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(Görsel B)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Bardağın yanında kapağı açılan, içinde kabarcıklar yükselen plastik maden suyu şişesi;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2852693321 (fotoğraf) — Person opening a clear plastic sparkling water bottle next to a glass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Kapağı açılan maden suyu şişesi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p>
      <w:pPr>
        <w:jc w:val="center"/>
      </w:pPr>
      <w:r>
        <w:drawing>
          <wp:inline xmlns:a="http://schemas.openxmlformats.org/drawingml/2006/main" xmlns:pic="http://schemas.openxmlformats.org/drawingml/2006/picture">
            <wp:extent cx="3085714" cy="2520000"/>
            <wp:docPr id="900010" name="Picture 900010"/>
            <wp:cNvGraphicFramePr>
              <a:graphicFrameLocks noChangeAspect="1"/>
            </wp:cNvGraphicFramePr>
            <a:graphic>
              <a:graphicData uri="http://schemas.openxmlformats.org/drawingml/2006/picture">
                <pic:pic>
                  <pic:nvPicPr>
                    <pic:cNvPr id="0" name="2179772243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2179772243</w:t>
      </w: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