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TEMA-2: ÇEŞİTLİLİK</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gazlarının bulunduğu ağzı kapalı iki özdeş cam tüpten birini buzlu suya, diğerini sıcak suya koyar. Buzlu sudaki tüpün renginin açıldığını, sıcak sudaki tüpün renginin koyulaştığını gözlemler. Tüpleri yer değiştirdiğinde renk değişimlerinin tersine döndüğünü fark eder.</w:t>
      </w:r>
    </w:p>
    <w:p>
      <w:pPr>
        <w:jc w:val="center"/>
        <w:rPr>
          <w:rFonts w:ascii="Times New Roman" w:hAnsi="Times New Roman" w:cs="Times New Roman"/>
          <w:lang w:val="tr-TR"/>
        </w:rPr>
      </w:pPr>
      <w:r>
        <w:rPr>
          <w:rFonts w:ascii="Times New Roman" w:hAnsi="Times New Roman" w:cs="Times New Roman"/>
          <w:lang w:val="tr-TR"/>
        </w:rPr>
        <w:t xml:space="preserve">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(NO</w:t>
      </w:r>
      <w:r>
        <w:rPr>
          <w:rFonts w:ascii="Times New Roman" w:hAnsi="Times New Roman" w:cs="Times New Roman"/>
          <w:vertAlign w:val="subscript"/>
          <w:lang w:val="tr-TR"/>
        </w:rPr>
        <w:t xml:space="preserve">2</w:t>
      </w:r>
      <w:r>
        <w:rPr>
          <w:rFonts w:ascii="Times New Roman" w:hAnsi="Times New Roman" w:cs="Times New Roman"/>
          <w:lang w:val="tr-TR"/>
        </w:rPr>
        <w:t xml:space="preserve">: kahverengi,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renksiz)</w:t>
      </w:r>
    </w:p>
    <w:p>
      <w:pPr>
        <w:jc w:val="both"/>
        <w:rPr>
          <w:rFonts w:ascii="Times New Roman" w:hAnsi="Times New Roman" w:cs="Times New Roman"/>
          <w:lang w:val="tr-TR"/>
        </w:rPr>
      </w:pPr>
      <w:r>
        <w:rPr>
          <w:rFonts w:ascii="Times New Roman" w:hAnsi="Times New Roman" w:cs="Times New Roman"/>
          <w:lang w:val="tr-TR"/>
        </w:rPr>
        <w:t xml:space="preserve">1. Öğrencinin gözlemleri tepkimenin tersinir olduğunu nasıl kanıtlar?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Renk değişimi her iki yönde tekrar tekrar gözlenebildiği için tepkime hem ileri hem geri yönde gerçekleşebilmektedir.</w:t>
      </w:r>
    </w:p>
    <w:p>
      <w:pPr>
        <w:jc w:val="both"/>
        <w:rPr>
          <w:rFonts w:ascii="Times New Roman" w:hAnsi="Times New Roman" w:cs="Times New Roman"/>
          <w:lang w:val="tr-TR"/>
        </w:rPr>
      </w:pPr>
      <w:r>
        <w:rPr>
          <w:rFonts w:ascii="Times New Roman" w:hAnsi="Times New Roman" w:cs="Times New Roman"/>
          <w:lang w:val="tr-TR"/>
        </w:rPr>
        <w:t xml:space="preserve">2. Gözlemlere göre tepkimenin ileri yönü endotermik midir, ekzotermik midir? Le Chatelier ilkesi ile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Sıcaklık artınca renk koyulaşıyor, yani denge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(geri) yönüne kayıyor. Sıcaklık artışı dengeyi endotermik yöne kaydırdığından geri tepkime endotermik, ileri tepkime ekzotermiktir.</w:t>
      </w:r>
    </w:p>
    <w:p>
      <w:pPr>
        <w:jc w:val="both"/>
        <w:rPr>
          <w:rFonts w:ascii="Times New Roman" w:hAnsi="Times New Roman" w:cs="Times New Roman"/>
          <w:lang w:val="tr-TR"/>
        </w:rPr>
      </w:pPr>
      <w:r>
        <w:rPr>
          <w:rFonts w:ascii="Times New Roman" w:hAnsi="Times New Roman" w:cs="Times New Roman"/>
          <w:lang w:val="tr-TR"/>
        </w:rPr>
        <w:t xml:space="preserve">3. Tepkimenin denge sabiti ifadesini yazınız. Sıcak sudaki tüpte denge sabitinin değeri buzlu sudakine göre nasıldır?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[N</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ekzotermik tepkimede sıcaklık artınca K küçülür, sıcak sudaki K değeri daha küçüktür.</w:t>
      </w:r>
    </w:p>
    <w:p>
      <w:pPr>
        <w:jc w:val="both"/>
        <w:rPr>
          <w:rFonts w:ascii="Times New Roman" w:hAnsi="Times New Roman" w:cs="Times New Roman"/>
          <w:lang w:val="tr-TR"/>
        </w:rPr>
      </w:pPr>
      <w:r>
        <w:rPr>
          <w:rFonts w:ascii="Times New Roman" w:hAnsi="Times New Roman" w:cs="Times New Roman"/>
          <w:lang w:val="tr-TR"/>
        </w:rPr>
        <w:t xml:space="preserve">4. Belirli bir sıcaklıkta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tepkimesi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 50’dir. 1 L’lik bir kapta 0,20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 0,10 mol I</w:t>
      </w:r>
      <w:r>
        <w:rPr>
          <w:rFonts w:ascii="Times New Roman" w:hAnsi="Times New Roman" w:cs="Times New Roman"/>
          <w:vertAlign w:val="subscript"/>
          <w:lang w:val="tr-TR"/>
        </w:rPr>
        <w:t xml:space="preserve">2</w:t>
      </w:r>
      <w:r>
        <w:rPr>
          <w:rFonts w:ascii="Times New Roman" w:hAnsi="Times New Roman" w:cs="Times New Roman"/>
          <w:lang w:val="tr-TR"/>
        </w:rPr>
        <w:t xml:space="preserve"> ve 0,50 mol HI bulunmaktadır. Buna göre aşağıdakilerden hangisi doğrudur?</w:t>
      </w:r>
    </w:p>
    <w:p>
      <w:pPr>
        <w:ind w:left="720"/>
        <w:jc w:val="both"/>
        <w:rPr>
          <w:rFonts w:ascii="Times New Roman" w:hAnsi="Times New Roman" w:cs="Times New Roman"/>
          <w:lang w:val="tr-TR"/>
        </w:rPr>
      </w:pPr>
      <w:r>
        <w:rPr>
          <w:rFonts w:ascii="Times New Roman" w:hAnsi="Times New Roman" w:cs="Times New Roman"/>
          <w:lang w:val="tr-TR"/>
        </w:rPr>
        <w:t xml:space="preserve">A) Sistem dengededir.</w:t>
      </w:r>
    </w:p>
    <w:p>
      <w:pPr>
        <w:ind w:left="720"/>
        <w:jc w:val="both"/>
        <w:rPr>
          <w:rFonts w:ascii="Times New Roman" w:hAnsi="Times New Roman" w:cs="Times New Roman"/>
          <w:lang w:val="tr-TR"/>
        </w:rPr>
      </w:pPr>
      <w:r>
        <w:rPr>
          <w:rFonts w:ascii="Times New Roman" w:hAnsi="Times New Roman" w:cs="Times New Roman"/>
          <w:lang w:val="tr-TR"/>
        </w:rPr>
        <w:t xml:space="preserve">B) Q &lt; K olduğundan tepkime ileri yönde ilerler.</w:t>
      </w:r>
    </w:p>
    <w:p>
      <w:pPr>
        <w:ind w:left="720"/>
        <w:jc w:val="both"/>
        <w:rPr>
          <w:rFonts w:ascii="Times New Roman" w:hAnsi="Times New Roman" w:cs="Times New Roman"/>
          <w:lang w:val="tr-TR"/>
        </w:rPr>
      </w:pPr>
      <w:r>
        <w:rPr>
          <w:rFonts w:ascii="Times New Roman" w:hAnsi="Times New Roman" w:cs="Times New Roman"/>
          <w:lang w:val="tr-TR"/>
        </w:rPr>
        <w:t xml:space="preserve">C) Q &gt; K olduğundan tepkime geri yönde ilerler.</w:t>
      </w:r>
    </w:p>
    <w:p>
      <w:pPr>
        <w:ind w:left="720"/>
        <w:jc w:val="both"/>
        <w:rPr>
          <w:rFonts w:ascii="Times New Roman" w:hAnsi="Times New Roman" w:cs="Times New Roman"/>
          <w:lang w:val="tr-TR"/>
        </w:rPr>
      </w:pPr>
      <w:r>
        <w:rPr>
          <w:rFonts w:ascii="Times New Roman" w:hAnsi="Times New Roman" w:cs="Times New Roman"/>
          <w:lang w:val="tr-TR"/>
        </w:rPr>
        <w:t xml:space="preserve">D) Q &gt; K olduğundan tepkime ileri yönde ilerler.</w:t>
      </w:r>
    </w:p>
    <w:p>
      <w:pPr>
        <w:ind w:left="720"/>
        <w:jc w:val="both"/>
        <w:rPr>
          <w:rFonts w:ascii="Times New Roman" w:hAnsi="Times New Roman" w:cs="Times New Roman"/>
          <w:lang w:val="tr-TR"/>
        </w:rPr>
      </w:pPr>
      <w:r>
        <w:rPr>
          <w:rFonts w:ascii="Times New Roman" w:hAnsi="Times New Roman" w:cs="Times New Roman"/>
          <w:lang w:val="tr-TR"/>
        </w:rPr>
        <w:t xml:space="preserve">E) Katalizör eklenirse Q = K olur.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(Q = (0,50)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/(0,20·0,10) = 12,5 &lt; 50)</w:t>
      </w:r>
    </w:p>
    <w:p>
      <w:pPr>
        <w:jc w:val="both"/>
        <w:rPr>
          <w:rFonts w:ascii="Times New Roman" w:hAnsi="Times New Roman" w:cs="Times New Roman"/>
          <w:lang w:val="tr-TR"/>
        </w:rPr>
      </w:pPr>
      <w:r>
        <w:rPr>
          <w:rFonts w:ascii="Times New Roman" w:hAnsi="Times New Roman" w:cs="Times New Roman"/>
          <w:lang w:val="tr-TR"/>
        </w:rPr>
        <w:t xml:space="preserve">5. 25 °C’de saf suyun pH değeri 7’dir. Saf suyun otoiyonizasyon denklemini yazarak 25 °C’de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derişimlerini hesaplayınız. (K</w:t>
      </w:r>
      <w:r>
        <w:rPr>
          <w:rFonts w:ascii="Times New Roman" w:hAnsi="Times New Roman" w:cs="Times New Roman"/>
          <w:vertAlign w:val="subscript"/>
          <w:lang w:val="tr-TR"/>
        </w:rPr>
        <w:t xml:space="preserve">su</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−14</w:t>
      </w:r>
      <w:r>
        <w:rPr>
          <w:rFonts w:ascii="Times New Roman" w:hAnsi="Times New Roman" w:cs="Times New Roman"/>
          <w:lang w:val="tr-TR"/>
        </w:rPr>
        <w:t xml:space="preserv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2H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1,0·10</w:t>
      </w:r>
      <w:r>
        <w:rPr>
          <w:rFonts w:ascii="Times New Roman" w:hAnsi="Times New Roman" w:cs="Times New Roman"/>
          <w:color w:val="FF0000"/>
          <w:vertAlign w:val="superscript"/>
          <w:lang w:val="tr-TR"/>
        </w:rPr>
        <w:t xml:space="preserve">−7</w:t>
      </w:r>
      <w:r>
        <w:rPr>
          <w:rFonts w:ascii="Times New Roman" w:hAnsi="Times New Roman" w:cs="Times New Roman"/>
          <w:color w:val="FF0000"/>
          <w:lang w:val="tr-TR"/>
        </w:rPr>
        <w:t xml:space="preserve"> mol/L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6-7. soruları aşağıdaki tepkimeye göre yanıtlayınız.</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6. Tepkimedeki eşlenik asit-baz çiftlerini Brønsted-Lowry tanımına göre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(baz) / NH</w:t>
      </w:r>
      <w:r>
        <w:rPr>
          <w:rFonts w:ascii="Times New Roman" w:hAnsi="Times New Roman" w:cs="Times New Roman"/>
          <w:color w:val="FF0000"/>
          <w:vertAlign w:val="subscript"/>
          <w:lang w:val="tr-TR"/>
        </w:rPr>
        <w:t xml:space="preserve">4</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(eşlenik asit);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(asit)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(eşlenik baz)</w:t>
      </w:r>
    </w:p>
    <w:p>
      <w:pPr>
        <w:jc w:val="both"/>
        <w:rPr>
          <w:rFonts w:ascii="Times New Roman" w:hAnsi="Times New Roman" w:cs="Times New Roman"/>
          <w:lang w:val="tr-TR"/>
        </w:rPr>
      </w:pPr>
      <w:r>
        <w:rPr>
          <w:rFonts w:ascii="Times New Roman" w:hAnsi="Times New Roman" w:cs="Times New Roman"/>
          <w:lang w:val="tr-TR"/>
        </w:rPr>
        <w:t xml:space="preserve">7. Amonyağın bazik özelliği Arrhenius tanımıyla açıklanabilir mi? İki teoriyi bu örnek üzerinden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Arrhenius tanımı bazın yapısında OH bulunmasını ve suda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vermesini esas alır; 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yapısında OH bulunmadığı hâlde suyla tepkimeyle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oluşturur. Brønsted-Lowry tanımı proton aktarımına dayandığı için 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’ü proton alan bir baz olarak açıklar ve daha kapsamlıdır.</w:t>
      </w:r>
    </w:p>
    <w:p>
      <w:pPr>
        <w:jc w:val="both"/>
        <w:rPr>
          <w:rFonts w:ascii="Times New Roman" w:hAnsi="Times New Roman" w:cs="Times New Roman"/>
          <w:lang w:val="tr-TR"/>
        </w:rPr>
      </w:pPr>
      <w:r>
        <w:rPr>
          <w:rFonts w:ascii="Times New Roman" w:hAnsi="Times New Roman" w:cs="Times New Roman"/>
          <w:lang w:val="tr-TR"/>
        </w:rPr>
        <w:t xml:space="preserve">8. 25 °C’de derişimleri 0,10 M olan HCl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çözeltileri için aşağıdakilerden hangisi yanlıştır?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için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A) HCl çözeltisinin pH değeri 1’dir.</w:t>
      </w:r>
    </w:p>
    <w:p>
      <w:pPr>
        <w:ind w:left="720"/>
        <w:jc w:val="both"/>
        <w:rPr>
          <w:rFonts w:ascii="Times New Roman" w:hAnsi="Times New Roman" w:cs="Times New Roman"/>
          <w:lang w:val="tr-TR"/>
        </w:rPr>
      </w:pPr>
      <w:r>
        <w:rPr>
          <w:rFonts w:ascii="Times New Roman" w:hAnsi="Times New Roman" w:cs="Times New Roman"/>
          <w:lang w:val="tr-TR"/>
        </w:rPr>
        <w:t xml:space="preserve">B)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çözeltisinin pH değeri yaklaşık 2,9’dur.</w:t>
      </w:r>
    </w:p>
    <w:p>
      <w:pPr>
        <w:ind w:left="720"/>
        <w:jc w:val="both"/>
        <w:rPr>
          <w:rFonts w:ascii="Times New Roman" w:hAnsi="Times New Roman" w:cs="Times New Roman"/>
          <w:lang w:val="tr-TR"/>
        </w:rPr>
      </w:pPr>
      <w:r>
        <w:rPr>
          <w:rFonts w:ascii="Times New Roman" w:hAnsi="Times New Roman" w:cs="Times New Roman"/>
          <w:lang w:val="tr-TR"/>
        </w:rPr>
        <w:t xml:space="preserve">C) Elektrik iletkenliği HCl çözeltisinde daha fazladır.</w:t>
      </w:r>
    </w:p>
    <w:p>
      <w:pPr>
        <w:ind w:left="720"/>
        <w:jc w:val="both"/>
        <w:rPr>
          <w:rFonts w:ascii="Times New Roman" w:hAnsi="Times New Roman" w:cs="Times New Roman"/>
          <w:lang w:val="tr-TR"/>
        </w:rPr>
      </w:pPr>
      <w:r>
        <w:rPr>
          <w:rFonts w:ascii="Times New Roman" w:hAnsi="Times New Roman" w:cs="Times New Roman"/>
          <w:lang w:val="tr-TR"/>
        </w:rPr>
        <w:t xml:space="preserve">D)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COOH’in iyonlaşma yüzdesi yaklaşık %1,3’tür.</w:t>
      </w:r>
    </w:p>
    <w:p>
      <w:pPr>
        <w:ind w:left="720"/>
        <w:jc w:val="both"/>
        <w:rPr>
          <w:rFonts w:ascii="Times New Roman" w:hAnsi="Times New Roman" w:cs="Times New Roman"/>
          <w:lang w:val="tr-TR"/>
        </w:rPr>
      </w:pPr>
      <w:r>
        <w:rPr>
          <w:rFonts w:ascii="Times New Roman" w:hAnsi="Times New Roman" w:cs="Times New Roman"/>
          <w:lang w:val="tr-TR"/>
        </w:rPr>
        <w:t xml:space="preserve">E) Her iki çözeltide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eşittir.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w:t>
      </w:r>
    </w:p>
    <w:p>
      <w:pPr>
        <w:jc w:val="both"/>
        <w:rPr>
          <w:rFonts w:ascii="Times New Roman" w:hAnsi="Times New Roman" w:cs="Times New Roman"/>
          <w:lang w:val="tr-TR"/>
        </w:rPr>
      </w:pPr>
      <w:r>
        <w:rPr>
          <w:rFonts w:ascii="Times New Roman" w:hAnsi="Times New Roman" w:cs="Times New Roman"/>
          <w:lang w:val="tr-TR"/>
        </w:rPr>
        <w:t xml:space="preserve">9. 25 °C’de 0,010 M NaOH çözeltisinin pOH ve pH değerlerini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1,0·10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M; pOH = 2; pH = 12</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derişimi bilinmeyen 25,0 mL HCl çözeltisini, birkaç damla fenolftalein ekleyerek 0,100 M NaOH çözeltisi ile titre eder. Çözeltinin rengi kalıcı olarak açık pembeye döndüğünde büretten 18,0 mL NaOH çözeltisi harcandığını belirler.</w:t>
      </w:r>
    </w:p>
    <w:p>
      <w:pPr>
        <w:jc w:val="both"/>
        <w:rPr>
          <w:rFonts w:ascii="Times New Roman" w:hAnsi="Times New Roman" w:cs="Times New Roman"/>
          <w:lang w:val="tr-TR"/>
        </w:rPr>
      </w:pPr>
      <w:r>
        <w:rPr>
          <w:rFonts w:ascii="Times New Roman" w:hAnsi="Times New Roman" w:cs="Times New Roman"/>
          <w:lang w:val="tr-TR"/>
        </w:rPr>
        <w:t xml:space="preserve">10. Titrasyonda gerçekleşen nötralleşme tepkimesinin denklemini ve net iyon denklemini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HCl(suda) + NaOH(suda) → NaCl(suda)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2H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11. HCl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n(NaOH) = 0,100·0,0180 = 1,80·10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mol = n(HCl); [HCl] = 1,80·10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/0,0250 = 0,072 M</w:t>
      </w:r>
    </w:p>
    <w:p>
      <w:pPr>
        <w:jc w:val="both"/>
        <w:rPr>
          <w:rFonts w:ascii="Times New Roman" w:hAnsi="Times New Roman" w:cs="Times New Roman"/>
          <w:lang w:val="tr-TR"/>
        </w:rPr>
      </w:pPr>
      <w:r>
        <w:rPr>
          <w:rFonts w:ascii="Times New Roman" w:hAnsi="Times New Roman" w:cs="Times New Roman"/>
          <w:lang w:val="tr-TR"/>
        </w:rPr>
        <w:t xml:space="preserve">12. Titrasyon süresince çözeltinin pH değeri ve elektrik iletkenliği nasıl değişir? Eş değerlik noktasında çözeltinin pH değeri kaçtır?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pH başlangıçta düşüktür, NaOH eklendikçe artar ve eş değerlik noktasında 7 olur. İletkenlik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harcandıkça azalır, eş değerlik noktasında en düşük değerine iner, sonra fazla NaOH ile yeniden artar.</w:t>
      </w:r>
    </w:p>
    <w:p>
      <w:pPr>
        <w:jc w:val="both"/>
        <w:rPr>
          <w:rFonts w:ascii="Times New Roman" w:hAnsi="Times New Roman" w:cs="Times New Roman"/>
          <w:lang w:val="tr-TR"/>
        </w:rPr>
      </w:pPr>
      <w:r>
        <w:rPr>
          <w:rFonts w:ascii="Times New Roman" w:hAnsi="Times New Roman" w:cs="Times New Roman"/>
          <w:lang w:val="tr-TR"/>
        </w:rPr>
        <w:t xml:space="preserve">13. Bir öğrenci “En bazik diş macunu gece boyunca dişleri en iyi korur.” önermesini öne sürüyor. Bu önermeyi diş minesinin yapısı ve ağız içi pH değeri açısından mantıksal olarak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Diş minesi asidik ortamda çözünür; bu nedenle ağız içi pH’nin düşmesini önleyen ürünler mineyi korur. Ancak aşırı bazik ürünler ağız dokusunu tahriş edebilir; diş sağlığı yalnızca bazikliğe değil florür içeriğine, kullanım miktarına ve süresine de bağlıdır. Önerme tek başına geçerli değildir.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14-16.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Böbrek taşlarının bir kısmı suda az çözünen kalsiyum tuzlarından oluşur. Diş minesi ise kalsiyum fosfat yapısındadır. 25 °C’de AgCl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CaF</w:t>
      </w:r>
      <w:r>
        <w:rPr>
          <w:rFonts w:ascii="Times New Roman" w:hAnsi="Times New Roman" w:cs="Times New Roman"/>
          <w:vertAlign w:val="subscript"/>
          <w:lang w:val="tr-TR"/>
        </w:rPr>
        <w:t xml:space="preserve">2</w:t>
      </w:r>
      <w:r>
        <w:rPr>
          <w:rFonts w:ascii="Times New Roman" w:hAnsi="Times New Roman" w:cs="Times New Roman"/>
          <w:lang w:val="tr-TR"/>
        </w:rPr>
        <w:t xml:space="preserve"> için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3,9·10</w:t>
      </w:r>
      <w:r>
        <w:rPr>
          <w:rFonts w:ascii="Times New Roman" w:hAnsi="Times New Roman" w:cs="Times New Roman"/>
          <w:vertAlign w:val="superscript"/>
          <w:lang w:val="tr-TR"/>
        </w:rPr>
        <w:t xml:space="preserve">−11</w:t>
      </w:r>
      <w:r>
        <w:rPr>
          <w:rFonts w:ascii="Times New Roman" w:hAnsi="Times New Roman" w:cs="Times New Roman"/>
          <w:lang w:val="tr-TR"/>
        </w:rPr>
        <w:t xml:space="preserve">’dir.</w:t>
      </w:r>
    </w:p>
    <w:p>
      <w:pPr>
        <w:jc w:val="both"/>
        <w:rPr>
          <w:rFonts w:ascii="Times New Roman" w:hAnsi="Times New Roman" w:cs="Times New Roman"/>
          <w:lang w:val="tr-TR"/>
        </w:rPr>
      </w:pPr>
      <w:r>
        <w:rPr>
          <w:rFonts w:ascii="Times New Roman" w:hAnsi="Times New Roman" w:cs="Times New Roman"/>
          <w:lang w:val="tr-TR"/>
        </w:rPr>
        <w:t xml:space="preserve">14. AgCl ve CaF</w:t>
      </w:r>
      <w:r>
        <w:rPr>
          <w:rFonts w:ascii="Times New Roman" w:hAnsi="Times New Roman" w:cs="Times New Roman"/>
          <w:vertAlign w:val="subscript"/>
          <w:lang w:val="tr-TR"/>
        </w:rPr>
        <w:t xml:space="preserve">2</w:t>
      </w:r>
      <w:r>
        <w:rPr>
          <w:rFonts w:ascii="Times New Roman" w:hAnsi="Times New Roman" w:cs="Times New Roman"/>
          <w:lang w:val="tr-TR"/>
        </w:rPr>
        <w:t xml:space="preserve"> tuzlarının çözünürlük dengesi denklemlerini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ifadelerini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AgCl(k) ⇌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 =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CaF</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(k) ⇌ Ca</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+ 2F</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 = [Ca</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][F</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15. 25 °C’de AgCl ve CaF</w:t>
      </w:r>
      <w:r>
        <w:rPr>
          <w:rFonts w:ascii="Times New Roman" w:hAnsi="Times New Roman" w:cs="Times New Roman"/>
          <w:vertAlign w:val="subscript"/>
          <w:lang w:val="tr-TR"/>
        </w:rPr>
        <w:t xml:space="preserve">2</w:t>
      </w:r>
      <w:r>
        <w:rPr>
          <w:rFonts w:ascii="Times New Roman" w:hAnsi="Times New Roman" w:cs="Times New Roman"/>
          <w:lang w:val="tr-TR"/>
        </w:rPr>
        <w:t xml:space="preserve">’nin saf sudaki molar çözünürlüklerini hesaplayarak karşılaştırınız.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küçük olan tuzun çözünürlüğü her zaman daha mı azdır?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AgCl: s = (1,8·10</w:t>
      </w:r>
      <w:r>
        <w:rPr>
          <w:rFonts w:ascii="Times New Roman" w:hAnsi="Times New Roman" w:cs="Times New Roman"/>
          <w:color w:val="FF0000"/>
          <w:vertAlign w:val="superscript"/>
          <w:lang w:val="tr-TR"/>
        </w:rPr>
        <w:t xml:space="preserve">−10</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 ≈ 1,3·10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 M; CaF</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4s</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3,9·10</w:t>
      </w:r>
      <w:r>
        <w:rPr>
          <w:rFonts w:ascii="Times New Roman" w:hAnsi="Times New Roman" w:cs="Times New Roman"/>
          <w:color w:val="FF0000"/>
          <w:vertAlign w:val="superscript"/>
          <w:lang w:val="tr-TR"/>
        </w:rPr>
        <w:t xml:space="preserve">−11</w:t>
      </w:r>
      <w:r>
        <w:rPr>
          <w:rFonts w:ascii="Times New Roman" w:hAnsi="Times New Roman" w:cs="Times New Roman"/>
          <w:color w:val="FF0000"/>
          <w:lang w:val="tr-TR"/>
        </w:rPr>
        <w:t xml:space="preserve">, s ≈ 2,1·10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 değeri daha küçük olan CaF</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’nin çözünürlüğü daha fazladır; farklı iyon oranına sahip tuzlar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 ile doğrudan karşılaştırılamaz.</w:t>
      </w:r>
    </w:p>
    <w:p>
      <w:pPr>
        <w:jc w:val="both"/>
        <w:rPr>
          <w:rFonts w:ascii="Times New Roman" w:hAnsi="Times New Roman" w:cs="Times New Roman"/>
          <w:lang w:val="tr-TR"/>
        </w:rPr>
      </w:pPr>
      <w:r>
        <w:rPr>
          <w:rFonts w:ascii="Times New Roman" w:hAnsi="Times New Roman" w:cs="Times New Roman"/>
          <w:lang w:val="tr-TR"/>
        </w:rPr>
        <w:t xml:space="preserve">16. AgCl’nin 0,10 M NaCl çözeltisindeki molar çözünürlüğünü hesaplayınız. Sonucu Le Chatelier ilkesi ile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 = 1,8·10</w:t>
      </w:r>
      <w:r>
        <w:rPr>
          <w:rFonts w:ascii="Times New Roman" w:hAnsi="Times New Roman" w:cs="Times New Roman"/>
          <w:color w:val="FF0000"/>
          <w:vertAlign w:val="superscript"/>
          <w:lang w:val="tr-TR"/>
        </w:rPr>
        <w:t xml:space="preserve">−10</w:t>
      </w:r>
      <w:r>
        <w:rPr>
          <w:rFonts w:ascii="Times New Roman" w:hAnsi="Times New Roman" w:cs="Times New Roman"/>
          <w:color w:val="FF0000"/>
          <w:lang w:val="tr-TR"/>
        </w:rPr>
        <w:t xml:space="preserve">/0,10 = 1,8·10</w:t>
      </w:r>
      <w:r>
        <w:rPr>
          <w:rFonts w:ascii="Times New Roman" w:hAnsi="Times New Roman" w:cs="Times New Roman"/>
          <w:color w:val="FF0000"/>
          <w:vertAlign w:val="superscript"/>
          <w:lang w:val="tr-TR"/>
        </w:rPr>
        <w:t xml:space="preserve">−9</w:t>
      </w:r>
      <w:r>
        <w:rPr>
          <w:rFonts w:ascii="Times New Roman" w:hAnsi="Times New Roman" w:cs="Times New Roman"/>
          <w:color w:val="FF0000"/>
          <w:lang w:val="tr-TR"/>
        </w:rPr>
        <w:t xml:space="preserve"> M. Ortak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iyonu dengeyi katı yönüne kaydırır, çözünürlük azalır (ortak iyon etkisi).</w:t>
      </w:r>
    </w:p>
    <w:p>
      <w:pPr>
        <w:jc w:val="both"/>
        <w:rPr>
          <w:rFonts w:ascii="Times New Roman" w:hAnsi="Times New Roman" w:cs="Times New Roman"/>
          <w:lang w:val="tr-TR"/>
        </w:rPr>
      </w:pPr>
      <w:r>
        <w:rPr>
          <w:rFonts w:ascii="Times New Roman" w:hAnsi="Times New Roman" w:cs="Times New Roman"/>
          <w:lang w:val="tr-TR"/>
        </w:rPr>
        <w:t xml:space="preserve">17. Aşağıdakilerden hangisi bir dengenin denge sabitini değiştirir?</w:t>
      </w:r>
    </w:p>
    <w:p>
      <w:pPr>
        <w:ind w:left="720"/>
        <w:jc w:val="both"/>
        <w:rPr>
          <w:rFonts w:ascii="Times New Roman" w:hAnsi="Times New Roman" w:cs="Times New Roman"/>
          <w:lang w:val="tr-TR"/>
        </w:rPr>
      </w:pPr>
      <w:r>
        <w:rPr>
          <w:rFonts w:ascii="Times New Roman" w:hAnsi="Times New Roman" w:cs="Times New Roman"/>
          <w:lang w:val="tr-TR"/>
        </w:rPr>
        <w:t xml:space="preserve">A) Tepken derişimini artırmak</w:t>
      </w:r>
    </w:p>
    <w:p>
      <w:pPr>
        <w:ind w:left="720"/>
        <w:jc w:val="both"/>
        <w:rPr>
          <w:rFonts w:ascii="Times New Roman" w:hAnsi="Times New Roman" w:cs="Times New Roman"/>
          <w:lang w:val="tr-TR"/>
        </w:rPr>
      </w:pPr>
      <w:r>
        <w:rPr>
          <w:rFonts w:ascii="Times New Roman" w:hAnsi="Times New Roman" w:cs="Times New Roman"/>
          <w:lang w:val="tr-TR"/>
        </w:rPr>
        <w:t xml:space="preserve">B) Kabın hacmini küçültmek</w:t>
      </w:r>
    </w:p>
    <w:p>
      <w:pPr>
        <w:ind w:left="720"/>
        <w:jc w:val="both"/>
        <w:rPr>
          <w:rFonts w:ascii="Times New Roman" w:hAnsi="Times New Roman" w:cs="Times New Roman"/>
          <w:lang w:val="tr-TR"/>
        </w:rPr>
      </w:pPr>
      <w:r>
        <w:rPr>
          <w:rFonts w:ascii="Times New Roman" w:hAnsi="Times New Roman" w:cs="Times New Roman"/>
          <w:lang w:val="tr-TR"/>
        </w:rPr>
        <w:t xml:space="preserve">C) Katalizör eklemek</w:t>
      </w:r>
    </w:p>
    <w:p>
      <w:pPr>
        <w:ind w:left="720"/>
        <w:jc w:val="both"/>
        <w:rPr>
          <w:rFonts w:ascii="Times New Roman" w:hAnsi="Times New Roman" w:cs="Times New Roman"/>
          <w:lang w:val="tr-TR"/>
        </w:rPr>
      </w:pPr>
      <w:r>
        <w:rPr>
          <w:rFonts w:ascii="Times New Roman" w:hAnsi="Times New Roman" w:cs="Times New Roman"/>
          <w:lang w:val="tr-TR"/>
        </w:rPr>
        <w:t xml:space="preserve">D) Sıcaklığı değiştirmek</w:t>
      </w:r>
    </w:p>
    <w:p>
      <w:pPr>
        <w:ind w:left="720"/>
        <w:jc w:val="both"/>
        <w:rPr>
          <w:rFonts w:ascii="Times New Roman" w:hAnsi="Times New Roman" w:cs="Times New Roman"/>
          <w:lang w:val="tr-TR"/>
        </w:rPr>
      </w:pPr>
      <w:r>
        <w:rPr>
          <w:rFonts w:ascii="Times New Roman" w:hAnsi="Times New Roman" w:cs="Times New Roman"/>
          <w:lang w:val="tr-TR"/>
        </w:rPr>
        <w:t xml:space="preserve">E) Ürünlerden birini ortamdan uzaklaştırmak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w:t>
      </w:r>
    </w:p>
    <w:p>
      <w:pPr>
        <w:jc w:val="both"/>
        <w:rPr>
          <w:rFonts w:ascii="Times New Roman" w:hAnsi="Times New Roman" w:cs="Times New Roman"/>
          <w:lang w:val="tr-TR"/>
        </w:rPr>
      </w:pPr>
      <w:r>
        <w:rPr>
          <w:rFonts w:ascii="Times New Roman" w:hAnsi="Times New Roman" w:cs="Times New Roman"/>
          <w:lang w:val="tr-TR"/>
        </w:rPr>
        <w:t xml:space="preserve">18. Okyanuslarda çözünen CO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miktarının artmasının kabuklu deniz canlılarına etkisini aşağıdaki dengeleri kullanarak açıklayınız.</w:t>
      </w:r>
    </w:p>
    <w:p>
      <w:pPr>
        <w:jc w:val="center"/>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artınca birinci denge sağa kayar,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derişimi artar ve suyun pH’ı düşer.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ile birleşerek HCO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oluşturur; 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azaldığı için ikinci denge çözünme yönüne kayar. Kabuklar incelir, yeni kabuk oluşumu zorlaşır.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(Tema-2)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(Tema-2)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