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1576574" cy="2519998"/>
                        <wp:docPr id="900013" name="Picture 900013"/>
                        <wp:cNvGraphicFramePr>
                          <a:graphicFrameLocks noChangeAspect="1"/>
                        </wp:cNvGraphicFramePr>
                        <a:graphic>
                          <a:graphicData uri="http://schemas.openxmlformats.org/drawingml/2006/picture">
                            <pic:pic>
                              <pic:nvPicPr>
                                <pic:cNvPr id="0" name="1459569056_d.jpg"/>
                                <pic:cNvPicPr/>
                              </pic:nvPicPr>
                              <pic:blipFill>
                                <a:blip r:embed="rId11"/>
                                <a:stretch>
                                  <a:fillRect/>
                                </a:stretch>
                              </pic:blipFill>
                              <pic:spPr>
                                <a:xfrm>
                                  <a:off x="0" y="0"/>
                                  <a:ext cx="1576574" cy="2519998"/>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Beherin dibine çökmüş, suda çözünmeyen beyaz kalsiyum karbonat.</w:t>
                  </w:r>
                </w:p>
                <w:p>
                  <w:pPr>
                    <w:jc w:val="both"/>
                    <w:rPr>
                      <w:rFonts w:ascii="Times New Roman" w:hAnsi="Times New Roman" w:cs="Times New Roman"/>
                      <w:lang w:val="tr-TR"/>
                    </w:rPr>
                  </w:pPr>
                  <w:r>
                    <w:rPr>
                      <w:rFonts w:ascii="Times New Roman" w:hAnsi="Times New Roman" w:cs="Times New Roman"/>
                      <w:lang w:val="tr-TR"/>
                    </w:rPr>
                    <w:t xml:space="preserve">Shutter ID: 1459569056 (fotoğraf) — Precipitation of white water-insoluble calcium carbonate</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Beherin dibine çöken beyaz katı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(20 °C’de ≈ 0,99 g/100 mL, 100 °C’de ≈ 3,3 g/100 mL) ve Li</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(0 °C’de ≈ 1,54 g/100 mL, 100 °C’de ≈ 0,72 g/100 mL) çözünürlükleri ile BaSO</w:t>
      </w:r>
      <w:r>
        <w:rPr>
          <w:rFonts w:ascii="Times New Roman" w:hAnsi="Times New Roman" w:cs="Times New Roman"/>
          <w:lang w:val="tr-TR"/>
          <w:highlight w:val="yellow"/>
          <w:vertAlign w:val="subscript"/>
        </w:rPr>
        <w:t xml:space="preserve">4</w:t>
      </w:r>
      <w:r>
        <w:rPr>
          <w:rFonts w:ascii="Times New Roman" w:hAnsi="Times New Roman" w:cs="Times New Roman"/>
          <w:highlight w:val="yellow"/>
          <w:lang w:val="tr-TR"/>
        </w:rPr>
        <w:t xml:space="preserve"> için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 1,1·10</w:t>
      </w:r>
      <w:r>
        <w:rPr>
          <w:rFonts w:ascii="Times New Roman" w:hAnsi="Times New Roman" w:cs="Times New Roman"/>
          <w:lang w:val="tr-TR"/>
          <w:highlight w:val="yellow"/>
          <w:vertAlign w:val="superscript"/>
        </w:rPr>
        <w:t xml:space="preserve">-10</w:t>
      </w:r>
      <w:r>
        <w:rPr>
          <w:rFonts w:ascii="Times New Roman" w:hAnsi="Times New Roman" w:cs="Times New Roman"/>
          <w:highlight w:val="yellow"/>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