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CEVAP ANAHTARI</w:t>
      </w:r>
    </w:p>
    <w:p>
      <w:pPr>
        <w:jc w:val="both"/>
        <w:rPr>
          <w:rFonts w:ascii="Times New Roman" w:hAnsi="Times New Roman" w:cs="Times New Roman"/>
          <w:b/>
          <w:bCs/>
          <w:lang w:val="tr-TR"/>
        </w:rPr>
      </w:pPr>
      <w:r>
        <w:rPr>
          <w:rFonts w:ascii="Times New Roman" w:hAnsi="Times New Roman" w:cs="Times New Roman"/>
          <w:b/>
          <w:bCs/>
          <w:lang w:val="tr-TR"/>
        </w:rPr>
        <w:t xml:space="preserve">TEMA: SÜRDÜRÜLEBİLİRLİK</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3.1.</w:t>
      </w:r>
    </w:p>
    <w:p>
      <w:pPr>
        <w:jc w:val="both"/>
        <w:rPr>
          <w:rFonts w:ascii="Times New Roman" w:hAnsi="Times New Roman" w:cs="Times New Roman"/>
          <w:lang w:val="tr-TR"/>
        </w:rPr>
      </w:pPr>
      <w:r>
        <w:rPr>
          <w:rFonts w:ascii="Times New Roman" w:hAnsi="Times New Roman" w:cs="Times New Roman"/>
          <w:lang w:val="tr-TR"/>
        </w:rPr>
        <w:t xml:space="preserve">Öğrenci özgün cevaplarını oluşturur. Hidrojenin yanma denklemi: 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yanma ürünü yalnızca su olduğu için sera gazı oluşmaz. Örnek değişkenler: bağımsız değişken evsel atık türü, bağımlı değişken toplanan gaz miktarı, kontrol değişkenleri atık kütlesi, su ve maya miktarı, sıcaklık, ışık, süre.</w:t>
      </w:r>
    </w:p>
    <w:p>
      <w:pPr>
        <w:jc w:val="both"/>
        <w:rPr>
          <w:rFonts w:ascii="Times New Roman" w:hAnsi="Times New Roman" w:cs="Times New Roman"/>
          <w:b/>
          <w:bCs/>
          <w:lang w:val="tr-TR"/>
        </w:rPr>
      </w:pPr>
      <w:r>
        <w:rPr>
          <w:rFonts w:ascii="Times New Roman" w:hAnsi="Times New Roman" w:cs="Times New Roman"/>
          <w:b/>
          <w:bCs/>
          <w:lang w:val="tr-TR"/>
        </w:rPr>
        <w:t xml:space="preserve">Sıra Sizde 3.1.</w:t>
      </w:r>
    </w:p>
    <w:p>
      <w:pPr>
        <w:jc w:val="both"/>
        <w:rPr>
          <w:rFonts w:ascii="Times New Roman" w:hAnsi="Times New Roman" w:cs="Times New Roman"/>
          <w:lang w:val="tr-TR"/>
        </w:rPr>
      </w:pPr>
      <w:r>
        <w:rPr>
          <w:rFonts w:ascii="Times New Roman" w:hAnsi="Times New Roman" w:cs="Times New Roman"/>
          <w:lang w:val="tr-TR"/>
        </w:rPr>
        <w:t xml:space="preserve">1. D, Y, D, Y, D</w:t>
      </w:r>
    </w:p>
    <w:p>
      <w:pPr>
        <w:jc w:val="both"/>
        <w:rPr>
          <w:rFonts w:ascii="Times New Roman" w:hAnsi="Times New Roman" w:cs="Times New Roman"/>
          <w:lang w:val="tr-TR"/>
        </w:rPr>
      </w:pPr>
      <w:r>
        <w:rPr>
          <w:rFonts w:ascii="Times New Roman" w:hAnsi="Times New Roman" w:cs="Times New Roman"/>
          <w:lang w:val="tr-TR"/>
        </w:rPr>
        <w:t xml:space="preserve">2. Patates kabuğu nişasta bakımından zengindir; fermantasyonla parçalanabilecek karbonhidrat miktarı fazla olduğu için daha fazla gaz oluşur. Marul yaprağının büyük kısmı su ve selüloz içerir.</w:t>
      </w:r>
    </w:p>
    <w:p>
      <w:pPr>
        <w:jc w:val="both"/>
        <w:rPr>
          <w:rFonts w:ascii="Times New Roman" w:hAnsi="Times New Roman" w:cs="Times New Roman"/>
          <w:lang w:val="tr-TR"/>
        </w:rPr>
      </w:pPr>
      <w:r>
        <w:rPr>
          <w:rFonts w:ascii="Times New Roman" w:hAnsi="Times New Roman" w:cs="Times New Roman"/>
          <w:lang w:val="tr-TR"/>
        </w:rPr>
        <w:t xml:space="preserve">3. Azalır. Düşük sıcaklıkta mikroorganizmaların ve enzimlerin etkinliği azalır, fermantasyon yavaşlar.</w:t>
      </w:r>
    </w:p>
    <w:p>
      <w:pPr>
        <w:jc w:val="both"/>
        <w:rPr>
          <w:rFonts w:ascii="Times New Roman" w:hAnsi="Times New Roman" w:cs="Times New Roman"/>
          <w:lang w:val="tr-TR"/>
        </w:rPr>
      </w:pPr>
      <w:r>
        <w:rPr>
          <w:rFonts w:ascii="Times New Roman" w:hAnsi="Times New Roman" w:cs="Times New Roman"/>
          <w:lang w:val="tr-TR"/>
        </w:rPr>
        <w:t xml:space="preserve">4. 90 g glikoz = 0,5 mol; 0,5 · 4 = 2 mol H</w:t>
      </w:r>
      <w:r>
        <w:rPr>
          <w:rFonts w:ascii="Times New Roman" w:hAnsi="Times New Roman" w:cs="Times New Roman"/>
          <w:vertAlign w:val="subscript"/>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5. Ortamda biriken hidrojen gazının kısmi basıncı arttıkça hidrojen üretimi yavaşlar ve hidrojeni tüketen mikroorganizmaların etkinliği artar. Oluşan gaz düzenli olarak ortamdan uzaklaştırılmalı (ya da ortama azot gibi bir gaz gönderilerek hidrojenin kısmi basıncı düşürülmelidir).</w:t>
      </w:r>
    </w:p>
    <w:p>
      <w:pPr>
        <w:jc w:val="both"/>
        <w:rPr>
          <w:rFonts w:ascii="Times New Roman" w:hAnsi="Times New Roman" w:cs="Times New Roman"/>
          <w:lang w:val="tr-TR"/>
        </w:rPr>
      </w:pPr>
      <w:r>
        <w:rPr>
          <w:rFonts w:ascii="Times New Roman" w:hAnsi="Times New Roman" w:cs="Times New Roman"/>
          <w:lang w:val="tr-TR"/>
        </w:rPr>
        <w:t xml:space="preserve">6. Biyofotoliz: siyanobakteri ve mikroalgler, ışık gerekir, sudan H</w:t>
      </w:r>
      <w:r>
        <w:rPr>
          <w:rFonts w:ascii="Times New Roman" w:hAnsi="Times New Roman" w:cs="Times New Roman"/>
          <w:vertAlign w:val="subscript"/>
          <w:lang w:val="tr-TR"/>
        </w:rPr>
        <w:t xml:space="preserve">2</w:t>
      </w:r>
      <w:r>
        <w:rPr>
          <w:rFonts w:ascii="Times New Roman" w:hAnsi="Times New Roman" w:cs="Times New Roman"/>
          <w:lang w:val="tr-TR"/>
        </w:rPr>
        <w:t xml:space="preserve"> ve 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Fotofermantasyon: fotosentetik bakteriler, ışık gerekir, organik asitlerden H</w:t>
      </w:r>
      <w:r>
        <w:rPr>
          <w:rFonts w:ascii="Times New Roman" w:hAnsi="Times New Roman" w:cs="Times New Roman"/>
          <w:vertAlign w:val="subscript"/>
          <w:lang w:val="tr-TR"/>
        </w:rPr>
        <w:t xml:space="preserve">2</w:t>
      </w:r>
      <w:r>
        <w:rPr>
          <w:rFonts w:ascii="Times New Roman" w:hAnsi="Times New Roman" w:cs="Times New Roman"/>
          <w:lang w:val="tr-TR"/>
        </w:rPr>
        <w:t xml:space="preserve"> ve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Karanlık fermantasyon: anaerobik bakteriler, ışık gerekmez, karbonhidratlardan H</w:t>
      </w:r>
      <w:r>
        <w:rPr>
          <w:rFonts w:ascii="Times New Roman" w:hAnsi="Times New Roman" w:cs="Times New Roman"/>
          <w:vertAlign w:val="subscript"/>
          <w:lang w:val="tr-TR"/>
        </w:rPr>
        <w:t xml:space="preserve">2</w:t>
      </w:r>
      <w:r>
        <w:rPr>
          <w:rFonts w:ascii="Times New Roman" w:hAnsi="Times New Roman" w:cs="Times New Roman"/>
          <w:lang w:val="tr-TR"/>
        </w:rPr>
        <w:t xml:space="preserve">, CO</w:t>
      </w:r>
      <w:r>
        <w:rPr>
          <w:rFonts w:ascii="Times New Roman" w:hAnsi="Times New Roman" w:cs="Times New Roman"/>
          <w:vertAlign w:val="subscript"/>
          <w:lang w:val="tr-TR"/>
        </w:rPr>
        <w:t xml:space="preserve">2</w:t>
      </w:r>
      <w:r>
        <w:rPr>
          <w:rFonts w:ascii="Times New Roman" w:hAnsi="Times New Roman" w:cs="Times New Roman"/>
          <w:lang w:val="tr-TR"/>
        </w:rPr>
        <w:t xml:space="preserve"> ve organik asitler oluşur.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3.2.</w:t>
      </w:r>
    </w:p>
    <w:p>
      <w:pPr>
        <w:jc w:val="both"/>
        <w:rPr>
          <w:rFonts w:ascii="Times New Roman" w:hAnsi="Times New Roman" w:cs="Times New Roman"/>
          <w:lang w:val="tr-TR"/>
        </w:rPr>
      </w:pPr>
      <w:r>
        <w:rPr>
          <w:rFonts w:ascii="Times New Roman" w:hAnsi="Times New Roman" w:cs="Times New Roman"/>
          <w:lang w:val="tr-TR"/>
        </w:rPr>
        <w:t xml:space="preserve">Öğrenci özgün cevaplarını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3.2.</w:t>
      </w:r>
    </w:p>
    <w:p>
      <w:pPr>
        <w:jc w:val="both"/>
        <w:rPr>
          <w:rFonts w:ascii="Times New Roman" w:hAnsi="Times New Roman" w:cs="Times New Roman"/>
          <w:lang w:val="tr-TR"/>
        </w:rPr>
      </w:pPr>
      <w:r>
        <w:rPr>
          <w:rFonts w:ascii="Times New Roman" w:hAnsi="Times New Roman" w:cs="Times New Roman"/>
          <w:lang w:val="tr-TR"/>
        </w:rPr>
        <w:t xml:space="preserve">1. Yara bandı: bakteri çoğalmasını engeller / gümüşün çevreye ve faydalı bakterilere etkisi. Güneş kremi: UV korunması, beyaz iz bırakmaması / denize geçen parçacıkların su canlılarına olası etkisi. Ambalaj: raf ömrünü uzatır / nanoparçacıkların gıdaya geçme olasılığı ve geri dönüşüm zorluğu.</w:t>
      </w:r>
    </w:p>
    <w:p>
      <w:pPr>
        <w:jc w:val="both"/>
        <w:rPr>
          <w:rFonts w:ascii="Times New Roman" w:hAnsi="Times New Roman" w:cs="Times New Roman"/>
          <w:lang w:val="tr-TR"/>
        </w:rPr>
      </w:pPr>
      <w:r>
        <w:rPr>
          <w:rFonts w:ascii="Times New Roman" w:hAnsi="Times New Roman" w:cs="Times New Roman"/>
          <w:lang w:val="tr-TR"/>
        </w:rPr>
        <w:t xml:space="preserve">2. Nanoparçacıkların aynı kütledeki iri parçacıklara göre toplam yüzey alanı çok büyüktür; tepkenlerle temas eden yüzey ve etkin çarpışma sayısı artar.</w:t>
      </w:r>
    </w:p>
    <w:p>
      <w:pPr>
        <w:jc w:val="both"/>
        <w:rPr>
          <w:rFonts w:ascii="Times New Roman" w:hAnsi="Times New Roman" w:cs="Times New Roman"/>
          <w:lang w:val="tr-TR"/>
        </w:rPr>
      </w:pPr>
      <w:r>
        <w:rPr>
          <w:rFonts w:ascii="Times New Roman" w:hAnsi="Times New Roman" w:cs="Times New Roman"/>
          <w:lang w:val="tr-TR"/>
        </w:rPr>
        <w:t xml:space="preserve">3. (10</w:t>
      </w:r>
      <w:r>
        <w:rPr>
          <w:rFonts w:ascii="Times New Roman" w:hAnsi="Times New Roman" w:cs="Times New Roman"/>
          <w:vertAlign w:val="superscript"/>
          <w:lang w:val="tr-TR"/>
        </w:rPr>
        <w:t xml:space="preserve">7</w:t>
      </w:r>
      <w:r>
        <w:rPr>
          <w:rFonts w:ascii="Times New Roman" w:hAnsi="Times New Roman" w:cs="Times New Roman"/>
          <w:lang w:val="tr-TR"/>
        </w:rPr>
        <w:t xml:space="preserve">)</w:t>
      </w:r>
      <w:r>
        <w:rPr>
          <w:rFonts w:ascii="Times New Roman" w:hAnsi="Times New Roman" w:cs="Times New Roman"/>
          <w:vertAlign w:val="superscript"/>
          <w:lang w:val="tr-TR"/>
        </w:rPr>
        <w:t xml:space="preserve">3</w:t>
      </w:r>
      <w:r>
        <w:rPr>
          <w:rFonts w:ascii="Times New Roman" w:hAnsi="Times New Roman" w:cs="Times New Roman"/>
          <w:lang w:val="tr-TR"/>
        </w:rPr>
        <w:t xml:space="preserve"> = 10</w:t>
      </w:r>
      <w:r>
        <w:rPr>
          <w:rFonts w:ascii="Times New Roman" w:hAnsi="Times New Roman" w:cs="Times New Roman"/>
          <w:vertAlign w:val="superscript"/>
          <w:lang w:val="tr-TR"/>
        </w:rPr>
        <w:t xml:space="preserve">21</w:t>
      </w:r>
      <w:r>
        <w:rPr>
          <w:rFonts w:ascii="Times New Roman" w:hAnsi="Times New Roman" w:cs="Times New Roman"/>
          <w:lang w:val="tr-TR"/>
        </w:rPr>
        <w:t xml:space="preserve"> küp elde edilir. Toplam yüzey alanı 10</w:t>
      </w:r>
      <w:r>
        <w:rPr>
          <w:rFonts w:ascii="Times New Roman" w:hAnsi="Times New Roman" w:cs="Times New Roman"/>
          <w:vertAlign w:val="superscript"/>
          <w:lang w:val="tr-TR"/>
        </w:rPr>
        <w:t xml:space="preserve">7</w:t>
      </w:r>
      <w:r>
        <w:rPr>
          <w:rFonts w:ascii="Times New Roman" w:hAnsi="Times New Roman" w:cs="Times New Roman"/>
          <w:lang w:val="tr-TR"/>
        </w:rPr>
        <w:t xml:space="preserve"> katına çıkar (6 cm</w:t>
      </w:r>
      <w:r>
        <w:rPr>
          <w:rFonts w:ascii="Times New Roman" w:hAnsi="Times New Roman" w:cs="Times New Roman"/>
          <w:vertAlign w:val="superscript"/>
          <w:lang w:val="tr-TR"/>
        </w:rPr>
        <w:t xml:space="preserve">2</w:t>
      </w:r>
      <w:r>
        <w:rPr>
          <w:rFonts w:ascii="Times New Roman" w:hAnsi="Times New Roman" w:cs="Times New Roman"/>
          <w:lang w:val="tr-TR"/>
        </w:rPr>
        <w:t xml:space="preserve"> → 6·10</w:t>
      </w:r>
      <w:r>
        <w:rPr>
          <w:rFonts w:ascii="Times New Roman" w:hAnsi="Times New Roman" w:cs="Times New Roman"/>
          <w:vertAlign w:val="superscript"/>
          <w:lang w:val="tr-TR"/>
        </w:rPr>
        <w:t xml:space="preserve">7</w:t>
      </w:r>
      <w:r>
        <w:rPr>
          <w:rFonts w:ascii="Times New Roman" w:hAnsi="Times New Roman" w:cs="Times New Roman"/>
          <w:lang w:val="tr-TR"/>
        </w:rPr>
        <w:t xml:space="preserve"> cm</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Örnek: Ürünün gerçek bir ihtiyaca yönelik faydası, etiket/içerik bilgisinin açıklığı, kullanım ve atık aşamasındaki çevresel etkileri, sağlık güvenliği.</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3.3.</w:t>
      </w:r>
    </w:p>
    <w:p>
      <w:pPr>
        <w:jc w:val="both"/>
        <w:rPr>
          <w:rFonts w:ascii="Times New Roman" w:hAnsi="Times New Roman" w:cs="Times New Roman"/>
          <w:lang w:val="tr-TR"/>
        </w:rPr>
      </w:pPr>
      <w:r>
        <w:rPr>
          <w:rFonts w:ascii="Times New Roman" w:hAnsi="Times New Roman" w:cs="Times New Roman"/>
          <w:lang w:val="tr-TR"/>
        </w:rPr>
        <w:t xml:space="preserve">Öğrenci özgün cevaplarını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3.3.</w:t>
      </w:r>
    </w:p>
    <w:p>
      <w:pPr>
        <w:jc w:val="both"/>
        <w:rPr>
          <w:rFonts w:ascii="Times New Roman" w:hAnsi="Times New Roman" w:cs="Times New Roman"/>
          <w:lang w:val="tr-TR"/>
        </w:rPr>
      </w:pPr>
      <w:r>
        <w:rPr>
          <w:rFonts w:ascii="Times New Roman" w:hAnsi="Times New Roman" w:cs="Times New Roman"/>
          <w:lang w:val="tr-TR"/>
        </w:rPr>
        <w:t xml:space="preserve">1. 1-c, 2-ç, 3-b, 4-a</w:t>
      </w:r>
    </w:p>
    <w:p>
      <w:pPr>
        <w:jc w:val="both"/>
        <w:rPr>
          <w:rFonts w:ascii="Times New Roman" w:hAnsi="Times New Roman" w:cs="Times New Roman"/>
          <w:lang w:val="tr-TR"/>
        </w:rPr>
      </w:pPr>
      <w:r>
        <w:rPr>
          <w:rFonts w:ascii="Times New Roman" w:hAnsi="Times New Roman" w:cs="Times New Roman"/>
          <w:lang w:val="tr-TR"/>
        </w:rPr>
        <w:t xml:space="preserve">2. a) Evet; sentetik lifler (mikrofiberler) kopar, bunlar birincil mikroplastiktir. b) Hayır; cam plastik değildir. c) Evet; UV ve fiziksel etkilerle parçalanır. ç) Evet; lastik parçacıkları mikroplastik kaynağıdır.</w:t>
      </w:r>
    </w:p>
    <w:p>
      <w:pPr>
        <w:jc w:val="both"/>
        <w:rPr>
          <w:rFonts w:ascii="Times New Roman" w:hAnsi="Times New Roman" w:cs="Times New Roman"/>
          <w:lang w:val="tr-TR"/>
        </w:rPr>
      </w:pPr>
      <w:r>
        <w:rPr>
          <w:rFonts w:ascii="Times New Roman" w:hAnsi="Times New Roman" w:cs="Times New Roman"/>
          <w:lang w:val="tr-TR"/>
        </w:rPr>
        <w:t xml:space="preserve">3. Örnek şema: plastik atık → denizde parçalanma → plankton/küçük balık → büyük balık → insan.</w:t>
      </w:r>
    </w:p>
    <w:p>
      <w:pPr>
        <w:jc w:val="both"/>
        <w:rPr>
          <w:rFonts w:ascii="Times New Roman" w:hAnsi="Times New Roman" w:cs="Times New Roman"/>
          <w:lang w:val="tr-TR"/>
        </w:rPr>
      </w:pPr>
      <w:r>
        <w:rPr>
          <w:rFonts w:ascii="Times New Roman" w:hAnsi="Times New Roman" w:cs="Times New Roman"/>
          <w:lang w:val="tr-TR"/>
        </w:rPr>
        <w:t xml:space="preserve">4. Öğrenci özgün cevaplarını oluşturur (tek kullanımlık plastikleri azaltmak, geri dönüşüm, mikroboncuklu ürün kullanmamak vb.).</w:t>
      </w:r>
    </w:p>
    <w:p>
      <w:pPr>
        <w:jc w:val="both"/>
        <w:rPr>
          <w:rFonts w:ascii="Times New Roman" w:hAnsi="Times New Roman" w:cs="Times New Roman"/>
          <w:lang w:val="tr-TR"/>
        </w:rPr>
      </w:pPr>
      <w:r>
        <w:rPr>
          <w:rFonts w:ascii="Times New Roman" w:hAnsi="Times New Roman" w:cs="Times New Roman"/>
          <w:lang w:val="tr-TR"/>
        </w:rPr>
        <w:t xml:space="preserve">5. Balıkçıllar. Her basamaktaki canlı, bir alt basamaktan çok sayıda canlıyı besin olarak tükettiği ve plastik parçacıklar vücuttan kolayca atılmadığı için mikroplastikler besin zincirinin üst basamaklarına doğru birikir.</w:t>
      </w:r>
    </w:p>
    <w:p>
      <w:pPr>
        <w:jc w:val="both"/>
        <w:rPr>
          <w:rFonts w:ascii="Times New Roman" w:hAnsi="Times New Roman" w:cs="Times New Roman"/>
          <w:b/>
          <w:bCs/>
          <w:lang w:val="tr-TR"/>
        </w:rPr>
      </w:pPr>
      <w:r>
        <w:rPr>
          <w:rFonts w:ascii="Times New Roman" w:hAnsi="Times New Roman" w:cs="Times New Roman"/>
          <w:b/>
          <w:bCs/>
          <w:lang w:val="tr-TR"/>
        </w:rPr>
        <w:t xml:space="preserve">3. Tema Ünite Sonu Değerlendirme Soruları</w:t>
      </w:r>
    </w:p>
    <w:p>
      <w:pPr>
        <w:jc w:val="both"/>
      </w:pPr>
      <w:r>
        <w:rPr>
          <w:rFonts w:ascii="Times New Roman" w:hAnsi="Times New Roman" w:cs="Times New Roman"/>
          <w:b/>
          <w:sz w:val="24"/>
        </w:rPr>
        <w:t xml:space="preserve">1. </w:t>
      </w:r>
      <w:r>
        <w:rPr>
          <w:rFonts w:ascii="Times New Roman" w:hAnsi="Times New Roman" w:cs="Times New Roman"/>
          <w:lang w:val="tr-TR"/>
        </w:rPr>
        <w:t xml:space="preserve">Bağımsız: evsel atık türü. Bağımlı: toplanan gaz miktarı/hacmi. Kontrol: atık kütlesi, su ve maya miktarı, sıcaklık, ışık koşulu, bekleme süresi, şişe hacmi.</w:t>
      </w:r>
    </w:p>
    <w:p>
      <w:pPr>
        <w:jc w:val="both"/>
      </w:pPr>
      <w:r>
        <w:rPr>
          <w:rFonts w:ascii="Times New Roman" w:hAnsi="Times New Roman" w:cs="Times New Roman"/>
          <w:b/>
          <w:sz w:val="24"/>
        </w:rPr>
        <w:t xml:space="preserve">2. </w:t>
      </w:r>
      <w:r>
        <w:rPr>
          <w:rFonts w:ascii="Times New Roman" w:hAnsi="Times New Roman" w:cs="Times New Roman"/>
          <w:lang w:val="tr-TR"/>
        </w:rPr>
        <w:t xml:space="preserve">Örnek: Evsel atık türü fermantasyonla elde edilen hidrojen miktarını nasıl etkiler? Hipotez: Karbonhidrat (nişasta, şeker) içeriği yüksek atıklardan daha fazla hidrojen elde edilir.</w:t>
      </w:r>
    </w:p>
    <w:p>
      <w:pPr>
        <w:jc w:val="both"/>
      </w:pPr>
      <w:r>
        <w:rPr>
          <w:rFonts w:ascii="Times New Roman" w:hAnsi="Times New Roman" w:cs="Times New Roman"/>
          <w:b/>
          <w:sz w:val="24"/>
        </w:rPr>
        <w:t xml:space="preserve">3. </w:t>
      </w:r>
      <w:r>
        <w:rPr>
          <w:rFonts w:ascii="Times New Roman" w:hAnsi="Times New Roman" w:cs="Times New Roman"/>
          <w:lang w:val="tr-TR"/>
        </w:rPr>
        <w:t xml:space="preserve">Ekmek nişasta bakımından zengindir; mikroorganizmaların fermantasyonla parçalayabileceği karbonhidrat miktarı fazla olduğu için daha fazla gaz oluşur.</w:t>
      </w:r>
    </w:p>
    <w:p>
      <w:pPr>
        <w:jc w:val="both"/>
      </w:pPr>
      <w:r>
        <w:rPr>
          <w:rFonts w:ascii="Times New Roman" w:hAnsi="Times New Roman" w:cs="Times New Roman"/>
          <w:b/>
          <w:sz w:val="24"/>
        </w:rPr>
        <w:t xml:space="preserve">4. </w:t>
      </w:r>
      <w:r>
        <w:rPr>
          <w:rFonts w:ascii="Times New Roman" w:hAnsi="Times New Roman" w:cs="Times New Roman"/>
          <w:lang w:val="tr-TR"/>
        </w:rPr>
        <w:t xml:space="preserve">Hayır. Maya kullanıldığında toplanan gazın büyük kısmı karbon dioksittir; hidrojen gazı esas olarak bazı bakterilerin karanlık fermantasyonu sonucunda oluşur.</w:t>
      </w:r>
    </w:p>
    <w:p>
      <w:pPr>
        <w:jc w:val="both"/>
      </w:pPr>
      <w:r>
        <w:rPr>
          <w:rFonts w:ascii="Times New Roman" w:hAnsi="Times New Roman" w:cs="Times New Roman"/>
          <w:b/>
          <w:sz w:val="24"/>
        </w:rPr>
        <w:t xml:space="preserve">5. </w:t>
      </w:r>
      <w:r>
        <w:rPr>
          <w:rFonts w:ascii="Times New Roman" w:hAnsi="Times New Roman" w:cs="Times New Roman"/>
          <w:lang w:val="tr-TR"/>
        </w:rPr>
        <w:t xml:space="preserve">C</w:t>
      </w:r>
    </w:p>
    <w:p>
      <w:pPr>
        <w:jc w:val="both"/>
      </w:pPr>
      <w:r>
        <w:rPr>
          <w:rFonts w:ascii="Times New Roman" w:hAnsi="Times New Roman" w:cs="Times New Roman"/>
          <w:b/>
          <w:sz w:val="24"/>
        </w:rPr>
        <w:t xml:space="preserve">6. </w:t>
      </w:r>
      <w:r>
        <w:rPr>
          <w:rFonts w:ascii="Times New Roman" w:hAnsi="Times New Roman" w:cs="Times New Roman"/>
          <w:lang w:val="tr-TR"/>
        </w:rPr>
        <w:t xml:space="preserve">360 g = 2 mol glikoz → 8 mol H₂ → 16 g H₂</w:t>
      </w:r>
    </w:p>
    <w:p>
      <w:pPr>
        <w:jc w:val="both"/>
      </w:pPr>
      <w:r>
        <w:rPr>
          <w:rFonts w:ascii="Times New Roman" w:hAnsi="Times New Roman" w:cs="Times New Roman"/>
          <w:b/>
          <w:sz w:val="24"/>
        </w:rPr>
        <w:t xml:space="preserve">7. </w:t>
      </w:r>
      <w:r>
        <w:rPr>
          <w:rFonts w:ascii="Times New Roman" w:hAnsi="Times New Roman" w:cs="Times New Roman"/>
          <w:lang w:val="tr-TR"/>
        </w:rPr>
        <w:t xml:space="preserve">Nanoparçacıkların toplam yüzey alanı çok büyüktür; bakterilerle temas eden yüzey ve etkileşim artar.</w:t>
      </w:r>
    </w:p>
    <w:p>
      <w:pPr>
        <w:jc w:val="both"/>
      </w:pPr>
      <w:r>
        <w:rPr>
          <w:rFonts w:ascii="Times New Roman" w:hAnsi="Times New Roman" w:cs="Times New Roman"/>
          <w:b/>
          <w:sz w:val="24"/>
        </w:rPr>
        <w:t xml:space="preserve">8. </w:t>
      </w:r>
      <w:r>
        <w:rPr>
          <w:rFonts w:ascii="Times New Roman" w:hAnsi="Times New Roman" w:cs="Times New Roman"/>
          <w:lang w:val="tr-TR"/>
        </w:rPr>
        <w:t xml:space="preserve">Yıkama suyuna geçen gümüş nanoparçacıklar atık sulara karışarak arıtma tesislerindeki faydalı bakterileri ve su canlılarını olumsuz etkileyebilir.</w:t>
      </w:r>
    </w:p>
    <w:p>
      <w:pPr>
        <w:jc w:val="both"/>
      </w:pPr>
      <w:r>
        <w:rPr>
          <w:rFonts w:ascii="Times New Roman" w:hAnsi="Times New Roman" w:cs="Times New Roman"/>
          <w:b/>
          <w:sz w:val="24"/>
        </w:rPr>
        <w:t xml:space="preserve">9. </w:t>
      </w:r>
      <w:r>
        <w:rPr>
          <w:rFonts w:ascii="Times New Roman" w:hAnsi="Times New Roman" w:cs="Times New Roman"/>
          <w:lang w:val="tr-TR"/>
        </w:rPr>
        <w:t xml:space="preserve">Öğrenci özgün cevabını oluşturur; fayda (koku ve bakteri azalması) ile olası zararlar (çevreye geçiş, uzun süreli etkilerin bilinmemesi) gerekçeli değerlendirilmelidir.</w:t>
      </w:r>
    </w:p>
    <w:p>
      <w:pPr>
        <w:jc w:val="both"/>
      </w:pPr>
      <w:r>
        <w:rPr>
          <w:rFonts w:ascii="Times New Roman" w:hAnsi="Times New Roman" w:cs="Times New Roman"/>
          <w:b/>
          <w:sz w:val="24"/>
        </w:rPr>
        <w:t xml:space="preserve">10. </w:t>
      </w:r>
      <w:r>
        <w:rPr>
          <w:rFonts w:ascii="Times New Roman" w:hAnsi="Times New Roman" w:cs="Times New Roman"/>
          <w:lang w:val="tr-TR"/>
        </w:rPr>
        <w:t xml:space="preserve">C</w:t>
      </w:r>
    </w:p>
    <w:p>
      <w:pPr>
        <w:jc w:val="both"/>
      </w:pPr>
      <w:r>
        <w:rPr>
          <w:rFonts w:ascii="Times New Roman" w:hAnsi="Times New Roman" w:cs="Times New Roman"/>
          <w:b/>
          <w:sz w:val="24"/>
        </w:rPr>
        <w:t xml:space="preserve">11. </w:t>
      </w:r>
      <w:r>
        <w:rPr>
          <w:rFonts w:ascii="Times New Roman" w:hAnsi="Times New Roman" w:cs="Times New Roman"/>
          <w:lang w:val="tr-TR"/>
        </w:rPr>
        <w:t xml:space="preserve">Mikroplastik. Sentetik kumaşlardan yıkama ve kullanım sırasında kopan lifler (mikrofiberler) birincil mikroplastiktir; parçalanmış plastik şişe ve ambalaj parçacıkları ise büyük plastiklerin parçalanmasıyla oluştuğu için ikincil mikroplastiktir.</w:t>
      </w:r>
    </w:p>
    <w:p>
      <w:pPr>
        <w:jc w:val="both"/>
      </w:pPr>
      <w:r>
        <w:rPr>
          <w:rFonts w:ascii="Times New Roman" w:hAnsi="Times New Roman" w:cs="Times New Roman"/>
          <w:b/>
          <w:sz w:val="24"/>
        </w:rPr>
        <w:t xml:space="preserve">12. </w:t>
      </w:r>
      <w:r>
        <w:rPr>
          <w:rFonts w:ascii="Times New Roman" w:hAnsi="Times New Roman" w:cs="Times New Roman"/>
          <w:lang w:val="tr-TR"/>
        </w:rPr>
        <w:t xml:space="preserve">Güneşin morötesi ışınları, dalga ve rüzgârın aşındırması, sıcaklık değişimleri.</w:t>
      </w:r>
    </w:p>
    <w:p>
      <w:pPr>
        <w:jc w:val="both"/>
      </w:pPr>
      <w:r>
        <w:rPr>
          <w:rFonts w:ascii="Times New Roman" w:hAnsi="Times New Roman" w:cs="Times New Roman"/>
          <w:b/>
          <w:sz w:val="24"/>
        </w:rPr>
        <w:t xml:space="preserve">13. </w:t>
      </w:r>
      <w:r>
        <w:rPr>
          <w:rFonts w:ascii="Times New Roman" w:hAnsi="Times New Roman" w:cs="Times New Roman"/>
          <w:lang w:val="tr-TR"/>
        </w:rPr>
        <w:t xml:space="preserve">Su canlılarının yutması ile besin zinciri yoluyla, içme suyu ve gıdalarla, solunumla vücuda girebilir; yüzeylerinde zararlı kimyasallar taşıyabilir. Uzun süreli etkileri araştırılmaktadır.</w:t>
      </w:r>
    </w:p>
    <w:p>
      <w:pPr>
        <w:jc w:val="both"/>
      </w:pPr>
      <w:r>
        <w:rPr>
          <w:rFonts w:ascii="Times New Roman" w:hAnsi="Times New Roman" w:cs="Times New Roman"/>
          <w:b/>
          <w:sz w:val="24"/>
        </w:rPr>
        <w:t xml:space="preserve">14. </w:t>
      </w:r>
      <w:r>
        <w:rPr>
          <w:rFonts w:ascii="Times New Roman" w:hAnsi="Times New Roman" w:cs="Times New Roman"/>
          <w:lang w:val="tr-TR"/>
        </w:rPr>
        <w:t xml:space="preserve">E</w:t>
      </w:r>
    </w:p>
    <w:p>
      <w:pPr>
        <w:jc w:val="both"/>
      </w:pPr>
      <w:r>
        <w:rPr>
          <w:rFonts w:ascii="Times New Roman" w:hAnsi="Times New Roman" w:cs="Times New Roman"/>
          <w:b/>
          <w:sz w:val="24"/>
        </w:rPr>
        <w:t xml:space="preserve">15. </w:t>
      </w:r>
      <w:r>
        <w:rPr>
          <w:rFonts w:ascii="Times New Roman" w:hAnsi="Times New Roman" w:cs="Times New Roman"/>
          <w:lang w:val="tr-TR"/>
        </w:rPr>
        <w:t xml:space="preserve">Öğrenci özgün cevabını oluşturur.</w:t>
      </w:r>
    </w:p>
    <w:p>
      <w:pPr>
        <w:jc w:val="both"/>
      </w:pPr>
      <w:r>
        <w:rPr>
          <w:rFonts w:ascii="Times New Roman" w:hAnsi="Times New Roman" w:cs="Times New Roman"/>
          <w:b/>
          <w:sz w:val="24"/>
        </w:rPr>
        <w:t xml:space="preserve">16. </w:t>
      </w:r>
      <w:r>
        <w:rPr>
          <w:rFonts w:ascii="Times New Roman" w:hAnsi="Times New Roman" w:cs="Times New Roman"/>
          <w:lang w:val="tr-TR"/>
        </w:rPr>
        <w:t xml:space="preserve">Hidrojen üretimi pH 5,5 civarında en yüksektir; daha asidik ve daha bazik ortamlarda azalır. Mikroorganizmalar ve enzimleri belirli bir pH aralığında en etkin çalışır. Bağımsız değişken: pH. Kontrol değişkenleri: karasu hacmi ve türü, sıcaklık, süre, ön işlem (1-4 için), mikroorganizma miktarı, ışıksız ve oksijensiz ortam.</w:t>
      </w:r>
    </w:p>
    <w:p>
      <w:pPr>
        <w:jc w:val="both"/>
      </w:pPr>
      <w:r>
        <w:rPr>
          <w:rFonts w:ascii="Times New Roman" w:hAnsi="Times New Roman" w:cs="Times New Roman"/>
          <w:b/>
          <w:sz w:val="24"/>
        </w:rPr>
        <w:t xml:space="preserve">17. </w:t>
      </w:r>
      <w:r>
        <w:rPr>
          <w:rFonts w:ascii="Times New Roman" w:hAnsi="Times New Roman" w:cs="Times New Roman"/>
          <w:lang w:val="tr-TR"/>
        </w:rPr>
        <w:t xml:space="preserve">Doğal mikroorganizma karışımlarında oluşan hidrojeni tüketen ya da metan üreten mikroorganizmalar bulunur. Isıl işlem bu mikroorganizmaların büyük kısmını etkisiz hâle getirirken ısıya dayanıklı spor oluşturan hidrojen üreticisi bakteriler canlı kalır; bu nedenle toplanan hidrojen artar.</w:t>
      </w:r>
    </w:p>
    <w:p>
      <w:pPr>
        <w:jc w:val="both"/>
      </w:pPr>
      <w:r>
        <w:rPr>
          <w:rFonts w:ascii="Times New Roman" w:hAnsi="Times New Roman" w:cs="Times New Roman"/>
          <w:b/>
          <w:sz w:val="24"/>
        </w:rPr>
        <w:t xml:space="preserve">18. </w:t>
      </w:r>
      <w:r>
        <w:rPr>
          <w:rFonts w:ascii="Times New Roman" w:hAnsi="Times New Roman" w:cs="Times New Roman"/>
          <w:lang w:val="tr-TR"/>
        </w:rPr>
        <w:t xml:space="preserve">Ortamın pH değeri sürekli ölçülerek baz eklenmesi ya da tampon çözelti kullanılması önerilebilir. Böylece hem daha fazla hidrojen elde edilir hem de çevreye zararlı bir atık enerji kaynağına dönüştürülerek doğaya verilen karasu miktarı azaltılır.</w:t>
      </w:r>
    </w:p>
    <w:p>
      <w:pPr>
        <w:jc w:val="both"/>
      </w:pPr>
      <w:r>
        <w:rPr>
          <w:rFonts w:ascii="Times New Roman" w:hAnsi="Times New Roman" w:cs="Times New Roman"/>
          <w:b/>
          <w:sz w:val="24"/>
        </w:rPr>
        <w:t xml:space="preserve">19. </w:t>
      </w:r>
      <w:r>
        <w:rPr>
          <w:rFonts w:ascii="Times New Roman" w:hAnsi="Times New Roman" w:cs="Times New Roman"/>
          <w:lang w:val="tr-TR"/>
        </w:rPr>
        <w:t xml:space="preserve">a) Sakkaroz kütlesi 855 g = 2,5 mol; 2,5·8 = 20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 40 g  b) 20·22,4 = 448 L  c) (134,4/448)·100 = %30</w:t>
      </w:r>
    </w:p>
    <w:p>
      <w:pPr>
        <w:jc w:val="both"/>
      </w:pPr>
      <w:r>
        <w:rPr>
          <w:rFonts w:ascii="Times New Roman" w:hAnsi="Times New Roman" w:cs="Times New Roman"/>
          <w:b/>
          <w:sz w:val="24"/>
        </w:rPr>
        <w:t xml:space="preserve">20. </w:t>
      </w:r>
      <w:r>
        <w:rPr>
          <w:rFonts w:ascii="Times New Roman" w:hAnsi="Times New Roman" w:cs="Times New Roman"/>
          <w:lang w:val="tr-TR"/>
        </w:rPr>
        <w:t xml:space="preserve">I-A, II-1</w:t>
      </w:r>
    </w:p>
    <w:p>
      <w:pPr>
        <w:jc w:val="both"/>
      </w:pPr>
      <w:r>
        <w:rPr>
          <w:rFonts w:ascii="Times New Roman" w:hAnsi="Times New Roman" w:cs="Times New Roman"/>
          <w:b/>
          <w:sz w:val="24"/>
        </w:rPr>
        <w:t xml:space="preserve">21. </w:t>
      </w:r>
      <w:r>
        <w:rPr>
          <w:rFonts w:ascii="Times New Roman" w:hAnsi="Times New Roman" w:cs="Times New Roman"/>
          <w:lang w:val="tr-TR"/>
        </w:rPr>
        <w:t xml:space="preserve">1-d, 2-b, 3-c, 4-a, 5-ç</w:t>
      </w:r>
    </w:p>
    <w:p>
      <w:pPr>
        <w:jc w:val="both"/>
      </w:pPr>
      <w:r>
        <w:rPr>
          <w:rFonts w:ascii="Times New Roman" w:hAnsi="Times New Roman" w:cs="Times New Roman"/>
          <w:b/>
          <w:sz w:val="24"/>
        </w:rPr>
        <w:t xml:space="preserve">22. </w:t>
      </w:r>
      <w:r>
        <w:rPr>
          <w:rFonts w:ascii="Times New Roman" w:hAnsi="Times New Roman" w:cs="Times New Roman"/>
          <w:lang w:val="tr-TR"/>
        </w:rPr>
        <w:t xml:space="preserve">L → P → N → K → M → O. En etkili müdahale kaynağa en yakın aşamada (L) yapılabilir: çamaşır makinelerine lif filtresi takılması, dolu makinede ve düşük sıcaklıkta yıkama, daha az lif bırakan kumaşların seçilmesi. Lifler suya karıştıktan sonra toplanmaları çok zordur.</w:t>
      </w:r>
    </w:p>
    <w:p>
      <w:pPr>
        <w:jc w:val="both"/>
      </w:pPr>
      <w:r>
        <w:rPr>
          <w:rFonts w:ascii="Times New Roman" w:hAnsi="Times New Roman" w:cs="Times New Roman"/>
          <w:b/>
          <w:sz w:val="24"/>
        </w:rPr>
        <w:t xml:space="preserve">23. </w:t>
      </w:r>
      <w:r>
        <w:rPr>
          <w:rFonts w:ascii="Times New Roman" w:hAnsi="Times New Roman" w:cs="Times New Roman"/>
          <w:lang w:val="tr-TR"/>
        </w:rPr>
        <w:t xml:space="preserve">Toplam yüzey alanı A = n·4πr</w:t>
      </w:r>
      <w:r>
        <w:rPr>
          <w:rFonts w:ascii="Times New Roman" w:hAnsi="Times New Roman" w:cs="Times New Roman"/>
          <w:vertAlign w:val="superscript"/>
          <w:lang w:val="tr-TR"/>
        </w:rPr>
        <w:t xml:space="preserve">2</w:t>
      </w:r>
      <w:r>
        <w:rPr>
          <w:rFonts w:ascii="Times New Roman" w:hAnsi="Times New Roman" w:cs="Times New Roman"/>
          <w:lang w:val="tr-TR"/>
        </w:rPr>
        <w:t xml:space="preserve">, n = V/(4/3·πr</w:t>
      </w:r>
      <w:r>
        <w:rPr>
          <w:rFonts w:ascii="Times New Roman" w:hAnsi="Times New Roman" w:cs="Times New Roman"/>
          <w:vertAlign w:val="superscript"/>
          <w:lang w:val="tr-TR"/>
        </w:rPr>
        <w:t xml:space="preserve">3</w:t>
      </w:r>
      <w:r>
        <w:rPr>
          <w:rFonts w:ascii="Times New Roman" w:hAnsi="Times New Roman" w:cs="Times New Roman"/>
          <w:lang w:val="tr-TR"/>
        </w:rPr>
        <w:t xml:space="preserve">) olduğundan A = 3V/r. r = 10 nm = 10</w:t>
      </w:r>
      <w:r>
        <w:rPr>
          <w:rFonts w:ascii="Times New Roman" w:hAnsi="Times New Roman" w:cs="Times New Roman"/>
          <w:vertAlign w:val="superscript"/>
          <w:lang w:val="tr-TR"/>
        </w:rPr>
        <w:t xml:space="preserve">-6</w:t>
      </w:r>
      <w:r>
        <w:rPr>
          <w:rFonts w:ascii="Times New Roman" w:hAnsi="Times New Roman" w:cs="Times New Roman"/>
          <w:lang w:val="tr-TR"/>
        </w:rPr>
        <w:t xml:space="preserve"> cm; A = 3·1,0/10</w:t>
      </w:r>
      <w:r>
        <w:rPr>
          <w:rFonts w:ascii="Times New Roman" w:hAnsi="Times New Roman" w:cs="Times New Roman"/>
          <w:vertAlign w:val="superscript"/>
          <w:lang w:val="tr-TR"/>
        </w:rPr>
        <w:t xml:space="preserve">-6</w:t>
      </w:r>
      <w:r>
        <w:rPr>
          <w:rFonts w:ascii="Times New Roman" w:hAnsi="Times New Roman" w:cs="Times New Roman"/>
          <w:lang w:val="tr-TR"/>
        </w:rPr>
        <w:t xml:space="preserve"> = 3,0·10</w:t>
      </w:r>
      <w:r>
        <w:rPr>
          <w:rFonts w:ascii="Times New Roman" w:hAnsi="Times New Roman" w:cs="Times New Roman"/>
          <w:vertAlign w:val="superscript"/>
          <w:lang w:val="tr-TR"/>
        </w:rPr>
        <w:t xml:space="preserve">6</w:t>
      </w:r>
      <w:r>
        <w:rPr>
          <w:rFonts w:ascii="Times New Roman" w:hAnsi="Times New Roman" w:cs="Times New Roman"/>
          <w:lang w:val="tr-TR"/>
        </w:rPr>
        <w:t xml:space="preserve"> cm</w:t>
      </w:r>
      <w:r>
        <w:rPr>
          <w:rFonts w:ascii="Times New Roman" w:hAnsi="Times New Roman" w:cs="Times New Roman"/>
          <w:vertAlign w:val="superscript"/>
          <w:lang w:val="tr-TR"/>
        </w:rPr>
        <w:t xml:space="preserve">2</w:t>
      </w:r>
      <w:r>
        <w:rPr>
          <w:rFonts w:ascii="Times New Roman" w:hAnsi="Times New Roman" w:cs="Times New Roman"/>
          <w:lang w:val="tr-TR"/>
        </w:rPr>
        <w:t xml:space="preserve"> = 300 m</w:t>
      </w:r>
      <w:r>
        <w:rPr>
          <w:rFonts w:ascii="Times New Roman" w:hAnsi="Times New Roman" w:cs="Times New Roman"/>
          <w:vertAlign w:val="superscript"/>
          <w:lang w:val="tr-TR"/>
        </w:rPr>
        <w:t xml:space="preserve">2</w:t>
      </w:r>
      <w:r>
        <w:rPr>
          <w:rFonts w:ascii="Times New Roman" w:hAnsi="Times New Roman" w:cs="Times New Roman"/>
          <w:lang w:val="tr-TR"/>
        </w:rPr>
        <w:t xml:space="preserve">. Yüzey alanı tek küreye göre yaklaşık 6·10</w:t>
      </w:r>
      <w:r>
        <w:rPr>
          <w:rFonts w:ascii="Times New Roman" w:hAnsi="Times New Roman" w:cs="Times New Roman"/>
          <w:vertAlign w:val="superscript"/>
          <w:lang w:val="tr-TR"/>
        </w:rPr>
        <w:t xml:space="preserve">5</w:t>
      </w:r>
      <w:r>
        <w:rPr>
          <w:rFonts w:ascii="Times New Roman" w:hAnsi="Times New Roman" w:cs="Times New Roman"/>
          <w:lang w:val="tr-TR"/>
        </w:rPr>
        <w:t xml:space="preserve"> kat büyüktür. Tepkime yüzeyde gerçekleştiği için çok büyük yüzey alanı az miktarda maddeyle etkin bir kaplama sağlar.</w:t>
      </w:r>
    </w:p>
    <w:p>
      <w:pPr>
        <w:jc w:val="both"/>
      </w:pPr>
      <w:r>
        <w:rPr>
          <w:rFonts w:ascii="Times New Roman" w:hAnsi="Times New Roman" w:cs="Times New Roman"/>
          <w:b/>
          <w:sz w:val="24"/>
        </w:rPr>
        <w:t xml:space="preserve">24. </w:t>
      </w:r>
      <w:r>
        <w:rPr>
          <w:rFonts w:ascii="Times New Roman" w:hAnsi="Times New Roman" w:cs="Times New Roman"/>
          <w:lang w:val="tr-TR"/>
        </w:rPr>
        <w:t xml:space="preserve">Fayda: Havadaki NO</w:t>
      </w:r>
      <w:r>
        <w:rPr>
          <w:rFonts w:ascii="Times New Roman" w:hAnsi="Times New Roman" w:cs="Times New Roman"/>
          <w:vertAlign w:val="subscript"/>
          <w:lang w:val="tr-TR"/>
        </w:rPr>
        <w:t xml:space="preserve">x</w:t>
      </w:r>
      <w:r>
        <w:rPr>
          <w:rFonts w:ascii="Times New Roman" w:hAnsi="Times New Roman" w:cs="Times New Roman"/>
          <w:lang w:val="tr-TR"/>
        </w:rPr>
        <w:t xml:space="preserve"> miktarının azalması ve solunum yolu hastalıklarına etkisinin azalması; asit yağmuru ve fotokimyasal sis oluşumuna katkının azalması. Risk: Aşınan kaplamadan kopan nanoparçacıkların yağmur suyuyla toprağa ve suya taşınması; kuru havada tozla birlikte solunması; uzun süreli etkilerin yeterince bilinmemesi.</w:t>
      </w:r>
    </w:p>
    <w:p>
      <w:pPr>
        <w:jc w:val="both"/>
      </w:pPr>
      <w:r>
        <w:rPr>
          <w:rFonts w:ascii="Times New Roman" w:hAnsi="Times New Roman" w:cs="Times New Roman"/>
          <w:b/>
          <w:sz w:val="24"/>
        </w:rPr>
        <w:t xml:space="preserve">25. </w:t>
      </w:r>
      <w:r>
        <w:rPr>
          <w:rFonts w:ascii="Times New Roman" w:hAnsi="Times New Roman" w:cs="Times New Roman"/>
          <w:lang w:val="tr-TR"/>
        </w:rPr>
        <w:t xml:space="preserve">Örnek: Kaplama bir yılda ne kadar aşınır ve kopan parçacıklar nereye gider? Kaplamanın gerçek cadde koşullarında NO</w:t>
      </w:r>
      <w:r>
        <w:rPr>
          <w:rFonts w:ascii="Times New Roman" w:hAnsi="Times New Roman" w:cs="Times New Roman"/>
          <w:vertAlign w:val="subscript"/>
          <w:lang w:val="tr-TR"/>
        </w:rPr>
        <w:t xml:space="preserve">x</w:t>
      </w:r>
      <w:r>
        <w:rPr>
          <w:rFonts w:ascii="Times New Roman" w:hAnsi="Times New Roman" w:cs="Times New Roman"/>
          <w:lang w:val="tr-TR"/>
        </w:rPr>
        <w:t xml:space="preserve"> miktarını ne kadar azalttığı ölçülmüş müdür? Yağmur sularında ve yakındaki toprakta TiO</w:t>
      </w:r>
      <w:r>
        <w:rPr>
          <w:rFonts w:ascii="Times New Roman" w:hAnsi="Times New Roman" w:cs="Times New Roman"/>
          <w:vertAlign w:val="subscript"/>
          <w:lang w:val="tr-TR"/>
        </w:rPr>
        <w:t xml:space="preserve">2</w:t>
      </w:r>
      <w:r>
        <w:rPr>
          <w:rFonts w:ascii="Times New Roman" w:hAnsi="Times New Roman" w:cs="Times New Roman"/>
          <w:lang w:val="tr-TR"/>
        </w:rPr>
        <w:t xml:space="preserve"> nanoparçacıkları ile nitrat birikimi izlenecek midir? Uygulamanın maliyeti ve kullanım ömrü nedir?</w:t>
      </w:r>
    </w:p>
    <w:p>
      <w:pPr>
        <w:jc w:val="both"/>
      </w:pPr>
      <w:r>
        <w:rPr>
          <w:rFonts w:ascii="Times New Roman" w:hAnsi="Times New Roman" w:cs="Times New Roman"/>
          <w:b/>
          <w:sz w:val="24"/>
        </w:rPr>
        <w:t xml:space="preserve">26.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(Y)</w:t>
      </w:r>
    </w:p>
    <w:p>
      <w:pPr>
        <w:jc w:val="both"/>
      </w:pPr>
      <w:r>
        <w:rPr>
          <w:rFonts w:ascii="Times New Roman" w:hAnsi="Times New Roman" w:cs="Times New Roman"/>
          <w:b/>
          <w:sz w:val="24"/>
        </w:rPr>
        <w:t xml:space="preserve">27. </w:t>
      </w:r>
      <w:r>
        <w:rPr>
          <w:rFonts w:ascii="Times New Roman" w:hAnsi="Times New Roman" w:cs="Times New Roman"/>
          <w:lang w:val="tr-TR"/>
        </w:rPr>
        <w:t xml:space="preserve">En fazla C noktasındadır; en çok lif bulunur. Evlerden gelen çamaşır suları arıtma tesisine ulaşır ve sentetik giysilerden kopan liflerin bir kısmı arıtmada tutulamadan akarsuya karışır.</w:t>
      </w:r>
    </w:p>
    <w:p>
      <w:pPr>
        <w:jc w:val="both"/>
      </w:pPr>
      <w:r>
        <w:rPr>
          <w:rFonts w:ascii="Times New Roman" w:hAnsi="Times New Roman" w:cs="Times New Roman"/>
          <w:b/>
          <w:sz w:val="24"/>
        </w:rPr>
        <w:t xml:space="preserve">28. </w:t>
      </w:r>
      <w:r>
        <w:rPr>
          <w:rFonts w:ascii="Times New Roman" w:hAnsi="Times New Roman" w:cs="Times New Roman"/>
          <w:lang w:val="tr-TR"/>
        </w:rPr>
        <w:t xml:space="preserve">Çıkarım yanlıştır. Plastikler doğada çok uzun süre bozunmadan kalır. D noktasında sayının azalması; akarsuya karışan başka suların seyreltme etkisi, parçacıkların dibe çökerek tortuya geçmesi ya da kıyıda birikmesi ile açıklanabilir. Mikroplastikler yok olmamış, başka ortamlara taşınmıştır.</w:t>
      </w:r>
    </w:p>
    <w:p>
      <w:pPr>
        <w:jc w:val="both"/>
      </w:pPr>
      <w:r>
        <w:rPr>
          <w:rFonts w:ascii="Times New Roman" w:hAnsi="Times New Roman" w:cs="Times New Roman"/>
          <w:b/>
          <w:sz w:val="24"/>
        </w:rPr>
        <w:t xml:space="preserve">29. </w:t>
      </w:r>
      <w:r>
        <w:rPr>
          <w:rFonts w:ascii="Times New Roman" w:hAnsi="Times New Roman" w:cs="Times New Roman"/>
          <w:lang w:val="tr-TR"/>
        </w:rPr>
        <w:t xml:space="preserve">C (Havadaki lifler açık kaplara bulaşarak sonuçları yanıltır.)</w:t>
      </w:r>
    </w:p>
    <w:p>
      <w:pPr>
        <w:jc w:val="both"/>
      </w:pPr>
      <w:r>
        <w:rPr>
          <w:rFonts w:ascii="Times New Roman" w:hAnsi="Times New Roman" w:cs="Times New Roman"/>
          <w:b/>
          <w:sz w:val="24"/>
        </w:rPr>
        <w:t xml:space="preserve">30. </w:t>
      </w:r>
      <w:r>
        <w:rPr>
          <w:rFonts w:ascii="Times New Roman" w:hAnsi="Times New Roman" w:cs="Times New Roman"/>
          <w:lang w:val="tr-TR"/>
        </w:rPr>
        <w:t xml:space="preserve">a) Pamuk lifleri doğal selüloz liflerdir, plastik (sentetik polimer) değildir; bu nedenle mikroplastik sayılmaz ve doğada daha kolay bozunur.  b) Örnek: Her giysi için deneyi en az üç kez tekrarlamak; aynı yıkama programını, sıcaklığı ve deterjan miktarını kullanmak; her yıkamadan önce makineyi ve filtreyi temizlemek; filtrenin gözenek boyutunu sabit tutmak.  c) Örnek: Polar gibi çok lif bırakan sentetik giysileri daha seyrek, dolu makinede ve düşük sıcaklıkta yıkamak; mümkünse lif filtresi kullanmak.</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