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ve Akdeniz bölgelerindeki zeytinyağı fabrikalarında sızma işlemi sırasında “karasu” adı verilen, şeker ve organik asitlerce zengin, koyu renkli bir atık su oluşur. Karasuyun doğrudan toprağa ya da akarsulara verilmesi çevreye zarar verir. Bir üniversitede karasuyun karanlık fermantasyonla hidrojen üretiminde kullanılabilirliği araştırılmaktadır. Araştırmacılar eşit hacimde karasu içeren reaktörlerde ortamın pH değerini ve kullanılan mikroorganizma karışımına uygulanan ön işlemi değiştirerek aynı sürede toplanan hidrojen hacmini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3400"/>
        <w:gridCol w:w="23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Reaktör</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Ortamın pH değeri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Mikroorganizma karışımına ön işlem</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Ön işlem uygulanmadı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16. Reaktör 1-4’teki verilere göre pH değerinin hidrojen üretimine etkisini açıklayınız. Bu deneydeki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rPr>
          <w:rFonts w:ascii="Times New Roman" w:hAnsi="Times New Roman" w:cs="Times New Roman"/>
          <w:lang w:val="tr-TR"/>
        </w:rPr>
      </w:pPr>
      <w:r>
        <w:rPr>
          <w:rFonts w:ascii="Times New Roman" w:hAnsi="Times New Roman" w:cs="Times New Roman"/>
          <w:lang w:val="tr-TR"/>
        </w:rPr>
        <w:t xml:space="preserve">17. Reaktör 2 ve 5 karşılaştırıldığında mikroorganizma karışımına ısıl işlem uygulanmasının hidrojen miktarını artırmasının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rPr>
          <w:rFonts w:ascii="Times New Roman" w:hAnsi="Times New Roman" w:cs="Times New Roman"/>
          <w:lang w:val="tr-TR"/>
        </w:rPr>
      </w:pPr>
      <w:r>
        <w:rPr>
          <w:rFonts w:ascii="Times New Roman" w:hAnsi="Times New Roman" w:cs="Times New Roman"/>
          <w:lang w:val="tr-TR"/>
        </w:rPr>
        <w:t xml:space="preserve">18. Fermantasyon ilerledikçe oluşan organik asitler ortamın pH değerini düşürür. Reaktör 2’de üretimin zamanla yavaşlamaması için ne önerirsiniz? Önerinizi karasuyun çevresel etkisiyle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rPr>
          <w:rFonts w:ascii="Times New Roman" w:hAnsi="Times New Roman" w:cs="Times New Roman"/>
          <w:lang w:val="tr-TR"/>
        </w:rPr>
      </w:pPr>
      <w:r>
        <w:rPr>
          <w:rFonts w:ascii="Times New Roman" w:hAnsi="Times New Roman" w:cs="Times New Roman"/>
          <w:lang w:val="tr-TR"/>
        </w:rPr>
        <w:t xml:space="preserve">19. Şeker fabrikalarında yan ürün olarak elde edilen melas, kütlece %50 oranında sakkaroz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içermektedir. Sakkarozun karanlık fermantasyonla hidrojene dönüşmesi aşağıdaki denklemle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+ 5H</w:t>
      </w:r>
      <w:r>
        <w:rPr>
          <w:rFonts w:ascii="Times New Roman" w:hAnsi="Times New Roman" w:cs="Times New Roman"/>
          <w:vertAlign w:val="subscript"/>
          <w:lang w:val="tr-TR"/>
        </w:rPr>
        <w:t xml:space="preserve">2</w:t>
      </w:r>
      <w:r>
        <w:rPr>
          <w:rFonts w:ascii="Times New Roman" w:hAnsi="Times New Roman" w:cs="Times New Roman"/>
          <w:lang w:val="tr-TR"/>
        </w:rPr>
        <w:t xml:space="preserve">O → 4CH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+ 8H</w:t>
      </w:r>
      <w:r>
        <w:rPr>
          <w:rFonts w:ascii="Times New Roman" w:hAnsi="Times New Roman" w:cs="Times New Roman"/>
          <w:vertAlign w:val="subscript"/>
          <w:lang w:val="tr-TR"/>
        </w:rPr>
        <w:t xml:space="preserve">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1,71 kg melastan teorik olarak en fazla kaç gram hidrojen gazı elde edilebilir?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hidrojen gazı 0 °C ve 1 atm koşullarında kaç litre hacim kaplar?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Deneyde 0 °C ve 1 atm koşullarında 134,4 L hidrojen toplandığına göre tepkimenin verimi yüzde kaçtır?</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342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Sakkaroz kütlesi 855 g = 2,5 mol; 2,5·8 = 20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40 g  b) 20·22,4 = 448 L  c) (134,4/448)·100 = %30</w:t>
      </w:r>
    </w:p>
    <w:p>
      <w:pPr>
        <w:jc w:val="both"/>
        <w:rPr>
          <w:rFonts w:ascii="Times New Roman" w:hAnsi="Times New Roman" w:cs="Times New Roman"/>
          <w:lang w:val="tr-TR"/>
        </w:rPr>
      </w:pPr>
      <w:r>
        <w:rPr>
          <w:rFonts w:ascii="Times New Roman" w:hAnsi="Times New Roman" w:cs="Times New Roman"/>
          <w:lang w:val="tr-TR"/>
        </w:rPr>
        <w:t xml:space="preserve">20. Siyanobakterilerin kullanıldığı açık bir havuzda biyofotoliz yöntemiyle hidrojen üretilmektedir. Hidrojen üretiminin gün batımından sonra neredeyse durduğu gözlenmiştir.</w:t>
      </w:r>
    </w:p>
    <w:p>
      <w:pPr>
        <w:ind w:left="360"/>
        <w:jc w:val="both"/>
        <w:rPr>
          <w:rFonts w:ascii="Times New Roman" w:hAnsi="Times New Roman" w:cs="Times New Roman"/>
          <w:lang w:val="tr-TR"/>
        </w:rPr>
      </w:pPr>
      <w:r>
        <w:rPr>
          <w:rFonts w:ascii="Times New Roman" w:hAnsi="Times New Roman" w:cs="Times New Roman"/>
          <w:lang w:val="tr-TR"/>
        </w:rPr>
        <w:t xml:space="preserve">I. Bu gözleme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Biyofotoliz yöntemi ışık enerjisine bağlıdır.</w:t>
      </w:r>
    </w:p>
    <w:p>
      <w:pPr>
        <w:ind w:left="720"/>
        <w:jc w:val="both"/>
        <w:rPr>
          <w:rFonts w:ascii="Times New Roman" w:hAnsi="Times New Roman" w:cs="Times New Roman"/>
          <w:lang w:val="tr-TR"/>
        </w:rPr>
      </w:pPr>
      <w:r>
        <w:rPr>
          <w:rFonts w:ascii="Times New Roman" w:hAnsi="Times New Roman" w:cs="Times New Roman"/>
          <w:lang w:val="tr-TR"/>
        </w:rPr>
        <w:t xml:space="preserve">B) Siyanobakteriler gece ölür.</w:t>
      </w:r>
    </w:p>
    <w:p>
      <w:pPr>
        <w:ind w:left="720"/>
        <w:jc w:val="both"/>
        <w:rPr>
          <w:rFonts w:ascii="Times New Roman" w:hAnsi="Times New Roman" w:cs="Times New Roman"/>
          <w:lang w:val="tr-TR"/>
        </w:rPr>
      </w:pPr>
      <w:r>
        <w:rPr>
          <w:rFonts w:ascii="Times New Roman" w:hAnsi="Times New Roman" w:cs="Times New Roman"/>
          <w:lang w:val="tr-TR"/>
        </w:rPr>
        <w:t xml:space="preserve">C) Gece ortamdaki su miktarı azalır.</w:t>
      </w:r>
    </w:p>
    <w:p>
      <w:pPr>
        <w:ind w:left="360"/>
        <w:jc w:val="both"/>
        <w:rPr>
          <w:rFonts w:ascii="Times New Roman" w:hAnsi="Times New Roman" w:cs="Times New Roman"/>
          <w:lang w:val="tr-TR"/>
        </w:rPr>
      </w:pPr>
      <w:r>
        <w:rPr>
          <w:rFonts w:ascii="Times New Roman" w:hAnsi="Times New Roman" w:cs="Times New Roman"/>
          <w:lang w:val="tr-TR"/>
        </w:rPr>
        <w:t xml:space="preserve">II. Seçtiğiniz yargının gerekçesi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1) Suyun hidrojen ve oksijene ayrışması için gereken enerji güneş ışığından sağlanır.</w:t>
      </w:r>
    </w:p>
    <w:p>
      <w:pPr>
        <w:ind w:left="720"/>
        <w:jc w:val="both"/>
        <w:rPr>
          <w:rFonts w:ascii="Times New Roman" w:hAnsi="Times New Roman" w:cs="Times New Roman"/>
          <w:lang w:val="tr-TR"/>
        </w:rPr>
      </w:pPr>
      <w:r>
        <w:rPr>
          <w:rFonts w:ascii="Times New Roman" w:hAnsi="Times New Roman" w:cs="Times New Roman"/>
          <w:lang w:val="tr-TR"/>
        </w:rPr>
        <w:t xml:space="preserve">2) Siyanobakteriler yalnızca organik asitleri parçalayabilir.</w:t>
      </w:r>
    </w:p>
    <w:p>
      <w:pPr>
        <w:ind w:left="720"/>
        <w:jc w:val="both"/>
        <w:rPr>
          <w:rFonts w:ascii="Times New Roman" w:hAnsi="Times New Roman" w:cs="Times New Roman"/>
          <w:lang w:val="tr-TR"/>
        </w:rPr>
      </w:pPr>
      <w:r>
        <w:rPr>
          <w:rFonts w:ascii="Times New Roman" w:hAnsi="Times New Roman" w:cs="Times New Roman"/>
          <w:lang w:val="tr-TR"/>
        </w:rPr>
        <w:t xml:space="preserve">3) Gece havuzdaki suyun tamamı buharlaşır.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I-A, II-1</w:t>
      </w:r>
    </w:p>
    <w:p>
      <w:pPr>
        <w:jc w:val="both"/>
        <w:rPr>
          <w:rFonts w:ascii="Times New Roman" w:hAnsi="Times New Roman" w:cs="Times New Roman"/>
          <w:lang w:val="tr-TR"/>
        </w:rPr>
      </w:pPr>
      <w:r>
        <w:rPr>
          <w:rFonts w:ascii="Times New Roman" w:hAnsi="Times New Roman" w:cs="Times New Roman"/>
          <w:lang w:val="tr-TR"/>
        </w:rPr>
        <w:t xml:space="preserve">21. Aşağıdaki hidrojen renk kodlarını üretim yöntemleriyle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Renk kodu</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Üretim yöntemi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Gri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Nükleer santral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Mavi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yakalanıp depolanarak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Turkuaz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Metanın oksijensiz ortamda ısıyla parçalanması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Pembe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Rüzgâr ya da güneş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Yeşil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atmosfere salınarak</w:t>
            </w:r>
          </w:p>
        </w:tc>
      </w:tr>
      <w:tr>
        <w:tc>
          <w:tcPr>
            <w:tcW w:w="3000" w:type="dxa"/>
            <w:vAlign w:val="center"/>
          </w:tcPr>
          <w:p>
            <w:pPr>
              <w:jc w:val="left"/>
              <w:rPr>
                <w:rFonts w:ascii="Times New Roman" w:hAnsi="Times New Roman" w:cs="Times New Roman"/>
                <w:lang w:val="tr-TR"/>
              </w:rPr>
            </w:pP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Kömürün gazlaştırılması</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1-d, 2-b, 3-c, 4-a, 5-ç</w:t>
      </w:r>
    </w:p>
    <w:p>
      <w:pPr>
        <w:jc w:val="both"/>
        <w:rPr>
          <w:rFonts w:ascii="Times New Roman" w:hAnsi="Times New Roman" w:cs="Times New Roman"/>
          <w:lang w:val="tr-TR"/>
        </w:rPr>
      </w:pPr>
      <w:r>
        <w:rPr>
          <w:rFonts w:ascii="Times New Roman" w:hAnsi="Times New Roman" w:cs="Times New Roman"/>
          <w:lang w:val="tr-TR"/>
        </w:rPr>
        <w:t xml:space="preserve">22. Polyester bir polar montun liflerinin bir balık yemeğiyle sofraya ulaşmasına kadar geçen aşamalar karışık olarak verilmiştir. Aşamaları oluş sırasına göre sıralayınız. Mikroplastik kirliliğini önlemek için en etkili müdahalenin hangi aşamada yapılabileceğini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K. Planktonla beslenen küçük balıklar lifleri besin sanarak yutar.</w:t>
      </w:r>
    </w:p>
    <w:p>
      <w:pPr>
        <w:ind w:left="720"/>
        <w:jc w:val="both"/>
        <w:rPr>
          <w:rFonts w:ascii="Times New Roman" w:hAnsi="Times New Roman" w:cs="Times New Roman"/>
          <w:lang w:val="tr-TR"/>
        </w:rPr>
      </w:pPr>
      <w:r>
        <w:rPr>
          <w:rFonts w:ascii="Times New Roman" w:hAnsi="Times New Roman" w:cs="Times New Roman"/>
          <w:lang w:val="tr-TR"/>
        </w:rPr>
        <w:t xml:space="preserve">L. Mont çamaşır makinesinde yıkanırken lifler kopar.</w:t>
      </w:r>
    </w:p>
    <w:p>
      <w:pPr>
        <w:ind w:left="720"/>
        <w:jc w:val="both"/>
        <w:rPr>
          <w:rFonts w:ascii="Times New Roman" w:hAnsi="Times New Roman" w:cs="Times New Roman"/>
          <w:lang w:val="tr-TR"/>
        </w:rPr>
      </w:pPr>
      <w:r>
        <w:rPr>
          <w:rFonts w:ascii="Times New Roman" w:hAnsi="Times New Roman" w:cs="Times New Roman"/>
          <w:lang w:val="tr-TR"/>
        </w:rPr>
        <w:t xml:space="preserve">M. Büyük balıklar çok sayıda küçük balıkla beslenir.</w:t>
      </w:r>
    </w:p>
    <w:p>
      <w:pPr>
        <w:ind w:left="720"/>
        <w:jc w:val="both"/>
        <w:rPr>
          <w:rFonts w:ascii="Times New Roman" w:hAnsi="Times New Roman" w:cs="Times New Roman"/>
          <w:lang w:val="tr-TR"/>
        </w:rPr>
      </w:pPr>
      <w:r>
        <w:rPr>
          <w:rFonts w:ascii="Times New Roman" w:hAnsi="Times New Roman" w:cs="Times New Roman"/>
          <w:lang w:val="tr-TR"/>
        </w:rPr>
        <w:t xml:space="preserve">N. Arıtma tesisinde tutulamayan lifler akarsuya ve denize ulaşır.</w:t>
      </w:r>
    </w:p>
    <w:p>
      <w:pPr>
        <w:ind w:left="720"/>
        <w:jc w:val="both"/>
        <w:rPr>
          <w:rFonts w:ascii="Times New Roman" w:hAnsi="Times New Roman" w:cs="Times New Roman"/>
          <w:lang w:val="tr-TR"/>
        </w:rPr>
      </w:pPr>
      <w:r>
        <w:rPr>
          <w:rFonts w:ascii="Times New Roman" w:hAnsi="Times New Roman" w:cs="Times New Roman"/>
          <w:lang w:val="tr-TR"/>
        </w:rPr>
        <w:t xml:space="preserve">O. Avlanan büyük balık sofraya gelir.</w:t>
      </w:r>
    </w:p>
    <w:p>
      <w:pPr>
        <w:ind w:left="720"/>
        <w:jc w:val="both"/>
        <w:rPr>
          <w:rFonts w:ascii="Times New Roman" w:hAnsi="Times New Roman" w:cs="Times New Roman"/>
          <w:lang w:val="tr-TR"/>
        </w:rPr>
      </w:pPr>
      <w:r>
        <w:rPr>
          <w:rFonts w:ascii="Times New Roman" w:hAnsi="Times New Roman" w:cs="Times New Roman"/>
          <w:lang w:val="tr-TR"/>
        </w:rPr>
        <w:t xml:space="preserve">P. Lifler atık suyla birlikte arıtma tesisine taşınır.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23-26.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büyükşehir belediyesi, trafiğin yoğun olduğu bir caddede yüzeyi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parçacıklarıyla kaplanmış kaldırım taşları kullanmayı planlamaktadır. Bu taşlar güneş ışığı altında araç egzozlarından çıkan azot oksitlerin (NO</w:t>
      </w:r>
      <w:r>
        <w:rPr>
          <w:rFonts w:ascii="Times New Roman" w:hAnsi="Times New Roman" w:cs="Times New Roman"/>
          <w:vertAlign w:val="subscript"/>
          <w:lang w:val="tr-TR"/>
        </w:rPr>
        <w:t xml:space="preserve">x</w:t>
      </w:r>
      <w:r>
        <w:rPr>
          <w:rFonts w:ascii="Times New Roman" w:hAnsi="Times New Roman" w:cs="Times New Roman"/>
          <w:lang w:val="tr-TR"/>
        </w:rPr>
        <w:t xml:space="preserve">) parçalanmasını hızlandırarak hava kalitesini iyileştirmeye yardımcı olmaktadır. Kaplama, yağmur suyuyla yıkanabilen ve zamanla aşınabilen bir tabakadır.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Şehirde yayalara ait, düzgün döşenmiş gri kaldırım taşları; arka planda trafik.</w:t>
            </w:r>
          </w:p>
          <w:p>
            <w:pPr>
              <w:jc w:val="both"/>
              <w:rPr>
                <w:rFonts w:ascii="Times New Roman" w:hAnsi="Times New Roman" w:cs="Times New Roman"/>
                <w:lang w:val="tr-TR"/>
              </w:rPr>
            </w:pPr>
            <w:r>
              <w:rPr>
                <w:rFonts w:ascii="Times New Roman" w:hAnsi="Times New Roman" w:cs="Times New Roman"/>
                <w:lang w:val="tr-TR"/>
              </w:rPr>
              <w:t xml:space="preserve">Shutter ID: 2777910497 (fotoğraf) — Weathered interlocking concrete paving stones, outdoor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Kaldırım taşları</w:t>
      </w:r>
    </w:p>
    <w:p>
      <w:pPr>
        <w:jc w:val="both"/>
        <w:rPr>
          <w:rFonts w:ascii="Times New Roman" w:hAnsi="Times New Roman" w:cs="Times New Roman"/>
          <w:lang w:val="tr-TR"/>
        </w:rPr>
      </w:pPr>
      <w:r>
        <w:rPr>
          <w:rFonts w:ascii="Times New Roman" w:hAnsi="Times New Roman" w:cs="Times New Roman"/>
          <w:lang w:val="tr-TR"/>
        </w:rPr>
        <w:t xml:space="preserve">23. Toplam hacmi 1,0 cm</w:t>
      </w:r>
      <w:r>
        <w:rPr>
          <w:rFonts w:ascii="Times New Roman" w:hAnsi="Times New Roman" w:cs="Times New Roman"/>
          <w:vertAlign w:val="superscript"/>
          <w:lang w:val="tr-TR"/>
        </w:rPr>
        <w:t xml:space="preserve">3</w:t>
      </w:r>
      <w:r>
        <w:rPr>
          <w:rFonts w:ascii="Times New Roman" w:hAnsi="Times New Roman" w:cs="Times New Roman"/>
          <w:lang w:val="tr-TR"/>
        </w:rPr>
        <w:t xml:space="preserve"> olan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’nin tamamı çapı 20 nm olan küresel parçacıklar hâline getiriliyor. Parçacıkların toplam yüzey alanı kaç 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Bu değeri aynı hacimdeki tek bir kürenin yüzey alanıyla (yaklaşık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karşılaştırarak kaplamanın neden nano boyutlu parçacıklarla yapıldığını açıklayınız. (Küre için V = 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A = 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yüzey alanı A = n·4πr</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 = V/(4/3·πr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olduğundan A = 3V/r. r = 10 nm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 A = 3·1,0/10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300 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Yüzey alanı tek küreye göre yaklaşık 6·10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kat büyüktür. Tepkime yüzeyde gerçekleştiği için çok büyük yüzey alanı az miktarda maddeyle etkin bir kaplama sağlar.</w:t>
      </w:r>
    </w:p>
    <w:p>
      <w:pPr>
        <w:jc w:val="both"/>
        <w:rPr>
          <w:rFonts w:ascii="Times New Roman" w:hAnsi="Times New Roman" w:cs="Times New Roman"/>
          <w:lang w:val="tr-TR"/>
        </w:rPr>
      </w:pPr>
      <w:r>
        <w:rPr>
          <w:rFonts w:ascii="Times New Roman" w:hAnsi="Times New Roman" w:cs="Times New Roman"/>
          <w:lang w:val="tr-TR"/>
        </w:rPr>
        <w:t xml:space="preserve">24. Bu uygulamanın sağlık ve çevre açısından iki potansiyel faydasını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risk</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Fayda: Havadaki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25. Belediye meclisine karar vermeden önce sorulması gereken üç bilimsel soru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Kaplama bir yılda ne kadar aşınır ve kopan parçacıklar nereye gider? Kaplamanın gerçek cadde koşullarında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 ne kadar azalttığı ölçülmüş müdür? Yağmur sularında ve yakındaki toprakta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nanoparçacıkları ile nitrat birikimi izlenecek midir? Uygulamanın maliyeti ve kullanım ömrü nedir?</w:t>
      </w:r>
    </w:p>
    <w:p>
      <w:pPr>
        <w:jc w:val="both"/>
        <w:rPr>
          <w:rFonts w:ascii="Times New Roman" w:hAnsi="Times New Roman" w:cs="Times New Roman"/>
          <w:lang w:val="tr-TR"/>
        </w:rPr>
      </w:pPr>
      <w:r>
        <w:rPr>
          <w:rFonts w:ascii="Times New Roman" w:hAnsi="Times New Roman" w:cs="Times New Roman"/>
          <w:lang w:val="tr-TR"/>
        </w:rPr>
        <w:t xml:space="preserve">26.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maddenin nano boyuttaki rengi, aynı maddenin iri parçacıklarının rengiyle aynı olmak zorunda değildir.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Nano boyutlu parçacıkların tamamı insan yapımıdır.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Parçacık boyutu küçüldükçe yüzeydeki atomların oranı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maddenin iri parçacıkları güvenliyse aynı maddenin nanoparçacıkları da kesinlikle güvenlidir.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Nanoteknolojik ürünlerin değerlendirilmesinde yalnızca sağlık ölçütü dikkate alınmalıdır.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27-29.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şehrin içinden geçen akarsuyun dört farklı noktasından su örnekleri alarak mikroplastikleri lif, parça ve film olarak sınıflandırıp saymıştır.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01625"/>
            <wp:docPr id="900001" name="Grafik 900001" descr="Akarsuyun farklı noktalarındaki mikroplastik sayı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310162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Akarsuyun farklı noktalarında metreküp suda bulunan mikroplastik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27. Grafiğe göre mikroplastik sayısının en fazla olduğu noktayı ve bu noktada en çok bulunan mikroplastik türünü belirleyiniz. Bu türün kaynağına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fazla C noktasındadır; en çok lif bulunur. Evlerden gelen çamaşır suları arıtma tesisine ulaşır ve sentetik giysilerden kopan liflerin bir kısmı arıtmada tutulamadan akarsuya karışır.</w:t>
      </w:r>
    </w:p>
    <w:p>
      <w:pPr>
        <w:jc w:val="both"/>
        <w:rPr>
          <w:rFonts w:ascii="Times New Roman" w:hAnsi="Times New Roman" w:cs="Times New Roman"/>
          <w:lang w:val="tr-TR"/>
        </w:rPr>
      </w:pPr>
      <w:r>
        <w:rPr>
          <w:rFonts w:ascii="Times New Roman" w:hAnsi="Times New Roman" w:cs="Times New Roman"/>
          <w:lang w:val="tr-TR"/>
        </w:rPr>
        <w:t xml:space="preserve">28. Bir öğrenci “D noktasında mikroplastik sayısının azalması, mikroplastiklerin doğada kısa sürede yok olduğunu gösterir.” diyor. Bu çıkarımı verilere ve mikroplastiklerin özelliklerine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rPr>
          <w:rFonts w:ascii="Times New Roman" w:hAnsi="Times New Roman" w:cs="Times New Roman"/>
          <w:lang w:val="tr-TR"/>
        </w:rPr>
      </w:pPr>
      <w:r>
        <w:rPr>
          <w:rFonts w:ascii="Times New Roman" w:hAnsi="Times New Roman" w:cs="Times New Roman"/>
          <w:lang w:val="tr-TR"/>
        </w:rPr>
        <w:t xml:space="preserve">29. Araştırmacılar örnek alırken hiç akarsu suyu konulmamış, yalnızca saf su içeren “tanık şişelerde” de birkaç lif bulmuştur. Ölçüm sırasında bu tür bulaşmayı azaltmak için aşağıdakilerden hangisi uygun değildir?</w:t>
      </w:r>
    </w:p>
    <w:p>
      <w:pPr>
        <w:ind w:left="720"/>
        <w:jc w:val="both"/>
        <w:rPr>
          <w:rFonts w:ascii="Times New Roman" w:hAnsi="Times New Roman" w:cs="Times New Roman"/>
          <w:lang w:val="tr-TR"/>
        </w:rPr>
      </w:pPr>
      <w:r>
        <w:rPr>
          <w:rFonts w:ascii="Times New Roman" w:hAnsi="Times New Roman" w:cs="Times New Roman"/>
          <w:lang w:val="tr-TR"/>
        </w:rPr>
        <w:t xml:space="preserve">A) Cam ya da metal örnek kapları kullanmak</w:t>
      </w:r>
    </w:p>
    <w:p>
      <w:pPr>
        <w:ind w:left="720"/>
        <w:jc w:val="both"/>
        <w:rPr>
          <w:rFonts w:ascii="Times New Roman" w:hAnsi="Times New Roman" w:cs="Times New Roman"/>
          <w:lang w:val="tr-TR"/>
        </w:rPr>
      </w:pPr>
      <w:r>
        <w:rPr>
          <w:rFonts w:ascii="Times New Roman" w:hAnsi="Times New Roman" w:cs="Times New Roman"/>
          <w:lang w:val="tr-TR"/>
        </w:rPr>
        <w:t xml:space="preserve">B) Sentetik yerine pamuklu önlük giymek</w:t>
      </w:r>
    </w:p>
    <w:p>
      <w:pPr>
        <w:ind w:left="720"/>
        <w:jc w:val="both"/>
        <w:rPr>
          <w:rFonts w:ascii="Times New Roman" w:hAnsi="Times New Roman" w:cs="Times New Roman"/>
          <w:lang w:val="tr-TR"/>
        </w:rPr>
      </w:pPr>
      <w:r>
        <w:rPr>
          <w:rFonts w:ascii="Times New Roman" w:hAnsi="Times New Roman" w:cs="Times New Roman"/>
          <w:lang w:val="tr-TR"/>
        </w:rPr>
        <w:t xml:space="preserve">C) Örnek kaplarını taşırken ağızlarını açık bırakmak</w:t>
      </w:r>
    </w:p>
    <w:p>
      <w:pPr>
        <w:ind w:left="720"/>
        <w:jc w:val="both"/>
        <w:rPr>
          <w:rFonts w:ascii="Times New Roman" w:hAnsi="Times New Roman" w:cs="Times New Roman"/>
          <w:lang w:val="tr-TR"/>
        </w:rPr>
      </w:pPr>
      <w:r>
        <w:rPr>
          <w:rFonts w:ascii="Times New Roman" w:hAnsi="Times New Roman" w:cs="Times New Roman"/>
          <w:lang w:val="tr-TR"/>
        </w:rPr>
        <w:t xml:space="preserve">D) Her ölçümde tanık şişe kullanıp sonucu bu değere göre düzeltmek</w:t>
      </w:r>
    </w:p>
    <w:p>
      <w:pPr>
        <w:ind w:left="720"/>
        <w:jc w:val="both"/>
        <w:rPr>
          <w:rFonts w:ascii="Times New Roman" w:hAnsi="Times New Roman" w:cs="Times New Roman"/>
          <w:lang w:val="tr-TR"/>
        </w:rPr>
      </w:pPr>
      <w:r>
        <w:rPr>
          <w:rFonts w:ascii="Times New Roman" w:hAnsi="Times New Roman" w:cs="Times New Roman"/>
          <w:lang w:val="tr-TR"/>
        </w:rPr>
        <w:t xml:space="preserve">E) Ekipmanı süzülmüş saf suyla çalkalamak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(Havadaki lifler açık kaplara bulaşarak sonuçları yanıltır.)</w:t>
      </w:r>
    </w:p>
    <w:p>
      <w:pPr>
        <w:jc w:val="both"/>
        <w:rPr>
          <w:rFonts w:ascii="Times New Roman" w:hAnsi="Times New Roman" w:cs="Times New Roman"/>
          <w:lang w:val="tr-TR"/>
        </w:rPr>
      </w:pPr>
      <w:r>
        <w:rPr>
          <w:rFonts w:ascii="Times New Roman" w:hAnsi="Times New Roman" w:cs="Times New Roman"/>
          <w:lang w:val="tr-TR"/>
        </w:rPr>
        <w:t xml:space="preserve">30. Bir öğrenci, giysi türünün yıkama sırasında kopan lif miktarına etkisini araştırmak için eşit kütledeki giysileri aynı çamaşır makinesinde ayrı ayrı yıkamış ve makinenin çıkış hortumuna taktığı filtrede toplanan lifleri kurutup tartmıştır.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Giysi</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Filtrede toplanan lif (mg)</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polar mont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Pamuklu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Yarı pamuk yarı 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Pamuklu tişörtten polyester tişörtten daha fazla lif koptuğu hâlde öğrenci bu tişörtün liflerini mikroplastik olarak saymamıştır. Öğrencinin gerekçesi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Deneyin güvenilirliğini artırmak için yapılması gereken iki düzenleme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Sonuçlara dayanarak tüketicilere giysi seçimi ve yıkama alışkanlıklarıyla ilgili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Kars’ta küçük bir mandıra işleten ailesinin yanında yaz tatilini geçiren bir 11. sınıf öğrencisidir. Mandırada her gün yüzlerce litre peynir altı suyu oluşmakta, bunun bir kısmı hayvan yemine katılırken bir kısmı da yakındaki dereye karışmaktadır. Elif, fen derslerinde öğrendiği karanlık fermantasyondan yola çıkarak laktoz (süt şekeri) bakımından zengin olan peynir altı suyunun bir atık değil, hidrojen kaynağı olabileceğini düşünür. Öğretmeninin desteğiyle okul laboratuvarında aynı hacimde, farklı oranlarda suyla seyreltilmiş peynir altı suyu örneklerine eşit miktarda ısıl işlem görmüş mikroorganizma karışımı ekler. Kapalı ve karanlık şişeleri 35 °C’de üç gün bekletir ve oluşan gazdaki hidrojen hacmini ölçer.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4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Peynir altı suyu : su oranı</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Seyreltilmemiş</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1</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3</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7</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31. Elif’in deneyi için bir araştırma sorusu ve bu soruya uygun bir hipotez yazınız. Deneydeki bağımsız, bağımlı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toplam hacim, mikroorganizma karışımının miktarı ve ön işlemi, sıcaklık (35 °C), süre (3 gün), karanlık ve oksijensiz ortam, şişe türü.</w:t>
      </w:r>
    </w:p>
    <w:p>
      <w:pPr>
        <w:jc w:val="both"/>
        <w:rPr>
          <w:rFonts w:ascii="Times New Roman" w:hAnsi="Times New Roman" w:cs="Times New Roman"/>
          <w:lang w:val="tr-TR"/>
        </w:rPr>
      </w:pPr>
      <w:r>
        <w:rPr>
          <w:rFonts w:ascii="Times New Roman" w:hAnsi="Times New Roman" w:cs="Times New Roman"/>
          <w:lang w:val="tr-TR"/>
        </w:rPr>
        <w:t xml:space="preserve">32. Tablodaki verileri yorumlayınız. Seyreltilmemiş peynir altı suyundan beklenenden az hidrojen elde edilmesini ve 4. şişedeki düşüşü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rPr>
          <w:rFonts w:ascii="Times New Roman" w:hAnsi="Times New Roman" w:cs="Times New Roman"/>
          <w:lang w:val="tr-TR"/>
        </w:rPr>
      </w:pPr>
      <w:r>
        <w:rPr>
          <w:rFonts w:ascii="Times New Roman" w:hAnsi="Times New Roman" w:cs="Times New Roman"/>
          <w:lang w:val="tr-TR"/>
        </w:rPr>
        <w:t xml:space="preserve">33. Elif peynir altı suyunun dereye dökülmesinin zararlarını araştırırken üç kaynak bulur. Kaynakları güvenilirlik bakımından sıralayınız ve sıralamanızın ölçütlerini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Yazarı belirtilmemiş, kaynak göstermeyen ve “peynir suyu dereyi bir günde öldürür” başlığını kullanan bir sosyal medya paylaşımı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üniversitenin çevre mühendisliği bölümünde yapılmış, yöntemi ve ölçüm sonuçları açıkça verilen hakemli bir makale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Bakanlığın süt işletmelerinin atık sularına ilişkin yayımladığı rehber doküman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rPr>
          <w:rFonts w:ascii="Times New Roman" w:hAnsi="Times New Roman" w:cs="Times New Roman"/>
          <w:lang w:val="tr-TR"/>
        </w:rPr>
      </w:pPr>
      <w:r>
        <w:rPr>
          <w:rFonts w:ascii="Times New Roman" w:hAnsi="Times New Roman" w:cs="Times New Roman"/>
          <w:lang w:val="tr-TR"/>
        </w:rPr>
        <w:t xml:space="preserve">34. Karanlık fermantasyonla hidrojen üretiminde aşağıdakilerden hangisi elde edilen hidrojen miktarını artırmak için uygun bir uygulamadır?</w:t>
      </w:r>
    </w:p>
    <w:p>
      <w:pPr>
        <w:ind w:left="720"/>
        <w:jc w:val="both"/>
        <w:rPr>
          <w:rFonts w:ascii="Times New Roman" w:hAnsi="Times New Roman" w:cs="Times New Roman"/>
          <w:lang w:val="tr-TR"/>
        </w:rPr>
      </w:pPr>
      <w:r>
        <w:rPr>
          <w:rFonts w:ascii="Times New Roman" w:hAnsi="Times New Roman" w:cs="Times New Roman"/>
          <w:lang w:val="tr-TR"/>
        </w:rPr>
        <w:t xml:space="preserve">A) Şişelerin ağzını açarak ortama hava girmesini sağlamak</w:t>
      </w:r>
    </w:p>
    <w:p>
      <w:pPr>
        <w:ind w:left="720"/>
        <w:jc w:val="both"/>
        <w:rPr>
          <w:rFonts w:ascii="Times New Roman" w:hAnsi="Times New Roman" w:cs="Times New Roman"/>
          <w:lang w:val="tr-TR"/>
        </w:rPr>
      </w:pPr>
      <w:r>
        <w:rPr>
          <w:rFonts w:ascii="Times New Roman" w:hAnsi="Times New Roman" w:cs="Times New Roman"/>
          <w:lang w:val="tr-TR"/>
        </w:rPr>
        <w:t xml:space="preserve">B) Oluşan gazı şişeden düzenli aralıklarla uzaklaştırmak</w:t>
      </w:r>
    </w:p>
    <w:p>
      <w:pPr>
        <w:ind w:left="720"/>
        <w:jc w:val="both"/>
        <w:rPr>
          <w:rFonts w:ascii="Times New Roman" w:hAnsi="Times New Roman" w:cs="Times New Roman"/>
          <w:lang w:val="tr-TR"/>
        </w:rPr>
      </w:pPr>
      <w:r>
        <w:rPr>
          <w:rFonts w:ascii="Times New Roman" w:hAnsi="Times New Roman" w:cs="Times New Roman"/>
          <w:lang w:val="tr-TR"/>
        </w:rPr>
        <w:t xml:space="preserve">C) Şişelere bir miktar ağır metal tuzu eklemek</w:t>
      </w:r>
    </w:p>
    <w:p>
      <w:pPr>
        <w:ind w:left="720"/>
        <w:jc w:val="both"/>
        <w:rPr>
          <w:rFonts w:ascii="Times New Roman" w:hAnsi="Times New Roman" w:cs="Times New Roman"/>
          <w:lang w:val="tr-TR"/>
        </w:rPr>
      </w:pPr>
      <w:r>
        <w:rPr>
          <w:rFonts w:ascii="Times New Roman" w:hAnsi="Times New Roman" w:cs="Times New Roman"/>
          <w:lang w:val="tr-TR"/>
        </w:rPr>
        <w:t xml:space="preserve">D) Ortam sıcaklığını 80 °C’ye çıkarmak</w:t>
      </w:r>
    </w:p>
    <w:p>
      <w:pPr>
        <w:ind w:left="720"/>
        <w:jc w:val="both"/>
        <w:rPr>
          <w:rFonts w:ascii="Times New Roman" w:hAnsi="Times New Roman" w:cs="Times New Roman"/>
          <w:lang w:val="tr-TR"/>
        </w:rPr>
      </w:pPr>
      <w:r>
        <w:rPr>
          <w:rFonts w:ascii="Times New Roman" w:hAnsi="Times New Roman" w:cs="Times New Roman"/>
          <w:lang w:val="tr-TR"/>
        </w:rPr>
        <w:t xml:space="preserve">E) Peynir altı suyunu kaynatarak içindeki laktozu parçalamak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(Oluşan hidrojen ortamdan uzaklaştırıldığında hidrojen üretimi yavaşlamaz ve hidrojeni tüketen tepkimeler azalır.)</w:t>
      </w:r>
    </w:p>
    <w:p>
      <w:pPr>
        <w:jc w:val="both"/>
        <w:rPr>
          <w:rFonts w:ascii="Times New Roman" w:hAnsi="Times New Roman" w:cs="Times New Roman"/>
          <w:lang w:val="tr-TR"/>
        </w:rPr>
      </w:pPr>
      <w:r>
        <w:rPr>
          <w:rFonts w:ascii="Times New Roman" w:hAnsi="Times New Roman" w:cs="Times New Roman"/>
          <w:lang w:val="tr-TR"/>
        </w:rPr>
        <w:t xml:space="preserve">35. Elif, köyündeki süt üreticilerinin katıldığı bir toplantıda projesini anlatacaktır. Üreticileri peynir altı suyunu dereye dökmek yerine değerlendirmeye ikna edecek 4-5 cümlelik bir konuşma metni yazınız. Metninizde deney verilerine, çevreye ve ekonomiye etkilere ve projenin sınırlılıklarına yer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36-40.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Kemal Bey’in ailesi Muğla’da, Güllük Körfezi’nde levrek ve çipura yetiştirilen bir balık çiftliği işletmektedir. Denizdeki kafes ağlarına zamanla yosun, midye ve diğer canlılar tutunmakta; ağların gözenekleri tıkandığında suyun yenilenmesi azalmakta ve balıklar yeterli oksijen alamamaktadır. Ağlar sık sık sudan çıkarılıp yıkanmakta, yıpranan plastik ağlar ise birkaç yılda bir yenilenmektedir. Bir firma Kemal Bey’e yüzeyi bakır oksit nanoparçacıklarıyla kaplanmış ağlar önermektedir. Firmaya göre bu ağlara canlılar tutunmamakta ve ağlar daha uzun süre kullanılabilmektedir. Kemal Bey’in üniversitede su ürünleri okuyan kızı Deniz, karar vermeden önce konuyu araştırmaya başlar.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Sakin bir körfezde, yüzeyde dairesel balık yetiştirme kafesleri ve ağları; arka planda kıyı.</w:t>
            </w:r>
          </w:p>
          <w:p>
            <w:pPr>
              <w:jc w:val="both"/>
              <w:rPr>
                <w:rFonts w:ascii="Times New Roman" w:hAnsi="Times New Roman" w:cs="Times New Roman"/>
                <w:lang w:val="tr-TR"/>
              </w:rPr>
            </w:pPr>
            <w:r>
              <w:rPr>
                <w:rFonts w:ascii="Times New Roman" w:hAnsi="Times New Roman" w:cs="Times New Roman"/>
                <w:lang w:val="tr-TR"/>
              </w:rPr>
              <w:t xml:space="preserve">Shutter ID: 2766080725 (fotoğraf) — Aquaculture fish cages for breeding fish, fish farm in Adriatic Sea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Denizde balık çiftliği kafesleri</w:t>
      </w:r>
    </w:p>
    <w:p>
      <w:pPr>
        <w:jc w:val="both"/>
        <w:rPr>
          <w:rFonts w:ascii="Times New Roman" w:hAnsi="Times New Roman" w:cs="Times New Roman"/>
          <w:lang w:val="tr-TR"/>
        </w:rPr>
      </w:pPr>
      <w:r>
        <w:rPr>
          <w:rFonts w:ascii="Times New Roman" w:hAnsi="Times New Roman" w:cs="Times New Roman"/>
          <w:lang w:val="tr-TR"/>
        </w:rPr>
        <w:t xml:space="preserve">36. Nano bakır oksit kaplı ağların balık çiftliği, deniz ekosistemi ve insan sağlığı açısından potansiyel faydalarını ve olası zararlarını tabloda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Balık çiftliği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ekosistemi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İnsan sağlığı</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Deniz, çiftliğin bulunduğu bölgede nano kaplı ağların kullanıldığı başka bir çiftliğin çevresinden alınan dip çamuru örneklerinde ölçülen bakır miktarlarını içeren bir rapor bulur.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Kafese uzaklık (m)</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Dip çamurunda bakır (mg/kg)</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37. Tablodaki verilerden hangi sonuca ulaşılabilir? 1000 m uzaklıktaki değer bu yorum için neden önemlidir? Verilerin kaplamanın zararlı olduğunu kesin olarak kanıtlayıp kanıtlamadığını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rPr>
          <w:rFonts w:ascii="Times New Roman" w:hAnsi="Times New Roman" w:cs="Times New Roman"/>
          <w:lang w:val="tr-TR"/>
        </w:rPr>
      </w:pPr>
      <w:r>
        <w:rPr>
          <w:rFonts w:ascii="Times New Roman" w:hAnsi="Times New Roman" w:cs="Times New Roman"/>
          <w:lang w:val="tr-TR"/>
        </w:rPr>
        <w:t xml:space="preserve">38. Çiftlikte kullanılmaz hâle gelen plastik ağlar zaman zaman denizde kaybolmaktadır. Bu ağlardan oluşan plastik parçacıklar birincil mi yoksa ikincil mikroplastik midir? Gerekçesiyle yazınız. Ağ atıklarının denize karışmasını önlemek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rPr>
          <w:rFonts w:ascii="Times New Roman" w:hAnsi="Times New Roman" w:cs="Times New Roman"/>
          <w:lang w:val="tr-TR"/>
        </w:rPr>
      </w:pPr>
      <w:r>
        <w:rPr>
          <w:rFonts w:ascii="Times New Roman" w:hAnsi="Times New Roman" w:cs="Times New Roman"/>
          <w:lang w:val="tr-TR"/>
        </w:rPr>
        <w:t xml:space="preserve">39. Kemal Bey’in önünde üç seçenek vardır: (I) kaplamasız ağları kullanıp sık temizlemek, (II) nano bakır oksit kaplı ağlara geçmek, (III) kaplamasız ağları kullanırken temizliği karada, atık suyu arıtarak yapmak. Maliyet, balık sağlığı, deniz ekosistemi ve bilimsel belirsizlik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40. Deniz, kaplamadan deniz suyuna geçen bakır miktarını laboratuvarda incelemek istemektedir. Su sıcaklığının bakır salınımına etkisini araştıracak bir deney planlayınız. Planınızda hipotezinizi, değişkenleri, kullanacağınız düzeneği ve ölçümleri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