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8298"/>
      </w:tblGrid>
      <w:tr w:rsidR="005C200D" w:rsidRPr="005C200D" w14:paraId="0AC16EAE" w14:textId="77777777">
        <w:trPr>
          <w:trHeight w:val="1310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A7C93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b/>
                <w:lang w:val="en-US"/>
              </w:rPr>
            </w:pPr>
            <w:proofErr w:type="spellStart"/>
            <w:r w:rsidRPr="005C200D">
              <w:rPr>
                <w:b/>
                <w:lang w:val="en-US"/>
              </w:rPr>
              <w:t>Практичес</w:t>
            </w:r>
            <w:proofErr w:type="spellEnd"/>
          </w:p>
          <w:p w14:paraId="4829E90C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b/>
                <w:lang w:val="en-US"/>
              </w:rPr>
            </w:pPr>
            <w:proofErr w:type="spellStart"/>
            <w:r w:rsidRPr="005C200D">
              <w:rPr>
                <w:b/>
                <w:lang w:val="en-US"/>
              </w:rPr>
              <w:t>кое</w:t>
            </w:r>
            <w:proofErr w:type="spellEnd"/>
            <w:r w:rsidRPr="005C200D">
              <w:rPr>
                <w:b/>
                <w:lang w:val="en-US"/>
              </w:rPr>
              <w:t xml:space="preserve"> </w:t>
            </w:r>
            <w:proofErr w:type="spellStart"/>
            <w:r w:rsidRPr="005C200D">
              <w:rPr>
                <w:b/>
                <w:lang w:val="en-US"/>
              </w:rPr>
              <w:t>занятие</w:t>
            </w:r>
            <w:proofErr w:type="spellEnd"/>
            <w:r w:rsidRPr="005C200D">
              <w:rPr>
                <w:b/>
                <w:lang w:val="en-US"/>
              </w:rPr>
              <w:t xml:space="preserve"> № 3</w:t>
            </w:r>
          </w:p>
        </w:tc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E3C71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b/>
                <w:lang w:val="en-US"/>
              </w:rPr>
            </w:pPr>
            <w:r w:rsidRPr="005C200D">
              <w:rPr>
                <w:b/>
              </w:rPr>
              <w:t xml:space="preserve">Винительный падеж. Родительный падеж. Формы В.п. и Р. п существительных в ед.ч. и мн.ч.; В.п.и Р.п. личных, указательных, притяжательных местоимений; В.п.и Р.п. имен прилагательных; В.п. и Р.П. имени числительного. </w:t>
            </w:r>
            <w:proofErr w:type="spellStart"/>
            <w:r w:rsidRPr="005C200D">
              <w:rPr>
                <w:b/>
                <w:lang w:val="en-US"/>
              </w:rPr>
              <w:t>Мой</w:t>
            </w:r>
            <w:proofErr w:type="spellEnd"/>
            <w:r w:rsidRPr="005C200D">
              <w:rPr>
                <w:b/>
                <w:lang w:val="en-US"/>
              </w:rPr>
              <w:t xml:space="preserve"> </w:t>
            </w:r>
            <w:proofErr w:type="spellStart"/>
            <w:r w:rsidRPr="005C200D">
              <w:rPr>
                <w:b/>
                <w:lang w:val="en-US"/>
              </w:rPr>
              <w:t>распорядок</w:t>
            </w:r>
            <w:proofErr w:type="spellEnd"/>
            <w:r w:rsidRPr="005C200D">
              <w:rPr>
                <w:b/>
                <w:lang w:val="en-US"/>
              </w:rPr>
              <w:t xml:space="preserve"> </w:t>
            </w:r>
            <w:proofErr w:type="spellStart"/>
            <w:r w:rsidRPr="005C200D">
              <w:rPr>
                <w:b/>
                <w:lang w:val="en-US"/>
              </w:rPr>
              <w:t>дня</w:t>
            </w:r>
            <w:proofErr w:type="spellEnd"/>
            <w:r w:rsidRPr="005C200D">
              <w:rPr>
                <w:b/>
                <w:lang w:val="en-US"/>
              </w:rPr>
              <w:t>.</w:t>
            </w:r>
          </w:p>
        </w:tc>
      </w:tr>
    </w:tbl>
    <w:p w14:paraId="39BFC275" w14:textId="77777777" w:rsidR="005C200D" w:rsidRPr="005C200D" w:rsidRDefault="005C200D" w:rsidP="005C200D">
      <w:pPr>
        <w:spacing w:after="0"/>
        <w:ind w:firstLine="709"/>
        <w:jc w:val="both"/>
        <w:rPr>
          <w:b/>
        </w:rPr>
        <w:sectPr w:rsidR="005C200D" w:rsidRPr="005C200D" w:rsidSect="005C200D">
          <w:pgSz w:w="11910" w:h="16840"/>
          <w:pgMar w:top="720" w:right="720" w:bottom="720" w:left="720" w:header="0" w:footer="979" w:gutter="0"/>
          <w:cols w:space="720"/>
        </w:sectPr>
      </w:pPr>
    </w:p>
    <w:p w14:paraId="0C93D3A8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rPr>
          <w:b/>
        </w:rPr>
        <w:t>Цели занятия: преподавателя:</w:t>
      </w:r>
    </w:p>
    <w:p w14:paraId="1E2B7CA5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br w:type="column"/>
      </w:r>
    </w:p>
    <w:p w14:paraId="05598AA8" w14:textId="77777777" w:rsidR="005C200D" w:rsidRPr="005C200D" w:rsidRDefault="005C200D" w:rsidP="005C200D">
      <w:pPr>
        <w:numPr>
          <w:ilvl w:val="0"/>
          <w:numId w:val="1"/>
        </w:numPr>
        <w:spacing w:after="0"/>
        <w:jc w:val="both"/>
      </w:pPr>
      <w:r w:rsidRPr="005C200D">
        <w:t>развивать все виды речевой деятельности студентов;</w:t>
      </w:r>
    </w:p>
    <w:p w14:paraId="5728F1CC" w14:textId="77777777" w:rsidR="005C200D" w:rsidRPr="005C200D" w:rsidRDefault="005C200D" w:rsidP="005C200D">
      <w:pPr>
        <w:numPr>
          <w:ilvl w:val="0"/>
          <w:numId w:val="1"/>
        </w:numPr>
        <w:spacing w:after="0"/>
        <w:jc w:val="both"/>
      </w:pPr>
      <w:r w:rsidRPr="005C200D">
        <w:t>ознакомить студентов видами предложений;</w:t>
      </w:r>
    </w:p>
    <w:p w14:paraId="58D103BD" w14:textId="77777777" w:rsidR="005C200D" w:rsidRPr="005C200D" w:rsidRDefault="005C200D" w:rsidP="005C200D">
      <w:pPr>
        <w:numPr>
          <w:ilvl w:val="0"/>
          <w:numId w:val="1"/>
        </w:numPr>
        <w:spacing w:after="0"/>
        <w:jc w:val="both"/>
      </w:pPr>
      <w:r w:rsidRPr="005C200D">
        <w:t>дать понятие о временных отношениях;</w:t>
      </w:r>
    </w:p>
    <w:p w14:paraId="65894153" w14:textId="77777777" w:rsidR="005C200D" w:rsidRPr="005C200D" w:rsidRDefault="005C200D" w:rsidP="005C200D">
      <w:pPr>
        <w:numPr>
          <w:ilvl w:val="0"/>
          <w:numId w:val="1"/>
        </w:numPr>
        <w:spacing w:after="0"/>
        <w:jc w:val="both"/>
      </w:pPr>
      <w:r w:rsidRPr="005C200D">
        <w:t>расширить и углубить знания студентов;</w:t>
      </w:r>
    </w:p>
    <w:p w14:paraId="5D9BFAEC" w14:textId="77777777" w:rsidR="005C200D" w:rsidRPr="005C200D" w:rsidRDefault="005C200D" w:rsidP="005C200D">
      <w:pPr>
        <w:numPr>
          <w:ilvl w:val="0"/>
          <w:numId w:val="1"/>
        </w:numPr>
        <w:spacing w:after="0"/>
        <w:jc w:val="both"/>
      </w:pPr>
      <w:r w:rsidRPr="005C200D">
        <w:t>активизировать имеющиеся у студентов знания;</w:t>
      </w:r>
    </w:p>
    <w:p w14:paraId="43F60D8B" w14:textId="77777777" w:rsidR="005C200D" w:rsidRPr="005C200D" w:rsidRDefault="005C200D" w:rsidP="005C200D">
      <w:pPr>
        <w:spacing w:after="0"/>
        <w:ind w:firstLine="709"/>
        <w:jc w:val="both"/>
        <w:sectPr w:rsidR="005C200D" w:rsidRPr="005C200D" w:rsidSect="005C200D">
          <w:type w:val="continuous"/>
          <w:pgSz w:w="11910" w:h="16840"/>
          <w:pgMar w:top="720" w:right="720" w:bottom="720" w:left="720" w:header="0" w:footer="979" w:gutter="0"/>
          <w:cols w:num="2" w:space="720" w:equalWidth="0">
            <w:col w:w="2677" w:space="40"/>
            <w:col w:w="7753"/>
          </w:cols>
        </w:sectPr>
      </w:pPr>
    </w:p>
    <w:p w14:paraId="51727738" w14:textId="77777777" w:rsidR="005C200D" w:rsidRPr="005C200D" w:rsidRDefault="005C200D" w:rsidP="005C200D">
      <w:pPr>
        <w:spacing w:after="0"/>
        <w:ind w:firstLine="709"/>
        <w:jc w:val="both"/>
      </w:pPr>
    </w:p>
    <w:p w14:paraId="2F548480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>Студентов:</w:t>
      </w:r>
      <w:r w:rsidRPr="005C200D">
        <w:rPr>
          <w:b/>
        </w:rPr>
        <w:tab/>
      </w:r>
      <w:r w:rsidRPr="005C200D">
        <w:t>- анализируют новую тему, приводят примеры, фиксируя их в тетради;</w:t>
      </w:r>
    </w:p>
    <w:p w14:paraId="586BDE37" w14:textId="77777777" w:rsidR="005C200D" w:rsidRPr="005C200D" w:rsidRDefault="005C200D" w:rsidP="005C200D">
      <w:pPr>
        <w:spacing w:after="0"/>
        <w:ind w:firstLine="709"/>
        <w:jc w:val="both"/>
        <w:sectPr w:rsidR="005C200D" w:rsidRPr="005C200D" w:rsidSect="005C200D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3D38DB44" w14:textId="77777777" w:rsidR="005C200D" w:rsidRPr="005C200D" w:rsidRDefault="005C200D" w:rsidP="005C200D">
      <w:pPr>
        <w:numPr>
          <w:ilvl w:val="1"/>
          <w:numId w:val="1"/>
        </w:numPr>
        <w:spacing w:after="0"/>
        <w:jc w:val="both"/>
      </w:pPr>
      <w:r w:rsidRPr="005C200D">
        <w:lastRenderedPageBreak/>
        <w:t>сравнивают новую и знакомую информацию;</w:t>
      </w:r>
    </w:p>
    <w:p w14:paraId="4940A023" w14:textId="77777777" w:rsidR="005C200D" w:rsidRPr="005C200D" w:rsidRDefault="005C200D" w:rsidP="005C200D">
      <w:pPr>
        <w:numPr>
          <w:ilvl w:val="1"/>
          <w:numId w:val="1"/>
        </w:numPr>
        <w:spacing w:after="0"/>
        <w:jc w:val="both"/>
      </w:pPr>
      <w:r w:rsidRPr="005C200D">
        <w:t>выносят суждение по полученной информации;</w:t>
      </w:r>
    </w:p>
    <w:p w14:paraId="4F4C2FC9" w14:textId="77777777" w:rsidR="005C200D" w:rsidRPr="005C200D" w:rsidRDefault="005C200D" w:rsidP="005C200D">
      <w:pPr>
        <w:numPr>
          <w:ilvl w:val="1"/>
          <w:numId w:val="1"/>
        </w:numPr>
        <w:spacing w:after="0"/>
        <w:jc w:val="both"/>
      </w:pPr>
      <w:r w:rsidRPr="005C200D">
        <w:t>обогащают свой словарный запас</w:t>
      </w:r>
    </w:p>
    <w:p w14:paraId="38D22064" w14:textId="77777777" w:rsidR="005C200D" w:rsidRPr="005C200D" w:rsidRDefault="005C200D" w:rsidP="005C200D">
      <w:pPr>
        <w:numPr>
          <w:ilvl w:val="1"/>
          <w:numId w:val="1"/>
        </w:numPr>
        <w:spacing w:after="0"/>
        <w:jc w:val="both"/>
      </w:pPr>
      <w:r w:rsidRPr="005C200D">
        <w:t>приводят примеры по новой теме</w:t>
      </w:r>
    </w:p>
    <w:p w14:paraId="70316528" w14:textId="77777777" w:rsidR="005C200D" w:rsidRPr="005C200D" w:rsidRDefault="005C200D" w:rsidP="005C200D">
      <w:pPr>
        <w:spacing w:after="0"/>
        <w:ind w:firstLine="709"/>
        <w:jc w:val="both"/>
      </w:pPr>
    </w:p>
    <w:p w14:paraId="32029EA7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rPr>
          <w:b/>
        </w:rPr>
        <w:t>Используемые методы и приемы:</w:t>
      </w:r>
    </w:p>
    <w:p w14:paraId="298D2E88" w14:textId="77777777" w:rsidR="005C200D" w:rsidRPr="005C200D" w:rsidRDefault="005C200D" w:rsidP="005C200D">
      <w:pPr>
        <w:numPr>
          <w:ilvl w:val="2"/>
          <w:numId w:val="1"/>
        </w:numPr>
        <w:spacing w:after="0"/>
        <w:jc w:val="both"/>
      </w:pPr>
      <w:r w:rsidRPr="005C200D">
        <w:t>работа в малых группах;</w:t>
      </w:r>
    </w:p>
    <w:p w14:paraId="283EE449" w14:textId="77777777" w:rsidR="005C200D" w:rsidRPr="005C200D" w:rsidRDefault="005C200D" w:rsidP="005C200D">
      <w:pPr>
        <w:numPr>
          <w:ilvl w:val="2"/>
          <w:numId w:val="1"/>
        </w:numPr>
        <w:spacing w:after="0"/>
        <w:jc w:val="both"/>
      </w:pPr>
      <w:r w:rsidRPr="005C200D">
        <w:t>пересказ текста;</w:t>
      </w:r>
    </w:p>
    <w:p w14:paraId="0FC885EF" w14:textId="77777777" w:rsidR="005C200D" w:rsidRPr="005C200D" w:rsidRDefault="005C200D" w:rsidP="005C200D">
      <w:pPr>
        <w:numPr>
          <w:ilvl w:val="2"/>
          <w:numId w:val="1"/>
        </w:numPr>
        <w:spacing w:after="0"/>
        <w:jc w:val="both"/>
      </w:pPr>
      <w:r w:rsidRPr="005C200D">
        <w:t>метод «Мозговой штурм»</w:t>
      </w:r>
    </w:p>
    <w:p w14:paraId="1AC6EB42" w14:textId="77777777" w:rsidR="005C200D" w:rsidRPr="005C200D" w:rsidRDefault="005C200D" w:rsidP="005C200D">
      <w:pPr>
        <w:numPr>
          <w:ilvl w:val="2"/>
          <w:numId w:val="1"/>
        </w:numPr>
        <w:spacing w:after="0"/>
        <w:jc w:val="both"/>
      </w:pPr>
      <w:r w:rsidRPr="005C200D">
        <w:t>Ролевая игра</w:t>
      </w:r>
    </w:p>
    <w:p w14:paraId="5C3BF6C0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rPr>
          <w:b/>
        </w:rPr>
        <w:t>План:</w:t>
      </w:r>
    </w:p>
    <w:p w14:paraId="0376114D" w14:textId="77777777" w:rsidR="005C200D" w:rsidRPr="005C200D" w:rsidRDefault="005C200D" w:rsidP="005C200D">
      <w:pPr>
        <w:numPr>
          <w:ilvl w:val="0"/>
          <w:numId w:val="2"/>
        </w:numPr>
        <w:spacing w:after="0"/>
        <w:jc w:val="both"/>
      </w:pPr>
      <w:r w:rsidRPr="005C200D">
        <w:t>Организационный момент. Подготовка аудитории к занятию.</w:t>
      </w:r>
    </w:p>
    <w:p w14:paraId="63825983" w14:textId="77777777" w:rsidR="005C200D" w:rsidRPr="005C200D" w:rsidRDefault="005C200D" w:rsidP="005C200D">
      <w:pPr>
        <w:numPr>
          <w:ilvl w:val="0"/>
          <w:numId w:val="2"/>
        </w:numPr>
        <w:spacing w:after="0"/>
        <w:jc w:val="both"/>
      </w:pPr>
      <w:r w:rsidRPr="005C200D">
        <w:t>а) работа над словами по специальности</w:t>
      </w:r>
    </w:p>
    <w:p w14:paraId="1AB0ECAE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б) грамматическое задание по электронному учебнику</w:t>
      </w:r>
    </w:p>
    <w:p w14:paraId="10748CE1" w14:textId="77777777" w:rsidR="005C200D" w:rsidRPr="005C200D" w:rsidRDefault="005C200D" w:rsidP="005C200D">
      <w:pPr>
        <w:numPr>
          <w:ilvl w:val="0"/>
          <w:numId w:val="2"/>
        </w:numPr>
        <w:spacing w:after="0"/>
        <w:jc w:val="both"/>
      </w:pPr>
      <w:r w:rsidRPr="005C200D">
        <w:t>Работа над текстом по специальности</w:t>
      </w:r>
    </w:p>
    <w:p w14:paraId="624D5A05" w14:textId="77777777" w:rsidR="005C200D" w:rsidRPr="005C200D" w:rsidRDefault="005C200D" w:rsidP="005C200D">
      <w:pPr>
        <w:numPr>
          <w:ilvl w:val="0"/>
          <w:numId w:val="2"/>
        </w:numPr>
        <w:spacing w:after="0"/>
        <w:jc w:val="both"/>
      </w:pPr>
      <w:r w:rsidRPr="005C200D">
        <w:t xml:space="preserve">Объяснение грамматической темы при помощи </w:t>
      </w:r>
      <w:proofErr w:type="gramStart"/>
      <w:r w:rsidRPr="005C200D">
        <w:t>таблиц .</w:t>
      </w:r>
      <w:proofErr w:type="gramEnd"/>
    </w:p>
    <w:p w14:paraId="4C835A31" w14:textId="77777777" w:rsidR="005C200D" w:rsidRPr="005C200D" w:rsidRDefault="005C200D" w:rsidP="005C200D">
      <w:pPr>
        <w:numPr>
          <w:ilvl w:val="0"/>
          <w:numId w:val="2"/>
        </w:numPr>
        <w:spacing w:after="0"/>
        <w:jc w:val="both"/>
      </w:pPr>
      <w:r w:rsidRPr="005C200D">
        <w:t>Закрепление грамматической темы</w:t>
      </w:r>
    </w:p>
    <w:p w14:paraId="6627E49D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1) чтение текста преподавателем.</w:t>
      </w:r>
    </w:p>
    <w:p w14:paraId="237A3A92" w14:textId="77777777" w:rsidR="005C200D" w:rsidRPr="005C200D" w:rsidRDefault="005C200D" w:rsidP="005C200D">
      <w:pPr>
        <w:numPr>
          <w:ilvl w:val="0"/>
          <w:numId w:val="3"/>
        </w:numPr>
        <w:spacing w:after="0"/>
        <w:jc w:val="both"/>
      </w:pPr>
      <w:r w:rsidRPr="005C200D">
        <w:t>чтение текста студентами.</w:t>
      </w:r>
    </w:p>
    <w:p w14:paraId="2325BD38" w14:textId="77777777" w:rsidR="005C200D" w:rsidRPr="005C200D" w:rsidRDefault="005C200D" w:rsidP="005C200D">
      <w:pPr>
        <w:numPr>
          <w:ilvl w:val="0"/>
          <w:numId w:val="3"/>
        </w:numPr>
        <w:spacing w:after="0"/>
        <w:jc w:val="both"/>
      </w:pPr>
      <w:r w:rsidRPr="005C200D">
        <w:t>перевод предложений с узбекского на русский язык.</w:t>
      </w:r>
    </w:p>
    <w:p w14:paraId="79D8E070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4) обсуждение в малых группах результатов работы;</w:t>
      </w:r>
    </w:p>
    <w:p w14:paraId="10271363" w14:textId="77777777" w:rsidR="005C200D" w:rsidRPr="005C200D" w:rsidRDefault="005C200D" w:rsidP="005C200D">
      <w:pPr>
        <w:numPr>
          <w:ilvl w:val="0"/>
          <w:numId w:val="2"/>
        </w:numPr>
        <w:spacing w:after="0"/>
        <w:jc w:val="both"/>
      </w:pPr>
      <w:r w:rsidRPr="005C200D">
        <w:t>Закрепление лексической темы с помощью кластера</w:t>
      </w:r>
    </w:p>
    <w:p w14:paraId="461F899E" w14:textId="77777777" w:rsidR="005C200D" w:rsidRPr="005C200D" w:rsidRDefault="005C200D" w:rsidP="005C200D">
      <w:pPr>
        <w:spacing w:after="0"/>
        <w:ind w:firstLine="709"/>
        <w:jc w:val="both"/>
      </w:pPr>
      <w:proofErr w:type="gramStart"/>
      <w:r w:rsidRPr="005C200D">
        <w:t>VII  РОЛЕВАЯ</w:t>
      </w:r>
      <w:proofErr w:type="gramEnd"/>
      <w:r w:rsidRPr="005C200D">
        <w:t xml:space="preserve"> ИГРА.</w:t>
      </w:r>
    </w:p>
    <w:p w14:paraId="42EF4545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Систематизация полученной информации на основе диалога.</w:t>
      </w:r>
    </w:p>
    <w:p w14:paraId="70413DDB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VI1 Составление и решение кроссворда «Деловые документации» 1Х Подведение итогов занятия.</w:t>
      </w:r>
    </w:p>
    <w:p w14:paraId="11EEF9F1" w14:textId="77777777" w:rsidR="005C200D" w:rsidRPr="005C200D" w:rsidRDefault="005C200D" w:rsidP="005C200D">
      <w:pPr>
        <w:numPr>
          <w:ilvl w:val="0"/>
          <w:numId w:val="4"/>
        </w:numPr>
        <w:spacing w:after="0"/>
        <w:jc w:val="both"/>
        <w:rPr>
          <w:b/>
        </w:rPr>
      </w:pPr>
      <w:r w:rsidRPr="005C200D">
        <w:rPr>
          <w:b/>
        </w:rPr>
        <w:t>Организационный момент. Подготовка аудитории к занятию.</w:t>
      </w:r>
    </w:p>
    <w:p w14:paraId="17F73DF0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</w:p>
    <w:p w14:paraId="030FDA30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РОДИТЕЛЬНЫЙ ПАДЕЖ</w:t>
      </w:r>
    </w:p>
    <w:p w14:paraId="1232072E" w14:textId="77777777" w:rsidR="005C200D" w:rsidRPr="005C200D" w:rsidRDefault="005C200D" w:rsidP="005C200D">
      <w:pPr>
        <w:spacing w:after="0"/>
        <w:ind w:firstLine="709"/>
        <w:jc w:val="both"/>
      </w:pPr>
    </w:p>
    <w:p w14:paraId="244A3BD8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Родительный падеж с предлогом: 1) обозначает место (предлоги У, ОКОЛО, ВОЗЛЕ, ВОКРУГ, ОТ): стоять у стены, находиться около дома, жить возле университета, обойти вокруг памятника, кафе недалеко от общежития; 2) указывает направление движения (предлоги ИЗ, С, ОТ): выйти из комнаты, принести с рынка, возвратиться от врача; 3) обозначает время (предлоги ДО, ПОСЛЕ): отдыхать до вечера, прийти после урока; 4) отсутствие чего или кого (предлог БЕЗ): чай без сахара, пойти в гости без друга; 5) цель (предлог ДЛЯ): подарок для мамы; 6) принадлежность (предлог У): у меня есть семья; 7) обозначает причину, выражающую нежелательный результат, неблагоприятные последствия (предлог ИЗ-ЗА): из-за плохой погоды наш рейс перенесли на другое время.</w:t>
      </w:r>
    </w:p>
    <w:p w14:paraId="4EE68690" w14:textId="77777777" w:rsidR="005C200D" w:rsidRPr="005C200D" w:rsidRDefault="005C200D" w:rsidP="005C200D">
      <w:pPr>
        <w:spacing w:after="0"/>
        <w:ind w:firstLine="709"/>
        <w:jc w:val="both"/>
      </w:pPr>
    </w:p>
    <w:p w14:paraId="7CC52BE2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 xml:space="preserve">Упражнение 1. Вставьте правильный предлог и напишите правильно форму существительного. Добраться (город), отказаться </w:t>
      </w:r>
      <w:proofErr w:type="gramStart"/>
      <w:r w:rsidRPr="005C200D">
        <w:t>( поездка</w:t>
      </w:r>
      <w:proofErr w:type="gramEnd"/>
      <w:r w:rsidRPr="005C200D">
        <w:t xml:space="preserve">), получить письмо </w:t>
      </w:r>
      <w:proofErr w:type="gramStart"/>
      <w:r w:rsidRPr="005C200D">
        <w:t>( брат</w:t>
      </w:r>
      <w:proofErr w:type="gramEnd"/>
      <w:r w:rsidRPr="005C200D">
        <w:t xml:space="preserve">), отойти (дом), выйти (автобус), выписать новые слова </w:t>
      </w:r>
      <w:proofErr w:type="gramStart"/>
      <w:r w:rsidRPr="005C200D">
        <w:t>( текст</w:t>
      </w:r>
      <w:proofErr w:type="gramEnd"/>
      <w:r w:rsidRPr="005C200D">
        <w:t xml:space="preserve">), отказаться </w:t>
      </w:r>
      <w:proofErr w:type="gramStart"/>
      <w:r w:rsidRPr="005C200D">
        <w:t>( помощь</w:t>
      </w:r>
      <w:proofErr w:type="gramEnd"/>
      <w:r w:rsidRPr="005C200D">
        <w:t>), учиться (мастер), кофе (молоко), цветы (девушка), после (концерт), жить недалеко (факультет).</w:t>
      </w:r>
    </w:p>
    <w:p w14:paraId="33317AAF" w14:textId="77777777" w:rsidR="005C200D" w:rsidRPr="005C200D" w:rsidRDefault="005C200D" w:rsidP="005C200D">
      <w:pPr>
        <w:spacing w:after="0"/>
        <w:ind w:firstLine="709"/>
        <w:jc w:val="both"/>
      </w:pPr>
    </w:p>
    <w:p w14:paraId="0C3C4F8A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lastRenderedPageBreak/>
        <w:t>Упражнение 2. Вставьте предлоги ОТ и ДО. 1. Я доехал … конечной станции метро очень быстро. 2. … центра ходит автобус-экспресс. 3. Поезд едет … станции "Пушкинская". 4.</w:t>
      </w:r>
    </w:p>
    <w:p w14:paraId="00C40AF2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… дома … университета я обычно иду пешком. 5. … общежития … факультета нужно идти через парк. 6. Мы быстро доехали … центра.</w:t>
      </w:r>
    </w:p>
    <w:p w14:paraId="7BE4A706" w14:textId="77777777" w:rsidR="005C200D" w:rsidRPr="005C200D" w:rsidRDefault="005C200D" w:rsidP="005C200D">
      <w:pPr>
        <w:spacing w:after="0"/>
        <w:ind w:firstLine="709"/>
        <w:jc w:val="both"/>
        <w:sectPr w:rsidR="005C200D" w:rsidRPr="005C200D" w:rsidSect="005C200D">
          <w:pgSz w:w="11910" w:h="16840"/>
          <w:pgMar w:top="720" w:right="720" w:bottom="720" w:left="720" w:header="0" w:footer="979" w:gutter="0"/>
          <w:cols w:space="720"/>
        </w:sectPr>
      </w:pPr>
    </w:p>
    <w:p w14:paraId="0DE88B78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lastRenderedPageBreak/>
        <w:t>Упражнение 3. Написать слова в скобках в правильной форме. 1. Недалеко от дома, … (университет, школа, вокзал, город, супермаркет). 2. Около общежития, … (библиотека, парк, лес, доска, факультет, дом). 3. Напротив вокзала, … (дверь, окно, здание, магазин, аптека).</w:t>
      </w:r>
    </w:p>
    <w:p w14:paraId="2D3B2408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Упражнение 4. Ответить на вопросы, употребив предлог БЕЗ. 1. Ты идёшь в кино с другом? – Нет, я иду в кино без друга. 2. Ты любишь кофе с молоком? – Нет, … 3. Это салат с рыбой? – Нет, … 4. Он был с подругой? – Нет, … 5. Ты ешь пиццу с мясом? – Нет,</w:t>
      </w:r>
    </w:p>
    <w:p w14:paraId="50E20B8A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… 6. Ты переводил текст с помощью словаря? – Нет, …</w:t>
      </w:r>
    </w:p>
    <w:p w14:paraId="0AE195A9" w14:textId="77777777" w:rsidR="005C200D" w:rsidRPr="005C200D" w:rsidRDefault="005C200D" w:rsidP="005C200D">
      <w:pPr>
        <w:spacing w:after="0"/>
        <w:ind w:firstLine="709"/>
        <w:jc w:val="both"/>
      </w:pPr>
    </w:p>
    <w:p w14:paraId="0B3736C9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Предлоги ОКОЛО и У могут употребляться с вопросом " Где?", если обозначают близость к объекту. В их употреблении есть различия.</w:t>
      </w:r>
    </w:p>
    <w:p w14:paraId="603D6DF2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Предлог У не употребляется: а) если объектом является человек или живое существо. Например: Николай сидел около Андрея. (Николай сидел у Андрея – значит, что Николай в доме у Андрея). б) если говорится о близости мелких объектов. Например</w:t>
      </w:r>
      <w:proofErr w:type="gramStart"/>
      <w:r w:rsidRPr="005C200D">
        <w:t>: Около</w:t>
      </w:r>
      <w:proofErr w:type="gramEnd"/>
      <w:r w:rsidRPr="005C200D">
        <w:t xml:space="preserve"> тарелки лежали нож и вилка. На столе около тетрадей лежала ручка.</w:t>
      </w:r>
    </w:p>
    <w:p w14:paraId="2FAFCE35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Упражнение 5. Вставьте предлоги У или ОКОЛО. 1. Автобус остановился … вокзала. 2.</w:t>
      </w:r>
    </w:p>
    <w:p w14:paraId="0686934F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… памятника лежали цветы. 3. Дети сидели … спортивной площадки. 4. … мальчика сидела собака. 5. Внизу … входа стоял вахтёр. 6. Я был дома … Антона целый день. 7. … кофейника стояли чашки. 8. … нашего дома есть магазин.</w:t>
      </w:r>
    </w:p>
    <w:p w14:paraId="73CDFF2F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Упражнение 6. Вставить предлог ИЗ-ЗА и поставить слова в скобках в нужную форму. 1. Он опоздал … (транспорт). 2. … (сильные морозы) все фруктовые деревья в саду погибли.</w:t>
      </w:r>
    </w:p>
    <w:p w14:paraId="40C3A4D6" w14:textId="77777777" w:rsidR="005C200D" w:rsidRPr="005C200D" w:rsidRDefault="005C200D" w:rsidP="005C200D">
      <w:pPr>
        <w:numPr>
          <w:ilvl w:val="0"/>
          <w:numId w:val="5"/>
        </w:numPr>
        <w:spacing w:after="0"/>
        <w:jc w:val="both"/>
      </w:pPr>
      <w:r w:rsidRPr="005C200D">
        <w:t>Спортивные соревнования отложили … (сильный ветер). 4. … (холодная погода) дети не пошли в школу. 5. Я никак не мог заснуть … (шум) в коридоре. 6. Они сделали много ошибок … (невнимательность).</w:t>
      </w:r>
    </w:p>
    <w:p w14:paraId="2C977BD6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Определить падеж помогут вопросы. В родительном падеже — кого? и чего? В винительном — кого? и что? Чтобы было легче определить, добавляют вспомогательные слова:</w:t>
      </w:r>
    </w:p>
    <w:p w14:paraId="4A768F44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в родительном падеже — нет (кого? чего?) компьютера;</w:t>
      </w:r>
    </w:p>
    <w:p w14:paraId="41630B54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в винительном падеже — вижу (кого? что?) компьютер.</w:t>
      </w:r>
    </w:p>
    <w:p w14:paraId="0FB67760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bookmarkStart w:id="0" w:name="Сравнительная_таблица_родительного_и_вин"/>
      <w:bookmarkEnd w:id="0"/>
      <w:r w:rsidRPr="005C200D">
        <w:rPr>
          <w:b/>
        </w:rPr>
        <w:t>Сравнительная таблица родительного и винительного падежей</w:t>
      </w:r>
    </w:p>
    <w:tbl>
      <w:tblPr>
        <w:tblW w:w="0" w:type="auto"/>
        <w:tblInd w:w="421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Look w:val="01E0" w:firstRow="1" w:lastRow="1" w:firstColumn="1" w:lastColumn="1" w:noHBand="0" w:noVBand="0"/>
      </w:tblPr>
      <w:tblGrid>
        <w:gridCol w:w="2713"/>
        <w:gridCol w:w="3676"/>
        <w:gridCol w:w="3194"/>
      </w:tblGrid>
      <w:tr w:rsidR="005C200D" w:rsidRPr="005C200D" w14:paraId="412CD979" w14:textId="77777777">
        <w:trPr>
          <w:trHeight w:val="565"/>
        </w:trPr>
        <w:tc>
          <w:tcPr>
            <w:tcW w:w="2713" w:type="dxa"/>
            <w:tcBorders>
              <w:top w:val="double" w:sz="6" w:space="0" w:color="9F9F9F"/>
              <w:left w:val="single" w:sz="12" w:space="0" w:color="EFEFEF"/>
              <w:bottom w:val="single" w:sz="12" w:space="0" w:color="9F9F9F"/>
              <w:right w:val="double" w:sz="6" w:space="0" w:color="9F9F9F"/>
            </w:tcBorders>
          </w:tcPr>
          <w:p w14:paraId="660E59E4" w14:textId="77777777" w:rsidR="005C200D" w:rsidRPr="005C200D" w:rsidRDefault="005C200D" w:rsidP="005C200D">
            <w:pPr>
              <w:spacing w:after="0"/>
              <w:ind w:firstLine="709"/>
              <w:jc w:val="both"/>
            </w:pPr>
          </w:p>
        </w:tc>
        <w:tc>
          <w:tcPr>
            <w:tcW w:w="3676" w:type="dxa"/>
            <w:tcBorders>
              <w:top w:val="double" w:sz="6" w:space="0" w:color="9F9F9F"/>
              <w:left w:val="double" w:sz="6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4F9B6CA0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b/>
                <w:lang w:val="en-US"/>
              </w:rPr>
            </w:pPr>
            <w:proofErr w:type="spellStart"/>
            <w:r w:rsidRPr="005C200D">
              <w:rPr>
                <w:b/>
                <w:lang w:val="en-US"/>
              </w:rPr>
              <w:t>Родительный</w:t>
            </w:r>
            <w:proofErr w:type="spellEnd"/>
            <w:r w:rsidRPr="005C200D">
              <w:rPr>
                <w:b/>
                <w:lang w:val="en-US"/>
              </w:rPr>
              <w:t xml:space="preserve"> </w:t>
            </w:r>
            <w:proofErr w:type="spellStart"/>
            <w:r w:rsidRPr="005C200D">
              <w:rPr>
                <w:b/>
                <w:lang w:val="en-US"/>
              </w:rPr>
              <w:t>падеж</w:t>
            </w:r>
            <w:proofErr w:type="spellEnd"/>
          </w:p>
        </w:tc>
        <w:tc>
          <w:tcPr>
            <w:tcW w:w="3194" w:type="dxa"/>
            <w:tcBorders>
              <w:top w:val="double" w:sz="6" w:space="0" w:color="9F9F9F"/>
              <w:left w:val="single" w:sz="12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18A30614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b/>
                <w:lang w:val="en-US"/>
              </w:rPr>
            </w:pPr>
            <w:proofErr w:type="spellStart"/>
            <w:r w:rsidRPr="005C200D">
              <w:rPr>
                <w:b/>
                <w:lang w:val="en-US"/>
              </w:rPr>
              <w:t>Винительный</w:t>
            </w:r>
            <w:proofErr w:type="spellEnd"/>
            <w:r w:rsidRPr="005C200D">
              <w:rPr>
                <w:b/>
                <w:lang w:val="en-US"/>
              </w:rPr>
              <w:t xml:space="preserve"> </w:t>
            </w:r>
            <w:proofErr w:type="spellStart"/>
            <w:r w:rsidRPr="005C200D">
              <w:rPr>
                <w:b/>
                <w:lang w:val="en-US"/>
              </w:rPr>
              <w:t>падеж</w:t>
            </w:r>
            <w:proofErr w:type="spellEnd"/>
          </w:p>
        </w:tc>
      </w:tr>
      <w:tr w:rsidR="005C200D" w:rsidRPr="005C200D" w14:paraId="2832A106" w14:textId="77777777">
        <w:trPr>
          <w:trHeight w:val="574"/>
        </w:trPr>
        <w:tc>
          <w:tcPr>
            <w:tcW w:w="2713" w:type="dxa"/>
            <w:tcBorders>
              <w:top w:val="single" w:sz="12" w:space="0" w:color="9F9F9F"/>
              <w:left w:val="single" w:sz="12" w:space="0" w:color="EFEFEF"/>
              <w:bottom w:val="single" w:sz="12" w:space="0" w:color="9F9F9F"/>
              <w:right w:val="double" w:sz="6" w:space="0" w:color="9F9F9F"/>
            </w:tcBorders>
            <w:hideMark/>
          </w:tcPr>
          <w:p w14:paraId="709FD73D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5C200D">
              <w:rPr>
                <w:lang w:val="en-US"/>
              </w:rPr>
              <w:t>вопрос</w:t>
            </w:r>
            <w:proofErr w:type="spellEnd"/>
          </w:p>
        </w:tc>
        <w:tc>
          <w:tcPr>
            <w:tcW w:w="3676" w:type="dxa"/>
            <w:tcBorders>
              <w:top w:val="single" w:sz="12" w:space="0" w:color="9F9F9F"/>
              <w:left w:val="double" w:sz="6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3F1128A9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5C200D">
              <w:rPr>
                <w:lang w:val="en-US"/>
              </w:rPr>
              <w:t>кого</w:t>
            </w:r>
            <w:proofErr w:type="spellEnd"/>
            <w:r w:rsidRPr="005C200D">
              <w:rPr>
                <w:lang w:val="en-US"/>
              </w:rPr>
              <w:t xml:space="preserve">? </w:t>
            </w:r>
            <w:proofErr w:type="spellStart"/>
            <w:r w:rsidRPr="005C200D">
              <w:rPr>
                <w:lang w:val="en-US"/>
              </w:rPr>
              <w:t>чего</w:t>
            </w:r>
            <w:proofErr w:type="spellEnd"/>
            <w:r w:rsidRPr="005C200D">
              <w:rPr>
                <w:lang w:val="en-US"/>
              </w:rPr>
              <w:t>?</w:t>
            </w:r>
          </w:p>
        </w:tc>
        <w:tc>
          <w:tcPr>
            <w:tcW w:w="3194" w:type="dxa"/>
            <w:tcBorders>
              <w:top w:val="single" w:sz="12" w:space="0" w:color="9F9F9F"/>
              <w:left w:val="single" w:sz="12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1051ABA5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5C200D">
              <w:rPr>
                <w:lang w:val="en-US"/>
              </w:rPr>
              <w:t>кого</w:t>
            </w:r>
            <w:proofErr w:type="spellEnd"/>
            <w:r w:rsidRPr="005C200D">
              <w:rPr>
                <w:lang w:val="en-US"/>
              </w:rPr>
              <w:t xml:space="preserve">? </w:t>
            </w:r>
            <w:proofErr w:type="spellStart"/>
            <w:r w:rsidRPr="005C200D">
              <w:rPr>
                <w:lang w:val="en-US"/>
              </w:rPr>
              <w:t>что</w:t>
            </w:r>
            <w:proofErr w:type="spellEnd"/>
            <w:r w:rsidRPr="005C200D">
              <w:rPr>
                <w:lang w:val="en-US"/>
              </w:rPr>
              <w:t>?</w:t>
            </w:r>
          </w:p>
        </w:tc>
      </w:tr>
      <w:tr w:rsidR="005C200D" w:rsidRPr="005C200D" w14:paraId="31BF5987" w14:textId="77777777">
        <w:trPr>
          <w:trHeight w:val="575"/>
        </w:trPr>
        <w:tc>
          <w:tcPr>
            <w:tcW w:w="2713" w:type="dxa"/>
            <w:tcBorders>
              <w:top w:val="single" w:sz="12" w:space="0" w:color="9F9F9F"/>
              <w:left w:val="single" w:sz="12" w:space="0" w:color="EFEFEF"/>
              <w:bottom w:val="single" w:sz="12" w:space="0" w:color="9F9F9F"/>
              <w:right w:val="double" w:sz="6" w:space="0" w:color="9F9F9F"/>
            </w:tcBorders>
            <w:hideMark/>
          </w:tcPr>
          <w:p w14:paraId="395832FB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5C200D">
              <w:rPr>
                <w:lang w:val="en-US"/>
              </w:rPr>
              <w:t>вспомогательное</w:t>
            </w:r>
            <w:proofErr w:type="spellEnd"/>
            <w:r w:rsidRPr="005C200D">
              <w:rPr>
                <w:lang w:val="en-US"/>
              </w:rPr>
              <w:t xml:space="preserve"> </w:t>
            </w:r>
            <w:proofErr w:type="spellStart"/>
            <w:r w:rsidRPr="005C200D">
              <w:rPr>
                <w:lang w:val="en-US"/>
              </w:rPr>
              <w:t>слово</w:t>
            </w:r>
            <w:proofErr w:type="spellEnd"/>
          </w:p>
        </w:tc>
        <w:tc>
          <w:tcPr>
            <w:tcW w:w="3676" w:type="dxa"/>
            <w:tcBorders>
              <w:top w:val="single" w:sz="12" w:space="0" w:color="9F9F9F"/>
              <w:left w:val="double" w:sz="6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07A88BD2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5C200D">
              <w:rPr>
                <w:lang w:val="en-US"/>
              </w:rPr>
              <w:t>нет</w:t>
            </w:r>
            <w:proofErr w:type="spellEnd"/>
            <w:r w:rsidRPr="005C200D">
              <w:rPr>
                <w:lang w:val="en-US"/>
              </w:rPr>
              <w:t>…</w:t>
            </w:r>
          </w:p>
        </w:tc>
        <w:tc>
          <w:tcPr>
            <w:tcW w:w="3194" w:type="dxa"/>
            <w:tcBorders>
              <w:top w:val="single" w:sz="12" w:space="0" w:color="9F9F9F"/>
              <w:left w:val="single" w:sz="12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6808B973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5C200D">
              <w:rPr>
                <w:lang w:val="en-US"/>
              </w:rPr>
              <w:t>вижу</w:t>
            </w:r>
            <w:proofErr w:type="spellEnd"/>
            <w:r w:rsidRPr="005C200D">
              <w:rPr>
                <w:lang w:val="en-US"/>
              </w:rPr>
              <w:t>…</w:t>
            </w:r>
          </w:p>
        </w:tc>
      </w:tr>
      <w:tr w:rsidR="005C200D" w:rsidRPr="005C200D" w14:paraId="496BFECD" w14:textId="77777777">
        <w:trPr>
          <w:trHeight w:val="1131"/>
        </w:trPr>
        <w:tc>
          <w:tcPr>
            <w:tcW w:w="2713" w:type="dxa"/>
            <w:tcBorders>
              <w:top w:val="single" w:sz="12" w:space="0" w:color="9F9F9F"/>
              <w:left w:val="single" w:sz="12" w:space="0" w:color="EFEFEF"/>
              <w:bottom w:val="single" w:sz="12" w:space="0" w:color="9F9F9F"/>
              <w:right w:val="double" w:sz="6" w:space="0" w:color="9F9F9F"/>
            </w:tcBorders>
          </w:tcPr>
          <w:p w14:paraId="14DA6756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b/>
                <w:lang w:val="en-US"/>
              </w:rPr>
            </w:pPr>
          </w:p>
          <w:p w14:paraId="19BB192C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5C200D">
              <w:rPr>
                <w:lang w:val="en-US"/>
              </w:rPr>
              <w:t>окончания</w:t>
            </w:r>
            <w:proofErr w:type="spellEnd"/>
          </w:p>
        </w:tc>
        <w:tc>
          <w:tcPr>
            <w:tcW w:w="3676" w:type="dxa"/>
            <w:tcBorders>
              <w:top w:val="single" w:sz="12" w:space="0" w:color="9F9F9F"/>
              <w:left w:val="double" w:sz="6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39C1790A" w14:textId="77777777" w:rsidR="005C200D" w:rsidRPr="005C200D" w:rsidRDefault="005C200D" w:rsidP="005C200D">
            <w:pPr>
              <w:numPr>
                <w:ilvl w:val="0"/>
                <w:numId w:val="6"/>
              </w:numPr>
              <w:spacing w:after="0"/>
              <w:jc w:val="both"/>
              <w:rPr>
                <w:lang w:val="en-US"/>
              </w:rPr>
            </w:pPr>
            <w:r w:rsidRPr="005C200D">
              <w:rPr>
                <w:lang w:val="en-US"/>
              </w:rPr>
              <w:t xml:space="preserve">и, -ы (1-ое </w:t>
            </w:r>
            <w:proofErr w:type="spellStart"/>
            <w:r w:rsidRPr="005C200D">
              <w:rPr>
                <w:lang w:val="en-US"/>
              </w:rPr>
              <w:t>скл</w:t>
            </w:r>
            <w:proofErr w:type="spellEnd"/>
            <w:r w:rsidRPr="005C200D">
              <w:rPr>
                <w:lang w:val="en-US"/>
              </w:rPr>
              <w:t>.)</w:t>
            </w:r>
          </w:p>
          <w:p w14:paraId="4E4D361F" w14:textId="77777777" w:rsidR="005C200D" w:rsidRPr="005C200D" w:rsidRDefault="005C200D" w:rsidP="005C200D">
            <w:pPr>
              <w:numPr>
                <w:ilvl w:val="0"/>
                <w:numId w:val="6"/>
              </w:numPr>
              <w:spacing w:after="0"/>
              <w:jc w:val="both"/>
              <w:rPr>
                <w:lang w:val="en-US"/>
              </w:rPr>
            </w:pPr>
            <w:r w:rsidRPr="005C200D">
              <w:rPr>
                <w:lang w:val="en-US"/>
              </w:rPr>
              <w:t xml:space="preserve">а, -я (2-ое </w:t>
            </w:r>
            <w:proofErr w:type="spellStart"/>
            <w:r w:rsidRPr="005C200D">
              <w:rPr>
                <w:lang w:val="en-US"/>
              </w:rPr>
              <w:t>скл</w:t>
            </w:r>
            <w:proofErr w:type="spellEnd"/>
            <w:r w:rsidRPr="005C200D">
              <w:rPr>
                <w:lang w:val="en-US"/>
              </w:rPr>
              <w:t>.);</w:t>
            </w:r>
          </w:p>
          <w:p w14:paraId="032213AA" w14:textId="77777777" w:rsidR="005C200D" w:rsidRPr="005C200D" w:rsidRDefault="005C200D" w:rsidP="005C200D">
            <w:pPr>
              <w:numPr>
                <w:ilvl w:val="0"/>
                <w:numId w:val="6"/>
              </w:numPr>
              <w:spacing w:after="0"/>
              <w:jc w:val="both"/>
              <w:rPr>
                <w:lang w:val="en-US"/>
              </w:rPr>
            </w:pPr>
            <w:r w:rsidRPr="005C200D">
              <w:rPr>
                <w:lang w:val="en-US"/>
              </w:rPr>
              <w:t xml:space="preserve">и (3-е </w:t>
            </w:r>
            <w:proofErr w:type="spellStart"/>
            <w:r w:rsidRPr="005C200D">
              <w:rPr>
                <w:lang w:val="en-US"/>
              </w:rPr>
              <w:t>скл</w:t>
            </w:r>
            <w:proofErr w:type="spellEnd"/>
            <w:r w:rsidRPr="005C200D">
              <w:rPr>
                <w:lang w:val="en-US"/>
              </w:rPr>
              <w:t>.)</w:t>
            </w:r>
          </w:p>
        </w:tc>
        <w:tc>
          <w:tcPr>
            <w:tcW w:w="3194" w:type="dxa"/>
            <w:tcBorders>
              <w:top w:val="single" w:sz="12" w:space="0" w:color="9F9F9F"/>
              <w:left w:val="single" w:sz="12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4D591069" w14:textId="77777777" w:rsidR="005C200D" w:rsidRPr="005C200D" w:rsidRDefault="005C200D" w:rsidP="005C200D">
            <w:pPr>
              <w:numPr>
                <w:ilvl w:val="0"/>
                <w:numId w:val="7"/>
              </w:numPr>
              <w:spacing w:after="0"/>
              <w:jc w:val="both"/>
              <w:rPr>
                <w:lang w:val="en-US"/>
              </w:rPr>
            </w:pPr>
            <w:r w:rsidRPr="005C200D">
              <w:rPr>
                <w:lang w:val="en-US"/>
              </w:rPr>
              <w:t xml:space="preserve">у, -ю (1-ое </w:t>
            </w:r>
            <w:proofErr w:type="spellStart"/>
            <w:r w:rsidRPr="005C200D">
              <w:rPr>
                <w:lang w:val="en-US"/>
              </w:rPr>
              <w:t>скл</w:t>
            </w:r>
            <w:proofErr w:type="spellEnd"/>
            <w:r w:rsidRPr="005C200D">
              <w:rPr>
                <w:lang w:val="en-US"/>
              </w:rPr>
              <w:t>.)</w:t>
            </w:r>
          </w:p>
          <w:p w14:paraId="6CD77A10" w14:textId="77777777" w:rsidR="005C200D" w:rsidRPr="005C200D" w:rsidRDefault="005C200D" w:rsidP="005C200D">
            <w:pPr>
              <w:numPr>
                <w:ilvl w:val="0"/>
                <w:numId w:val="7"/>
              </w:numPr>
              <w:spacing w:after="0"/>
              <w:jc w:val="both"/>
              <w:rPr>
                <w:lang w:val="en-US"/>
              </w:rPr>
            </w:pPr>
            <w:r w:rsidRPr="005C200D">
              <w:rPr>
                <w:lang w:val="en-US"/>
              </w:rPr>
              <w:t xml:space="preserve">а, -я (2-ое </w:t>
            </w:r>
            <w:proofErr w:type="spellStart"/>
            <w:r w:rsidRPr="005C200D">
              <w:rPr>
                <w:lang w:val="en-US"/>
              </w:rPr>
              <w:t>скл</w:t>
            </w:r>
            <w:proofErr w:type="spellEnd"/>
            <w:r w:rsidRPr="005C200D">
              <w:rPr>
                <w:lang w:val="en-US"/>
              </w:rPr>
              <w:t>.)</w:t>
            </w:r>
          </w:p>
          <w:p w14:paraId="2172BA91" w14:textId="77777777" w:rsidR="005C200D" w:rsidRPr="005C200D" w:rsidRDefault="005C200D" w:rsidP="005C200D">
            <w:pPr>
              <w:numPr>
                <w:ilvl w:val="0"/>
                <w:numId w:val="7"/>
              </w:numPr>
              <w:spacing w:after="0"/>
              <w:jc w:val="both"/>
              <w:rPr>
                <w:lang w:val="en-US"/>
              </w:rPr>
            </w:pPr>
            <w:r w:rsidRPr="005C200D">
              <w:rPr>
                <w:lang w:val="en-US"/>
              </w:rPr>
              <w:t xml:space="preserve">(3-е </w:t>
            </w:r>
            <w:proofErr w:type="spellStart"/>
            <w:r w:rsidRPr="005C200D">
              <w:rPr>
                <w:lang w:val="en-US"/>
              </w:rPr>
              <w:t>скл</w:t>
            </w:r>
            <w:proofErr w:type="spellEnd"/>
            <w:r w:rsidRPr="005C200D">
              <w:rPr>
                <w:lang w:val="en-US"/>
              </w:rPr>
              <w:t>.)</w:t>
            </w:r>
          </w:p>
        </w:tc>
      </w:tr>
      <w:tr w:rsidR="005C200D" w:rsidRPr="005C200D" w14:paraId="4EA0FAE5" w14:textId="77777777">
        <w:trPr>
          <w:trHeight w:val="575"/>
        </w:trPr>
        <w:tc>
          <w:tcPr>
            <w:tcW w:w="2713" w:type="dxa"/>
            <w:tcBorders>
              <w:top w:val="single" w:sz="12" w:space="0" w:color="9F9F9F"/>
              <w:left w:val="single" w:sz="12" w:space="0" w:color="EFEFEF"/>
              <w:bottom w:val="single" w:sz="12" w:space="0" w:color="9F9F9F"/>
              <w:right w:val="double" w:sz="6" w:space="0" w:color="9F9F9F"/>
            </w:tcBorders>
            <w:hideMark/>
          </w:tcPr>
          <w:p w14:paraId="4F1AEC2B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5C200D">
              <w:rPr>
                <w:lang w:val="en-US"/>
              </w:rPr>
              <w:t>предлоги</w:t>
            </w:r>
            <w:proofErr w:type="spellEnd"/>
          </w:p>
        </w:tc>
        <w:tc>
          <w:tcPr>
            <w:tcW w:w="3676" w:type="dxa"/>
            <w:tcBorders>
              <w:top w:val="single" w:sz="12" w:space="0" w:color="9F9F9F"/>
              <w:left w:val="double" w:sz="6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56E30476" w14:textId="77777777" w:rsidR="005C200D" w:rsidRPr="005C200D" w:rsidRDefault="005C200D" w:rsidP="005C200D">
            <w:pPr>
              <w:spacing w:after="0"/>
              <w:ind w:firstLine="709"/>
              <w:jc w:val="both"/>
            </w:pPr>
            <w:r w:rsidRPr="005C200D">
              <w:t>от, до, из, без, у, для, около, с</w:t>
            </w:r>
          </w:p>
        </w:tc>
        <w:tc>
          <w:tcPr>
            <w:tcW w:w="3194" w:type="dxa"/>
            <w:tcBorders>
              <w:top w:val="single" w:sz="12" w:space="0" w:color="9F9F9F"/>
              <w:left w:val="single" w:sz="12" w:space="0" w:color="9F9F9F"/>
              <w:bottom w:val="single" w:sz="12" w:space="0" w:color="9F9F9F"/>
              <w:right w:val="single" w:sz="12" w:space="0" w:color="9F9F9F"/>
            </w:tcBorders>
            <w:hideMark/>
          </w:tcPr>
          <w:p w14:paraId="5E2F10B6" w14:textId="77777777" w:rsidR="005C200D" w:rsidRPr="005C200D" w:rsidRDefault="005C200D" w:rsidP="005C200D">
            <w:pPr>
              <w:spacing w:after="0"/>
              <w:ind w:firstLine="709"/>
              <w:jc w:val="both"/>
            </w:pPr>
            <w:r w:rsidRPr="005C200D">
              <w:t>в, на, за, через, про.</w:t>
            </w:r>
          </w:p>
        </w:tc>
      </w:tr>
      <w:tr w:rsidR="005C200D" w:rsidRPr="005C200D" w14:paraId="706A2F29" w14:textId="77777777">
        <w:trPr>
          <w:trHeight w:val="843"/>
        </w:trPr>
        <w:tc>
          <w:tcPr>
            <w:tcW w:w="2713" w:type="dxa"/>
            <w:tcBorders>
              <w:top w:val="single" w:sz="12" w:space="0" w:color="9F9F9F"/>
              <w:left w:val="single" w:sz="12" w:space="0" w:color="EFEFEF"/>
              <w:bottom w:val="double" w:sz="6" w:space="0" w:color="9F9F9F"/>
              <w:right w:val="double" w:sz="6" w:space="0" w:color="9F9F9F"/>
            </w:tcBorders>
          </w:tcPr>
          <w:p w14:paraId="10C608CC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b/>
              </w:rPr>
            </w:pPr>
          </w:p>
          <w:p w14:paraId="184C3947" w14:textId="77777777" w:rsidR="005C200D" w:rsidRPr="005C200D" w:rsidRDefault="005C200D" w:rsidP="005C200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5C200D">
              <w:rPr>
                <w:lang w:val="en-US"/>
              </w:rPr>
              <w:t>примеры</w:t>
            </w:r>
            <w:proofErr w:type="spellEnd"/>
          </w:p>
        </w:tc>
        <w:tc>
          <w:tcPr>
            <w:tcW w:w="3676" w:type="dxa"/>
            <w:tcBorders>
              <w:top w:val="single" w:sz="12" w:space="0" w:color="9F9F9F"/>
              <w:left w:val="double" w:sz="6" w:space="0" w:color="9F9F9F"/>
              <w:bottom w:val="double" w:sz="6" w:space="0" w:color="9F9F9F"/>
              <w:right w:val="single" w:sz="12" w:space="0" w:color="9F9F9F"/>
            </w:tcBorders>
            <w:hideMark/>
          </w:tcPr>
          <w:p w14:paraId="3F3E10FD" w14:textId="77777777" w:rsidR="005C200D" w:rsidRPr="005C200D" w:rsidRDefault="005C200D" w:rsidP="005C200D">
            <w:pPr>
              <w:spacing w:after="0"/>
              <w:ind w:firstLine="709"/>
              <w:jc w:val="both"/>
            </w:pPr>
            <w:r w:rsidRPr="005C200D">
              <w:t>блокнот (кого?) учителя ножка (чего?) стола</w:t>
            </w:r>
          </w:p>
        </w:tc>
        <w:tc>
          <w:tcPr>
            <w:tcW w:w="3194" w:type="dxa"/>
            <w:tcBorders>
              <w:top w:val="single" w:sz="12" w:space="0" w:color="9F9F9F"/>
              <w:left w:val="single" w:sz="12" w:space="0" w:color="9F9F9F"/>
              <w:bottom w:val="double" w:sz="6" w:space="0" w:color="9F9F9F"/>
              <w:right w:val="single" w:sz="12" w:space="0" w:color="9F9F9F"/>
            </w:tcBorders>
            <w:hideMark/>
          </w:tcPr>
          <w:p w14:paraId="4B1E9C97" w14:textId="77777777" w:rsidR="005C200D" w:rsidRPr="005C200D" w:rsidRDefault="005C200D" w:rsidP="005C200D">
            <w:pPr>
              <w:spacing w:after="0"/>
              <w:ind w:firstLine="709"/>
              <w:jc w:val="both"/>
            </w:pPr>
            <w:r w:rsidRPr="005C200D">
              <w:t>посещать (кого?) друга проверять (что?) работу</w:t>
            </w:r>
          </w:p>
        </w:tc>
      </w:tr>
    </w:tbl>
    <w:p w14:paraId="34A01DB9" w14:textId="77777777" w:rsidR="005C200D" w:rsidRPr="005C200D" w:rsidRDefault="005C200D" w:rsidP="005C200D">
      <w:pPr>
        <w:spacing w:after="0"/>
        <w:ind w:firstLine="709"/>
        <w:jc w:val="both"/>
        <w:sectPr w:rsidR="005C200D" w:rsidRPr="005C200D" w:rsidSect="005C200D">
          <w:pgSz w:w="11910" w:h="16840"/>
          <w:pgMar w:top="720" w:right="720" w:bottom="720" w:left="720" w:header="0" w:footer="979" w:gutter="0"/>
          <w:cols w:space="720"/>
        </w:sectPr>
      </w:pPr>
    </w:p>
    <w:p w14:paraId="7DA11659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bookmarkStart w:id="1" w:name="Как_определить_падеж_(1)"/>
      <w:bookmarkEnd w:id="1"/>
      <w:r w:rsidRPr="005C200D">
        <w:rPr>
          <w:b/>
        </w:rPr>
        <w:lastRenderedPageBreak/>
        <w:t>Как определить падеж</w:t>
      </w:r>
    </w:p>
    <w:p w14:paraId="27E353DD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Следует пользоваться поэтапной памяткой для определения падежа:</w:t>
      </w:r>
    </w:p>
    <w:p w14:paraId="5714FEC1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Определить одушевленность/неодушевленность.</w:t>
      </w:r>
    </w:p>
    <w:p w14:paraId="5B7E182A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Задать соответствующие вопросы (при постановке вопросов проще использовать вопросы в паре — кого? чего? и кого? что? так как для одушевленных существительных они одинаковые).</w:t>
      </w:r>
    </w:p>
    <w:p w14:paraId="0F71EC3C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Определить сочетаемость со вспомогательными словами (нет, вижу).</w:t>
      </w:r>
    </w:p>
    <w:p w14:paraId="20807FA2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Если необходимо заменить слова и по аналогии определить падеж.</w:t>
      </w:r>
    </w:p>
    <w:p w14:paraId="7CAD286A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Так, замена необходима в нескольких случаях. Одушевленные существительные мужского рода 2-го склонения имеют одинаковые формы в Р. п. и В. п. (портфель ученика и знаю ученика).</w:t>
      </w:r>
    </w:p>
    <w:p w14:paraId="19F45E0D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Хитрость: чтобы не ошибиться, следует заменить его на любое слово 1-го склонения (портфель ученицы и знаю ученицу). В данном случае «ученицы» — Р. п., а «ученицу» — В. п. Аналогично будет и со словом «ученика».</w:t>
      </w:r>
    </w:p>
    <w:p w14:paraId="4EC8CFCB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Во множественном числе формы одушевленных существительных также совпадают (книги учеников и знаю учеников). Для этого следует их заменить на неодушевленное существительное во множественном числе (книги библиотек и знаю библиотеки).</w:t>
      </w:r>
    </w:p>
    <w:p w14:paraId="08D88BFF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«Библиотек» — Р. п., а «библиотеки» — В. п.). Аналогично и со словом «учеников».</w:t>
      </w:r>
    </w:p>
    <w:p w14:paraId="767F62AA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bookmarkStart w:id="2" w:name="Значение_падежей_(1)"/>
      <w:bookmarkEnd w:id="2"/>
      <w:r w:rsidRPr="005C200D">
        <w:rPr>
          <w:b/>
        </w:rPr>
        <w:t>Значение падежей</w:t>
      </w:r>
    </w:p>
    <w:p w14:paraId="0FF91A55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Правило гласит, что родительный падеж обозначает:</w:t>
      </w:r>
    </w:p>
    <w:p w14:paraId="6273EB0B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принадлежность кому-либо или чему-либо (например, машина мужчины);</w:t>
      </w:r>
    </w:p>
    <w:p w14:paraId="140CFFBB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соотношение целого и отдельной части (класс школы);</w:t>
      </w:r>
    </w:p>
    <w:p w14:paraId="51BB70A4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отображение признака предмета по отношению к другому признаку (результат анкетирования);</w:t>
      </w:r>
    </w:p>
    <w:p w14:paraId="1EDD16E7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объект воздействия, если есть глагол с отрицанием (не пьет молока);</w:t>
      </w:r>
    </w:p>
    <w:p w14:paraId="22C44ECC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объект воздействия, если присутствует глагол желания, удаления или намерения (избежать наказания);</w:t>
      </w:r>
    </w:p>
    <w:p w14:paraId="600FA865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сравнение (быстрее реки);</w:t>
      </w:r>
    </w:p>
    <w:p w14:paraId="53BC250C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объект измерения, даты либо счета (стакан сока). Винительный падеж обозначает:</w:t>
      </w:r>
    </w:p>
    <w:p w14:paraId="73E62EF3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переход действия на предмет (например, читать книгу);</w:t>
      </w:r>
    </w:p>
    <w:p w14:paraId="60A40834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передачу временных и пространственных отношений (учиться целый день, пробежать километр);</w:t>
      </w:r>
    </w:p>
    <w:p w14:paraId="0FDB8A56" w14:textId="77777777" w:rsidR="005C200D" w:rsidRPr="005C200D" w:rsidRDefault="005C200D" w:rsidP="005C200D">
      <w:pPr>
        <w:numPr>
          <w:ilvl w:val="1"/>
          <w:numId w:val="5"/>
        </w:numPr>
        <w:spacing w:after="0"/>
        <w:jc w:val="both"/>
      </w:pPr>
      <w:r w:rsidRPr="005C200D">
        <w:t>зависимость от наречия (жалко птичку).</w:t>
      </w:r>
    </w:p>
    <w:p w14:paraId="7456B7BE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proofErr w:type="spellStart"/>
      <w:r w:rsidRPr="005C200D">
        <w:rPr>
          <w:b/>
        </w:rPr>
        <w:t>Задаание</w:t>
      </w:r>
      <w:proofErr w:type="spellEnd"/>
      <w:r w:rsidRPr="005C200D">
        <w:rPr>
          <w:b/>
        </w:rPr>
        <w:t xml:space="preserve"> 1. Прочитайте текст.</w:t>
      </w:r>
    </w:p>
    <w:p w14:paraId="3DD3DE33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 xml:space="preserve">Я учусь в Навоийском государственном горном институте. Мой рабочий день </w:t>
      </w:r>
      <w:r w:rsidRPr="005C200D">
        <w:rPr>
          <w:b/>
        </w:rPr>
        <w:t xml:space="preserve">начинается </w:t>
      </w:r>
      <w:r w:rsidRPr="005C200D">
        <w:t xml:space="preserve">в восемь часов утра. Я </w:t>
      </w:r>
      <w:r w:rsidRPr="005C200D">
        <w:rPr>
          <w:b/>
        </w:rPr>
        <w:t xml:space="preserve">просыпаюсь </w:t>
      </w:r>
      <w:r w:rsidRPr="005C200D">
        <w:t xml:space="preserve">обычно в шесть часов. </w:t>
      </w:r>
      <w:r w:rsidRPr="005C200D">
        <w:rPr>
          <w:b/>
        </w:rPr>
        <w:t xml:space="preserve">Встав, открываю </w:t>
      </w:r>
      <w:r w:rsidRPr="005C200D">
        <w:t xml:space="preserve">форточку и </w:t>
      </w:r>
      <w:r w:rsidRPr="005C200D">
        <w:rPr>
          <w:b/>
        </w:rPr>
        <w:t xml:space="preserve">начинаю делать </w:t>
      </w:r>
      <w:r w:rsidRPr="005C200D">
        <w:t xml:space="preserve">утреннюю зарядку. Потом я </w:t>
      </w:r>
      <w:r w:rsidRPr="005C200D">
        <w:rPr>
          <w:b/>
        </w:rPr>
        <w:t xml:space="preserve">чищу </w:t>
      </w:r>
      <w:r w:rsidRPr="005C200D">
        <w:t xml:space="preserve">зубы, </w:t>
      </w:r>
      <w:r w:rsidRPr="005C200D">
        <w:rPr>
          <w:b/>
        </w:rPr>
        <w:t xml:space="preserve">принимаю </w:t>
      </w:r>
      <w:r w:rsidRPr="005C200D">
        <w:t xml:space="preserve">душ, </w:t>
      </w:r>
      <w:r w:rsidRPr="005C200D">
        <w:rPr>
          <w:b/>
        </w:rPr>
        <w:t>причёсываюсь и одеваюсь</w:t>
      </w:r>
      <w:r w:rsidRPr="005C200D">
        <w:t>.</w:t>
      </w:r>
    </w:p>
    <w:p w14:paraId="04000CD8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 xml:space="preserve">Затем, хорошо </w:t>
      </w:r>
      <w:r w:rsidRPr="005C200D">
        <w:rPr>
          <w:b/>
        </w:rPr>
        <w:t xml:space="preserve">позавтракав, </w:t>
      </w:r>
      <w:r w:rsidRPr="005C200D">
        <w:t xml:space="preserve">я </w:t>
      </w:r>
      <w:r w:rsidRPr="005C200D">
        <w:rPr>
          <w:b/>
        </w:rPr>
        <w:t xml:space="preserve">выхожу </w:t>
      </w:r>
      <w:r w:rsidRPr="005C200D">
        <w:t xml:space="preserve">из дома и </w:t>
      </w:r>
      <w:r w:rsidRPr="005C200D">
        <w:rPr>
          <w:b/>
        </w:rPr>
        <w:t xml:space="preserve">иду </w:t>
      </w:r>
      <w:r w:rsidRPr="005C200D">
        <w:t xml:space="preserve">на остановку. Я </w:t>
      </w:r>
      <w:r w:rsidRPr="005C200D">
        <w:rPr>
          <w:b/>
        </w:rPr>
        <w:t xml:space="preserve">еду </w:t>
      </w:r>
      <w:r w:rsidRPr="005C200D">
        <w:t xml:space="preserve">три остановки на автобусе. В институт обычно </w:t>
      </w:r>
      <w:r w:rsidRPr="005C200D">
        <w:rPr>
          <w:b/>
        </w:rPr>
        <w:t xml:space="preserve">прихожу </w:t>
      </w:r>
      <w:r w:rsidRPr="005C200D">
        <w:t xml:space="preserve">за десять минут до звонка. До двадцати минут первого </w:t>
      </w:r>
      <w:r w:rsidRPr="005C200D">
        <w:rPr>
          <w:b/>
        </w:rPr>
        <w:t xml:space="preserve">сижу </w:t>
      </w:r>
      <w:r w:rsidRPr="005C200D">
        <w:t xml:space="preserve">на занятиях. Затем с друзьями </w:t>
      </w:r>
      <w:r w:rsidRPr="005C200D">
        <w:rPr>
          <w:b/>
        </w:rPr>
        <w:t xml:space="preserve">иду </w:t>
      </w:r>
      <w:r w:rsidRPr="005C200D">
        <w:t xml:space="preserve">в столовую. </w:t>
      </w:r>
      <w:r w:rsidRPr="005C200D">
        <w:rPr>
          <w:b/>
        </w:rPr>
        <w:t xml:space="preserve">Обедая </w:t>
      </w:r>
      <w:r w:rsidRPr="005C200D">
        <w:t xml:space="preserve">в столовой, я </w:t>
      </w:r>
      <w:r w:rsidRPr="005C200D">
        <w:rPr>
          <w:b/>
        </w:rPr>
        <w:t xml:space="preserve">успеваю просмотреть </w:t>
      </w:r>
      <w:r w:rsidRPr="005C200D">
        <w:t>свежие газеты.</w:t>
      </w:r>
    </w:p>
    <w:p w14:paraId="10F9646F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 xml:space="preserve">Отдохнув после занятий час-полтора, </w:t>
      </w:r>
      <w:r w:rsidRPr="005C200D">
        <w:rPr>
          <w:b/>
        </w:rPr>
        <w:t>отправляюс</w:t>
      </w:r>
      <w:r w:rsidRPr="005C200D">
        <w:t xml:space="preserve">ь в компьютерный класс или в мастерскую. Около шести часов я уже дома. </w:t>
      </w:r>
      <w:r w:rsidRPr="005C200D">
        <w:rPr>
          <w:b/>
        </w:rPr>
        <w:t xml:space="preserve">Поужинав, начинаю делать </w:t>
      </w:r>
      <w:r w:rsidRPr="005C200D">
        <w:t xml:space="preserve">домашнее </w:t>
      </w:r>
      <w:r w:rsidRPr="005C200D">
        <w:lastRenderedPageBreak/>
        <w:t xml:space="preserve">задание и </w:t>
      </w:r>
      <w:r w:rsidRPr="005C200D">
        <w:rPr>
          <w:b/>
        </w:rPr>
        <w:t xml:space="preserve">занимаюсь </w:t>
      </w:r>
      <w:r w:rsidRPr="005C200D">
        <w:t xml:space="preserve">русским языком. </w:t>
      </w:r>
      <w:r w:rsidRPr="005C200D">
        <w:rPr>
          <w:b/>
        </w:rPr>
        <w:t xml:space="preserve">Просмотрев </w:t>
      </w:r>
      <w:r w:rsidRPr="005C200D">
        <w:t>вечером телепередачи, в одиннадцать часов я ложусь спать.</w:t>
      </w:r>
    </w:p>
    <w:p w14:paraId="4A8E9F03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 xml:space="preserve">По субботам ко мне </w:t>
      </w:r>
      <w:r w:rsidRPr="005C200D">
        <w:rPr>
          <w:b/>
        </w:rPr>
        <w:t xml:space="preserve">приходят </w:t>
      </w:r>
      <w:r w:rsidRPr="005C200D">
        <w:t xml:space="preserve">друзья. Мы часто </w:t>
      </w:r>
      <w:r w:rsidRPr="005C200D">
        <w:rPr>
          <w:b/>
        </w:rPr>
        <w:t xml:space="preserve">ходим </w:t>
      </w:r>
      <w:r w:rsidRPr="005C200D">
        <w:t xml:space="preserve">в кино, театр, на концерты. Правильное чередование учёбы и отдыха </w:t>
      </w:r>
      <w:r w:rsidRPr="005C200D">
        <w:rPr>
          <w:b/>
        </w:rPr>
        <w:t xml:space="preserve">помогает </w:t>
      </w:r>
      <w:r w:rsidRPr="005C200D">
        <w:t xml:space="preserve">мне хорошо </w:t>
      </w:r>
      <w:r w:rsidRPr="005C200D">
        <w:rPr>
          <w:b/>
        </w:rPr>
        <w:t>заниматься</w:t>
      </w:r>
      <w:r w:rsidRPr="005C200D">
        <w:t>.</w:t>
      </w:r>
    </w:p>
    <w:p w14:paraId="5C7701C4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Учась </w:t>
      </w:r>
      <w:r w:rsidRPr="005C200D">
        <w:t xml:space="preserve">в институте, я </w:t>
      </w:r>
      <w:r w:rsidRPr="005C200D">
        <w:rPr>
          <w:b/>
        </w:rPr>
        <w:t>понял</w:t>
      </w:r>
      <w:r w:rsidRPr="005C200D">
        <w:t xml:space="preserve">, что нужно строго </w:t>
      </w:r>
      <w:r w:rsidRPr="005C200D">
        <w:rPr>
          <w:b/>
        </w:rPr>
        <w:t xml:space="preserve">соблюдать </w:t>
      </w:r>
      <w:r w:rsidRPr="005C200D">
        <w:t>режим дня.</w:t>
      </w:r>
    </w:p>
    <w:p w14:paraId="5C8BA793" w14:textId="77777777" w:rsidR="005C200D" w:rsidRPr="005C200D" w:rsidRDefault="005C200D" w:rsidP="005C200D">
      <w:pPr>
        <w:spacing w:after="0"/>
        <w:ind w:firstLine="709"/>
        <w:jc w:val="both"/>
        <w:sectPr w:rsidR="005C200D" w:rsidRPr="005C200D" w:rsidSect="005C200D">
          <w:pgSz w:w="11910" w:h="16840"/>
          <w:pgMar w:top="720" w:right="720" w:bottom="720" w:left="720" w:header="0" w:footer="979" w:gutter="0"/>
          <w:cols w:space="720"/>
        </w:sectPr>
      </w:pPr>
    </w:p>
    <w:p w14:paraId="74A89767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lastRenderedPageBreak/>
        <w:t xml:space="preserve">Задание 2. </w:t>
      </w:r>
      <w:r w:rsidRPr="005C200D">
        <w:t>Переведите выделенные слова и словосочетания на родной язык. Подготовьтесь к пересказу текста.</w:t>
      </w:r>
    </w:p>
    <w:p w14:paraId="02C544EE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t>Метод: «</w:t>
      </w:r>
      <w:r w:rsidRPr="005C200D">
        <w:rPr>
          <w:b/>
        </w:rPr>
        <w:t>Мозговой штурм»</w:t>
      </w:r>
    </w:p>
    <w:p w14:paraId="64F21156" w14:textId="77777777" w:rsidR="005C200D" w:rsidRPr="005C200D" w:rsidRDefault="005C200D" w:rsidP="005C200D">
      <w:pPr>
        <w:spacing w:after="0"/>
        <w:ind w:firstLine="709"/>
        <w:jc w:val="both"/>
        <w:rPr>
          <w:i/>
        </w:rPr>
      </w:pPr>
      <w:r w:rsidRPr="005C200D">
        <w:rPr>
          <w:b/>
        </w:rPr>
        <w:t>Проблемный вопрос</w:t>
      </w:r>
      <w:proofErr w:type="gramStart"/>
      <w:r w:rsidRPr="005C200D">
        <w:rPr>
          <w:b/>
        </w:rPr>
        <w:t xml:space="preserve">: </w:t>
      </w:r>
      <w:r w:rsidRPr="005C200D">
        <w:rPr>
          <w:i/>
        </w:rPr>
        <w:t>Для</w:t>
      </w:r>
      <w:proofErr w:type="gramEnd"/>
      <w:r w:rsidRPr="005C200D">
        <w:rPr>
          <w:i/>
        </w:rPr>
        <w:t xml:space="preserve"> чего человеку нужно искусство?</w:t>
      </w:r>
    </w:p>
    <w:p w14:paraId="358FF6E6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rPr>
          <w:b/>
        </w:rPr>
        <w:t>Новые и заимствованные слова.</w:t>
      </w:r>
    </w:p>
    <w:p w14:paraId="6EFF9A30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Этика </w:t>
      </w:r>
      <w:r w:rsidRPr="005C200D">
        <w:t>– совокупность норм поведения, мораль какой-нибудь общественной группы, профессии</w:t>
      </w:r>
    </w:p>
    <w:p w14:paraId="5ECB0BF6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Этикет </w:t>
      </w:r>
      <w:r w:rsidRPr="005C200D">
        <w:t>– установленный порядок поведения, форм обхождения</w:t>
      </w:r>
    </w:p>
    <w:p w14:paraId="2E96C531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Имидж </w:t>
      </w:r>
      <w:r w:rsidRPr="005C200D">
        <w:t>– сложившееся мнение о престиже фирмы, качестве изготовляемых ею товаров и оказываемых услуг, репутация руководителей</w:t>
      </w:r>
    </w:p>
    <w:p w14:paraId="6917C70F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Лидерство </w:t>
      </w:r>
      <w:r w:rsidRPr="005C200D">
        <w:t>– положение, обязанности лидера</w:t>
      </w:r>
    </w:p>
    <w:p w14:paraId="503C779E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Мораль </w:t>
      </w:r>
      <w:r w:rsidRPr="005C200D">
        <w:t>– правила нравственности, а также сама нравственность</w:t>
      </w:r>
    </w:p>
    <w:p w14:paraId="3AC5DB30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Задание </w:t>
      </w:r>
      <w:r w:rsidRPr="005C200D">
        <w:t>3. Объясните значения следующих словосочетаний:</w:t>
      </w:r>
    </w:p>
    <w:p w14:paraId="5376A4C4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совершить поступок, совершить проступок, совершить подвиг, соблюдать свой профессиональный долг, соблюдать профессиональную этику, соблюдать правила поведения, соблюдать речевой этикет.</w:t>
      </w:r>
    </w:p>
    <w:p w14:paraId="099BD55D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Задание </w:t>
      </w:r>
      <w:r w:rsidRPr="005C200D">
        <w:t>4. Подберите синонимы к словам: конфликт, проблема, ситуация, довод, компромисс, диалог.</w:t>
      </w:r>
    </w:p>
    <w:p w14:paraId="3A550250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rPr>
          <w:b/>
        </w:rPr>
        <w:t>Метод "Карусель"</w:t>
      </w:r>
    </w:p>
    <w:p w14:paraId="6A46935F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rPr>
          <w:b/>
        </w:rPr>
        <w:t>Задание: Опираясь на карту, расскажите о географическом положении Узбекистана.</w:t>
      </w:r>
    </w:p>
    <w:p w14:paraId="30909B53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Ключевые слова: </w:t>
      </w:r>
      <w:r w:rsidRPr="005C200D">
        <w:t>пространство, суша, континентальный, природно- климатические условия, побережье, пролив, материк, русло, дельта реки, устье, акватория, юг, запад, север.</w:t>
      </w:r>
    </w:p>
    <w:p w14:paraId="36A383A3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rPr>
          <w:b/>
        </w:rPr>
        <w:t xml:space="preserve">Установка: </w:t>
      </w:r>
      <w:r w:rsidRPr="005C200D">
        <w:t>группа делится на 4 команды, каждая из которых в течение 20 минут заполняет определенным цветом маркера свой лист ватмана. Этот лист передается по порядку к следующей подгруппе, пока все команды не внесут по необходимости свои записи.</w:t>
      </w:r>
    </w:p>
    <w:p w14:paraId="39FDDECE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rPr>
          <w:b/>
        </w:rPr>
        <w:t xml:space="preserve">Презентация: </w:t>
      </w:r>
      <w:r w:rsidRPr="005C200D">
        <w:t>представитель каждой команды выходит к доске и комментирует свои записи. Выигрывает та команда, которая внесет больше всего записей и, следовательно, больше знает географию.</w:t>
      </w:r>
      <w:r w:rsidRPr="005C200D">
        <w:tab/>
      </w:r>
      <w:r w:rsidRPr="005C200D">
        <w:rPr>
          <w:b/>
        </w:rPr>
        <w:t>Мозговой штурм:</w:t>
      </w:r>
    </w:p>
    <w:p w14:paraId="5B594F77" w14:textId="77777777" w:rsidR="005C200D" w:rsidRPr="005C200D" w:rsidRDefault="005C200D" w:rsidP="005C200D">
      <w:pPr>
        <w:spacing w:after="0"/>
        <w:ind w:firstLine="709"/>
        <w:jc w:val="both"/>
        <w:rPr>
          <w:b/>
        </w:rPr>
      </w:pPr>
      <w:r w:rsidRPr="005C200D">
        <w:rPr>
          <w:b/>
        </w:rPr>
        <w:t>Что вам известно об Аль-Хорезми?</w:t>
      </w:r>
    </w:p>
    <w:p w14:paraId="0C4A5EC7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 xml:space="preserve">Игра «Кто </w:t>
      </w:r>
      <w:proofErr w:type="spellStart"/>
      <w:r w:rsidRPr="005C200D">
        <w:t>больше</w:t>
      </w:r>
      <w:proofErr w:type="gramStart"/>
      <w:r w:rsidRPr="005C200D">
        <w:t>».Придумайте</w:t>
      </w:r>
      <w:proofErr w:type="spellEnd"/>
      <w:proofErr w:type="gramEnd"/>
      <w:r w:rsidRPr="005C200D">
        <w:t xml:space="preserve"> как можно больше </w:t>
      </w:r>
      <w:proofErr w:type="spellStart"/>
      <w:proofErr w:type="gramStart"/>
      <w:r w:rsidRPr="005C200D">
        <w:t>слов,используя</w:t>
      </w:r>
      <w:proofErr w:type="spellEnd"/>
      <w:proofErr w:type="gramEnd"/>
      <w:r w:rsidRPr="005C200D">
        <w:t xml:space="preserve"> буквы слова Узбекистан.</w:t>
      </w:r>
    </w:p>
    <w:p w14:paraId="1C22A3E7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У- узор, улыбка, урок, урюк, удар, улов, угар, учёный, услуга…… З-</w:t>
      </w:r>
    </w:p>
    <w:p w14:paraId="77F6A3D0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Б-</w:t>
      </w:r>
    </w:p>
    <w:p w14:paraId="4BF76D08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Е-</w:t>
      </w:r>
    </w:p>
    <w:p w14:paraId="6E1E9928" w14:textId="77777777" w:rsidR="005C200D" w:rsidRPr="005C200D" w:rsidRDefault="005C200D" w:rsidP="005C200D">
      <w:pPr>
        <w:spacing w:after="0"/>
        <w:ind w:firstLine="709"/>
        <w:jc w:val="both"/>
        <w:sectPr w:rsidR="005C200D" w:rsidRPr="005C200D" w:rsidSect="005C200D">
          <w:pgSz w:w="11910" w:h="16840"/>
          <w:pgMar w:top="720" w:right="720" w:bottom="720" w:left="720" w:header="0" w:footer="979" w:gutter="0"/>
          <w:cols w:space="720"/>
        </w:sectPr>
      </w:pPr>
    </w:p>
    <w:p w14:paraId="26E677CA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lastRenderedPageBreak/>
        <w:t>К-</w:t>
      </w:r>
    </w:p>
    <w:p w14:paraId="728E355B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И-</w:t>
      </w:r>
    </w:p>
    <w:p w14:paraId="54A1CE02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С-</w:t>
      </w:r>
    </w:p>
    <w:p w14:paraId="5E68F692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Т-</w:t>
      </w:r>
    </w:p>
    <w:p w14:paraId="7BC822B1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А-</w:t>
      </w:r>
    </w:p>
    <w:p w14:paraId="47E7D078" w14:textId="77777777" w:rsidR="005C200D" w:rsidRPr="005C200D" w:rsidRDefault="005C200D" w:rsidP="005C200D">
      <w:pPr>
        <w:spacing w:after="0"/>
        <w:ind w:firstLine="709"/>
        <w:jc w:val="both"/>
      </w:pPr>
      <w:r w:rsidRPr="005C200D">
        <w:t>Н-</w:t>
      </w:r>
    </w:p>
    <w:p w14:paraId="44B70A8E" w14:textId="77777777" w:rsidR="00F12C76" w:rsidRDefault="00F12C76" w:rsidP="006C0B77">
      <w:pPr>
        <w:spacing w:after="0"/>
        <w:ind w:firstLine="709"/>
        <w:jc w:val="both"/>
      </w:pPr>
    </w:p>
    <w:sectPr w:rsidR="00F12C76" w:rsidSect="005C200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2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3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4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5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6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44168C"/>
    <w:rsid w:val="005C200D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1502</Words>
  <Characters>8563</Characters>
  <Application>Microsoft Office Word</Application>
  <DocSecurity>0</DocSecurity>
  <Lines>71</Lines>
  <Paragraphs>20</Paragraphs>
  <ScaleCrop>false</ScaleCrop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2025-12-24T16:13:00Z</dcterms:created>
  <dcterms:modified xsi:type="dcterms:W3CDTF">2025-12-24T16:15:00Z</dcterms:modified>
</cp:coreProperties>
</file>