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7A4E8" w14:textId="0300C981" w:rsidR="0015107A" w:rsidRDefault="0009023A" w:rsidP="005C6C14">
      <w:pPr>
        <w:rPr>
          <w:rStyle w:val="A17"/>
          <w:i w:val="0"/>
          <w:iCs w:val="0"/>
          <w:color w:val="171717"/>
        </w:rPr>
      </w:pPr>
      <w:r>
        <w:rPr>
          <w:rStyle w:val="A17"/>
          <w:i w:val="0"/>
          <w:iCs w:val="0"/>
          <w:color w:val="171717"/>
        </w:rPr>
        <w:t xml:space="preserve">                                                                                                                                                                       </w:t>
      </w:r>
    </w:p>
    <w:p w14:paraId="760CE036" w14:textId="503F0F10" w:rsidR="0015107A" w:rsidRDefault="000F4F8B" w:rsidP="005C6C14">
      <w:pPr>
        <w:rPr>
          <w:rStyle w:val="A17"/>
          <w:i w:val="0"/>
          <w:iCs w:val="0"/>
          <w:color w:val="171717"/>
        </w:rPr>
      </w:pPr>
      <w:r>
        <w:rPr>
          <w:noProof/>
        </w:rPr>
        <w:drawing>
          <wp:anchor distT="0" distB="0" distL="114300" distR="114300" simplePos="0" relativeHeight="251665408" behindDoc="0" locked="0" layoutInCell="1" allowOverlap="1" wp14:anchorId="49F22BF2" wp14:editId="1E31B14F">
            <wp:simplePos x="0" y="0"/>
            <wp:positionH relativeFrom="margin">
              <wp:align>left</wp:align>
            </wp:positionH>
            <wp:positionV relativeFrom="paragraph">
              <wp:posOffset>141605</wp:posOffset>
            </wp:positionV>
            <wp:extent cx="2216150" cy="22199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6150" cy="2219960"/>
                    </a:xfrm>
                    <a:prstGeom prst="rect">
                      <a:avLst/>
                    </a:prstGeom>
                  </pic:spPr>
                </pic:pic>
              </a:graphicData>
            </a:graphic>
            <wp14:sizeRelH relativeFrom="page">
              <wp14:pctWidth>0</wp14:pctWidth>
            </wp14:sizeRelH>
            <wp14:sizeRelV relativeFrom="page">
              <wp14:pctHeight>0</wp14:pctHeight>
            </wp14:sizeRelV>
          </wp:anchor>
        </w:drawing>
      </w:r>
    </w:p>
    <w:p w14:paraId="63A79173" w14:textId="77777777" w:rsidR="0015107A" w:rsidRDefault="0015107A" w:rsidP="005C6C14">
      <w:pPr>
        <w:rPr>
          <w:rStyle w:val="A17"/>
          <w:i w:val="0"/>
          <w:iCs w:val="0"/>
          <w:color w:val="171717"/>
        </w:rPr>
      </w:pPr>
    </w:p>
    <w:p w14:paraId="1293F921" w14:textId="77777777" w:rsidR="0015107A" w:rsidRDefault="0015107A" w:rsidP="005C6C14">
      <w:pPr>
        <w:rPr>
          <w:rStyle w:val="A17"/>
          <w:i w:val="0"/>
          <w:iCs w:val="0"/>
          <w:color w:val="171717"/>
        </w:rPr>
      </w:pPr>
    </w:p>
    <w:p w14:paraId="3C1A51E7" w14:textId="77777777" w:rsidR="00C72097" w:rsidRDefault="00976ED4" w:rsidP="005C6C14">
      <w:pPr>
        <w:rPr>
          <w:color w:val="595959"/>
          <w:shd w:val="clear" w:color="auto" w:fill="FFFFFF"/>
        </w:rPr>
      </w:pPr>
      <w:r w:rsidRPr="00A3109C">
        <w:rPr>
          <w:rStyle w:val="A17"/>
          <w:i w:val="0"/>
          <w:iCs w:val="0"/>
          <w:color w:val="171717"/>
        </w:rPr>
        <w:t xml:space="preserve">The perfect system should adapt to your life to deliver the ultimate in energy savings and precision temperature control. We agree. </w:t>
      </w:r>
      <w:r w:rsidRPr="00A3109C">
        <w:rPr>
          <w:rStyle w:val="A17"/>
          <w:b w:val="0"/>
          <w:i w:val="0"/>
          <w:iCs w:val="0"/>
          <w:color w:val="171717"/>
        </w:rPr>
        <w:t>And that’s why we’re proud to be a leading provider of innovative, home heating and cooling systems</w:t>
      </w:r>
      <w:r w:rsidRPr="00A3109C">
        <w:rPr>
          <w:rStyle w:val="A17"/>
          <w:i w:val="0"/>
          <w:iCs w:val="0"/>
          <w:color w:val="171717"/>
        </w:rPr>
        <w:t xml:space="preserve">. </w:t>
      </w:r>
      <w:r w:rsidRPr="00A3109C">
        <w:rPr>
          <w:rStyle w:val="A17"/>
          <w:b w:val="0"/>
          <w:i w:val="0"/>
          <w:iCs w:val="0"/>
          <w:color w:val="171717"/>
        </w:rPr>
        <w:t>Our high-efficiency, Lennox® residential air conditioners, furnaces and HVAC systems help maximize comfort while reducing utility costs. Plus, our Lennox air filters, humidifiers and dehumidifiers help create healthier and cleaner indoor environments. C</w:t>
      </w:r>
      <w:r w:rsidRPr="00A3109C">
        <w:rPr>
          <w:rStyle w:val="A17"/>
          <w:rFonts w:cs="Proxima Nova Extrabold"/>
          <w:b w:val="0"/>
          <w:i w:val="0"/>
          <w:color w:val="171717"/>
        </w:rPr>
        <w:t xml:space="preserve">all now </w:t>
      </w:r>
      <w:r w:rsidR="00C72097">
        <w:rPr>
          <w:rStyle w:val="A17"/>
          <w:rFonts w:cs="Proxima Nova Extrabold"/>
          <w:b w:val="0"/>
          <w:i w:val="0"/>
          <w:color w:val="171717"/>
        </w:rPr>
        <w:t>to</w:t>
      </w:r>
      <w:r w:rsidRPr="003C2550">
        <w:rPr>
          <w:color w:val="595959"/>
          <w:shd w:val="clear" w:color="auto" w:fill="FFFFFF"/>
        </w:rPr>
        <w:t xml:space="preserve"> </w:t>
      </w:r>
    </w:p>
    <w:p w14:paraId="019A5396" w14:textId="40785B57" w:rsidR="00C72097" w:rsidRPr="00F95781" w:rsidRDefault="00C72097" w:rsidP="00F95781">
      <w:pPr>
        <w:pStyle w:val="ListParagraph"/>
        <w:rPr>
          <w:b/>
          <w:bCs/>
          <w:color w:val="C00000"/>
          <w:sz w:val="24"/>
          <w:szCs w:val="24"/>
        </w:rPr>
      </w:pPr>
      <w:r w:rsidRPr="00C72097">
        <w:rPr>
          <w:b/>
          <w:bCs/>
          <w:color w:val="C00000"/>
          <w:sz w:val="24"/>
          <w:szCs w:val="24"/>
        </w:rPr>
        <w:t>Receive up to $1,600 when you purchase the Lennox® Ultimate Comfort System</w:t>
      </w:r>
      <w:r>
        <w:rPr>
          <w:b/>
          <w:bCs/>
          <w:color w:val="C00000"/>
          <w:sz w:val="24"/>
          <w:szCs w:val="24"/>
        </w:rPr>
        <w:t xml:space="preserve">* or </w:t>
      </w:r>
      <w:r w:rsidRPr="00F95781">
        <w:rPr>
          <w:b/>
          <w:bCs/>
          <w:color w:val="C00000"/>
          <w:sz w:val="24"/>
          <w:szCs w:val="24"/>
        </w:rPr>
        <w:t>e</w:t>
      </w:r>
      <w:r w:rsidRPr="00F95781">
        <w:rPr>
          <w:b/>
          <w:bCs/>
          <w:color w:val="C00000"/>
          <w:sz w:val="24"/>
          <w:szCs w:val="24"/>
        </w:rPr>
        <w:t>njoy no payments for the first 3 months when you finance a new Lennox® system for as little as $116 a month</w:t>
      </w:r>
      <w:r w:rsidRPr="00F95781">
        <w:rPr>
          <w:b/>
          <w:bCs/>
          <w:color w:val="C00000"/>
          <w:sz w:val="24"/>
          <w:szCs w:val="24"/>
        </w:rPr>
        <w:t>**!</w:t>
      </w:r>
    </w:p>
    <w:p w14:paraId="3B1CA940" w14:textId="19B9D8EF" w:rsidR="00976ED4" w:rsidRPr="00E21A6D" w:rsidRDefault="00976ED4" w:rsidP="002F78A1">
      <w:pPr>
        <w:shd w:val="clear" w:color="auto" w:fill="FFFFFF"/>
        <w:spacing w:after="0" w:line="420" w:lineRule="atLeast"/>
        <w:textAlignment w:val="baseline"/>
        <w:outlineLvl w:val="2"/>
        <w:rPr>
          <w:rFonts w:eastAsia="Times New Roman" w:cs="Arial"/>
          <w:b/>
          <w:caps/>
          <w:color w:val="C45911"/>
          <w:spacing w:val="-6"/>
          <w:sz w:val="24"/>
          <w:szCs w:val="24"/>
        </w:rPr>
      </w:pPr>
      <w:r w:rsidRPr="003C2550">
        <w:rPr>
          <w:noProof/>
          <w:color w:val="70AD47"/>
        </w:rPr>
        <w:drawing>
          <wp:anchor distT="0" distB="0" distL="114300" distR="114300" simplePos="0" relativeHeight="251662336" behindDoc="1" locked="0" layoutInCell="1" allowOverlap="1" wp14:anchorId="185A6E2D" wp14:editId="604160C7">
            <wp:simplePos x="0" y="0"/>
            <wp:positionH relativeFrom="column">
              <wp:posOffset>5400123</wp:posOffset>
            </wp:positionH>
            <wp:positionV relativeFrom="paragraph">
              <wp:posOffset>129982</wp:posOffset>
            </wp:positionV>
            <wp:extent cx="1314450" cy="826135"/>
            <wp:effectExtent l="0" t="0" r="0" b="0"/>
            <wp:wrapTight wrapText="bothSides">
              <wp:wrapPolygon edited="0">
                <wp:start x="0" y="0"/>
                <wp:lineTo x="0" y="20919"/>
                <wp:lineTo x="21287" y="20919"/>
                <wp:lineTo x="21287" y="0"/>
                <wp:lineTo x="0" y="0"/>
              </wp:wrapPolygon>
            </wp:wrapTight>
            <wp:docPr id="13" name="Picture 13" descr="http://static.lennox.com/img/buyers-guide/offers-and-savings/promotions/nat-promo-pr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lennox.com/img/buyers-guide/offers-and-savings/promotions/nat-promo-pro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4450" cy="826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39E7">
        <w:rPr>
          <w:rFonts w:eastAsia="Times New Roman" w:cs="Arial"/>
          <w:b/>
          <w:caps/>
          <w:color w:val="C00000"/>
          <w:spacing w:val="-6"/>
          <w:sz w:val="24"/>
          <w:szCs w:val="24"/>
        </w:rPr>
        <w:t xml:space="preserve">START WITH UP TO </w:t>
      </w:r>
      <w:r w:rsidRPr="000D39E7">
        <w:rPr>
          <w:rFonts w:eastAsia="Times New Roman" w:cs="Arial"/>
          <w:b/>
          <w:caps/>
          <w:color w:val="C00000"/>
          <w:spacing w:val="-6"/>
          <w:sz w:val="24"/>
          <w:szCs w:val="24"/>
          <w:bdr w:val="none" w:sz="0" w:space="0" w:color="auto" w:frame="1"/>
          <w:vertAlign w:val="superscript"/>
        </w:rPr>
        <w:t>$</w:t>
      </w:r>
      <w:r w:rsidRPr="000D39E7">
        <w:rPr>
          <w:rFonts w:eastAsia="Times New Roman" w:cs="Arial"/>
          <w:b/>
          <w:caps/>
          <w:color w:val="C00000"/>
          <w:spacing w:val="-6"/>
          <w:sz w:val="24"/>
          <w:szCs w:val="24"/>
        </w:rPr>
        <w:t>1,</w:t>
      </w:r>
      <w:r w:rsidR="00962F21">
        <w:rPr>
          <w:rFonts w:eastAsia="Times New Roman" w:cs="Arial"/>
          <w:b/>
          <w:caps/>
          <w:color w:val="C00000"/>
          <w:spacing w:val="-6"/>
          <w:sz w:val="24"/>
          <w:szCs w:val="24"/>
        </w:rPr>
        <w:t>1</w:t>
      </w:r>
      <w:r w:rsidR="005C6C14">
        <w:rPr>
          <w:rFonts w:eastAsia="Times New Roman" w:cs="Arial"/>
          <w:b/>
          <w:caps/>
          <w:color w:val="C00000"/>
          <w:spacing w:val="-6"/>
          <w:sz w:val="24"/>
          <w:szCs w:val="24"/>
        </w:rPr>
        <w:t>5</w:t>
      </w:r>
      <w:r w:rsidRPr="000D39E7">
        <w:rPr>
          <w:rFonts w:eastAsia="Times New Roman" w:cs="Arial"/>
          <w:b/>
          <w:caps/>
          <w:color w:val="C00000"/>
          <w:spacing w:val="-6"/>
          <w:sz w:val="24"/>
          <w:szCs w:val="24"/>
        </w:rPr>
        <w:t>0 IN REBATES.*</w:t>
      </w:r>
    </w:p>
    <w:p w14:paraId="5595E11A" w14:textId="77777777" w:rsidR="0050106A" w:rsidRDefault="00976ED4" w:rsidP="0050106A">
      <w:pPr>
        <w:ind w:left="270" w:right="274"/>
        <w:rPr>
          <w:rFonts w:cs="Arial"/>
          <w:color w:val="171717"/>
          <w:shd w:val="clear" w:color="auto" w:fill="FFFFFF"/>
        </w:rPr>
      </w:pPr>
      <w:r w:rsidRPr="003C2550">
        <w:rPr>
          <w:rFonts w:cs="Arial"/>
          <w:color w:val="171717"/>
          <w:shd w:val="clear" w:color="auto" w:fill="FFFFFF"/>
        </w:rPr>
        <w:t>Save on a complete qualifying Lennox® home comfort system that includes a gas furnace or blower coil, an air conditioner or heat pump and thermostat. Enjoy additional product rebates when you purchase an iComfort® S30 Smart thermostat, iHarmony</w:t>
      </w:r>
      <w:r w:rsidR="0050106A">
        <w:rPr>
          <w:rFonts w:cs="Arial"/>
          <w:color w:val="171717"/>
          <w:shd w:val="clear" w:color="auto" w:fill="FFFFFF"/>
        </w:rPr>
        <w:t xml:space="preserve"> ® zoning and a PureAir™ system.</w:t>
      </w:r>
    </w:p>
    <w:p w14:paraId="71E98F04" w14:textId="3B2ECE97" w:rsidR="00976ED4" w:rsidRPr="0050106A" w:rsidRDefault="002F78A1" w:rsidP="002F78A1">
      <w:pPr>
        <w:spacing w:after="0"/>
        <w:ind w:right="274"/>
        <w:rPr>
          <w:rFonts w:cs="Arial"/>
          <w:color w:val="171717"/>
          <w:shd w:val="clear" w:color="auto" w:fill="FFFFFF"/>
        </w:rPr>
      </w:pPr>
      <w:r>
        <w:rPr>
          <w:noProof/>
        </w:rPr>
        <mc:AlternateContent>
          <mc:Choice Requires="wps">
            <w:drawing>
              <wp:anchor distT="91440" distB="91440" distL="137160" distR="137160" simplePos="0" relativeHeight="251664384" behindDoc="0" locked="0" layoutInCell="0" allowOverlap="1" wp14:anchorId="472AA77B" wp14:editId="4A67F6D2">
                <wp:simplePos x="0" y="0"/>
                <wp:positionH relativeFrom="margin">
                  <wp:align>center</wp:align>
                </wp:positionH>
                <wp:positionV relativeFrom="margin">
                  <wp:posOffset>4012565</wp:posOffset>
                </wp:positionV>
                <wp:extent cx="790575" cy="5398770"/>
                <wp:effectExtent l="953" t="0" r="29527" b="48578"/>
                <wp:wrapSquare wrapText="bothSides"/>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90575" cy="5398770"/>
                        </a:xfrm>
                        <a:prstGeom prst="roundRect">
                          <a:avLst>
                            <a:gd name="adj" fmla="val 13032"/>
                          </a:avLst>
                        </a:prstGeom>
                        <a:gradFill rotWithShape="0">
                          <a:gsLst>
                            <a:gs pos="42000">
                              <a:srgbClr val="C00000"/>
                            </a:gs>
                            <a:gs pos="75000">
                              <a:srgbClr val="E08080"/>
                            </a:gs>
                            <a:gs pos="100000">
                              <a:schemeClr val="bg1"/>
                            </a:gs>
                          </a:gsLst>
                          <a:lin ang="18900000" scaled="1"/>
                        </a:gradFill>
                        <a:ln w="12700">
                          <a:solidFill>
                            <a:srgbClr val="C00000"/>
                          </a:solidFill>
                          <a:round/>
                          <a:headEnd/>
                          <a:tailEnd/>
                        </a:ln>
                        <a:effectLst>
                          <a:outerShdw dist="28398" dir="3806097" algn="ctr" rotWithShape="0">
                            <a:srgbClr val="823B0B">
                              <a:alpha val="50000"/>
                            </a:srgbClr>
                          </a:outerShdw>
                        </a:effectLst>
                      </wps:spPr>
                      <wps:txbx>
                        <w:txbxContent>
                          <w:p w14:paraId="259CA8AF" w14:textId="6EC21720" w:rsidR="00976ED4" w:rsidRPr="00F95781" w:rsidRDefault="00976ED4" w:rsidP="00F95781">
                            <w:pPr>
                              <w:spacing w:after="120"/>
                              <w:jc w:val="center"/>
                              <w:rPr>
                                <w:rFonts w:eastAsia="Times New Roman"/>
                                <w:b/>
                                <w:iCs/>
                                <w:color w:val="FFFFFF" w:themeColor="background1"/>
                                <w:sz w:val="24"/>
                                <w:szCs w:val="24"/>
                              </w:rPr>
                            </w:pPr>
                            <w:r w:rsidRPr="00F95781">
                              <w:rPr>
                                <w:rFonts w:eastAsia="Times New Roman"/>
                                <w:b/>
                                <w:iCs/>
                                <w:color w:val="FFFFFF" w:themeColor="background1"/>
                                <w:sz w:val="32"/>
                                <w:szCs w:val="32"/>
                                <w:u w:val="single"/>
                              </w:rPr>
                              <w:t>OR</w:t>
                            </w:r>
                            <w:r w:rsidRPr="00F95781">
                              <w:rPr>
                                <w:rFonts w:eastAsia="Times New Roman"/>
                                <w:b/>
                                <w:iCs/>
                                <w:color w:val="FFFFFF" w:themeColor="background1"/>
                                <w:sz w:val="24"/>
                                <w:szCs w:val="24"/>
                                <w:u w:val="single"/>
                              </w:rPr>
                              <w:t>,</w:t>
                            </w:r>
                            <w:r w:rsidRPr="00F95781">
                              <w:rPr>
                                <w:rFonts w:eastAsia="Times New Roman"/>
                                <w:iCs/>
                                <w:color w:val="FFFFFF" w:themeColor="background1"/>
                                <w:sz w:val="24"/>
                                <w:szCs w:val="24"/>
                              </w:rPr>
                              <w:t xml:space="preserve"> </w:t>
                            </w:r>
                            <w:r w:rsidR="00F95781" w:rsidRPr="00F95781">
                              <w:rPr>
                                <w:rFonts w:eastAsia="Times New Roman"/>
                                <w:iCs/>
                                <w:color w:val="FFFFFF" w:themeColor="background1"/>
                                <w:sz w:val="24"/>
                                <w:szCs w:val="24"/>
                              </w:rPr>
                              <w:t>E</w:t>
                            </w:r>
                            <w:r w:rsidR="00F95781" w:rsidRPr="00F95781">
                              <w:rPr>
                                <w:b/>
                                <w:bCs/>
                                <w:color w:val="FFFFFF" w:themeColor="background1"/>
                                <w:sz w:val="24"/>
                                <w:szCs w:val="24"/>
                              </w:rPr>
                              <w:t>njoy no payments for the first 3 months when you finance a new Lennox® system for as little as $116 a month**</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2AA77B" id="Rounded Rectangle 3" o:spid="_x0000_s1026" style="position:absolute;margin-left:0;margin-top:315.95pt;width:62.25pt;height:425.1pt;rotation:90;z-index:251664384;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" o:allowincell="f" fillcolor="#c00000" strokecolor="#c00000" strokeweight="1pt">
                <v:fill color2="white [3212]" angle="135" colors="0 #c00000;27525f #c00000;.75 #e08080" focus="100%" type="gradient"/>
                <v:shadow on="t" color="#823b0b" opacity=".5" offset="1pt"/>
                <v:textbox>
                  <w:txbxContent>
                    <w:p w14:paraId="259CA8AF" w14:textId="6EC21720" w:rsidR="00976ED4" w:rsidRPr="00F95781" w:rsidRDefault="00976ED4" w:rsidP="00F95781">
                      <w:pPr>
                        <w:spacing w:after="120"/>
                        <w:jc w:val="center"/>
                        <w:rPr>
                          <w:rFonts w:eastAsia="Times New Roman"/>
                          <w:b/>
                          <w:iCs/>
                          <w:color w:val="FFFFFF" w:themeColor="background1"/>
                          <w:sz w:val="24"/>
                          <w:szCs w:val="24"/>
                        </w:rPr>
                      </w:pPr>
                      <w:r w:rsidRPr="00F95781">
                        <w:rPr>
                          <w:rFonts w:eastAsia="Times New Roman"/>
                          <w:b/>
                          <w:iCs/>
                          <w:color w:val="FFFFFF" w:themeColor="background1"/>
                          <w:sz w:val="32"/>
                          <w:szCs w:val="32"/>
                          <w:u w:val="single"/>
                        </w:rPr>
                        <w:t>OR</w:t>
                      </w:r>
                      <w:r w:rsidRPr="00F95781">
                        <w:rPr>
                          <w:rFonts w:eastAsia="Times New Roman"/>
                          <w:b/>
                          <w:iCs/>
                          <w:color w:val="FFFFFF" w:themeColor="background1"/>
                          <w:sz w:val="24"/>
                          <w:szCs w:val="24"/>
                          <w:u w:val="single"/>
                        </w:rPr>
                        <w:t>,</w:t>
                      </w:r>
                      <w:r w:rsidRPr="00F95781">
                        <w:rPr>
                          <w:rFonts w:eastAsia="Times New Roman"/>
                          <w:iCs/>
                          <w:color w:val="FFFFFF" w:themeColor="background1"/>
                          <w:sz w:val="24"/>
                          <w:szCs w:val="24"/>
                        </w:rPr>
                        <w:t xml:space="preserve"> </w:t>
                      </w:r>
                      <w:r w:rsidR="00F95781" w:rsidRPr="00F95781">
                        <w:rPr>
                          <w:rFonts w:eastAsia="Times New Roman"/>
                          <w:iCs/>
                          <w:color w:val="FFFFFF" w:themeColor="background1"/>
                          <w:sz w:val="24"/>
                          <w:szCs w:val="24"/>
                        </w:rPr>
                        <w:t>E</w:t>
                      </w:r>
                      <w:r w:rsidR="00F95781" w:rsidRPr="00F95781">
                        <w:rPr>
                          <w:b/>
                          <w:bCs/>
                          <w:color w:val="FFFFFF" w:themeColor="background1"/>
                          <w:sz w:val="24"/>
                          <w:szCs w:val="24"/>
                        </w:rPr>
                        <w:t>njoy no payments for the first 3 months when you finance a new Lennox® system for as little as $116 a month**</w:t>
                      </w:r>
                    </w:p>
                  </w:txbxContent>
                </v:textbox>
                <w10:wrap type="square" anchorx="margin" anchory="margin"/>
              </v:roundrect>
            </w:pict>
          </mc:Fallback>
        </mc:AlternateContent>
      </w:r>
      <w:r w:rsidR="00DC2667" w:rsidRPr="003C2550">
        <w:rPr>
          <w:noProof/>
          <w:color w:val="70AD47"/>
        </w:rPr>
        <w:drawing>
          <wp:anchor distT="0" distB="0" distL="114300" distR="114300" simplePos="0" relativeHeight="251661312" behindDoc="1" locked="0" layoutInCell="1" allowOverlap="1" wp14:anchorId="1174A7AA" wp14:editId="4350E246">
            <wp:simplePos x="0" y="0"/>
            <wp:positionH relativeFrom="margin">
              <wp:align>right</wp:align>
            </wp:positionH>
            <wp:positionV relativeFrom="paragraph">
              <wp:posOffset>134565</wp:posOffset>
            </wp:positionV>
            <wp:extent cx="1085850" cy="610235"/>
            <wp:effectExtent l="0" t="0" r="0" b="0"/>
            <wp:wrapTight wrapText="bothSides">
              <wp:wrapPolygon edited="0">
                <wp:start x="1516" y="0"/>
                <wp:lineTo x="1137" y="1349"/>
                <wp:lineTo x="1137" y="20903"/>
                <wp:lineTo x="1516" y="20903"/>
                <wp:lineTo x="19705" y="20903"/>
                <wp:lineTo x="20084" y="20903"/>
                <wp:lineTo x="20084" y="1349"/>
                <wp:lineTo x="19705" y="0"/>
                <wp:lineTo x="1516" y="0"/>
              </wp:wrapPolygon>
            </wp:wrapTight>
            <wp:docPr id="14" name="Picture 14" descr="iComfort s30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mfort s30 console"/>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08585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ED4" w:rsidRPr="000D39E7">
        <w:rPr>
          <w:rFonts w:eastAsia="Times New Roman" w:cs="Arial"/>
          <w:b/>
          <w:caps/>
          <w:color w:val="C00000"/>
          <w:spacing w:val="-6"/>
          <w:sz w:val="24"/>
          <w:szCs w:val="24"/>
        </w:rPr>
        <w:t>GET UP TO A </w:t>
      </w:r>
      <w:r w:rsidR="00976ED4" w:rsidRPr="000D39E7">
        <w:rPr>
          <w:rFonts w:eastAsia="Times New Roman" w:cs="Arial"/>
          <w:b/>
          <w:caps/>
          <w:color w:val="C00000"/>
          <w:spacing w:val="-6"/>
          <w:sz w:val="24"/>
          <w:szCs w:val="24"/>
          <w:bdr w:val="none" w:sz="0" w:space="0" w:color="auto" w:frame="1"/>
          <w:vertAlign w:val="superscript"/>
        </w:rPr>
        <w:t>$</w:t>
      </w:r>
      <w:r w:rsidR="00976ED4" w:rsidRPr="000D39E7">
        <w:rPr>
          <w:rFonts w:eastAsia="Times New Roman" w:cs="Arial"/>
          <w:b/>
          <w:caps/>
          <w:color w:val="C00000"/>
          <w:spacing w:val="-6"/>
          <w:sz w:val="24"/>
          <w:szCs w:val="24"/>
        </w:rPr>
        <w:t>1</w:t>
      </w:r>
      <w:r w:rsidR="00A3109C">
        <w:rPr>
          <w:rFonts w:eastAsia="Times New Roman" w:cs="Arial"/>
          <w:b/>
          <w:caps/>
          <w:color w:val="C00000"/>
          <w:spacing w:val="-6"/>
          <w:sz w:val="24"/>
          <w:szCs w:val="24"/>
        </w:rPr>
        <w:t>5</w:t>
      </w:r>
      <w:r w:rsidR="00976ED4" w:rsidRPr="000D39E7">
        <w:rPr>
          <w:rFonts w:eastAsia="Times New Roman" w:cs="Arial"/>
          <w:b/>
          <w:caps/>
          <w:color w:val="C00000"/>
          <w:spacing w:val="-6"/>
          <w:sz w:val="24"/>
          <w:szCs w:val="24"/>
        </w:rPr>
        <w:t>0 REBATE ON a WI-FI THERMOSTAT.*</w:t>
      </w:r>
    </w:p>
    <w:p w14:paraId="28206DDD" w14:textId="77777777" w:rsidR="00976ED4" w:rsidRPr="003C2550" w:rsidRDefault="00976ED4" w:rsidP="00976ED4">
      <w:pPr>
        <w:spacing w:after="0"/>
        <w:ind w:left="270" w:right="274"/>
        <w:rPr>
          <w:color w:val="171717"/>
        </w:rPr>
      </w:pPr>
      <w:r w:rsidRPr="003C2550">
        <w:rPr>
          <w:color w:val="171717"/>
        </w:rPr>
        <w:t>Save now on the iComfort</w:t>
      </w:r>
      <w:r w:rsidRPr="003C2550">
        <w:rPr>
          <w:color w:val="171717"/>
          <w:bdr w:val="none" w:sz="0" w:space="0" w:color="auto" w:frame="1"/>
          <w:vertAlign w:val="superscript"/>
        </w:rPr>
        <w:t>®</w:t>
      </w:r>
      <w:r w:rsidRPr="003C2550">
        <w:rPr>
          <w:rStyle w:val="apple-converted-space"/>
          <w:color w:val="171717"/>
        </w:rPr>
        <w:t> </w:t>
      </w:r>
      <w:r w:rsidRPr="003C2550">
        <w:rPr>
          <w:color w:val="171717"/>
        </w:rPr>
        <w:t>S30 and save every month on utility bills. Anytime</w:t>
      </w:r>
    </w:p>
    <w:p w14:paraId="7F236FDA" w14:textId="0F1C8387" w:rsidR="00976ED4" w:rsidRPr="003C2550" w:rsidRDefault="00976ED4" w:rsidP="00976ED4">
      <w:pPr>
        <w:spacing w:after="0"/>
        <w:ind w:left="270" w:right="274"/>
        <w:rPr>
          <w:color w:val="171717"/>
        </w:rPr>
      </w:pPr>
      <w:r w:rsidRPr="003C2550">
        <w:rPr>
          <w:color w:val="171717"/>
        </w:rPr>
        <w:t>your routine or weather changes, the iComfort S30 smartly adapts to reduce</w:t>
      </w:r>
    </w:p>
    <w:p w14:paraId="0D8703B9" w14:textId="7F3C97B7" w:rsidR="00976ED4" w:rsidRDefault="00976ED4" w:rsidP="0009023A">
      <w:pPr>
        <w:spacing w:after="0"/>
        <w:ind w:left="270" w:right="274"/>
        <w:rPr>
          <w:color w:val="171717"/>
        </w:rPr>
      </w:pPr>
      <w:r w:rsidRPr="003C2550">
        <w:rPr>
          <w:color w:val="171717"/>
        </w:rPr>
        <w:t>your energy costs.</w:t>
      </w:r>
    </w:p>
    <w:p w14:paraId="0FA677B3" w14:textId="1BF42CF4" w:rsidR="0050106A" w:rsidRDefault="00A3109C" w:rsidP="00976ED4">
      <w:pPr>
        <w:shd w:val="clear" w:color="auto" w:fill="FFFFFF"/>
        <w:spacing w:after="0"/>
        <w:textAlignment w:val="baseline"/>
        <w:outlineLvl w:val="2"/>
        <w:rPr>
          <w:b/>
          <w:bCs/>
          <w:color w:val="171717"/>
          <w:sz w:val="16"/>
          <w:szCs w:val="16"/>
        </w:rPr>
      </w:pPr>
      <w:r>
        <w:rPr>
          <w:noProof/>
          <w:color w:val="000000"/>
          <w:sz w:val="16"/>
          <w:szCs w:val="16"/>
        </w:rPr>
        <w:drawing>
          <wp:anchor distT="0" distB="0" distL="114300" distR="114300" simplePos="0" relativeHeight="251666432" behindDoc="0" locked="0" layoutInCell="1" allowOverlap="1" wp14:anchorId="03B45990" wp14:editId="3D028DBA">
            <wp:simplePos x="0" y="0"/>
            <wp:positionH relativeFrom="margin">
              <wp:posOffset>4726719</wp:posOffset>
            </wp:positionH>
            <wp:positionV relativeFrom="paragraph">
              <wp:posOffset>131610</wp:posOffset>
            </wp:positionV>
            <wp:extent cx="739471" cy="565238"/>
            <wp:effectExtent l="0" t="0" r="381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9471" cy="5652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AB6F1" w14:textId="3C63751C" w:rsidR="00976ED4" w:rsidRPr="00E21A6D" w:rsidRDefault="00976ED4" w:rsidP="00976ED4">
      <w:pPr>
        <w:shd w:val="clear" w:color="auto" w:fill="FFFFFF"/>
        <w:spacing w:after="0"/>
        <w:textAlignment w:val="baseline"/>
        <w:outlineLvl w:val="2"/>
        <w:rPr>
          <w:rFonts w:eastAsia="Times New Roman" w:cs="Arial"/>
          <w:b/>
          <w:caps/>
          <w:color w:val="C45911"/>
          <w:spacing w:val="-6"/>
          <w:sz w:val="24"/>
          <w:szCs w:val="24"/>
        </w:rPr>
      </w:pPr>
      <w:r w:rsidRPr="000D39E7">
        <w:rPr>
          <w:rFonts w:eastAsia="Times New Roman" w:cs="Arial"/>
          <w:b/>
          <w:caps/>
          <w:color w:val="C00000"/>
          <w:spacing w:val="-6"/>
          <w:sz w:val="24"/>
          <w:szCs w:val="24"/>
        </w:rPr>
        <w:t>GET UP TO A </w:t>
      </w:r>
      <w:r w:rsidRPr="000D39E7">
        <w:rPr>
          <w:rFonts w:eastAsia="Times New Roman" w:cs="Arial"/>
          <w:b/>
          <w:caps/>
          <w:color w:val="C00000"/>
          <w:spacing w:val="-6"/>
          <w:sz w:val="24"/>
          <w:szCs w:val="24"/>
          <w:bdr w:val="none" w:sz="0" w:space="0" w:color="auto" w:frame="1"/>
          <w:vertAlign w:val="superscript"/>
        </w:rPr>
        <w:t>$</w:t>
      </w:r>
      <w:r w:rsidR="00A3109C">
        <w:rPr>
          <w:rFonts w:eastAsia="Times New Roman" w:cs="Arial"/>
          <w:b/>
          <w:caps/>
          <w:color w:val="C00000"/>
          <w:spacing w:val="-6"/>
          <w:sz w:val="24"/>
          <w:szCs w:val="24"/>
        </w:rPr>
        <w:t>15</w:t>
      </w:r>
      <w:r w:rsidR="005C6C14">
        <w:rPr>
          <w:rFonts w:eastAsia="Times New Roman" w:cs="Arial"/>
          <w:b/>
          <w:caps/>
          <w:color w:val="C00000"/>
          <w:spacing w:val="-6"/>
          <w:sz w:val="24"/>
          <w:szCs w:val="24"/>
        </w:rPr>
        <w:t>0</w:t>
      </w:r>
      <w:r w:rsidRPr="000D39E7">
        <w:rPr>
          <w:rFonts w:eastAsia="Times New Roman" w:cs="Arial"/>
          <w:b/>
          <w:caps/>
          <w:color w:val="C00000"/>
          <w:spacing w:val="-6"/>
          <w:sz w:val="24"/>
          <w:szCs w:val="24"/>
        </w:rPr>
        <w:t xml:space="preserve"> REBATE ON ZONING.*</w:t>
      </w:r>
    </w:p>
    <w:p w14:paraId="4D58F5C5" w14:textId="6D5D287A" w:rsidR="00976ED4" w:rsidRPr="003C2550" w:rsidRDefault="00976ED4" w:rsidP="00976ED4">
      <w:pPr>
        <w:spacing w:after="0"/>
        <w:ind w:left="270" w:right="274"/>
        <w:rPr>
          <w:color w:val="171717"/>
        </w:rPr>
      </w:pPr>
      <w:r w:rsidRPr="003C2550">
        <w:rPr>
          <w:color w:val="171717"/>
        </w:rPr>
        <w:t>Enhance your comfort and savings with iHarmony</w:t>
      </w:r>
      <w:r w:rsidRPr="003C2550">
        <w:rPr>
          <w:color w:val="171717"/>
          <w:bdr w:val="none" w:sz="0" w:space="0" w:color="auto" w:frame="1"/>
          <w:vertAlign w:val="superscript"/>
        </w:rPr>
        <w:t>®</w:t>
      </w:r>
      <w:r w:rsidRPr="003C2550">
        <w:rPr>
          <w:color w:val="171717"/>
        </w:rPr>
        <w:t> zoning,</w:t>
      </w:r>
    </w:p>
    <w:p w14:paraId="68D96593" w14:textId="77777777" w:rsidR="0050106A" w:rsidRDefault="002F78A1" w:rsidP="007A3B9E">
      <w:pPr>
        <w:ind w:left="270" w:right="274"/>
        <w:rPr>
          <w:bCs/>
          <w:color w:val="171717"/>
        </w:rPr>
      </w:pPr>
      <w:r w:rsidRPr="003C2550">
        <w:rPr>
          <w:noProof/>
          <w:color w:val="70AD47"/>
        </w:rPr>
        <w:drawing>
          <wp:anchor distT="0" distB="0" distL="114300" distR="114300" simplePos="0" relativeHeight="251660288" behindDoc="1" locked="0" layoutInCell="1" allowOverlap="1" wp14:anchorId="13164FF2" wp14:editId="5A05B720">
            <wp:simplePos x="0" y="0"/>
            <wp:positionH relativeFrom="column">
              <wp:posOffset>6246605</wp:posOffset>
            </wp:positionH>
            <wp:positionV relativeFrom="paragraph">
              <wp:posOffset>207452</wp:posOffset>
            </wp:positionV>
            <wp:extent cx="523875" cy="701040"/>
            <wp:effectExtent l="0" t="0" r="9525" b="3810"/>
            <wp:wrapTight wrapText="bothSides">
              <wp:wrapPolygon edited="0">
                <wp:start x="0" y="0"/>
                <wp:lineTo x="0" y="21130"/>
                <wp:lineTo x="21207" y="21130"/>
                <wp:lineTo x="21207" y="0"/>
                <wp:lineTo x="0" y="0"/>
              </wp:wrapPolygon>
            </wp:wrapTight>
            <wp:docPr id="15" name="Picture 15" descr="http://resources.lennox.com/FileUploads/e2a92c92-64bd-46e6-9f0a-100c3a9ae1d8151032-main-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ources.lennox.com/FileUploads/e2a92c92-64bd-46e6-9f0a-100c3a9ae1d8151032-main-default.p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23875" cy="70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976ED4" w:rsidRPr="003C2550">
        <w:rPr>
          <w:color w:val="171717"/>
        </w:rPr>
        <w:t>a major advance in precision climate control.</w:t>
      </w:r>
    </w:p>
    <w:p w14:paraId="771AACEA" w14:textId="6D8E767F" w:rsidR="00976ED4" w:rsidRPr="0050106A" w:rsidRDefault="00976ED4" w:rsidP="0050106A">
      <w:pPr>
        <w:spacing w:after="0"/>
        <w:ind w:right="274"/>
        <w:rPr>
          <w:bCs/>
          <w:color w:val="171717"/>
        </w:rPr>
      </w:pPr>
      <w:r w:rsidRPr="000D39E7">
        <w:rPr>
          <w:rFonts w:eastAsia="Times New Roman" w:cs="Arial"/>
          <w:b/>
          <w:caps/>
          <w:color w:val="C00000"/>
          <w:spacing w:val="-6"/>
          <w:sz w:val="24"/>
          <w:szCs w:val="24"/>
        </w:rPr>
        <w:t>GET UP TO A </w:t>
      </w:r>
      <w:r w:rsidRPr="000D39E7">
        <w:rPr>
          <w:rFonts w:eastAsia="Times New Roman" w:cs="Arial"/>
          <w:b/>
          <w:caps/>
          <w:color w:val="C00000"/>
          <w:spacing w:val="-6"/>
          <w:sz w:val="24"/>
          <w:szCs w:val="24"/>
          <w:bdr w:val="none" w:sz="0" w:space="0" w:color="auto" w:frame="1"/>
          <w:vertAlign w:val="superscript"/>
        </w:rPr>
        <w:t>$</w:t>
      </w:r>
      <w:r w:rsidRPr="000D39E7">
        <w:rPr>
          <w:rFonts w:eastAsia="Times New Roman" w:cs="Arial"/>
          <w:b/>
          <w:caps/>
          <w:color w:val="C00000"/>
          <w:spacing w:val="-6"/>
          <w:sz w:val="24"/>
          <w:szCs w:val="24"/>
        </w:rPr>
        <w:t>1</w:t>
      </w:r>
      <w:r w:rsidR="00A3109C">
        <w:rPr>
          <w:rFonts w:eastAsia="Times New Roman" w:cs="Arial"/>
          <w:b/>
          <w:caps/>
          <w:color w:val="C00000"/>
          <w:spacing w:val="-6"/>
          <w:sz w:val="24"/>
          <w:szCs w:val="24"/>
        </w:rPr>
        <w:t>5</w:t>
      </w:r>
      <w:r w:rsidRPr="000D39E7">
        <w:rPr>
          <w:rFonts w:eastAsia="Times New Roman" w:cs="Arial"/>
          <w:b/>
          <w:caps/>
          <w:color w:val="C00000"/>
          <w:spacing w:val="-6"/>
          <w:sz w:val="24"/>
          <w:szCs w:val="24"/>
        </w:rPr>
        <w:t>0 REBATE ON pUREAIR™.*</w:t>
      </w:r>
    </w:p>
    <w:p w14:paraId="55687828" w14:textId="7D20DD0E" w:rsidR="00976ED4" w:rsidRPr="003C2550" w:rsidRDefault="00976ED4" w:rsidP="00976ED4">
      <w:pPr>
        <w:spacing w:after="0"/>
        <w:ind w:left="270" w:right="274"/>
        <w:rPr>
          <w:color w:val="171717"/>
        </w:rPr>
      </w:pPr>
      <w:r w:rsidRPr="003C2550">
        <w:rPr>
          <w:color w:val="171717"/>
        </w:rPr>
        <w:t>Enjoy more savings and fewer pollutants with a PureAir</w:t>
      </w:r>
      <w:r w:rsidRPr="003C2550">
        <w:rPr>
          <w:color w:val="171717"/>
          <w:sz w:val="20"/>
          <w:szCs w:val="20"/>
          <w:bdr w:val="none" w:sz="0" w:space="0" w:color="auto" w:frame="1"/>
          <w:vertAlign w:val="superscript"/>
        </w:rPr>
        <w:t>™</w:t>
      </w:r>
      <w:r w:rsidRPr="003C2550">
        <w:rPr>
          <w:rStyle w:val="apple-converted-space"/>
          <w:color w:val="171717"/>
        </w:rPr>
        <w:t> </w:t>
      </w:r>
      <w:r w:rsidRPr="003C2550">
        <w:rPr>
          <w:color w:val="171717"/>
        </w:rPr>
        <w:t>system, which cleans</w:t>
      </w:r>
    </w:p>
    <w:p w14:paraId="23D666C8" w14:textId="3B2110E4" w:rsidR="00976ED4" w:rsidRDefault="00976ED4" w:rsidP="00976ED4">
      <w:pPr>
        <w:spacing w:after="0"/>
        <w:ind w:left="270" w:right="274"/>
        <w:rPr>
          <w:color w:val="171717"/>
        </w:rPr>
      </w:pPr>
      <w:r w:rsidRPr="003C2550">
        <w:rPr>
          <w:color w:val="171717"/>
        </w:rPr>
        <w:t>the air inside your home better than any other single system you can buy.</w:t>
      </w:r>
    </w:p>
    <w:p w14:paraId="7331CEBC" w14:textId="1CAFA570" w:rsidR="00976ED4" w:rsidRPr="003C2550" w:rsidRDefault="00976ED4" w:rsidP="00976ED4">
      <w:pPr>
        <w:ind w:left="270" w:right="274"/>
        <w:rPr>
          <w:color w:val="171717"/>
        </w:rPr>
      </w:pPr>
    </w:p>
    <w:p w14:paraId="58D4F875" w14:textId="11795B1C" w:rsidR="00976ED4" w:rsidRDefault="00976ED4" w:rsidP="00976ED4"/>
    <w:p w14:paraId="7D4C8B93" w14:textId="1F189E1B" w:rsidR="00976ED4" w:rsidRDefault="00976ED4" w:rsidP="00976ED4"/>
    <w:p w14:paraId="7C9375E4" w14:textId="69B7C29C" w:rsidR="00B56311" w:rsidRDefault="000F4F8B" w:rsidP="00B56311">
      <w:pPr>
        <w:rPr>
          <w:rFonts w:eastAsia="Times New Roman"/>
        </w:rPr>
      </w:pPr>
      <w:r>
        <w:rPr>
          <w:rFonts w:eastAsia="Times New Roman"/>
          <w:noProof/>
        </w:rPr>
        <mc:AlternateContent>
          <mc:Choice Requires="wps">
            <w:drawing>
              <wp:anchor distT="0" distB="0" distL="114300" distR="114300" simplePos="0" relativeHeight="251659264" behindDoc="1" locked="0" layoutInCell="1" allowOverlap="1" wp14:anchorId="284F3A04" wp14:editId="5842B2D6">
                <wp:simplePos x="0" y="0"/>
                <wp:positionH relativeFrom="margin">
                  <wp:posOffset>1714500</wp:posOffset>
                </wp:positionH>
                <wp:positionV relativeFrom="paragraph">
                  <wp:posOffset>174625</wp:posOffset>
                </wp:positionV>
                <wp:extent cx="3418840" cy="381000"/>
                <wp:effectExtent l="19050" t="19050" r="29210" b="5715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8840" cy="381000"/>
                        </a:xfrm>
                        <a:prstGeom prst="roundRect">
                          <a:avLst>
                            <a:gd name="adj" fmla="val 16667"/>
                          </a:avLst>
                        </a:prstGeom>
                        <a:solidFill>
                          <a:srgbClr val="C00000"/>
                        </a:solidFill>
                        <a:ln w="38100">
                          <a:solidFill>
                            <a:srgbClr val="F2F2F2"/>
                          </a:solidFill>
                          <a:round/>
                          <a:headEnd/>
                          <a:tailEnd/>
                        </a:ln>
                        <a:effectLst>
                          <a:outerShdw dist="28398" dir="3806097" algn="ctr" rotWithShape="0">
                            <a:srgbClr val="823B0B">
                              <a:alpha val="50000"/>
                            </a:srgbClr>
                          </a:outerShdw>
                        </a:effectLst>
                      </wps:spPr>
                      <wps:txbx>
                        <w:txbxContent>
                          <w:p w14:paraId="48D5D4F8" w14:textId="77777777" w:rsidR="00976ED4" w:rsidRPr="00A11F0F" w:rsidRDefault="00976ED4" w:rsidP="00976ED4">
                            <w:pPr>
                              <w:jc w:val="center"/>
                              <w:rPr>
                                <w:b/>
                                <w:color w:val="FFFFFF"/>
                                <w:sz w:val="28"/>
                                <w:szCs w:val="28"/>
                              </w:rPr>
                            </w:pPr>
                            <w:r>
                              <w:rPr>
                                <w:b/>
                                <w:color w:val="FFFFFF"/>
                                <w:sz w:val="28"/>
                                <w:szCs w:val="28"/>
                              </w:rPr>
                              <w:t>Get</w:t>
                            </w:r>
                            <w:r w:rsidRPr="00A11F0F">
                              <w:rPr>
                                <w:b/>
                                <w:color w:val="FFFFFF"/>
                                <w:sz w:val="28"/>
                                <w:szCs w:val="28"/>
                              </w:rPr>
                              <w:t xml:space="preserve"> </w:t>
                            </w:r>
                            <w:r>
                              <w:rPr>
                                <w:b/>
                                <w:color w:val="FFFFFF"/>
                                <w:sz w:val="28"/>
                                <w:szCs w:val="28"/>
                              </w:rPr>
                              <w:t>comfortable</w:t>
                            </w:r>
                            <w:r w:rsidRPr="00A11F0F">
                              <w:rPr>
                                <w:b/>
                                <w:color w:val="FFFFFF"/>
                                <w:sz w:val="28"/>
                                <w:szCs w:val="28"/>
                              </w:rPr>
                              <w:t xml:space="preserve"> now &amp; CALL for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4F3A04" id="Rounded Rectangle 2" o:spid="_x0000_s1027" style="position:absolute;margin-left:135pt;margin-top:13.75pt;width:269.2pt;height:3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" fillcolor="#c00000" strokecolor="#f2f2f2" strokeweight="3pt">
                <v:shadow on="t" color="#823b0b" opacity=".5" offset="1pt"/>
                <v:textbox>
                  <w:txbxContent>
                    <w:p w14:paraId="48D5D4F8" w14:textId="77777777" w:rsidR="00976ED4" w:rsidRPr="00A11F0F" w:rsidRDefault="00976ED4" w:rsidP="00976ED4">
                      <w:pPr>
                        <w:jc w:val="center"/>
                        <w:rPr>
                          <w:b/>
                          <w:color w:val="FFFFFF"/>
                          <w:sz w:val="28"/>
                          <w:szCs w:val="28"/>
                        </w:rPr>
                      </w:pPr>
                      <w:r>
                        <w:rPr>
                          <w:b/>
                          <w:color w:val="FFFFFF"/>
                          <w:sz w:val="28"/>
                          <w:szCs w:val="28"/>
                        </w:rPr>
                        <w:t>Get</w:t>
                      </w:r>
                      <w:r w:rsidRPr="00A11F0F">
                        <w:rPr>
                          <w:b/>
                          <w:color w:val="FFFFFF"/>
                          <w:sz w:val="28"/>
                          <w:szCs w:val="28"/>
                        </w:rPr>
                        <w:t xml:space="preserve"> </w:t>
                      </w:r>
                      <w:r>
                        <w:rPr>
                          <w:b/>
                          <w:color w:val="FFFFFF"/>
                          <w:sz w:val="28"/>
                          <w:szCs w:val="28"/>
                        </w:rPr>
                        <w:t>comfortable</w:t>
                      </w:r>
                      <w:r w:rsidRPr="00A11F0F">
                        <w:rPr>
                          <w:b/>
                          <w:color w:val="FFFFFF"/>
                          <w:sz w:val="28"/>
                          <w:szCs w:val="28"/>
                        </w:rPr>
                        <w:t xml:space="preserve"> now &amp; CALL for details.</w:t>
                      </w:r>
                    </w:p>
                  </w:txbxContent>
                </v:textbox>
                <w10:wrap anchorx="margin"/>
              </v:roundrect>
            </w:pict>
          </mc:Fallback>
        </mc:AlternateContent>
      </w:r>
      <w:r w:rsidR="00976ED4">
        <w:rPr>
          <w:rFonts w:eastAsia="Times New Roman"/>
        </w:rPr>
        <w:t xml:space="preserve">                                        </w:t>
      </w:r>
      <w:r w:rsidR="00B56311">
        <w:rPr>
          <w:rFonts w:eastAsia="Times New Roman"/>
        </w:rPr>
        <w:t xml:space="preserve">                              </w:t>
      </w:r>
    </w:p>
    <w:p w14:paraId="401EB6D2" w14:textId="481BB33B" w:rsidR="00B56311" w:rsidRDefault="00976ED4" w:rsidP="00B56311">
      <w:pPr>
        <w:rPr>
          <w:rFonts w:eastAsia="Times New Roman"/>
        </w:rPr>
      </w:pPr>
      <w:r w:rsidRPr="003C2550">
        <w:rPr>
          <w:rFonts w:eastAsia="Times New Roman" w:cs="Arial"/>
          <w:vanish/>
          <w:color w:val="767171"/>
          <w:sz w:val="16"/>
          <w:szCs w:val="16"/>
        </w:rPr>
        <w:t>Top of Form</w:t>
      </w:r>
    </w:p>
    <w:p w14:paraId="75586E07" w14:textId="08123A38" w:rsidR="00B56311" w:rsidRDefault="00B56311" w:rsidP="00B56311">
      <w:pPr>
        <w:rPr>
          <w:rFonts w:eastAsia="Times New Roman"/>
        </w:rPr>
      </w:pPr>
    </w:p>
    <w:p w14:paraId="53612E4F" w14:textId="2F5D1BD6" w:rsidR="00976ED4" w:rsidRPr="000F4F8B" w:rsidRDefault="00976ED4" w:rsidP="000F4F8B">
      <w:pPr>
        <w:pBdr>
          <w:top w:val="single" w:sz="6" w:space="31" w:color="auto"/>
        </w:pBdr>
        <w:rPr>
          <w:rFonts w:eastAsia="Times New Roman" w:cstheme="minorHAnsi"/>
          <w:vanish/>
          <w:color w:val="767171"/>
          <w:sz w:val="16"/>
          <w:szCs w:val="16"/>
        </w:rPr>
      </w:pPr>
      <w:bookmarkStart w:id="0" w:name="_GoBack"/>
      <w:bookmarkEnd w:id="0"/>
      <w:r w:rsidRPr="000F4F8B">
        <w:rPr>
          <w:rFonts w:eastAsia="Times New Roman" w:cstheme="minorHAnsi"/>
          <w:vanish/>
          <w:color w:val="767171"/>
          <w:sz w:val="16"/>
          <w:szCs w:val="16"/>
        </w:rPr>
        <w:t>Bottom of Form</w:t>
      </w:r>
    </w:p>
    <w:p w14:paraId="256B5A0C" w14:textId="520F6C9A" w:rsidR="00976ED4" w:rsidRPr="000F4F8B" w:rsidRDefault="000F4F8B" w:rsidP="000F4F8B">
      <w:pPr>
        <w:pBdr>
          <w:top w:val="single" w:sz="6" w:space="31" w:color="auto"/>
        </w:pBdr>
        <w:rPr>
          <w:rFonts w:ascii="system-ui" w:hAnsi="system-ui"/>
          <w:sz w:val="16"/>
          <w:szCs w:val="16"/>
          <w:shd w:val="clear" w:color="auto" w:fill="F9F9F9"/>
        </w:rPr>
      </w:pPr>
      <w:r w:rsidRPr="000F4F8B">
        <w:rPr>
          <w:rFonts w:ascii="system-ui" w:hAnsi="system-ui"/>
          <w:sz w:val="16"/>
          <w:szCs w:val="16"/>
          <w:shd w:val="clear" w:color="auto" w:fill="F9F9F9"/>
        </w:rPr>
        <w:t>*Rebate requires purchase of qualifying items between September 2, 2019 to November 22, 2019. Qualifying items must be installed by November 29, 2019. Rebate claims (with proof of purchase) must be submitted (with proof of purchase) to www.lennoxconsumerrebates.com no later than December 14, 2019. Rebate is paid in the form of a Lennox Visa prepaid debit card. Card is subject to terms and conditions found or referenced on card and expires 12 months after issuance. Conditions apply. See www.lennox.com/terms-and-conditions for complete terms and conditions.</w:t>
      </w:r>
    </w:p>
    <w:p w14:paraId="34C64117" w14:textId="1AA494DA" w:rsidR="000F4F8B" w:rsidRPr="000F4F8B" w:rsidRDefault="000F4F8B" w:rsidP="000F4F8B">
      <w:pPr>
        <w:pBdr>
          <w:top w:val="single" w:sz="6" w:space="31" w:color="auto"/>
        </w:pBdr>
        <w:rPr>
          <w:color w:val="767171"/>
          <w:sz w:val="16"/>
          <w:szCs w:val="16"/>
        </w:rPr>
      </w:pPr>
      <w:r w:rsidRPr="000F4F8B">
        <w:rPr>
          <w:rFonts w:ascii="system-ui" w:hAnsi="system-ui"/>
          <w:sz w:val="16"/>
          <w:szCs w:val="16"/>
          <w:shd w:val="clear" w:color="auto" w:fill="F9F9F9"/>
        </w:rPr>
        <w:t>**Offer available September 2, 2019 to November 22, 2019. Offer based on a retail price of $10,000. Requires purchase of qualifying system. Financing available to well-qualified buyers on approved credit. No down payment required. No monthly payment required and no interest is accrued during the 3 month deferral period. After deferral period, the loan is rolled into 6.99% APR for 120 Months with equal monthly payments of $116 a month. Normal late charges apply. Cannot be combined with any other promotional offer. Minimum loan amount $3,000. Maximum loan amount $100,000. You may prepay your account at any time without penalty. Financing is subject to credit requirements and satisfactory completion of finance documents. Any finance terms advertised are estimates only. See Truth in Lending disclosures available from lender for more information.</w:t>
      </w:r>
    </w:p>
    <w:sectPr w:rsidR="000F4F8B" w:rsidRPr="000F4F8B" w:rsidSect="000F4F8B">
      <w:pgSz w:w="12240" w:h="15840"/>
      <w:pgMar w:top="9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 Nova">
    <w:altName w:val="Proxima Nova"/>
    <w:panose1 w:val="00000000000000000000"/>
    <w:charset w:val="00"/>
    <w:family w:val="swiss"/>
    <w:notTrueType/>
    <w:pitch w:val="default"/>
    <w:sig w:usb0="00000003" w:usb1="00000000" w:usb2="00000000" w:usb3="00000000" w:csb0="00000001" w:csb1="00000000"/>
  </w:font>
  <w:font w:name="AvenirLTStd-Medium">
    <w:altName w:val="Cambria"/>
    <w:panose1 w:val="00000000000000000000"/>
    <w:charset w:val="00"/>
    <w:family w:val="roman"/>
    <w:notTrueType/>
    <w:pitch w:val="default"/>
  </w:font>
  <w:font w:name="Proxima Nova Extrabold">
    <w:altName w:val="Proxima Nova Extr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40942"/>
    <w:multiLevelType w:val="hybridMultilevel"/>
    <w:tmpl w:val="B1F0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ED4"/>
    <w:rsid w:val="0009023A"/>
    <w:rsid w:val="000D39E7"/>
    <w:rsid w:val="000F4F8B"/>
    <w:rsid w:val="0015107A"/>
    <w:rsid w:val="002F78A1"/>
    <w:rsid w:val="0049381D"/>
    <w:rsid w:val="004C23D6"/>
    <w:rsid w:val="005009EC"/>
    <w:rsid w:val="0050106A"/>
    <w:rsid w:val="005071F2"/>
    <w:rsid w:val="005A2623"/>
    <w:rsid w:val="005C6C14"/>
    <w:rsid w:val="007A3B9E"/>
    <w:rsid w:val="00904850"/>
    <w:rsid w:val="00921F67"/>
    <w:rsid w:val="00962F21"/>
    <w:rsid w:val="00976ED4"/>
    <w:rsid w:val="009B7205"/>
    <w:rsid w:val="00A3109C"/>
    <w:rsid w:val="00A55544"/>
    <w:rsid w:val="00B56311"/>
    <w:rsid w:val="00C70748"/>
    <w:rsid w:val="00C72097"/>
    <w:rsid w:val="00DC2667"/>
    <w:rsid w:val="00EF65BE"/>
    <w:rsid w:val="00F9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8F29"/>
  <w15:chartTrackingRefBased/>
  <w15:docId w15:val="{8DF67272-4662-419D-9225-0B095643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976ED4"/>
  </w:style>
  <w:style w:type="character" w:customStyle="1" w:styleId="months">
    <w:name w:val="months"/>
    <w:rsid w:val="00976ED4"/>
  </w:style>
  <w:style w:type="character" w:customStyle="1" w:styleId="A17">
    <w:name w:val="A17"/>
    <w:uiPriority w:val="99"/>
    <w:rsid w:val="00976ED4"/>
    <w:rPr>
      <w:rFonts w:cs="Proxima Nova"/>
      <w:b/>
      <w:bCs/>
      <w:i/>
      <w:iCs/>
      <w:color w:val="000000"/>
      <w:sz w:val="21"/>
      <w:szCs w:val="21"/>
    </w:rPr>
  </w:style>
  <w:style w:type="character" w:styleId="Hyperlink">
    <w:name w:val="Hyperlink"/>
    <w:basedOn w:val="DefaultParagraphFont"/>
    <w:uiPriority w:val="99"/>
    <w:unhideWhenUsed/>
    <w:rsid w:val="00A3109C"/>
    <w:rPr>
      <w:color w:val="0563C1"/>
      <w:u w:val="single"/>
    </w:rPr>
  </w:style>
  <w:style w:type="paragraph" w:styleId="NormalWeb">
    <w:name w:val="Normal (Web)"/>
    <w:basedOn w:val="Normal"/>
    <w:uiPriority w:val="99"/>
    <w:unhideWhenUsed/>
    <w:rsid w:val="00A3109C"/>
    <w:pPr>
      <w:spacing w:before="100" w:beforeAutospacing="1" w:after="100" w:afterAutospacing="1" w:line="240" w:lineRule="auto"/>
    </w:pPr>
    <w:rPr>
      <w:rFonts w:ascii="Calibri" w:hAnsi="Calibri" w:cs="Calibri"/>
    </w:rPr>
  </w:style>
  <w:style w:type="character" w:customStyle="1" w:styleId="fontstyle01">
    <w:name w:val="fontstyle01"/>
    <w:basedOn w:val="DefaultParagraphFont"/>
    <w:rsid w:val="005A2623"/>
    <w:rPr>
      <w:rFonts w:ascii="AvenirLTStd-Medium" w:hAnsi="AvenirLTStd-Medium" w:hint="default"/>
      <w:b w:val="0"/>
      <w:bCs w:val="0"/>
      <w:i w:val="0"/>
      <w:iCs w:val="0"/>
      <w:color w:val="000000"/>
      <w:sz w:val="18"/>
      <w:szCs w:val="18"/>
    </w:rPr>
  </w:style>
  <w:style w:type="character" w:styleId="UnresolvedMention">
    <w:name w:val="Unresolved Mention"/>
    <w:basedOn w:val="DefaultParagraphFont"/>
    <w:uiPriority w:val="99"/>
    <w:semiHidden/>
    <w:unhideWhenUsed/>
    <w:rsid w:val="005A2623"/>
    <w:rPr>
      <w:color w:val="605E5C"/>
      <w:shd w:val="clear" w:color="auto" w:fill="E1DFDD"/>
    </w:rPr>
  </w:style>
  <w:style w:type="paragraph" w:styleId="ListParagraph">
    <w:name w:val="List Paragraph"/>
    <w:basedOn w:val="Normal"/>
    <w:uiPriority w:val="34"/>
    <w:qFormat/>
    <w:rsid w:val="00C72097"/>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75784">
      <w:bodyDiv w:val="1"/>
      <w:marLeft w:val="0"/>
      <w:marRight w:val="0"/>
      <w:marTop w:val="0"/>
      <w:marBottom w:val="0"/>
      <w:divBdr>
        <w:top w:val="none" w:sz="0" w:space="0" w:color="auto"/>
        <w:left w:val="none" w:sz="0" w:space="0" w:color="auto"/>
        <w:bottom w:val="none" w:sz="0" w:space="0" w:color="auto"/>
        <w:right w:val="none" w:sz="0" w:space="0" w:color="auto"/>
      </w:divBdr>
    </w:div>
    <w:div w:id="982008748">
      <w:bodyDiv w:val="1"/>
      <w:marLeft w:val="0"/>
      <w:marRight w:val="0"/>
      <w:marTop w:val="0"/>
      <w:marBottom w:val="0"/>
      <w:divBdr>
        <w:top w:val="none" w:sz="0" w:space="0" w:color="auto"/>
        <w:left w:val="none" w:sz="0" w:space="0" w:color="auto"/>
        <w:bottom w:val="none" w:sz="0" w:space="0" w:color="auto"/>
        <w:right w:val="none" w:sz="0" w:space="0" w:color="auto"/>
      </w:divBdr>
    </w:div>
    <w:div w:id="143643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lennox.com/landing/icomforts30/img/locate-screen.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http://resources.lennox.com/FileUploads/e2a92c92-64bd-46e6-9f0a-100c3a9ae1d8151032-main-default.png"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Savana Dale</dc:creator>
  <cp:keywords/>
  <dc:description/>
  <cp:lastModifiedBy>Jenny Wise</cp:lastModifiedBy>
  <cp:revision>4</cp:revision>
  <dcterms:created xsi:type="dcterms:W3CDTF">2019-08-20T14:53:00Z</dcterms:created>
  <dcterms:modified xsi:type="dcterms:W3CDTF">2019-08-20T16:15:00Z</dcterms:modified>
</cp:coreProperties>
</file>