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I build multi-tenant SaaS platforms end to end - the Terraform that provisions them, the API they run on, and the product customers actually use. Staff Software Engineer - 8+ years in software, 5+ hands-on with AWS, and ~3 years leading cloud platforms: from AWS infrastructure-as-code to the shared backend services an entire product fleet runs on. Near-sole author of a Terraform control-plane and internal developer platform that ships 7 multi-tenant client portals on ECS Fargate, and primary author (78%) of the core REST API those portals are built on. Operates ~$110K/year of multi-tenant portal infrastructure on AWS, turns it into self-service, and builds the products on it - full-stack from React/TypeScript through Node/GraphQL - not just the infrastructure they run on.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Sep 2025 - Present</w:t>
      </w:r>
    </w:p>
    <w:p>
      <w:r>
        <w:t xml:space="preserve">Previously Senior Full-Stack Engineer (Cloud) | May 2023 - Jan 2026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(78%) of the core REST API middleware </w:t>
      </w:r>
      <w:r>
        <w:t xml:space="preserve">connecting 7 utility tenant portals to Oracle CCS via OAuth 2.0 - the multi-tenant auth, data-access, and integration patterns the whole fleet is built 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Sole author of the internal developer platform: </w:t>
      </w:r>
      <w:r>
        <w:t xml:space="preserve">a Terraform control-plane (9 stacks, ~60 AWS resource types) with a Fastify/React dashboard that self-service provisions and ships every client environment - Cognito, ECS Fargate, CloudFront, WAFv2, Secrets Manager, Route 53, ElastiCache, KMS - turning tenant onboarding into a templated, repeatable workflow.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Designed and built a multi-channel campaign manager </w:t>
      </w:r>
      <w:r>
        <w:t xml:space="preserve">integrating Twilio (SMS + IVR voice) and AWS SES (email) with CSV recipient lists and templated messaging, replacing manual notification workflows.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team's AI-augmented developer tooling </w:t>
      </w:r>
      <w:r>
        <w:t xml:space="preserve">- an AWS Bedrock auto-remediation service (Claude via bedrock-runtime) that triages alerts and opens fix PRs, an automated Claude PR-reviewer in CI, an agentic AI-SDLC pipeline (Jira + GitHub, with human approval gates), and an LLM-maintained knowledge base built with Python data pipelines.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~$110K/year of AWS across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(New South Wales,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- BaseMap Inc (Washington, USA / Remote)</w:t>
      </w:r>
    </w:p>
    <w:p>
      <w:r>
        <w:t xml:space="preserve">Mar 2022 - Sep 2022</w:t>
      </w:r>
    </w:p>
    <w:p>
      <w:pPr>
        <w:pStyle w:val="ListParagraph"/>
        <w:numPr>
          <w:ilvl w:val="0"/>
          <w:numId w:val="1"/>
        </w:numPr>
      </w:pPr>
      <w:r>
        <w:t xml:space="preserve">Built GIS-based hunting and fishing mapping features (JavaScript, Docker) on a consumer GPS-maps platform.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Bedrock,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