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sz w:val="36"/>
          <w:szCs w:val="36"/>
        </w:rPr>
        <w:t xml:space="preserve">THE ORDER OF THE GILT FRAME</w:t>
      </w:r>
    </w:p>
    <w:p>
      <w:pPr>
        <w:spacing w:after="200"/>
        <w:jc w:val="center"/>
      </w:pPr>
      <w:r>
        <w:rPr>
          <w:rFonts w:ascii="Georgia" w:cs="Georgia" w:eastAsia="Georgia" w:hAnsi="Georgia"/>
          <w:b/>
          <w:bCs/>
          <w:sz w:val="28"/>
          <w:szCs w:val="28"/>
        </w:rPr>
        <w:t xml:space="preserve">Chapter 5: The Dancing Sands</w:t>
      </w:r>
    </w:p>
    <w:p>
      <w:pPr>
        <w:spacing w:after="400"/>
        <w:jc w:val="center"/>
      </w:pPr>
      <w:r>
        <w:rPr>
          <w:rFonts w:ascii="Georgia" w:cs="Georgia" w:eastAsia="Georgia" w:hAnsi="Georgia"/>
          <w:i/>
          <w:iCs/>
          <w:sz w:val="24"/>
          <w:szCs w:val="24"/>
        </w:rPr>
        <w:t xml:space="preserve">Sleeping Bear Dunes National Lakeshore, Michigan</w:t>
      </w:r>
    </w:p>
    <w:p>
      <w:pPr>
        <w:pBdr>
          <w:bottom w:val="single" w:color="8B7355" w:sz="6"/>
        </w:pBdr>
        <w:spacing w:after="300"/>
      </w:pPr>
    </w:p>
    <w:p>
      <w:pPr>
        <w:pStyle w:val="Heading2"/>
        <w:spacing w:before="300" w:after="150"/>
      </w:pPr>
      <w:r>
        <w:rPr>
          <w:rFonts w:ascii="Georgia" w:cs="Georgia" w:eastAsia="Georgia" w:hAnsi="Georgia"/>
          <w:b/>
          <w:bCs/>
          <w:sz w:val="28"/>
          <w:szCs w:val="28"/>
        </w:rPr>
        <w:t xml:space="preserve">Location &amp; Timing</w:t>
      </w:r>
    </w:p>
    <w:p>
      <w:pPr>
        <w:spacing w:after="200"/>
      </w:pPr>
      <w:r>
        <w:rPr>
          <w:rFonts w:ascii="Georgia" w:cs="Georgia" w:eastAsia="Georgia" w:hAnsi="Georgia"/>
          <w:sz w:val="24"/>
          <w:szCs w:val="24"/>
        </w:rPr>
        <w:t xml:space="preserve">Location: Sleeping Bear Dunes National Lakeshore, Michigan</w:t>
      </w:r>
    </w:p>
    <w:p>
      <w:pPr>
        <w:spacing w:after="200"/>
      </w:pPr>
      <w:r>
        <w:rPr>
          <w:rFonts w:ascii="Georgia" w:cs="Georgia" w:eastAsia="Georgia" w:hAnsi="Georgia"/>
          <w:sz w:val="24"/>
          <w:szCs w:val="24"/>
        </w:rPr>
        <w:t xml:space="preserve">Timing: TBD</w:t>
      </w:r>
    </w:p>
    <w:p>
      <w:pPr>
        <w:spacing w:after="200"/>
      </w:pPr>
      <w:r>
        <w:rPr>
          <w:rFonts w:ascii="Georgia" w:cs="Georgia" w:eastAsia="Georgia" w:hAnsi="Georgia"/>
          <w:sz w:val="24"/>
          <w:szCs w:val="24"/>
        </w:rPr>
        <w:t xml:space="preserve">Objective: The Order’s origin is not in a gallery—it is in the land itself.</w:t>
      </w:r>
    </w:p>
    <w:p>
      <w:pPr>
        <w:pStyle w:val="Heading2"/>
        <w:spacing w:before="300" w:after="150"/>
      </w:pPr>
      <w:r>
        <w:rPr>
          <w:rFonts w:ascii="Georgia" w:cs="Georgia" w:eastAsia="Georgia" w:hAnsi="Georgia"/>
          <w:b/>
          <w:bCs/>
          <w:sz w:val="28"/>
          <w:szCs w:val="28"/>
        </w:rPr>
        <w:t xml:space="preserve">Story Thread</w:t>
      </w:r>
    </w:p>
    <w:p>
      <w:pPr>
        <w:spacing w:after="200"/>
      </w:pPr>
      <w:r>
        <w:rPr>
          <w:rFonts w:ascii="Georgia" w:cs="Georgia" w:eastAsia="Georgia" w:hAnsi="Georgia"/>
          <w:sz w:val="24"/>
          <w:szCs w:val="24"/>
        </w:rPr>
        <w:t xml:space="preserve">The trail has led from paintings to sculptures to nature. Sleeping Bear Dunes is where art and earth merge. The puzzle here involves the landscape itself—no more paintings, no more galleries. What the land remembers. Points to the Finale at Lake Michigan.</w:t>
      </w:r>
    </w:p>
    <w:p>
      <w:pPr>
        <w:pStyle w:val="Heading2"/>
        <w:spacing w:before="300" w:after="150"/>
      </w:pPr>
      <w:r>
        <w:rPr>
          <w:rFonts w:ascii="Georgia" w:cs="Georgia" w:eastAsia="Georgia" w:hAnsi="Georgia"/>
          <w:b/>
          <w:bCs/>
          <w:sz w:val="28"/>
          <w:szCs w:val="28"/>
        </w:rPr>
        <w:t xml:space="preserve">Sleeping Bear Dunes Key Features</w:t>
      </w:r>
    </w:p>
    <w:p>
      <w:pPr>
        <w:spacing w:after="200"/>
      </w:pPr>
      <w:r>
        <w:rPr>
          <w:rFonts w:ascii="Georgia" w:cs="Georgia" w:eastAsia="Georgia" w:hAnsi="Georgia"/>
          <w:b/>
          <w:bCs/>
          <w:sz w:val="24"/>
          <w:szCs w:val="24"/>
        </w:rPr>
        <w:t xml:space="preserve">Ojibwe Legend: Mother bear loses cubs crossing Lake Michigan. Falls asleep waiting. Becomes the dune. Cubs become Manitou Islands. Devotion frozen in geography.</w:t>
      </w:r>
    </w:p>
    <w:p>
      <w:pPr>
        <w:spacing w:after="200"/>
      </w:pPr>
      <w:r>
        <w:rPr>
          <w:rFonts w:ascii="Georgia" w:cs="Georgia" w:eastAsia="Georgia" w:hAnsi="Georgia"/>
          <w:b/>
          <w:bCs/>
          <w:sz w:val="24"/>
          <w:szCs w:val="24"/>
        </w:rPr>
        <w:t xml:space="preserve">Pierce Stocking Scenic Drive: 7.4 miles, 12 marked stops. Stop #9 offers the iconic Lake Michigan overlook from 450 feet above the water.</w:t>
      </w:r>
    </w:p>
    <w:p>
      <w:pPr>
        <w:spacing w:after="200"/>
      </w:pPr>
      <w:r>
        <w:rPr>
          <w:rFonts w:ascii="Georgia" w:cs="Georgia" w:eastAsia="Georgia" w:hAnsi="Georgia"/>
          <w:b/>
          <w:bCs/>
          <w:sz w:val="24"/>
          <w:szCs w:val="24"/>
        </w:rPr>
        <w:t xml:space="preserve">Shipwrecks: Multiple visible from shore. The Manitou Passage was a major shipping lane. Loss and preservation.</w:t>
      </w:r>
    </w:p>
    <w:p>
      <w:pPr>
        <w:spacing w:after="200"/>
      </w:pPr>
      <w:r>
        <w:rPr>
          <w:rFonts w:ascii="Georgia" w:cs="Georgia" w:eastAsia="Georgia" w:hAnsi="Georgia"/>
          <w:b/>
          <w:bCs/>
          <w:sz w:val="24"/>
          <w:szCs w:val="24"/>
        </w:rPr>
        <w:t xml:space="preserve">Shifting Dunes: The Life-Saving Station had to be relocated because dunes buried it. Landscape that moves and conceals.</w:t>
      </w:r>
    </w:p>
    <w:p>
      <w:pPr>
        <w:spacing w:after="200"/>
      </w:pPr>
      <w:r>
        <w:rPr>
          <w:rFonts w:ascii="Georgia" w:cs="Georgia" w:eastAsia="Georgia" w:hAnsi="Georgia"/>
          <w:b/>
          <w:bCs/>
          <w:sz w:val="24"/>
          <w:szCs w:val="24"/>
        </w:rPr>
        <w:t xml:space="preserve">Glen Haven: Historic village within the park. Former logging and shipping community. Now preserved by the National Park Service.</w:t>
      </w:r>
    </w:p>
    <w:p>
      <w:pPr>
        <w:pStyle w:val="Heading2"/>
        <w:spacing w:before="300" w:after="150"/>
      </w:pPr>
      <w:r>
        <w:rPr>
          <w:rFonts w:ascii="Georgia" w:cs="Georgia" w:eastAsia="Georgia" w:hAnsi="Georgia"/>
          <w:b/>
          <w:bCs/>
          <w:sz w:val="28"/>
          <w:szCs w:val="28"/>
        </w:rPr>
        <w:t xml:space="preserve">Design Status</w:t>
      </w:r>
    </w:p>
    <w:p>
      <w:pPr>
        <w:spacing w:after="200"/>
      </w:pPr>
      <w:r>
        <w:rPr>
          <w:rFonts w:ascii="Georgia" w:cs="Georgia" w:eastAsia="Georgia" w:hAnsi="Georgia"/>
          <w:i/>
          <w:iCs/>
          <w:sz w:val="24"/>
          <w:szCs w:val="24"/>
        </w:rPr>
        <w:t xml:space="preserve">Concept only. Needs full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Georgia" w:cs="Georgia" w:eastAsia="Georgia" w:hAnsi="Georgia"/>
      <w:b/>
      <w:bCs/>
      <w:sz w:val="36"/>
      <w:szCs w:val="36"/>
    </w:rPr>
  </w:style>
  <w:style w:type="paragraph" w:styleId="Heading2">
    <w:name w:val="Heading 2"/>
    <w:basedOn w:val="Normal"/>
    <w:next w:val="Normal"/>
    <w:qFormat/>
    <w:pPr>
      <w:spacing w:before="180" w:after="1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2026-02-18T09:17:26.606Z</dcterms:created>
  <dcterms:modified xsi:type="dcterms:W3CDTF">2026-02-18T09:17:26.606Z</dcterms:modified>
</cp:coreProperties>
</file>

<file path=docProps/custom.xml><?xml version="1.0" encoding="utf-8"?>
<Properties xmlns="http://schemas.openxmlformats.org/officeDocument/2006/custom-properties" xmlns:vt="http://schemas.openxmlformats.org/officeDocument/2006/docPropsVTypes"/>
</file>