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6"/>
          <w:szCs w:val="36"/>
        </w:rPr>
        <w:t xml:space="preserve">THE ORDER OF THE GILT FRAME</w:t>
      </w:r>
    </w:p>
    <w:p>
      <w:pPr>
        <w:spacing w:after="200"/>
        <w:jc w:val="center"/>
      </w:pPr>
      <w:r>
        <w:rPr>
          <w:rFonts w:ascii="Georgia" w:cs="Georgia" w:eastAsia="Georgia" w:hAnsi="Georgia"/>
          <w:b/>
          <w:bCs/>
          <w:sz w:val="28"/>
          <w:szCs w:val="28"/>
        </w:rPr>
        <w:t xml:space="preserve">Finale: The Final Frame</w:t>
      </w:r>
    </w:p>
    <w:p>
      <w:pPr>
        <w:spacing w:after="400"/>
        <w:jc w:val="center"/>
      </w:pPr>
      <w:r>
        <w:rPr>
          <w:rFonts w:ascii="Georgia" w:cs="Georgia" w:eastAsia="Georgia" w:hAnsi="Georgia"/>
          <w:i/>
          <w:iCs/>
          <w:sz w:val="24"/>
          <w:szCs w:val="24"/>
        </w:rPr>
        <w:t xml:space="preserve">Lake Michigan</w:t>
      </w:r>
    </w:p>
    <w:p>
      <w:pPr>
        <w:pBdr>
          <w:bottom w:val="single" w:color="8B7355" w:sz="6"/>
        </w:pBdr>
        <w:spacing w:after="300"/>
      </w:pPr>
    </w:p>
    <w:p>
      <w:pPr>
        <w:pStyle w:val="Heading2"/>
        <w:spacing w:before="300" w:after="150"/>
      </w:pPr>
      <w:r>
        <w:rPr>
          <w:rFonts w:ascii="Georgia" w:cs="Georgia" w:eastAsia="Georgia" w:hAnsi="Georgia"/>
          <w:b/>
          <w:bCs/>
          <w:sz w:val="28"/>
          <w:szCs w:val="28"/>
        </w:rPr>
        <w:t xml:space="preserve">Location &amp; Timing</w:t>
      </w:r>
    </w:p>
    <w:p>
      <w:pPr>
        <w:spacing w:after="200"/>
      </w:pPr>
      <w:r>
        <w:rPr>
          <w:rFonts w:ascii="Georgia" w:cs="Georgia" w:eastAsia="Georgia" w:hAnsi="Georgia"/>
          <w:sz w:val="24"/>
          <w:szCs w:val="24"/>
        </w:rPr>
        <w:t xml:space="preserve">Location: Lake Michigan</w:t>
      </w:r>
    </w:p>
    <w:p>
      <w:pPr>
        <w:spacing w:after="200"/>
      </w:pPr>
      <w:r>
        <w:rPr>
          <w:rFonts w:ascii="Georgia" w:cs="Georgia" w:eastAsia="Georgia" w:hAnsi="Georgia"/>
          <w:sz w:val="24"/>
          <w:szCs w:val="24"/>
        </w:rPr>
        <w:t xml:space="preserve">Timing: TBD</w:t>
      </w:r>
    </w:p>
    <w:p>
      <w:pPr>
        <w:spacing w:after="200"/>
      </w:pPr>
      <w:r>
        <w:rPr>
          <w:rFonts w:ascii="Georgia" w:cs="Georgia" w:eastAsia="Georgia" w:hAnsi="Georgia"/>
          <w:sz w:val="24"/>
          <w:szCs w:val="24"/>
        </w:rPr>
        <w:t xml:space="preserve">Objective: The reveal. The Order’s ultimate secret.</w:t>
      </w:r>
    </w:p>
    <w:p>
      <w:pPr>
        <w:pStyle w:val="Heading2"/>
        <w:spacing w:before="300" w:after="150"/>
      </w:pPr>
      <w:r>
        <w:rPr>
          <w:rFonts w:ascii="Georgia" w:cs="Georgia" w:eastAsia="Georgia" w:hAnsi="Georgia"/>
          <w:b/>
          <w:bCs/>
          <w:sz w:val="28"/>
          <w:szCs w:val="28"/>
        </w:rPr>
        <w:t xml:space="preserve">The Revelation</w:t>
      </w:r>
    </w:p>
    <w:p>
      <w:pPr>
        <w:spacing w:after="200"/>
      </w:pPr>
      <w:r>
        <w:rPr>
          <w:rFonts w:ascii="Georgia" w:cs="Georgia" w:eastAsia="Georgia" w:hAnsi="Georgia"/>
          <w:sz w:val="24"/>
          <w:szCs w:val="24"/>
        </w:rPr>
        <w:t xml:space="preserve">The final message, decoded from fragments collected across the entire summer, delivers the Order’s core truth:</w:t>
      </w:r>
    </w:p>
    <w:p>
      <w:pPr>
        <w:spacing w:after="200"/>
      </w:pPr>
      <w:r>
        <w:rPr>
          <w:rFonts w:ascii="Georgia" w:cs="Georgia" w:eastAsia="Georgia" w:hAnsi="Georgia"/>
          <w:i/>
          <w:iCs/>
          <w:sz w:val="24"/>
          <w:szCs w:val="24"/>
        </w:rPr>
        <w:t xml:space="preserve">The Order was never about protecting a treasure. The discovery they have guarded for centuries is not an object or a formula. It is the ability to see. The Impressionists understood what most people forget: every moment of light is singular. The haystack at dawn is not the haystack at noon. The water lilies today are not the water lilies tomorrow.</w:t>
      </w:r>
    </w:p>
    <w:p>
      <w:pPr>
        <w:spacing w:after="200"/>
      </w:pPr>
      <w:r>
        <w:rPr>
          <w:rFonts w:ascii="Georgia" w:cs="Georgia" w:eastAsia="Georgia" w:hAnsi="Georgia"/>
          <w:i/>
          <w:iCs/>
          <w:sz w:val="24"/>
          <w:szCs w:val="24"/>
        </w:rPr>
        <w:t xml:space="preserve">The real test was never the puzzles. It was whether Christine would slow down, pay attention, and recognize that every location, every painting, every architectural detail was trying to tell her the same thing:</w:t>
      </w:r>
    </w:p>
    <w:p>
      <w:pPr>
        <w:spacing w:after="200"/>
      </w:pPr>
      <w:r>
        <w:rPr>
          <w:rFonts w:ascii="Georgia" w:cs="Georgia" w:eastAsia="Georgia" w:hAnsi="Georgia"/>
          <w:i/>
          <w:iCs/>
          <w:sz w:val="24"/>
          <w:szCs w:val="24"/>
        </w:rPr>
        <w:t xml:space="preserve">Life is short. Look closely. This moment will not come again.</w:t>
      </w:r>
    </w:p>
    <w:p>
      <w:pPr>
        <w:spacing w:after="200"/>
      </w:pPr>
      <w:r>
        <w:rPr>
          <w:rFonts w:ascii="Georgia" w:cs="Georgia" w:eastAsia="Georgia" w:hAnsi="Georgia"/>
          <w:i/>
          <w:iCs/>
          <w:sz w:val="24"/>
          <w:szCs w:val="24"/>
        </w:rPr>
        <w:t xml:space="preserve">The secret was never hidden in the art. The art is the secret.</w:t>
      </w:r>
    </w:p>
    <w:p>
      <w:pPr>
        <w:pStyle w:val="Heading2"/>
        <w:spacing w:before="300" w:after="150"/>
      </w:pPr>
      <w:r>
        <w:rPr>
          <w:rFonts w:ascii="Georgia" w:cs="Georgia" w:eastAsia="Georgia" w:hAnsi="Georgia"/>
          <w:b/>
          <w:bCs/>
          <w:sz w:val="28"/>
          <w:szCs w:val="28"/>
        </w:rPr>
        <w:t xml:space="preserve">Post-Game</w:t>
      </w:r>
    </w:p>
    <w:p>
      <w:pPr>
        <w:spacing w:after="200"/>
      </w:pPr>
      <w:r>
        <w:rPr>
          <w:rFonts w:ascii="Georgia" w:cs="Georgia" w:eastAsia="Georgia" w:hAnsi="Georgia"/>
          <w:sz w:val="24"/>
          <w:szCs w:val="24"/>
        </w:rPr>
        <w:t xml:space="preserve">After the final chapter concludes, the website remains live but no new content appears. Weeks or months later, a single final message arrives:</w:t>
      </w:r>
    </w:p>
    <w:p>
      <w:pPr>
        <w:spacing w:after="200"/>
      </w:pPr>
      <w:r>
        <w:rPr>
          <w:rFonts w:ascii="Georgia" w:cs="Georgia" w:eastAsia="Georgia" w:hAnsi="Georgia"/>
          <w:i/>
          <w:iCs/>
          <w:sz w:val="24"/>
          <w:szCs w:val="24"/>
        </w:rPr>
        <w:t xml:space="preserve">You have seen what others cannot. The Order thanks you for your service. Watch for us in the light.</w:t>
      </w:r>
    </w:p>
    <w:p>
      <w:pPr>
        <w:spacing w:after="200"/>
      </w:pPr>
      <w:r>
        <w:rPr>
          <w:rFonts w:ascii="Georgia" w:cs="Georgia" w:eastAsia="Georgia" w:hAnsi="Georgia"/>
          <w:sz w:val="24"/>
          <w:szCs w:val="24"/>
        </w:rPr>
        <w:t xml:space="preserve">The player is left with permanent ambiguity. She may suspect her husband. She may not be sure. The Order never confirms or denies. The mystery endures.</w:t>
      </w:r>
    </w:p>
    <w:p>
      <w:pPr>
        <w:pStyle w:val="Heading2"/>
        <w:spacing w:before="300" w:after="150"/>
      </w:pPr>
      <w:r>
        <w:rPr>
          <w:rFonts w:ascii="Georgia" w:cs="Georgia" w:eastAsia="Georgia" w:hAnsi="Georgia"/>
          <w:b/>
          <w:bCs/>
          <w:sz w:val="28"/>
          <w:szCs w:val="28"/>
        </w:rPr>
        <w:t xml:space="preserve">Design Status</w:t>
      </w:r>
    </w:p>
    <w:p>
      <w:pPr>
        <w:spacing w:after="200"/>
      </w:pPr>
      <w:r>
        <w:rPr>
          <w:rFonts w:ascii="Georgia" w:cs="Georgia" w:eastAsia="Georgia" w:hAnsi="Georgia"/>
          <w:i/>
          <w:iCs/>
          <w:sz w:val="24"/>
          <w:szCs w:val="24"/>
        </w:rPr>
        <w:t xml:space="preserve">Not yet designed.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Georgia" w:cs="Georgia" w:eastAsia="Georgia" w:hAnsi="Georgia"/>
      <w:b/>
      <w:bCs/>
      <w:sz w:val="36"/>
      <w:szCs w:val="36"/>
    </w:rPr>
  </w:style>
  <w:style w:type="paragraph" w:styleId="Heading2">
    <w:name w:val="Heading 2"/>
    <w:basedOn w:val="Normal"/>
    <w:next w:val="Normal"/>
    <w:qFormat/>
    <w:pPr>
      <w:spacing w:before="180" w:after="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2026-02-18T09:17:26.613Z</dcterms:created>
  <dcterms:modified xsi:type="dcterms:W3CDTF">2026-02-18T09:17:26.613Z</dcterms:modified>
</cp:coreProperties>
</file>

<file path=docProps/custom.xml><?xml version="1.0" encoding="utf-8"?>
<Properties xmlns="http://schemas.openxmlformats.org/officeDocument/2006/custom-properties" xmlns:vt="http://schemas.openxmlformats.org/officeDocument/2006/docPropsVTypes"/>
</file>