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THE ORDER OF THE GILT FRAME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C9A84C"/>
          <w:sz w:val="22"/>
          <w:szCs w:val="22"/>
        </w:rPr>
        <w:t xml:space="preserve">——————————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Project Schedule &amp; Milestones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Due dates, deliverables, and build phases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February 2026 – August 2026</w:t>
      </w:r>
    </w:p>
    <w:p>
      <w:pPr>
        <w:spacing w:after="400"/>
        <w:jc w:val="center"/>
      </w:pPr>
      <w:r>
        <w:rPr>
          <w:rFonts w:ascii="Georgia" w:cs="Georgia" w:eastAsia="Georgia" w:hAnsi="Georgia"/>
          <w:b/>
          <w:bCs/>
          <w:color w:val="CC0000"/>
          <w:sz w:val="22"/>
          <w:szCs w:val="22"/>
        </w:rPr>
        <w:t xml:space="preserve">CONFIDENTIAL — FOR GAME MASTER ONLY</w:t>
      </w:r>
    </w:p>
    <w:p>
      <w:pPr>
        <w:spacing w:before="200" w:after="2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1. Key Dates at a Glance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Fixed dates that drive the entire schedule. Everything works backward from these.</w:t>
      </w:r>
    </w:p>
    <w:p>
      <w:pPr>
        <w:spacing w:before="100"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Non-trip chapters and Prologue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March 1 (Day 0 — The Invitation)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Physical letter arrives with hidden passphrase: "SEE TRULY"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SMS arrives shortly after with MMS containing the Marker image and giltframe.org URL (Google Voice, 312 area code)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Player enters passphrase → welcomed as Sparrow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Prologue page loads with waiting message: "Your acceptance has been recorded. The Order will call upon you when the time comes. Wait."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Waiting state activates on /current page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NOTE: Prologue is LOCKED — see Lockdown docs</w:t>
      </w:r>
    </w:p>
    <w:p>
      <w:pPr>
        <w:spacing w:before="10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Days 1-3 — Silence Period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Total silence. No texts, no emails, no website changes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The Order deliberately withholds communication to build suspense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Player must wait</w:t>
      </w:r>
    </w:p>
    <w:p>
      <w:pPr>
        <w:spacing w:before="10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~Day 3 — The Summons (March 3, 2026 — Anniversary Date)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SMS from Order's number: "The Order has placed a Marker at 42.406256, -85.402025. Your first trial begins now. giltframe.org"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This trigger updates Supabase quest_state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Wayfinding compass activates on Prologue page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Chapter 1 (Kellogg Manor) is now unlocked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NOTE: Chapter 1 is SMS-only, no email briefing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NOTE: Chapter 1 is LOCKED — see Lockdown docs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Key point about Prologue letter: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The Prologue letter does NOT contain the URL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The URL comes via MMS with the Marker image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The letter contains the passphrase acrostic "SEE TRULY"</w:t>
      </w:r>
    </w:p>
    <w:p>
      <w:pPr>
        <w:spacing w:after="200"/>
      </w:pP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2. Master Schedule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All milestones, deliverables, and due dates organized by phase. Status column tracks your progress.</w:t>
      </w:r>
    </w:p>
    <w:p>
      <w:pPr>
        <w:spacing w:before="100"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Phase 0: Infrastructure &amp; Setup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Window: Feb 15 – Feb 28, 2026 (2 weeks) | Goal: All foundational systems operational before any game content is created.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uto"/>
        </w:trPr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Due Date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17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Register domain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Domain name registered (.org TLD). DNS configured.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READY TO START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17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Design Order crest/logo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Crest design finalized (gilt frame + eye motif). Vector file for wax seal vendor.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READY TO START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18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Order wax seal stamp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Custom wax seal stamp ordered on Etsy. Design file submitted.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READY TO START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18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Order physical supplies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Parchment paper, gold sealing wax, envelopes ordered from Amazon.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READY TO START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19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Set up Google Voice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New Google account created. Google Voice number (312 area code) active. Test SMS sent.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READY TO START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20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Set up custom email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registrar@, archivist@, council@ addresses live on game domain (Zoho Mail or Resend).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READY TO START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21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Supabase project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Supabase project created. Core tables defined: chapters, quests, player_progress, messages, summons, vault_items.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READY TO START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22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Next.js project scaffold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Next.js app created. Deployed to Vercel on custom domain. SSL active. Basic project structure.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READY TO START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19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Twilio setup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Twilio account, phone number, SMS configured. (~$1-2/month + $0.01/SMS)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27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Install device enrollment tokens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Visit /admin/enroll to generate 3 single-use enrollment URLs. Open each URL on Christine's devices (iPhone Safari, iPad Safari, MacBook Air Chrome). Verify tokens planted. Clear browser history on each device.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Feb 28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Admin panel MVP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Admin dashboard: view player progress, push summons, respond to Council messages. Protected by auth.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300"/>
      </w:pPr>
    </w:p>
    <w:p>
      <w:pPr>
        <w:spacing w:before="100"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Phase 1: Prologue — The Summons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Window: Mar 1 – Mar 14, 2026. Key dates: Mar 1 (letter + magic link SMS), Mar 3 (Kellogg Manor SMS + compass activation), Mar 4+ (Kellogg Manor visit)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Goal: March 1: Christine receives the letter and enters the website. March 3: Kellogg Manor SMS + compass activation. March 4+: She visits Kellogg Manor and completes the compass puzzle.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uto"/>
        </w:trPr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Due Date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 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Scout Kellogg Manor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Visit Kellogg Manor. Photograph the specific architectural detail for the puzzle answer. Confirm grounds access.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 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Build landing page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Dark, atmospheric landing page with crest animation and passphrase input field. Mobile-first. Accepts "SEE TRULY".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 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Build onboarding flow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Post-passphrase sequence: welcome animation, seal name creation, protocol notice ("keep devices close"), Chronicle first entry, Kellogg Manor teaser.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 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Build quest page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Quest interface: clue display, text input for answers, in-character wrong answer responses, correct answer confirmation. First quest loaded: Kellogg Manor.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 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Build Chronicle page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Chronicle page showing completed entries. Written in Order's first-person surveillance voice. Auto-updates from player_progress.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 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Build Council messaging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In-site messaging: Christine sends message, stored in Supabase. You see it on admin panel. You respond in character. She sees response on site.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 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Build magic link auth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Login flow: enter seal name → SMS code sent from Google Voice → enter code → session created. Persistent session on device.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 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Design &amp; print Prologue letter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Prologue letter PDF designed (Garamond font, dark brown tone, formal layout). Printed at FedEx on parchment paper. Sealed with wax.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 8–10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LAUNCH: Mail the letter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Letter mailed from non-local post office or hand-placed in mailbox. Website is live. Admin panel ready to monitor.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 8–14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Monitor &amp; respond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Watch for site login. Send post-entry SMS. Monitor Find My for location triggers. Respond to Council messages.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300"/>
      </w:pPr>
    </w:p>
    <w:p>
      <w:pPr>
        <w:pStyle w:val="BodyText"/>
      </w:pPr>
      <w:r>
        <w:rPr>
          <w:b/>
        </w:rPr>
        <w:t xml:space="preserve">Mid-Gap: Between Ch1 and Ch2 (March 4–March 22)</w:t>
      </w:r>
    </w:p>
    <w:p>
      <w:pPr>
        <w:pStyle w:val="BodyText"/>
      </w:pPr>
      <w:r>
        <w:t xml:space="preserve">• ~March 10–14: Mid-gap email from the Order. Purpose: maintain engagement during the 3-week silence. Content: cryptic reflection on what the compass revealed, a hint that the bearing points toward something greater. Does NOT name Chicago or the Art Institute.</w:t>
      </w:r>
    </w:p>
    <w:p>
      <w:pPr>
        <w:pStyle w:val="BodyText"/>
      </w:pPr>
      <w:r>
        <w:t xml:space="preserve">• ~March 18–19 (4–5 days before Chicago): Physical letter arrives. Pre-trip letter from the Archivist referencing “a patron whose vision shaped the Order in the age of the great Fair.” Sealed with wax. See Chapter_2 Design doc.</w:t>
      </w:r>
    </w:p>
    <w:p>
      <w:pPr>
        <w:pStyle w:val="BodyText"/>
      </w:pPr>
      <w:r>
        <w:t xml:space="preserve">• Note: The 255° compass bearing from Ch1 points toward Chicago. This is an intentional callback that Christine may recognize when Ch2 begins. The mid-gap email can subtly reinforce this without being explicit.</w:t>
      </w:r>
    </w:p>
    <w:p>
      <w:pPr>
        <w:spacing w:before="100" w:after="2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Scheduled Trips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 w:hRule="auto"/>
        </w:trPr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Chapter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March 23–24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First Chicago Trip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Ch. 2: Gallery of Whispers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Art Institute of Chicago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Mid April–Early May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Bentonville Trip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Ch. 4: The Southern Vault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Crystal Bridges Museum, AR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June 13–14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Second Chicago Trip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Ch. 6: The Living Gallery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Shedd Aquarium, Chicago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Mid July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Sleeping Bear Trip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Ch. 7: The Dunes Passage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Sleeping Bear Dunes, MI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3. Status Legend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  <w:trHeight w:val="400" w:hRule="auto"/>
        </w:trPr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Done. No further action needed.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Actively being worked on.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READY TO START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All prerequisites met. Can begin immediately.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STARTED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Not yet begun. Prerequisites may or may not be met.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Cannot proceed until a dependency is resolved.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UPCOMING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Scheduled for a future date. No action needed yet.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2026-02-18T20:34:23.654Z</dcterms:created>
  <dcterms:modified xsi:type="dcterms:W3CDTF">2026-02-18T20:34:23.655Z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