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НАУЧНЫЙ ПЕРЕВОД СТАТЬИ</w:t>
      </w:r>
    </w:p>
    <w:p>
      <w:r>
        <w:t>Создан: 2026-06-28 13:01:58</w:t>
      </w:r>
    </w:p>
    <w:p>
      <w:r>
        <w:t>Модель: gemma4 (API: http://localhost:8080/v1)</w:t>
      </w:r>
    </w:p>
    <w:p/>
    <w:p>
      <w:pPr>
        <w:pStyle w:val="Heading1"/>
      </w:pPr>
      <w:r>
        <w:t>ОРИГИНАЛЬНЫЙ ТЕКСТ (очищенный)</w:t>
      </w:r>
    </w:p>
    <w:p>
      <w:r>
        <w:t>Archives of Women's Mental Health</w:t>
        <w:br/>
        <w:br/>
        <w:t>REVIEW</w:t>
        <w:br/>
        <w:br/>
        <w:t>A systematic review of resting-state EEG across the menstrual cycle</w:t>
        <w:br/>
        <w:t>and its mental health relevance</w:t>
        <w:br/>
        <w:t>Mónica Dafne García-Granados1 · Manuel Alejandro Cruz-Aguilar1 · Leonor Estela Hernández-López1 ·</w:t>
        <w:br/>
        <w:t>Ricardo Mondragón-Ceballos1 · Lucía Martínez-Mota1 · Ana Paula Rivera-García1 · Ignacio Ramírez-Salado1</w:t>
        <w:br/>
        <w:t xml:space="preserve"> 3 July 2025 / 21 November 2025 / Published online: 30 January 2026</w:t>
        <w:br/>
        <w:t>© The Author(s), under exclusive licence to Springer-Verlag GmbH Austria, part of Springer Nature 2026</w:t>
        <w:br/>
        <w:br/>
        <w:t>Abstract</w:t>
        <w:br/>
        <w:t>Purpose This systematic review aims to synthesize current evidence on resting-state EEG activity across the menstrual</w:t>
        <w:br/>
        <w:t>cycle. Specifically, it explores whether cyclical hormonal fluctuations of estradiol and progesterone are associated with</w:t>
        <w:br/>
        <w:t>electrophysiological changes and evaluates the potential of resting-state EEG as a possible biomarker for neurophysiological</w:t>
        <w:br/>
        <w:t>changes related to mood, cognition, and emotional well-being across the healthy menstrual cycle.</w:t>
        <w:br/>
        <w:t>Methods A systematic search of PubMed, Web of Science, Scopus, SpringerLink, and PsycINFO was conducted to January</w:t>
        <w:br/>
        <w:t>2025, identifying 23 relevant studies. PRISMA guidelines were followed to extract relevant articles, and we assessed the</w:t>
        <w:br/>
        <w:t>quality of the evidence using the GRADE approach.</w:t>
        <w:br/>
        <w:t>Results A total of 23 studies met the inclusion criteria. The most convergent findings show that the alpha EEG activity in</w:t>
        <w:br/>
        <w:t>frontal, parietal, and temporal brain areas tends to decrease, and the theta activity tends to increase during the late follicular</w:t>
        <w:br/>
        <w:t>phase (characterized by high estradiol and low progesterone) compared to the luteal phase (when estradiol level is lower and</w:t>
        <w:br/>
        <w:t>progesterone is higher). This resting-state electrophysiological activity could reflect greater attentional efficiency, emotional</w:t>
        <w:br/>
        <w:t>well-being, and a reduction in self-referential processing in the days surrounding ovulation. Findings for delta, beta, and</w:t>
        <w:br/>
        <w:t>gamma bands remain inconclusive.</w:t>
        <w:br/>
        <w:t>Conclusions This review suggests that resting-state EEG may serve as a potential biomarker of hormone-related changes in</w:t>
        <w:br/>
        <w:t>brain activity, offering preliminary insights for further research and early detection of hormone-sensitive mood disorders.</w:t>
        <w:br/>
        <w:t>Highlights</w:t>
        <w:br/>
        <w:t>● Resting-state EEG activity changes across the mestrual cycle and may be hormonally influenced.</w:t>
        <w:br/>
        <w:t>● Alpha EEG activity tends to decrease and theta activity tends to increase during the late follicular phase, compared with</w:t>
        <w:br/>
        <w:t>the luteal phase, suggesting improved attention and emotional regulation in the days surrounding ovulation.</w:t>
        <w:br/>
        <w:t>● These findings tentatively point to a possible hormone-related neural basis for mood disturbances, reinforcing the importance of cycle phase in women’s mental health research.</w:t>
        <w:br/>
        <w:t>Keywords Resting-state EEG · Menstrual cycle · Women’s mental health · Progesterone · Estradiol</w:t>
        <w:br/>
        <w:br/>
        <w:t>Mónica Dafne García-Granados</w:t>
        <w:br/>
        <w:br/>
        <w:t>Lucía Martínez-Mota</w:t>
        <w:br/>
        <w:br/>
        <w:t>Manuel Alejandro Cruz-Aguilar</w:t>
        <w:br/>
        <w:br/>
        <w:t>Ana Paula Rivera-García</w:t>
        <w:br/>
        <w:br/>
        <w:t>Leonor Estela Hernández-López</w:t>
        <w:br/>
        <w:br/>
        <w:t>Ignacio Ramírez-Salado</w:t>
        <w:br/>
        <w:br/>
        <w:t>Ricardo Mondragón-Ceballos</w:t>
        <w:br/>
        <w:br/>
        <w:t>Instituto Nacional de Psiquiatría “Ramón de la Fuente</w:t>
        <w:br/>
        <w:t>Muñiz”, CDMX, Ciudad de México, Mexico</w:t>
        <w:br/>
        <w:t>Content courtesy of Springer Nature, terms of use apply. Rights reserved.</w:t>
        <w:br/>
        <w:br/>
        <w:t xml:space="preserve">28 </w:t>
        <w:br/>
        <w:br/>
        <w:t>M. D. García-Granados et al.</w:t>
        <w:br/>
        <w:br/>
        <w:t>Background</w:t>
        <w:br/>
        <w:br/>
        <w:t>Conversely, the L phase has been linked to increased affective sensitivity, irritability, and, in susceptible individuals, the emergence of clinically significant symptoms as</w:t>
        <w:br/>
        <w:t>observed in premenstrual dysphoric disorder (PMDD)</w:t>
        <w:br/>
        <w:t>(Comasco and Sundström-Poromaa 2015). At the moment,</w:t>
        <w:br/>
        <w:t>several neuroimaging studies have summarized the impact</w:t>
        <w:br/>
        <w:t>of sex hormones on the brains of women with healthy menstrual cycle (e.g., Dubol et al. 2021; Rehbein et al. 2021;</w:t>
        <w:br/>
        <w:t>Toffoletto et al. 2014); however, a comprehensive review</w:t>
        <w:br/>
        <w:t>of electrophysiological findings in healthy women throughout the menstrual cycle is still lacking. Therefore, understanding the electrophysiological correlates of estradiol and</w:t>
        <w:br/>
        <w:t>progesterone hormonal shifts is essential for elucidating the</w:t>
        <w:br/>
        <w:t>biological basis of hormone-sensitive mental health symptoms in women.</w:t>
        <w:br/>
        <w:t>Electroencephalographic (EEG) recording taken in a</w:t>
        <w:br/>
        <w:t>resting state is a powerful method to assess in vivo spontaneous electrical activity of the brain, providing information about its functioning and processing (Biasiucci et</w:t>
        <w:br/>
        <w:t>al. 2019). In addition to low cost and being non-invasive,</w:t>
        <w:br/>
        <w:t>EEG offers a temporal resolution in milliseconds of voltage</w:t>
        <w:br/>
        <w:t>fluctuations of the electrical activity of the cerebral cortex,</w:t>
        <w:br/>
        <w:t>being detected by multiple electrodes placed on the scalp.</w:t>
        <w:br/>
        <w:t>EEG activity typically is grouped into delta, theta, alpha,</w:t>
        <w:br/>
        <w:t>beta, and gamma oscillations. According to Başar and colleagues (2013), spontaneous oscillatory activity of the EEG</w:t>
        <w:br/>
        <w:t>regulates the majority of brain functions, and the measurement of the quantitative EEG parameters (e.g., amplitude,</w:t>
        <w:br/>
        <w:t>frequency, relative and absolute power) serves as a control</w:t>
        <w:br/>
        <w:t>criterion of brain responsiveness. Resting-state EEG activity has the potential to function as an electrophysiological</w:t>
        <w:br/>
        <w:t>biomarker in the clinic to provide, for example, an electrophysiological-hormonal diagnosis in a population of women</w:t>
        <w:br/>
        <w:t>with PMDD (Kaltsouni et al. 2024). It is relevant to consider</w:t>
        <w:br/>
        <w:t>that some electrophysiological studies that evaluate the</w:t>
        <w:br/>
        <w:br/>
        <w:t>According to United Nations estimates, there were approximately 1.9 billion women of reproductive age (15–49 years)</w:t>
        <w:br/>
        <w:t>worldwide in 2021. Of these, an estimated 1.1 billion are</w:t>
        <w:br/>
        <w:t>naturally cycling. This represents approximately 58% of the</w:t>
        <w:br/>
        <w:t>global population of women of reproductive age, while the</w:t>
        <w:br/>
        <w:t>remaining 42% use either modern or traditional methods of</w:t>
        <w:br/>
        <w:t>contraception (United Nations, 2022). The menstrual cycle</w:t>
        <w:br/>
        <w:t>is a 28–32 day neuroendocrine process marked by fluctuating levels of estradiol and progesterone, which influence</w:t>
        <w:br/>
        <w:t>various physiological and psychological functions (Dubol et</w:t>
        <w:br/>
        <w:t>al. 2021). The menstrual (M) phase begins with low estradiol and progesterone. In the early follicular (F) phase, progesterone remains low while estradiol rises, peaking in the</w:t>
        <w:br/>
        <w:t>late F phase before the ovulatory (O) phase. The early luteal</w:t>
        <w:br/>
        <w:t>(L) phase shows rising progesterone and a smaller estradiol</w:t>
        <w:br/>
        <w:t>peak in the mid L phase. Both hormones decline in the late</w:t>
        <w:br/>
        <w:t>L phase and reach their lowest in the premenstrual phase</w:t>
        <w:br/>
        <w:t>(Roney and Simmons 2013) (see Beyond their reproductive roles, these hormones exert</w:t>
        <w:br/>
        <w:t>significant neuromodulatory effects on the central nervous</w:t>
        <w:br/>
        <w:t>system, influencing synaptic plasticity, neurotransmission,</w:t>
        <w:br/>
        <w:t>and large-scale neural networks involved in emotion, cognition, and behavior (Hidalgo-Lopez et al. 2021; Pritschet et</w:t>
        <w:br/>
        <w:t>al. 2020; Barth et al. 2015). As such, the menstrual cycle</w:t>
        <w:br/>
        <w:t>is increasingly recognized not only as a biological rhythm</w:t>
        <w:br/>
        <w:t>but also as a critical factor modulating brain function and</w:t>
        <w:br/>
        <w:t>mental health (Liparoti et al. 2021). Recently, the menstrual</w:t>
        <w:br/>
        <w:t>cycle has even been proposed as an overlooked “vital sign”</w:t>
        <w:br/>
        <w:t>in psychiatry, reinforcing its relevance for women’s mental</w:t>
        <w:br/>
        <w:t>health research (Marwick et al. 2025). Emerging evidence</w:t>
        <w:br/>
        <w:t>suggests that the late F phase is associated with enhanced</w:t>
        <w:br/>
        <w:t>cognitive and affective functioning, including improved verbal memory, attentional control, and emotional well-being.</w:t>
        <w:br/>
        <w:t>hormonal fluctuations of estradiol</w:t>
        <w:br/>
        <w:t>and progesterone across a 28-day</w:t>
        <w:br/>
        <w:t>menstrual cycle, with ovulation</w:t>
        <w:br/>
        <w:t>occurring on day 14</w:t>
        <w:br/>
        <w:t>Content courtesy of Springer Nature, terms of use apply. Rights reserved.</w:t>
        <w:br/>
        <w:br/>
        <w:t>A systematic review of resting-state EEG across the menstrual cycle and its mental health relevance</w:t>
        <w:br/>
        <w:br/>
        <w:t>effect of estradiol and progesterone hormones on restingstate EEG activity diverge in terms of methodology applied.</w:t>
        <w:br/>
        <w:t>For example, the type of hormonal assessment, the days that</w:t>
        <w:br/>
        <w:t>define the phases of menstrual cycle, the menstrual cycle</w:t>
        <w:br/>
        <w:t>phase used for comparisons, the cortical area for the EEG</w:t>
        <w:br/>
        <w:t>recordings, and the EEG analysis. Besides, some research</w:t>
        <w:br/>
        <w:t>could present some bias when they include women without</w:t>
        <w:br/>
        <w:t>distinguishing between the menstrual cycle phases or when</w:t>
        <w:br/>
        <w:t>they include solely men and exclude women due to the fluctuation of sex hormones across the menstrual cycle. Thus,</w:t>
        <w:br/>
        <w:t>the current systematic review emphasizes that the menstrual</w:t>
        <w:br/>
        <w:t>cycle phases are a key variable that should be considered</w:t>
        <w:br/>
        <w:t>in order to ensure a more accurate interpretation of cortical activity both in clinical practice and in neuroscience</w:t>
        <w:br/>
        <w:t>research. Therefore, the present systematic review provides</w:t>
        <w:br/>
        <w:t>a comprehensive and integrative knowledge of resting-state</w:t>
        <w:br/>
        <w:t>EEG activity in reproductive-aged women associated with</w:t>
        <w:br/>
        <w:t>fluctuations of estradiol and progesterone throughout the</w:t>
        <w:br/>
        <w:t>healthy menstrual cycle.</w:t>
        <w:br/>
        <w:br/>
        <w:t xml:space="preserve"> 28</w:t>
        <w:br/>
        <w:br/>
        <w:t>resonance imaging, diffusion tensor imaging, positron</w:t>
        <w:br/>
        <w:t>emission tomography, and EEG studies in women with</w:t>
        <w:br/>
        <w:t>psychological disorders (e.g., major depressive disorder)</w:t>
        <w:br/>
        <w:t>or neurological disorders (e.g., epilepsy) were excluded for</w:t>
        <w:br/>
        <w:t>the present review. In addition, EEG studies in non-human</w:t>
        <w:br/>
        <w:t>models (e.g., in primates or rodents) were also excluded.</w:t>
        <w:br/>
        <w:t>Finally, only spontaneous resting-state EEG data were considered, while dynamic EEG responses to various tasks or</w:t>
        <w:br/>
        <w:t>cues were not considered for the current review.</w:t>
        <w:br/>
        <w:br/>
        <w:t>Selection and data collection process</w:t>
        <w:br/>
        <w:t>Two independent reviewers (M.D.G.-G. and R.M.-C.) performed the research, reading first the title and the abstract,</w:t>
        <w:br/>
        <w:t>then the full text if relevant. After this first step, they grouped</w:t>
        <w:br/>
        <w:t>the articles meeting the inclusion criteria and reached a consensus on which to include. In the event of disagreement, a</w:t>
        <w:br/>
        <w:t>third reviewer was consulted (L.H.-L.) to decide whether or</w:t>
        <w:br/>
        <w:t>not to include the article in the review.</w:t>
        <w:br/>
        <w:br/>
        <w:t>Collected items</w:t>
        <w:br/>
        <w:br/>
        <w:t>Methods</w:t>
        <w:br/>
        <w:t>Search strategy and information sources</w:t>
        <w:br/>
        <w:t>We followed the Preferred Reported Items for Systematic Reviews and Meta-Analyses (PRISMA) 2021 guidelines (Page et al. 2021). A complete search of the literature</w:t>
        <w:br/>
        <w:t>published in English until January 2025 was conducted in</w:t>
        <w:br/>
        <w:t>PubMed, SpringerLink, SciELO, Google academic, and</w:t>
        <w:br/>
        <w:t>Scopus. The following search terms and their combinations</w:t>
        <w:br/>
        <w:t>were used: (‘menstrual cycle’, OR ‘menstrual phase’, OR</w:t>
        <w:br/>
        <w:t>‘follicular phase’, OR ‘luteal phase’ OR ‘ovulatory phase’,</w:t>
        <w:br/>
        <w:t>OR ‘female sex hormones’, OR ‘estradiol’, OR ‘estrogen’,</w:t>
        <w:br/>
        <w:t>OR ‘progesterone’) AND (‘EEG’, OR ‘electrical activity of</w:t>
        <w:br/>
        <w:t>the brain’, OR ‘electroencephalogram’, OR ‘resting-state</w:t>
        <w:br/>
        <w:t>EEG’, OR ‘EEG at rest condition’).</w:t>
        <w:br/>
        <w:br/>
        <w:t>Eligibility criteria</w:t>
        <w:br/>
        <w:t>Following title and abstract screening, we excluded papers</w:t>
        <w:br/>
        <w:t>upon full-text review if they failed to meet the following criteria: EEG study, EEG recordings at rest condition, healthy</w:t>
        <w:br/>
        <w:t>women in reproductive age (17–49 years, House et al. 2012)</w:t>
        <w:br/>
        <w:t>with regular menstrual cycle (28–32 days), determination</w:t>
        <w:br/>
        <w:t>of the menstrual phase by the counting method and/or confirmation of the menstrual cycle phase through the analysis</w:t>
        <w:br/>
        <w:t>of blood, salivary, or urinary hormone levels, and English</w:t>
        <w:br/>
        <w:t>language. We included studies even if the EEG resting state</w:t>
        <w:br/>
        <w:t>was not the primary endpoint but only a secondary objective measure in the investigations. In contrast, articles based</w:t>
        <w:br/>
        <w:t>on magnetoencephalography, evoked potential, magnetic</w:t>
        <w:br/>
        <w:br/>
        <w:t>We extracted the following information for each study</w:t>
        <w:br/>
        <w:t>when available: sample size, age, hormonal measurement,</w:t>
        <w:br/>
        <w:t>menstrual cycle phase, women’s health status, EEG recording condition, EEG recording area, bands analyzed (delta,</w:t>
        <w:br/>
        <w:t>theta, alpha, beta, and gamma), and research findings. mapped onto four standardized categories: menstrual, follicular, ovulatory, and luteal (was based on well-established hormonal and physiological</w:t>
        <w:br/>
        <w:t>characteristics of the menstrual cycle: the F phase encompasses the early and late F stages, the O phase corresponds</w:t>
        <w:br/>
        <w:t>to the LH surge and ovulation, and the L phase covers the</w:t>
        <w:br/>
        <w:t>post-ovulatory secretory stage (Roney and Simmons 2013).</w:t>
        <w:br/>
        <w:t>We retained the original terminology to see the precise</w:t>
        <w:br/>
        <w:t>labels used in each study, while the standardized phases</w:t>
        <w:br/>
        <w:t>enabled consistent synthesis of findings.</w:t>
        <w:br/>
        <w:br/>
        <w:t>Quality assessment of included studies</w:t>
        <w:br/>
        <w:t>Study quality was assessed by two reviewers (M.D.G.-G. and</w:t>
        <w:br/>
        <w:t>R.M.-C.), using a strategy based on the recommendations</w:t>
        <w:br/>
        <w:t>of the Grading of Recommendations Assessment Development and Evaluation (GRADE) working group (Guyatt et al.</w:t>
        <w:br/>
        <w:t>2011). We used a modified version of the Downs and Black</w:t>
        <w:br/>
        <w:t>checklist to assess study quality (Downs and Black 1998)</w:t>
        <w:br/>
        <w:t>(Supplementary Material). The modified Downs and Black</w:t>
        <w:br/>
        <w:t>checklist comprised 15 outcomes from five domains: (1)</w:t>
        <w:br/>
        <w:t>reporting, (2) external validity, (3) internal validity—bias,</w:t>
        <w:br/>
        <w:t>Content courtesy of Springer Nature, terms of use apply. Rights reserved.</w:t>
      </w:r>
    </w:p>
    <w:p>
      <w:pPr>
        <w:pStyle w:val="Heading1"/>
      </w:pPr>
      <w:r>
        <w:t>ПЕРЕВОД</w:t>
      </w:r>
    </w:p>
    <w:p>
      <w:pPr>
        <w:spacing w:after="120"/>
        <w:ind w:firstLine="420"/>
        <w:jc w:val="both"/>
      </w:pPr>
      <w:r>
        <w:rPr>
          <w:rFonts w:ascii="Times New Roman" w:hAnsi="Times New Roman"/>
          <w:sz w:val="22"/>
        </w:rPr>
        <w:t>Архивы психического здоровья женщин</w:t>
      </w:r>
    </w:p>
    <w:p>
      <w:pPr>
        <w:spacing w:after="120"/>
        <w:ind w:firstLine="420"/>
        <w:jc w:val="both"/>
      </w:pPr>
      <w:r>
        <w:rPr>
          <w:rFonts w:ascii="Times New Roman" w:hAnsi="Times New Roman"/>
          <w:sz w:val="22"/>
        </w:rPr>
        <w:t>ОБЗОР</w:t>
      </w:r>
    </w:p>
    <w:p>
      <w:pPr>
        <w:spacing w:after="120"/>
        <w:ind w:firstLine="420"/>
        <w:jc w:val="both"/>
      </w:pPr>
      <w:r>
        <w:rPr>
          <w:rFonts w:ascii="Times New Roman" w:hAnsi="Times New Roman"/>
          <w:sz w:val="22"/>
        </w:rPr>
        <w:t>Систематический обзор ЭЭГ в состоянии покоя в течение менструального цикла и его значение для психического здоровья</w:t>
        <w:br/>
        <w:t>М. Дафне Гарсия-Гранадос¹ · М. Алехандро Крус-Агилар¹ · Л. Эстела Эрнандес-Лопес¹ · Р. Мондрагон-Себальос¹ · Л. Мартинес-Мота¹ · А. Паула Ривера-Гарсия¹ · И. Рамирес-Саладо¹</w:t>
        <w:br/>
        <w:t>3 июля 2025 г. / 21 ноября 2025 г. / Онлайн-публикация: 30 января 2026 г.</w:t>
        <w:br/>
        <w:t>© Автор(ы), эксклюзивная лицензия Springer-Verlag GmbH Austria, часть Springer Nature 2026</w:t>
      </w:r>
    </w:p>
    <w:p>
      <w:pPr>
        <w:spacing w:after="120"/>
        <w:ind w:firstLine="420"/>
        <w:jc w:val="both"/>
      </w:pPr>
      <w:r>
        <w:rPr>
          <w:rFonts w:ascii="Times New Roman" w:hAnsi="Times New Roman"/>
          <w:sz w:val="22"/>
        </w:rPr>
        <w:t>Аннотация</w:t>
        <w:br/>
        <w:t>Цель Данный систематический обзор направлен на синтез текущих данных об активности ЭЭГ в состоянии покоя в течение менструального цикла. В частности, он исследует, связаны ли циклические гормональные колебания эстрадиола и прогестерона с электрофизиологическими изменениями, и оценивает потенциал ЭЭГ в состоянии покоя как возможного биомаркера нейрофизиологических изменений, связанных с настроением, когнитивными функциями и эмоциональным благополучием на протяжении нормального менструального цикла.</w:t>
        <w:br/>
        <w:t>Методы Проведен систематический поиск в базах данных PubMed, Web of Science, Scopus, SpringerLink и PsycINFO по состоянию на январь 2025 года, в результате которого было выявлено 23 релевантных исследования. Для извлечения релевантных статей были использованы руководящие принципы PRISMA, а оценка качества доказательств проводилась с использованием подхода GRADE.</w:t>
        <w:br/>
        <w:t>Результаты Из 23 исследований соответствовали критериям включения. Наиболее сходимые результаты показывают, что активность альфа-ЭЭГ в лобных, теменных и височных областях мозга имеет тенденцию к снижению, а активность тета-ЭЭГ — к увеличению в поздней фолликулярной фазе (характеризующейся высоким уровнем эстрадиола и низким уровнем прогестерона) по сравнению с лютеиновой фазой (когда уровень эстрадиола ниже, а прогестерона выше). Эта электрофизиологическая активность в состоянии покоя может отражать более высокую эффективность внимания, эмоциональное благополучие и снижение самореферентной обработки в дни, предшествующие овуляции. Результаты для дельта-, бета- и гамма-диапазонов остаются неубедительными.</w:t>
        <w:br/>
        <w:t>Заключения Данный обзор предполагает, что ЭЭГ в состоянии покоя может служить потенциальным биомаркером гормонально обусловленных изменений в мозговой активности, предоставляя предварительные данные для дальнейших исследований и раннего выявления гормонозависимых расстройств настроения.</w:t>
        <w:br/>
        <w:t>Основные положения</w:t>
        <w:br/>
        <w:t>● Активность ЭЭГ в состоянии покоя изменяется в течение менструального цикла и может быть гормонально обусловлена.</w:t>
        <w:br/>
        <w:t>● Активность альфа-ЭЭГ имеет тенденцию к снижению, а активность тета-ЭЭГ — к увеличению в поздней фолликулярной фазе по сравнению с лютеиновой фазой, что предполагает улучшение внимания и эмоциональной регуляции в дни, предшествующие овуляции.</w:t>
        <w:br/>
        <w:t>● Эти данные предварительно указывают на возможную гормонально обусловленную нейронную основу расстройств настроения, подчеркивая важность фазы цикла в исследованиях психического здоровья женщин.</w:t>
        <w:br/>
        <w:t>Ключевые слова ЭЭГ в состоянии покоя · Менструальный цикл · Психическое здоровье женщин · Прогестерон · Эстрадиол</w:t>
      </w:r>
    </w:p>
    <w:p>
      <w:pPr>
        <w:spacing w:after="120"/>
        <w:ind w:firstLine="420"/>
        <w:jc w:val="both"/>
      </w:pPr>
      <w:r>
        <w:rPr>
          <w:rFonts w:ascii="Times New Roman" w:hAnsi="Times New Roman"/>
          <w:sz w:val="22"/>
        </w:rPr>
        <w:t>М. Дафне Гарсия-Гранадос</w:t>
      </w:r>
    </w:p>
    <w:p>
      <w:pPr>
        <w:spacing w:after="120"/>
        <w:ind w:firstLine="420"/>
        <w:jc w:val="both"/>
      </w:pPr>
      <w:r>
        <w:rPr>
          <w:rFonts w:ascii="Times New Roman" w:hAnsi="Times New Roman"/>
          <w:sz w:val="22"/>
        </w:rPr>
        <w:t>Л. Мартинес-Мота</w:t>
      </w:r>
    </w:p>
    <w:p>
      <w:pPr>
        <w:spacing w:after="120"/>
        <w:ind w:firstLine="420"/>
        <w:jc w:val="both"/>
      </w:pPr>
      <w:r>
        <w:rPr>
          <w:rFonts w:ascii="Times New Roman" w:hAnsi="Times New Roman"/>
          <w:sz w:val="22"/>
        </w:rPr>
        <w:t>М. Алехандро Крус-Агилар</w:t>
      </w:r>
    </w:p>
    <w:p>
      <w:pPr>
        <w:spacing w:after="120"/>
        <w:ind w:firstLine="420"/>
        <w:jc w:val="both"/>
      </w:pPr>
      <w:r>
        <w:rPr>
          <w:rFonts w:ascii="Times New Roman" w:hAnsi="Times New Roman"/>
          <w:sz w:val="22"/>
        </w:rPr>
        <w:t>А. Паула Ривера-Гарсия</w:t>
      </w:r>
    </w:p>
    <w:p>
      <w:pPr>
        <w:spacing w:after="120"/>
        <w:ind w:firstLine="420"/>
        <w:jc w:val="both"/>
      </w:pPr>
      <w:r>
        <w:rPr>
          <w:rFonts w:ascii="Times New Roman" w:hAnsi="Times New Roman"/>
          <w:sz w:val="22"/>
        </w:rPr>
        <w:t>Л. Эстела Эрнандес-Лопес</w:t>
      </w:r>
    </w:p>
    <w:p>
      <w:pPr>
        <w:spacing w:after="120"/>
        <w:ind w:firstLine="420"/>
        <w:jc w:val="both"/>
      </w:pPr>
      <w:r>
        <w:rPr>
          <w:rFonts w:ascii="Times New Roman" w:hAnsi="Times New Roman"/>
          <w:sz w:val="22"/>
        </w:rPr>
        <w:t>И. Рамирес-Саладо</w:t>
      </w:r>
    </w:p>
    <w:p>
      <w:pPr>
        <w:spacing w:after="120"/>
        <w:ind w:firstLine="420"/>
        <w:jc w:val="both"/>
      </w:pPr>
      <w:r>
        <w:rPr>
          <w:rFonts w:ascii="Times New Roman" w:hAnsi="Times New Roman"/>
          <w:sz w:val="22"/>
        </w:rPr>
        <w:t>Р. Мондрагон-Себальос</w:t>
      </w:r>
    </w:p>
    <w:p>
      <w:pPr>
        <w:spacing w:after="120"/>
        <w:ind w:firstLine="420"/>
        <w:jc w:val="both"/>
      </w:pPr>
      <w:r>
        <w:rPr>
          <w:rFonts w:ascii="Times New Roman" w:hAnsi="Times New Roman"/>
          <w:sz w:val="22"/>
        </w:rPr>
        <w:t>Институт</w:t>
      </w:r>
    </w:p>
    <w:p>
      <w:r>
        <w:br w:type="page"/>
      </w:r>
    </w:p>
    <w:p>
      <w:pPr>
        <w:pStyle w:val="Heading1"/>
      </w:pPr>
      <w:r>
        <w:t>АНАЛИЗ СТАТЬИ (LLM)</w:t>
      </w:r>
    </w:p>
    <w:p>
      <w:pPr>
        <w:pStyle w:val="ListBullet"/>
      </w:pPr>
      <w:r>
        <w:t>Main topic: Систематический обзор электроэнцефалографии (ЭЭГ) в состоянии покоя в течение менструального цикла и его связь с психическим здоровьем.</w:t>
      </w:r>
    </w:p>
    <w:p>
      <w:pPr>
        <w:pStyle w:val="ListBullet"/>
      </w:pPr>
      <w:r>
        <w:t>Methods: Систематический поиск в базах данных (PubMed, Web of Science, Scopus, PsycINFO) с использованием руководящих принципов PRISMA и оценки качества доказательств по подходу GRADE.</w:t>
      </w:r>
    </w:p>
    <w:p>
      <w:pPr>
        <w:pStyle w:val="ListBullet"/>
      </w:pPr>
      <w:r>
        <w:t>Key findings: Наблюдается тенденция к снижению альфа-ЭЭГ и увеличению тета-ЭЭГ в поздней фолликулярной фазе (высокий эстрадиол, низкий прогестерон) по сравнению с лютеиновой фазой. Эти изменения могут отражать повышенную эффективность внимания и эмоциональное благополучие.</w:t>
      </w:r>
    </w:p>
    <w:p>
      <w:pPr>
        <w:pStyle w:val="ListBullet"/>
      </w:pPr>
      <w:r>
        <w:t>Conclusion: Электрофизиологическая активность в состоянии покоя может служить потенциальным биомаркером нейрофизиологических изменений, связанных с настроением и когнитивными функциями на протяжении нормального менструального цикла.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