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92FC" w14:textId="196CB529" w:rsidR="00E15A29" w:rsidRPr="009F3C7B" w:rsidRDefault="00E15A29" w:rsidP="00D234AC">
      <w:pPr>
        <w:jc w:val="center"/>
        <w:rPr>
          <w:rFonts w:ascii="Times New Roman" w:hAnsi="Times New Roman"/>
          <w:u w:val="single"/>
          <w:lang w:val="de-DE"/>
        </w:rPr>
      </w:pPr>
      <w:r>
        <w:rPr>
          <w:rFonts w:ascii="Times New Roman" w:hAnsi="Times New Roman"/>
          <w:u w:val="single"/>
          <w:lang w:val="de-DE"/>
        </w:rPr>
        <w:t xml:space="preserve">Mid-Term </w:t>
      </w:r>
      <w:proofErr w:type="spellStart"/>
      <w:r>
        <w:rPr>
          <w:rFonts w:ascii="Times New Roman" w:hAnsi="Times New Roman"/>
          <w:u w:val="single"/>
          <w:lang w:val="de-DE"/>
        </w:rPr>
        <w:t>Exam</w:t>
      </w:r>
      <w:proofErr w:type="spellEnd"/>
    </w:p>
    <w:p w14:paraId="1B88B566" w14:textId="77777777" w:rsidR="00E15A29" w:rsidRPr="009F3C7B" w:rsidRDefault="00E15A29" w:rsidP="00E15A29">
      <w:pPr>
        <w:jc w:val="center"/>
        <w:rPr>
          <w:rFonts w:ascii="Times New Roman" w:hAnsi="Times New Roman"/>
          <w:lang w:val="de-DE"/>
        </w:rPr>
      </w:pPr>
    </w:p>
    <w:p w14:paraId="66A3DA73" w14:textId="1E7030DF" w:rsidR="00E15A29" w:rsidRDefault="00E15A29" w:rsidP="00E15A29">
      <w:pPr>
        <w:jc w:val="center"/>
        <w:rPr>
          <w:rFonts w:ascii="Times New Roman" w:hAnsi="Times New Roman"/>
          <w:lang w:val="de-DE"/>
        </w:rPr>
      </w:pPr>
      <w:r w:rsidRPr="009F3C7B">
        <w:rPr>
          <w:rFonts w:ascii="Times New Roman" w:hAnsi="Times New Roman"/>
          <w:lang w:val="de-DE"/>
        </w:rPr>
        <w:t>HOA 3</w:t>
      </w:r>
      <w:r>
        <w:rPr>
          <w:rFonts w:ascii="Times New Roman" w:hAnsi="Times New Roman"/>
          <w:lang w:val="de-DE"/>
        </w:rPr>
        <w:t xml:space="preserve">00 </w:t>
      </w:r>
      <w:proofErr w:type="spellStart"/>
      <w:r>
        <w:rPr>
          <w:rFonts w:ascii="Times New Roman" w:hAnsi="Times New Roman"/>
          <w:lang w:val="de-DE"/>
        </w:rPr>
        <w:t>Photography</w:t>
      </w:r>
      <w:proofErr w:type="spellEnd"/>
      <w:r>
        <w:rPr>
          <w:rFonts w:ascii="Times New Roman" w:hAnsi="Times New Roman"/>
          <w:lang w:val="de-DE"/>
        </w:rPr>
        <w:t xml:space="preserve"> and Empire</w:t>
      </w:r>
      <w:r>
        <w:rPr>
          <w:rFonts w:ascii="Times New Roman" w:hAnsi="Times New Roman"/>
          <w:lang w:val="de-DE"/>
        </w:rPr>
        <w:t xml:space="preserve"> </w:t>
      </w:r>
    </w:p>
    <w:p w14:paraId="37006A29" w14:textId="1149E958" w:rsidR="00E15A29" w:rsidRDefault="00E15A29" w:rsidP="00E15A2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Tuesday 10/31</w:t>
      </w:r>
    </w:p>
    <w:p w14:paraId="25F56E74" w14:textId="5A04BBB2" w:rsidR="00E15A29" w:rsidRPr="009F3C7B" w:rsidRDefault="00E15A29" w:rsidP="00E15A2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>% of final grade</w:t>
      </w:r>
    </w:p>
    <w:p w14:paraId="539B1D86" w14:textId="77777777" w:rsidR="00E15A29" w:rsidRPr="009F3C7B" w:rsidRDefault="00E15A29" w:rsidP="00E15A29">
      <w:pPr>
        <w:rPr>
          <w:rFonts w:ascii="Times New Roman" w:hAnsi="Times New Roman"/>
          <w:b/>
        </w:rPr>
      </w:pPr>
    </w:p>
    <w:p w14:paraId="26C32DCD" w14:textId="77777777" w:rsidR="00E15A29" w:rsidRPr="009F3C7B" w:rsidRDefault="00E15A29" w:rsidP="00E15A29">
      <w:pPr>
        <w:rPr>
          <w:rFonts w:ascii="Times New Roman" w:hAnsi="Times New Roman"/>
          <w:b/>
        </w:rPr>
      </w:pPr>
    </w:p>
    <w:p w14:paraId="558F1201" w14:textId="406C7963" w:rsidR="00E15A29" w:rsidRDefault="00E15A29" w:rsidP="00E15A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an </w:t>
      </w:r>
      <w:r>
        <w:rPr>
          <w:rFonts w:ascii="Times New Roman" w:hAnsi="Times New Roman"/>
        </w:rPr>
        <w:t>in-class essay-exam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for which you will have one week to prepare in advance</w:t>
      </w:r>
      <w:r>
        <w:rPr>
          <w:rFonts w:ascii="Times New Roman" w:hAnsi="Times New Roman"/>
        </w:rPr>
        <w:t xml:space="preserve">. You </w:t>
      </w:r>
      <w:r w:rsidR="00D234AC"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use your notes and readings</w:t>
      </w:r>
      <w:r>
        <w:rPr>
          <w:rFonts w:ascii="Times New Roman" w:hAnsi="Times New Roman"/>
        </w:rPr>
        <w:t xml:space="preserve"> </w:t>
      </w:r>
      <w:r w:rsidRPr="00E15A29">
        <w:rPr>
          <w:rFonts w:ascii="Times New Roman" w:hAnsi="Times New Roman"/>
          <w:u w:val="single"/>
        </w:rPr>
        <w:t>to prepare an outline (max. 2 handwritten or typed pages), which you will be expected to bring with you and turn in with your essay at the end of the exam.</w:t>
      </w:r>
      <w:r>
        <w:rPr>
          <w:rFonts w:ascii="Times New Roman" w:hAnsi="Times New Roman"/>
        </w:rPr>
        <w:t xml:space="preserve"> You may use your outline to help you write your exam, but this is the only aid you may use.</w:t>
      </w:r>
    </w:p>
    <w:p w14:paraId="2148EE46" w14:textId="77777777" w:rsidR="00E15A29" w:rsidRDefault="00E15A29" w:rsidP="00E15A29">
      <w:pPr>
        <w:rPr>
          <w:rFonts w:ascii="Times New Roman" w:hAnsi="Times New Roman"/>
        </w:rPr>
      </w:pPr>
    </w:p>
    <w:p w14:paraId="067E7963" w14:textId="6EAD740D" w:rsidR="00E15A29" w:rsidRDefault="00E15A29" w:rsidP="00E15A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will have the entire class period to respond to the </w:t>
      </w:r>
      <w:r w:rsidR="0059700E">
        <w:rPr>
          <w:rFonts w:ascii="Times New Roman" w:hAnsi="Times New Roman"/>
        </w:rPr>
        <w:t xml:space="preserve">below </w:t>
      </w:r>
      <w:r>
        <w:rPr>
          <w:rFonts w:ascii="Times New Roman" w:hAnsi="Times New Roman"/>
        </w:rPr>
        <w:t>prompt. Please respond in short essay format</w:t>
      </w:r>
      <w:r w:rsidR="00D234AC">
        <w:rPr>
          <w:rFonts w:ascii="Times New Roman" w:hAnsi="Times New Roman"/>
        </w:rPr>
        <w:t xml:space="preserve"> using complete sentences</w:t>
      </w:r>
      <w:r>
        <w:rPr>
          <w:rFonts w:ascii="Times New Roman" w:hAnsi="Times New Roman"/>
        </w:rPr>
        <w:t xml:space="preserve">. Essays are to be handwritten unless you have laptop accommodations. </w:t>
      </w:r>
      <w:r w:rsidR="0059700E">
        <w:rPr>
          <w:rFonts w:ascii="Times New Roman" w:hAnsi="Times New Roman"/>
        </w:rPr>
        <w:t xml:space="preserve">Again, your </w:t>
      </w:r>
      <w:r>
        <w:rPr>
          <w:rFonts w:ascii="Times New Roman" w:hAnsi="Times New Roman"/>
        </w:rPr>
        <w:t xml:space="preserve">outline is the only aid </w:t>
      </w:r>
      <w:r w:rsidR="0059700E">
        <w:rPr>
          <w:rFonts w:ascii="Times New Roman" w:hAnsi="Times New Roman"/>
        </w:rPr>
        <w:t xml:space="preserve">to which </w:t>
      </w:r>
      <w:r>
        <w:rPr>
          <w:rFonts w:ascii="Times New Roman" w:hAnsi="Times New Roman"/>
        </w:rPr>
        <w:t>you may refer</w:t>
      </w:r>
      <w:r w:rsidR="005970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during the exam.</w:t>
      </w:r>
    </w:p>
    <w:p w14:paraId="3D037111" w14:textId="77777777" w:rsidR="00E15A29" w:rsidRPr="009F3C7B" w:rsidRDefault="00E15A29" w:rsidP="00E15A29">
      <w:pPr>
        <w:rPr>
          <w:rFonts w:ascii="Times New Roman" w:hAnsi="Times New Roman"/>
        </w:rPr>
      </w:pPr>
    </w:p>
    <w:p w14:paraId="48156DCF" w14:textId="54F79E71" w:rsidR="00E15A29" w:rsidRPr="00985E1C" w:rsidRDefault="00E15A29" w:rsidP="00E15A29">
      <w:pPr>
        <w:spacing w:line="360" w:lineRule="auto"/>
        <w:rPr>
          <w:rFonts w:ascii="Times New Roman" w:hAnsi="Times New Roman"/>
          <w:b/>
          <w:bCs/>
          <w:u w:val="single"/>
        </w:rPr>
      </w:pPr>
      <w:r w:rsidRPr="00985E1C">
        <w:rPr>
          <w:rFonts w:ascii="Times New Roman" w:hAnsi="Times New Roman"/>
          <w:b/>
          <w:bCs/>
          <w:u w:val="single"/>
        </w:rPr>
        <w:t>Essay Question—</w:t>
      </w:r>
      <w:r w:rsidR="00E7549A">
        <w:rPr>
          <w:rFonts w:ascii="Times New Roman" w:hAnsi="Times New Roman"/>
          <w:b/>
          <w:bCs/>
          <w:u w:val="single"/>
        </w:rPr>
        <w:t>8</w:t>
      </w:r>
      <w:r w:rsidRPr="00985E1C">
        <w:rPr>
          <w:rFonts w:ascii="Times New Roman" w:hAnsi="Times New Roman"/>
          <w:b/>
          <w:bCs/>
          <w:u w:val="single"/>
        </w:rPr>
        <w:t xml:space="preserve">0 minutes: </w:t>
      </w:r>
    </w:p>
    <w:p w14:paraId="75B5713E" w14:textId="2A2308D2" w:rsidR="00D234AC" w:rsidRPr="00D234AC" w:rsidRDefault="00D234AC" w:rsidP="0059700E">
      <w:pPr>
        <w:rPr>
          <w:rFonts w:ascii="Times New Roman" w:hAnsi="Times New Roman" w:cs="Times New Roman"/>
        </w:rPr>
      </w:pPr>
      <w:r w:rsidRPr="00D234AC">
        <w:rPr>
          <w:rFonts w:ascii="Times New Roman" w:hAnsi="Times New Roman" w:cs="Times New Roman"/>
        </w:rPr>
        <w:t>The p</w:t>
      </w:r>
      <w:r w:rsidRPr="00D234AC">
        <w:rPr>
          <w:rFonts w:ascii="Times New Roman" w:hAnsi="Times New Roman" w:cs="Times New Roman"/>
        </w:rPr>
        <w:t>hoto</w:t>
      </w:r>
      <w:r w:rsidRPr="00D234AC">
        <w:rPr>
          <w:rFonts w:ascii="Times New Roman" w:hAnsi="Times New Roman" w:cs="Times New Roman"/>
        </w:rPr>
        <w:t>graphy</w:t>
      </w:r>
      <w:r w:rsidRPr="00D234AC">
        <w:rPr>
          <w:rFonts w:ascii="Times New Roman" w:hAnsi="Times New Roman" w:cs="Times New Roman"/>
        </w:rPr>
        <w:t xml:space="preserve"> theorist Ariella </w:t>
      </w:r>
      <w:proofErr w:type="spellStart"/>
      <w:r w:rsidRPr="00D234AC">
        <w:rPr>
          <w:rFonts w:ascii="Times New Roman" w:hAnsi="Times New Roman" w:cs="Times New Roman"/>
        </w:rPr>
        <w:t>Azoulay</w:t>
      </w:r>
      <w:proofErr w:type="spellEnd"/>
      <w:r w:rsidRPr="00D234AC">
        <w:rPr>
          <w:rFonts w:ascii="Times New Roman" w:hAnsi="Times New Roman" w:cs="Times New Roman"/>
        </w:rPr>
        <w:t xml:space="preserve"> </w:t>
      </w:r>
      <w:r w:rsidRPr="00D234AC">
        <w:rPr>
          <w:rFonts w:ascii="Times New Roman" w:hAnsi="Times New Roman" w:cs="Times New Roman"/>
        </w:rPr>
        <w:t>has recently written that</w:t>
      </w:r>
      <w:r w:rsidRPr="00D234AC">
        <w:rPr>
          <w:rFonts w:ascii="Times New Roman" w:hAnsi="Times New Roman" w:cs="Times New Roman"/>
        </w:rPr>
        <w:t xml:space="preserve"> </w:t>
      </w:r>
      <w:r w:rsidRPr="00D234AC">
        <w:rPr>
          <w:rFonts w:ascii="Times New Roman" w:hAnsi="Times New Roman" w:cs="Times New Roman"/>
          <w:color w:val="202124"/>
          <w:shd w:val="clear" w:color="auto" w:fill="FFFFFF"/>
        </w:rPr>
        <w:t>“Photography should be understood as part and parcel of the imperial world, that is, </w:t>
      </w:r>
      <w:r w:rsidRPr="00D234AC">
        <w:rPr>
          <w:rFonts w:ascii="Times New Roman" w:hAnsi="Times New Roman" w:cs="Times New Roman"/>
          <w:color w:val="040C28"/>
        </w:rPr>
        <w:t>the transformation of others and their modes of being into lucrative primary resources, the products of which can be owned as private property</w:t>
      </w:r>
      <w:r w:rsidRPr="00D234AC">
        <w:rPr>
          <w:rFonts w:ascii="Times New Roman" w:hAnsi="Times New Roman" w:cs="Times New Roman"/>
          <w:color w:val="202124"/>
          <w:shd w:val="clear" w:color="auto" w:fill="FFFFFF"/>
        </w:rPr>
        <w:t>.”</w:t>
      </w:r>
    </w:p>
    <w:p w14:paraId="107B4A88" w14:textId="77777777" w:rsidR="00D234AC" w:rsidRDefault="00D234AC" w:rsidP="0059700E">
      <w:pPr>
        <w:rPr>
          <w:rFonts w:ascii="Times New Roman" w:hAnsi="Times New Roman" w:cs="Times New Roman"/>
        </w:rPr>
      </w:pPr>
    </w:p>
    <w:p w14:paraId="79226B26" w14:textId="56F3980F" w:rsidR="00E15A29" w:rsidRDefault="00E15A29" w:rsidP="0059700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</w:t>
      </w:r>
      <w:r w:rsidR="00D234AC">
        <w:rPr>
          <w:rFonts w:ascii="Times New Roman" w:hAnsi="Times New Roman"/>
        </w:rPr>
        <w:t xml:space="preserve">respond to </w:t>
      </w:r>
      <w:proofErr w:type="spellStart"/>
      <w:r w:rsidR="0059700E">
        <w:rPr>
          <w:rFonts w:ascii="Times New Roman" w:hAnsi="Times New Roman"/>
        </w:rPr>
        <w:t>Azoulay’s</w:t>
      </w:r>
      <w:proofErr w:type="spellEnd"/>
      <w:r w:rsidR="00D234AC">
        <w:rPr>
          <w:rFonts w:ascii="Times New Roman" w:hAnsi="Times New Roman"/>
        </w:rPr>
        <w:t xml:space="preserve"> argument</w:t>
      </w:r>
      <w:r w:rsidR="0059700E">
        <w:rPr>
          <w:rFonts w:ascii="Times New Roman" w:hAnsi="Times New Roman"/>
        </w:rPr>
        <w:t xml:space="preserve">, addressing some of the ways that nineteenth- and twentieth-century photographers, artists, and/or intellectuals have exploited, negotiated, and/or contested this aspect of photographic identity. </w:t>
      </w:r>
    </w:p>
    <w:p w14:paraId="38757F8D" w14:textId="77777777" w:rsidR="00E15A29" w:rsidRDefault="00E15A29" w:rsidP="0059700E">
      <w:pPr>
        <w:rPr>
          <w:rFonts w:ascii="Times New Roman" w:hAnsi="Times New Roman"/>
        </w:rPr>
      </w:pPr>
    </w:p>
    <w:p w14:paraId="529980EB" w14:textId="03A2DD2B" w:rsidR="00E15A29" w:rsidRDefault="0059700E" w:rsidP="0059700E">
      <w:pPr>
        <w:rPr>
          <w:rFonts w:ascii="Times New Roman" w:hAnsi="Times New Roman"/>
        </w:rPr>
      </w:pPr>
      <w:r>
        <w:rPr>
          <w:rFonts w:ascii="Times New Roman" w:hAnsi="Times New Roman"/>
        </w:rPr>
        <w:t>Build</w:t>
      </w:r>
      <w:r w:rsidR="00E15A29">
        <w:rPr>
          <w:rFonts w:ascii="Times New Roman" w:hAnsi="Times New Roman"/>
        </w:rPr>
        <w:t xml:space="preserve"> your discussion around </w:t>
      </w:r>
      <w:r>
        <w:rPr>
          <w:rFonts w:ascii="Times New Roman" w:hAnsi="Times New Roman"/>
          <w:b/>
        </w:rPr>
        <w:t>3</w:t>
      </w:r>
      <w:r w:rsidR="00E15A29">
        <w:rPr>
          <w:rFonts w:ascii="Times New Roman" w:hAnsi="Times New Roman"/>
          <w:b/>
        </w:rPr>
        <w:t xml:space="preserve"> </w:t>
      </w:r>
      <w:r w:rsidR="00E15A29" w:rsidRPr="00985E1C">
        <w:rPr>
          <w:rFonts w:ascii="Times New Roman" w:hAnsi="Times New Roman"/>
          <w:b/>
        </w:rPr>
        <w:t xml:space="preserve">well-chosen </w:t>
      </w:r>
      <w:r w:rsidR="00E7549A">
        <w:rPr>
          <w:rFonts w:ascii="Times New Roman" w:hAnsi="Times New Roman"/>
          <w:b/>
        </w:rPr>
        <w:t xml:space="preserve">historical or contemporary </w:t>
      </w:r>
      <w:r w:rsidR="00E15A29">
        <w:rPr>
          <w:rFonts w:ascii="Times New Roman" w:hAnsi="Times New Roman"/>
          <w:b/>
        </w:rPr>
        <w:t>examples</w:t>
      </w:r>
      <w:r w:rsidR="00E15A29">
        <w:rPr>
          <w:rFonts w:ascii="Times New Roman" w:hAnsi="Times New Roman"/>
        </w:rPr>
        <w:t xml:space="preserve"> drawn from our readings and</w:t>
      </w:r>
      <w:r w:rsidR="00D234AC">
        <w:rPr>
          <w:rFonts w:ascii="Times New Roman" w:hAnsi="Times New Roman"/>
        </w:rPr>
        <w:t>/or class</w:t>
      </w:r>
      <w:r w:rsidR="00E15A29">
        <w:rPr>
          <w:rFonts w:ascii="Times New Roman" w:hAnsi="Times New Roman"/>
        </w:rPr>
        <w:t xml:space="preserve"> discussions and incorporate the ideas of </w:t>
      </w:r>
      <w:r>
        <w:rPr>
          <w:rFonts w:ascii="Times New Roman" w:hAnsi="Times New Roman"/>
        </w:rPr>
        <w:t xml:space="preserve">at least </w:t>
      </w:r>
      <w:r>
        <w:rPr>
          <w:rFonts w:ascii="Times New Roman" w:hAnsi="Times New Roman"/>
          <w:b/>
        </w:rPr>
        <w:t>3</w:t>
      </w:r>
      <w:r w:rsidR="00E15A29" w:rsidRPr="00B95CF5">
        <w:rPr>
          <w:rFonts w:ascii="Times New Roman" w:hAnsi="Times New Roman"/>
          <w:b/>
          <w:bCs/>
        </w:rPr>
        <w:t xml:space="preserve"> authors</w:t>
      </w:r>
      <w:r w:rsidR="00E15A29">
        <w:rPr>
          <w:rFonts w:ascii="Times New Roman" w:hAnsi="Times New Roman"/>
        </w:rPr>
        <w:t xml:space="preserve"> we have read into your analysis</w:t>
      </w:r>
      <w:r w:rsidR="00D234AC">
        <w:rPr>
          <w:rFonts w:ascii="Times New Roman" w:hAnsi="Times New Roman"/>
        </w:rPr>
        <w:t xml:space="preserve">. </w:t>
      </w:r>
    </w:p>
    <w:p w14:paraId="5679759A" w14:textId="77777777" w:rsidR="00D234AC" w:rsidRDefault="00D234AC" w:rsidP="00E15A29">
      <w:pPr>
        <w:spacing w:line="360" w:lineRule="auto"/>
        <w:rPr>
          <w:rFonts w:ascii="Times New Roman" w:hAnsi="Times New Roman"/>
        </w:rPr>
      </w:pPr>
    </w:p>
    <w:p w14:paraId="65F3A165" w14:textId="694888FC" w:rsidR="00E15A29" w:rsidRDefault="0059700E" w:rsidP="00E15A2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structure</w:t>
      </w:r>
      <w:r w:rsidR="00E15A29">
        <w:rPr>
          <w:rFonts w:ascii="Times New Roman" w:hAnsi="Times New Roman"/>
        </w:rPr>
        <w:t xml:space="preserve"> your </w:t>
      </w:r>
      <w:r>
        <w:rPr>
          <w:rFonts w:ascii="Times New Roman" w:hAnsi="Times New Roman"/>
        </w:rPr>
        <w:t>essay like this</w:t>
      </w:r>
      <w:r w:rsidR="00E15A29">
        <w:rPr>
          <w:rFonts w:ascii="Times New Roman" w:hAnsi="Times New Roman"/>
        </w:rPr>
        <w:t xml:space="preserve">: </w:t>
      </w:r>
    </w:p>
    <w:p w14:paraId="4E837A5B" w14:textId="77777777" w:rsidR="00E15A29" w:rsidRDefault="00E15A29" w:rsidP="00E7549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Paragraph 1: Basic argument</w:t>
      </w:r>
    </w:p>
    <w:p w14:paraId="24F9C6A8" w14:textId="77777777" w:rsidR="00E15A29" w:rsidRDefault="00E15A29" w:rsidP="00E7549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Paragraph 2: Case study A</w:t>
      </w:r>
    </w:p>
    <w:p w14:paraId="1D46ED74" w14:textId="77777777" w:rsidR="00E15A29" w:rsidRDefault="00E15A29" w:rsidP="00E7549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Paragraph 3: Case study B</w:t>
      </w:r>
    </w:p>
    <w:p w14:paraId="4CCBF5DB" w14:textId="2083334C" w:rsidR="0059700E" w:rsidRDefault="00E15A29" w:rsidP="00E7549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Paragraph 4: </w:t>
      </w:r>
      <w:r w:rsidR="0059700E">
        <w:rPr>
          <w:rFonts w:ascii="Times New Roman" w:hAnsi="Times New Roman"/>
        </w:rPr>
        <w:t>Case study C</w:t>
      </w:r>
    </w:p>
    <w:p w14:paraId="45104D7D" w14:textId="7D5F07CD" w:rsidR="00E15A29" w:rsidRDefault="0059700E" w:rsidP="00E7549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Paragraph 5: </w:t>
      </w:r>
      <w:r w:rsidR="00E15A29">
        <w:rPr>
          <w:rFonts w:ascii="Times New Roman" w:hAnsi="Times New Roman"/>
        </w:rPr>
        <w:t>Concluding analysis (bring analyses A&amp;B</w:t>
      </w:r>
      <w:r>
        <w:rPr>
          <w:rFonts w:ascii="Times New Roman" w:hAnsi="Times New Roman"/>
        </w:rPr>
        <w:t>&amp;C</w:t>
      </w:r>
      <w:r w:rsidR="00E15A29">
        <w:rPr>
          <w:rFonts w:ascii="Times New Roman" w:hAnsi="Times New Roman"/>
        </w:rPr>
        <w:t xml:space="preserve"> together)</w:t>
      </w:r>
    </w:p>
    <w:p w14:paraId="73FAE52B" w14:textId="77777777" w:rsidR="004756AE" w:rsidRDefault="004756AE" w:rsidP="004756AE">
      <w:pPr>
        <w:spacing w:line="360" w:lineRule="auto"/>
        <w:rPr>
          <w:rFonts w:ascii="Times New Roman" w:hAnsi="Times New Roman"/>
        </w:rPr>
      </w:pPr>
    </w:p>
    <w:p w14:paraId="3168BBC4" w14:textId="13899FAF" w:rsidR="004756AE" w:rsidRPr="004756AE" w:rsidRDefault="004756AE" w:rsidP="004756AE">
      <w:pPr>
        <w:spacing w:line="360" w:lineRule="auto"/>
        <w:rPr>
          <w:rFonts w:ascii="Times New Roman" w:hAnsi="Times New Roman"/>
          <w:b/>
          <w:bCs/>
          <w:u w:val="single"/>
        </w:rPr>
      </w:pPr>
      <w:r w:rsidRPr="004756AE">
        <w:rPr>
          <w:rFonts w:ascii="Times New Roman" w:hAnsi="Times New Roman"/>
          <w:b/>
          <w:bCs/>
          <w:u w:val="single"/>
        </w:rPr>
        <w:t>Allocation of Points</w:t>
      </w:r>
    </w:p>
    <w:p w14:paraId="6CC396AD" w14:textId="1033FDBF" w:rsidR="004756AE" w:rsidRDefault="004756AE" w:rsidP="004756AE">
      <w:pPr>
        <w:rPr>
          <w:rFonts w:ascii="Times New Roman" w:hAnsi="Times New Roman"/>
        </w:rPr>
      </w:pPr>
      <w:r>
        <w:rPr>
          <w:rFonts w:ascii="Times New Roman" w:hAnsi="Times New Roman"/>
        </w:rPr>
        <w:t>Outline—10</w:t>
      </w:r>
    </w:p>
    <w:p w14:paraId="7711B40F" w14:textId="4B509238" w:rsidR="004756AE" w:rsidRDefault="004756AE" w:rsidP="004756AE">
      <w:pPr>
        <w:rPr>
          <w:rFonts w:ascii="Times New Roman" w:hAnsi="Times New Roman"/>
        </w:rPr>
      </w:pPr>
      <w:r>
        <w:rPr>
          <w:rFonts w:ascii="Times New Roman" w:hAnsi="Times New Roman"/>
        </w:rPr>
        <w:t>Clarity of overall argument</w:t>
      </w:r>
      <w:r>
        <w:rPr>
          <w:rFonts w:ascii="Times New Roman" w:hAnsi="Times New Roman"/>
        </w:rPr>
        <w:t>—</w:t>
      </w:r>
      <w:r w:rsidR="00E7549A">
        <w:rPr>
          <w:rFonts w:ascii="Times New Roman" w:hAnsi="Times New Roman"/>
        </w:rPr>
        <w:t>9</w:t>
      </w:r>
    </w:p>
    <w:p w14:paraId="0BC91380" w14:textId="578923AC" w:rsidR="004756AE" w:rsidRPr="004756AE" w:rsidRDefault="004756AE" w:rsidP="004756AE">
      <w:pPr>
        <w:rPr>
          <w:rFonts w:ascii="Times New Roman" w:hAnsi="Times New Roman"/>
        </w:rPr>
      </w:pPr>
      <w:r>
        <w:rPr>
          <w:rFonts w:ascii="Times New Roman" w:hAnsi="Times New Roman"/>
        </w:rPr>
        <w:t>Engagement w/ readings—2</w:t>
      </w:r>
      <w:r w:rsidR="00E7549A">
        <w:rPr>
          <w:rFonts w:ascii="Times New Roman" w:hAnsi="Times New Roman"/>
        </w:rPr>
        <w:t>1 (7 each)</w:t>
      </w:r>
    </w:p>
    <w:p w14:paraId="6B295426" w14:textId="76F37984" w:rsidR="004756AE" w:rsidRDefault="004756AE" w:rsidP="004756AE">
      <w:pPr>
        <w:rPr>
          <w:rFonts w:ascii="Times New Roman" w:hAnsi="Times New Roman"/>
        </w:rPr>
      </w:pPr>
      <w:r>
        <w:rPr>
          <w:rFonts w:ascii="Times New Roman" w:hAnsi="Times New Roman"/>
        </w:rPr>
        <w:t>Quality/relevance of case studies</w:t>
      </w:r>
      <w:r>
        <w:rPr>
          <w:rFonts w:ascii="Times New Roman" w:hAnsi="Times New Roman"/>
        </w:rPr>
        <w:t>—</w:t>
      </w:r>
      <w:r w:rsidR="00E7549A">
        <w:rPr>
          <w:rFonts w:ascii="Times New Roman" w:hAnsi="Times New Roman"/>
        </w:rPr>
        <w:t>60 (20 each)</w:t>
      </w:r>
    </w:p>
    <w:p w14:paraId="1265B5BB" w14:textId="77777777" w:rsidR="00E15A29" w:rsidRDefault="00E15A29"/>
    <w:sectPr w:rsidR="00E1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02C8"/>
    <w:multiLevelType w:val="hybridMultilevel"/>
    <w:tmpl w:val="C418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29"/>
    <w:rsid w:val="00353C12"/>
    <w:rsid w:val="003B412E"/>
    <w:rsid w:val="004756AE"/>
    <w:rsid w:val="0059700E"/>
    <w:rsid w:val="00D234AC"/>
    <w:rsid w:val="00E15A29"/>
    <w:rsid w:val="00E51B5A"/>
    <w:rsid w:val="00E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FC024"/>
  <w15:chartTrackingRefBased/>
  <w15:docId w15:val="{DA2DF8C1-AD70-EA4B-AAE6-950F2630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 Innes</dc:creator>
  <cp:keywords/>
  <dc:description/>
  <cp:lastModifiedBy>Margaret G Innes</cp:lastModifiedBy>
  <cp:revision>1</cp:revision>
  <dcterms:created xsi:type="dcterms:W3CDTF">2023-10-23T20:13:00Z</dcterms:created>
  <dcterms:modified xsi:type="dcterms:W3CDTF">2023-10-23T21:14:00Z</dcterms:modified>
</cp:coreProperties>
</file>