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C560" w14:textId="1DCC7012" w:rsidR="00E244BA" w:rsidRPr="009979EE" w:rsidRDefault="00D254BE" w:rsidP="0081691D">
      <w:pPr>
        <w:spacing w:line="276" w:lineRule="auto"/>
        <w:rPr>
          <w:b/>
        </w:rPr>
      </w:pPr>
      <w:r w:rsidRPr="009979EE">
        <w:rPr>
          <w:b/>
        </w:rPr>
        <w:t>Photography and Empire</w:t>
      </w:r>
    </w:p>
    <w:p w14:paraId="2566C561" w14:textId="204D62FA" w:rsidR="00D74BE0" w:rsidRPr="009979EE" w:rsidRDefault="00E244BA" w:rsidP="0081691D">
      <w:pPr>
        <w:spacing w:line="276" w:lineRule="auto"/>
        <w:rPr>
          <w:b/>
        </w:rPr>
      </w:pPr>
      <w:r w:rsidRPr="009979EE">
        <w:rPr>
          <w:b/>
        </w:rPr>
        <w:t>HOA 300</w:t>
      </w:r>
      <w:r w:rsidR="00D107BB" w:rsidRPr="009979EE">
        <w:t xml:space="preserve"> </w:t>
      </w:r>
      <w:r w:rsidRPr="009979EE">
        <w:rPr>
          <w:b/>
        </w:rPr>
        <w:t>Fall 202</w:t>
      </w:r>
      <w:r w:rsidR="00D254BE" w:rsidRPr="009979EE">
        <w:rPr>
          <w:b/>
        </w:rPr>
        <w:t>3</w:t>
      </w:r>
    </w:p>
    <w:p w14:paraId="2566C562" w14:textId="77777777" w:rsidR="00D74BE0" w:rsidRPr="009979EE" w:rsidRDefault="00D74BE0" w:rsidP="0081691D">
      <w:pPr>
        <w:spacing w:line="276" w:lineRule="auto"/>
        <w:rPr>
          <w:b/>
        </w:rPr>
      </w:pPr>
    </w:p>
    <w:p w14:paraId="2566C563" w14:textId="19B7E153" w:rsidR="00D74BE0" w:rsidRPr="009979EE" w:rsidRDefault="00D254BE" w:rsidP="00D74BE0">
      <w:pPr>
        <w:spacing w:line="276" w:lineRule="auto"/>
      </w:pPr>
      <w:r w:rsidRPr="009979EE">
        <w:t>Tuesdays and Thursdays</w:t>
      </w:r>
      <w:r w:rsidR="00D74BE0" w:rsidRPr="009979EE">
        <w:t xml:space="preserve">, </w:t>
      </w:r>
      <w:r w:rsidRPr="009979EE">
        <w:t>11:00</w:t>
      </w:r>
      <w:r w:rsidR="009B31AB" w:rsidRPr="009979EE">
        <w:t xml:space="preserve"> am </w:t>
      </w:r>
      <w:r w:rsidRPr="009979EE">
        <w:t>-</w:t>
      </w:r>
      <w:r w:rsidR="009B31AB" w:rsidRPr="009979EE">
        <w:t xml:space="preserve"> </w:t>
      </w:r>
      <w:r w:rsidRPr="009979EE">
        <w:t>12:</w:t>
      </w:r>
      <w:r w:rsidR="009B31AB" w:rsidRPr="009979EE">
        <w:t>20 pm</w:t>
      </w:r>
    </w:p>
    <w:p w14:paraId="7B906F37" w14:textId="4DFE7292" w:rsidR="007E5C78" w:rsidRPr="009979EE" w:rsidRDefault="007E5C78" w:rsidP="00D74BE0">
      <w:pPr>
        <w:spacing w:line="276" w:lineRule="auto"/>
      </w:pPr>
      <w:r w:rsidRPr="009979EE">
        <w:t>Sims Hall 337</w:t>
      </w:r>
    </w:p>
    <w:p w14:paraId="2566C565" w14:textId="77777777" w:rsidR="00D74BE0" w:rsidRPr="009979EE" w:rsidRDefault="00D74BE0" w:rsidP="00D74BE0">
      <w:pPr>
        <w:spacing w:line="276" w:lineRule="auto"/>
        <w:rPr>
          <w:b/>
          <w:u w:val="single"/>
        </w:rPr>
      </w:pPr>
    </w:p>
    <w:p w14:paraId="2566C566" w14:textId="6E2F046E" w:rsidR="00D74BE0" w:rsidRPr="009979EE" w:rsidRDefault="009B31AB" w:rsidP="00D74BE0">
      <w:pPr>
        <w:spacing w:line="276" w:lineRule="auto"/>
      </w:pPr>
      <w:r w:rsidRPr="009979EE">
        <w:t xml:space="preserve">Professor </w:t>
      </w:r>
      <w:r w:rsidR="00D74BE0" w:rsidRPr="009979EE">
        <w:t>Innes</w:t>
      </w:r>
    </w:p>
    <w:p w14:paraId="2566C567" w14:textId="7E4AD07B" w:rsidR="00D74BE0" w:rsidRPr="009979EE" w:rsidRDefault="00D74BE0" w:rsidP="00D74BE0">
      <w:pPr>
        <w:spacing w:line="276" w:lineRule="auto"/>
      </w:pPr>
      <w:r w:rsidRPr="009979EE">
        <w:t>308</w:t>
      </w:r>
      <w:r w:rsidR="009B31AB" w:rsidRPr="009979EE">
        <w:t>L</w:t>
      </w:r>
      <w:r w:rsidRPr="009979EE">
        <w:t xml:space="preserve"> Bowne Hall</w:t>
      </w:r>
    </w:p>
    <w:p w14:paraId="2566C569" w14:textId="3339D91D" w:rsidR="00D74BE0" w:rsidRPr="009979EE" w:rsidRDefault="009B31AB" w:rsidP="00D74BE0">
      <w:pPr>
        <w:spacing w:line="276" w:lineRule="auto"/>
      </w:pPr>
      <w:r w:rsidRPr="009979EE">
        <w:t>Office Hours</w:t>
      </w:r>
      <w:r w:rsidR="006A16FC" w:rsidRPr="009979EE">
        <w:t xml:space="preserve"> T</w:t>
      </w:r>
      <w:r w:rsidR="003831A6" w:rsidRPr="009979EE">
        <w:t>uesdays</w:t>
      </w:r>
      <w:r w:rsidR="006C3CCA" w:rsidRPr="009979EE">
        <w:t>, 1-3 pm</w:t>
      </w:r>
    </w:p>
    <w:p w14:paraId="2566C56A" w14:textId="77777777" w:rsidR="00D74BE0" w:rsidRPr="009979EE" w:rsidRDefault="00D74BE0" w:rsidP="00D74BE0">
      <w:pPr>
        <w:spacing w:line="276" w:lineRule="auto"/>
      </w:pPr>
      <w:r w:rsidRPr="009979EE">
        <w:t>Email: mginnes@syr.edu</w:t>
      </w:r>
    </w:p>
    <w:p w14:paraId="2566C575" w14:textId="021ACF5B" w:rsidR="000666CF" w:rsidRPr="009979EE" w:rsidRDefault="004C3B59" w:rsidP="00234F80">
      <w:pPr>
        <w:spacing w:line="276" w:lineRule="auto"/>
      </w:pPr>
      <w:r w:rsidRPr="009979EE">
        <w:tab/>
      </w:r>
    </w:p>
    <w:p w14:paraId="2566C576" w14:textId="7C51487A" w:rsidR="00B706CD" w:rsidRPr="009979EE" w:rsidRDefault="00D36A84" w:rsidP="00900590">
      <w:pPr>
        <w:tabs>
          <w:tab w:val="left" w:pos="5490"/>
        </w:tabs>
        <w:spacing w:line="276" w:lineRule="auto"/>
        <w:rPr>
          <w:b/>
        </w:rPr>
      </w:pPr>
      <w:r w:rsidRPr="009979EE">
        <w:rPr>
          <w:b/>
        </w:rPr>
        <w:t xml:space="preserve">I. </w:t>
      </w:r>
      <w:r w:rsidR="005B6755" w:rsidRPr="009979EE">
        <w:rPr>
          <w:b/>
        </w:rPr>
        <w:t>Course Overview:</w:t>
      </w:r>
      <w:r w:rsidR="00EB35B3" w:rsidRPr="009979EE">
        <w:rPr>
          <w:b/>
        </w:rPr>
        <w:t xml:space="preserve"> </w:t>
      </w:r>
    </w:p>
    <w:p w14:paraId="396AA7CE" w14:textId="270D62EE" w:rsidR="00761863" w:rsidRPr="009979EE" w:rsidRDefault="0027469B" w:rsidP="00900590">
      <w:pPr>
        <w:tabs>
          <w:tab w:val="left" w:pos="5490"/>
        </w:tabs>
        <w:spacing w:line="276" w:lineRule="auto"/>
      </w:pPr>
      <w:r w:rsidRPr="009979EE">
        <w:rPr>
          <w:color w:val="000000"/>
          <w:shd w:val="clear" w:color="auto" w:fill="FFFFFF"/>
        </w:rPr>
        <w:t>Longstanding h</w:t>
      </w:r>
      <w:r w:rsidR="00761863" w:rsidRPr="009979EE">
        <w:rPr>
          <w:color w:val="000000"/>
          <w:shd w:val="clear" w:color="auto" w:fill="FFFFFF"/>
        </w:rPr>
        <w:t>istories of photography tend to account for the medium’s development in technological and aesthetic terms. By contrast, recent critical scholarship has urged us to address photography’s entanglement with histories of nation-building, conquest, and exploitation. This </w:t>
      </w:r>
      <w:r w:rsidR="00761863" w:rsidRPr="009979EE">
        <w:rPr>
          <w:rStyle w:val="mark9s81b1jfc"/>
          <w:color w:val="000000"/>
          <w:bdr w:val="none" w:sz="0" w:space="0" w:color="auto" w:frame="1"/>
          <w:shd w:val="clear" w:color="auto" w:fill="FFFFFF"/>
        </w:rPr>
        <w:t>course</w:t>
      </w:r>
      <w:r w:rsidR="00761863" w:rsidRPr="009979EE">
        <w:rPr>
          <w:color w:val="000000"/>
          <w:shd w:val="clear" w:color="auto" w:fill="FFFFFF"/>
        </w:rPr>
        <w:t xml:space="preserve"> examines photography’s role in the consolidation of empire (broadly construed), from nineteenth-century colonial visual cultures to the image networks of capitalist globalization. How has photography served to naturalize, legitimize, critique, and contest imperialist expansion and the erasure of indigenous sovereignties? What role does it play in the construction of social categories of citizenship, race, gender, and class? And what strategies of assimilation and resistance does it permit? Drawing insight from case studies spanning vernacular and art historical practices, we will consider these questions from a global perspective.</w:t>
      </w:r>
    </w:p>
    <w:p w14:paraId="2566C577" w14:textId="77777777" w:rsidR="00DB4931" w:rsidRPr="009979EE" w:rsidRDefault="00DB4931" w:rsidP="008D51E6">
      <w:pPr>
        <w:spacing w:line="276" w:lineRule="auto"/>
      </w:pPr>
    </w:p>
    <w:p w14:paraId="2DB4009D" w14:textId="77777777" w:rsidR="003D3287" w:rsidRPr="009979EE" w:rsidRDefault="003D3287" w:rsidP="003D3287">
      <w:pPr>
        <w:tabs>
          <w:tab w:val="left" w:pos="4135"/>
        </w:tabs>
        <w:spacing w:line="276" w:lineRule="auto"/>
        <w:rPr>
          <w:b/>
        </w:rPr>
      </w:pPr>
      <w:r w:rsidRPr="009979EE">
        <w:rPr>
          <w:b/>
        </w:rPr>
        <w:t xml:space="preserve">II. Course Objectives: </w:t>
      </w:r>
    </w:p>
    <w:p w14:paraId="6D884094" w14:textId="6CB68D2E" w:rsidR="003D3287" w:rsidRPr="009979EE" w:rsidRDefault="003D3287" w:rsidP="003D3287">
      <w:pPr>
        <w:tabs>
          <w:tab w:val="left" w:pos="4135"/>
        </w:tabs>
        <w:spacing w:line="276" w:lineRule="auto"/>
      </w:pPr>
      <w:r w:rsidRPr="009979EE">
        <w:t xml:space="preserve">1. </w:t>
      </w:r>
      <w:r w:rsidR="008E0269" w:rsidRPr="009979EE">
        <w:t>Acquire a foundational understanding of photography’s relevance for postcolonial and decolonial discourses, and vice versa.</w:t>
      </w:r>
    </w:p>
    <w:p w14:paraId="1F225ACA" w14:textId="28334230" w:rsidR="003D3287" w:rsidRPr="009979EE" w:rsidRDefault="003D3287" w:rsidP="003D3287">
      <w:pPr>
        <w:tabs>
          <w:tab w:val="left" w:pos="4135"/>
        </w:tabs>
        <w:spacing w:line="276" w:lineRule="auto"/>
      </w:pPr>
      <w:r w:rsidRPr="009979EE">
        <w:t xml:space="preserve">2. </w:t>
      </w:r>
      <w:r w:rsidR="007858D3" w:rsidRPr="009979EE">
        <w:t xml:space="preserve">Develop </w:t>
      </w:r>
      <w:r w:rsidR="000D6AAF" w:rsidRPr="009979EE">
        <w:t xml:space="preserve">critical thinking </w:t>
      </w:r>
      <w:r w:rsidR="007858D3" w:rsidRPr="009979EE">
        <w:t xml:space="preserve">skills </w:t>
      </w:r>
      <w:r w:rsidR="00CC47D7" w:rsidRPr="009979EE">
        <w:t>by reading about,</w:t>
      </w:r>
      <w:r w:rsidR="007858D3" w:rsidRPr="009979EE">
        <w:t xml:space="preserve"> </w:t>
      </w:r>
      <w:r w:rsidR="00297697" w:rsidRPr="009979EE">
        <w:t>analyzing</w:t>
      </w:r>
      <w:r w:rsidR="00CC47D7" w:rsidRPr="009979EE">
        <w:t>,</w:t>
      </w:r>
      <w:r w:rsidR="00297697" w:rsidRPr="009979EE">
        <w:t xml:space="preserve"> and discussing</w:t>
      </w:r>
      <w:r w:rsidR="009F08DD" w:rsidRPr="009979EE">
        <w:t xml:space="preserve"> photographs </w:t>
      </w:r>
      <w:r w:rsidR="0004108D" w:rsidRPr="009979EE">
        <w:t>as images and material objects</w:t>
      </w:r>
      <w:r w:rsidR="00226557" w:rsidRPr="009979EE">
        <w:t xml:space="preserve"> produced within specific cultural and historical contexts</w:t>
      </w:r>
      <w:r w:rsidR="0004108D" w:rsidRPr="009979EE">
        <w:t>.</w:t>
      </w:r>
    </w:p>
    <w:p w14:paraId="0401B5F4" w14:textId="5046508F" w:rsidR="003D3287" w:rsidRPr="009979EE" w:rsidRDefault="003D3287" w:rsidP="003D3287">
      <w:pPr>
        <w:tabs>
          <w:tab w:val="left" w:pos="4135"/>
        </w:tabs>
        <w:spacing w:line="276" w:lineRule="auto"/>
      </w:pPr>
      <w:r w:rsidRPr="009979EE">
        <w:t xml:space="preserve">3. Develop </w:t>
      </w:r>
      <w:r w:rsidR="005E3ED8" w:rsidRPr="009979EE">
        <w:t xml:space="preserve">communication skills </w:t>
      </w:r>
      <w:r w:rsidR="00297697" w:rsidRPr="009979EE">
        <w:t xml:space="preserve">through the </w:t>
      </w:r>
      <w:r w:rsidR="005E3ED8" w:rsidRPr="009979EE">
        <w:t xml:space="preserve">oral and written </w:t>
      </w:r>
      <w:r w:rsidR="00297697" w:rsidRPr="009979EE">
        <w:t>exploration of these themes</w:t>
      </w:r>
      <w:r w:rsidRPr="009979EE">
        <w:t>.</w:t>
      </w:r>
    </w:p>
    <w:p w14:paraId="50ADF874" w14:textId="77777777" w:rsidR="003D3287" w:rsidRPr="009979EE" w:rsidRDefault="003D3287" w:rsidP="003D3287">
      <w:pPr>
        <w:tabs>
          <w:tab w:val="left" w:pos="4135"/>
        </w:tabs>
        <w:spacing w:line="276" w:lineRule="auto"/>
      </w:pPr>
      <w:r w:rsidRPr="009979EE">
        <w:t>4. Become better resources and interlocutors for one another, listening generously and thinking collaboratively.</w:t>
      </w:r>
    </w:p>
    <w:p w14:paraId="2566C57E" w14:textId="77777777" w:rsidR="00D36A84" w:rsidRPr="009979EE" w:rsidRDefault="00D36A84" w:rsidP="00172EC9">
      <w:pPr>
        <w:tabs>
          <w:tab w:val="left" w:pos="4135"/>
        </w:tabs>
        <w:spacing w:line="276" w:lineRule="auto"/>
      </w:pPr>
    </w:p>
    <w:p w14:paraId="6E9D5294" w14:textId="26C91339" w:rsidR="00365341" w:rsidRPr="009979EE" w:rsidRDefault="00365341" w:rsidP="00365341">
      <w:pPr>
        <w:tabs>
          <w:tab w:val="left" w:pos="4135"/>
        </w:tabs>
        <w:spacing w:line="276" w:lineRule="auto"/>
      </w:pPr>
      <w:r w:rsidRPr="009979EE">
        <w:rPr>
          <w:b/>
        </w:rPr>
        <w:t xml:space="preserve">III. Class Format: </w:t>
      </w:r>
      <w:r w:rsidRPr="009979EE">
        <w:t xml:space="preserve">This is an in-person class that meets twice weekly. Sessions combine lectures with </w:t>
      </w:r>
      <w:r w:rsidR="00CC47D7" w:rsidRPr="009979EE">
        <w:t xml:space="preserve">some </w:t>
      </w:r>
      <w:r w:rsidRPr="009979EE">
        <w:t xml:space="preserve">individual and group work and collective discussion. </w:t>
      </w:r>
    </w:p>
    <w:p w14:paraId="2566C580" w14:textId="77777777" w:rsidR="00132612" w:rsidRPr="009979EE" w:rsidRDefault="00132612" w:rsidP="00CA05FA">
      <w:pPr>
        <w:tabs>
          <w:tab w:val="left" w:pos="4135"/>
        </w:tabs>
        <w:spacing w:line="276" w:lineRule="auto"/>
      </w:pPr>
    </w:p>
    <w:p w14:paraId="2F27A9D4" w14:textId="00E08181" w:rsidR="008C052A" w:rsidRPr="009979EE" w:rsidRDefault="008C052A" w:rsidP="008C052A">
      <w:pPr>
        <w:rPr>
          <w:b/>
        </w:rPr>
      </w:pPr>
      <w:r w:rsidRPr="009979EE">
        <w:rPr>
          <w:b/>
        </w:rPr>
        <w:t>IV.</w:t>
      </w:r>
      <w:r w:rsidRPr="009979EE">
        <w:t xml:space="preserve"> </w:t>
      </w:r>
      <w:r w:rsidRPr="009979EE">
        <w:rPr>
          <w:b/>
        </w:rPr>
        <w:t>Required Texts:</w:t>
      </w:r>
      <w:r w:rsidRPr="009979EE">
        <w:t xml:space="preserve"> All readings will be posted as PDFs or hyperlinks on Blackboard (HOA 300/Coursework/Week #). Please complete assigned readings </w:t>
      </w:r>
      <w:r w:rsidRPr="009979EE">
        <w:rPr>
          <w:b/>
          <w:bCs/>
        </w:rPr>
        <w:t>before</w:t>
      </w:r>
      <w:r w:rsidRPr="009979EE">
        <w:t xml:space="preserve"> each class</w:t>
      </w:r>
      <w:r w:rsidR="0016296E" w:rsidRPr="009979EE">
        <w:t xml:space="preserve">. </w:t>
      </w:r>
      <w:r w:rsidR="0085469A" w:rsidRPr="009979EE">
        <w:t xml:space="preserve">You </w:t>
      </w:r>
      <w:r w:rsidR="0085469A" w:rsidRPr="009979EE">
        <w:rPr>
          <w:b/>
          <w:bCs/>
        </w:rPr>
        <w:t xml:space="preserve">must </w:t>
      </w:r>
      <w:r w:rsidR="0085469A" w:rsidRPr="009979EE">
        <w:t>do the readings</w:t>
      </w:r>
      <w:r w:rsidR="00827C53" w:rsidRPr="009979EE">
        <w:t xml:space="preserve">; class </w:t>
      </w:r>
      <w:r w:rsidR="0016296E" w:rsidRPr="009979EE">
        <w:t>discussions will draw heavily from assigned texts.</w:t>
      </w:r>
    </w:p>
    <w:p w14:paraId="2566C582" w14:textId="77777777" w:rsidR="0081691D" w:rsidRPr="009979EE" w:rsidRDefault="0081691D" w:rsidP="00CA05FA">
      <w:pPr>
        <w:tabs>
          <w:tab w:val="left" w:pos="4135"/>
        </w:tabs>
        <w:spacing w:line="276" w:lineRule="auto"/>
      </w:pPr>
    </w:p>
    <w:p w14:paraId="59ABA1E0" w14:textId="77777777" w:rsidR="00BF1A8E" w:rsidRPr="009979EE" w:rsidRDefault="00BF1A8E" w:rsidP="00BF1A8E">
      <w:pPr>
        <w:tabs>
          <w:tab w:val="left" w:pos="4135"/>
        </w:tabs>
        <w:spacing w:line="276" w:lineRule="auto"/>
      </w:pPr>
      <w:r w:rsidRPr="009979EE">
        <w:rPr>
          <w:b/>
        </w:rPr>
        <w:t xml:space="preserve">V. Requirements and Grade Breakdown: </w:t>
      </w:r>
      <w:r w:rsidRPr="009979EE">
        <w:t xml:space="preserve">In addition to weekly readings, you are expected to: </w:t>
      </w:r>
    </w:p>
    <w:p w14:paraId="778C2247" w14:textId="7388AD2A" w:rsidR="00C13163" w:rsidRPr="009979EE" w:rsidRDefault="00BF1A8E" w:rsidP="00BF1A8E">
      <w:pPr>
        <w:tabs>
          <w:tab w:val="left" w:pos="4135"/>
        </w:tabs>
        <w:spacing w:line="276" w:lineRule="auto"/>
        <w:rPr>
          <w:bCs/>
        </w:rPr>
      </w:pPr>
      <w:r w:rsidRPr="009979EE">
        <w:rPr>
          <w:bCs/>
        </w:rPr>
        <w:t xml:space="preserve">1) </w:t>
      </w:r>
      <w:r w:rsidR="00C13163" w:rsidRPr="009979EE">
        <w:rPr>
          <w:bCs/>
        </w:rPr>
        <w:t>Participate regularly in class discussion (1</w:t>
      </w:r>
      <w:r w:rsidR="00EA5185" w:rsidRPr="009979EE">
        <w:rPr>
          <w:bCs/>
        </w:rPr>
        <w:t>0</w:t>
      </w:r>
      <w:r w:rsidR="00C13163" w:rsidRPr="009979EE">
        <w:rPr>
          <w:bCs/>
        </w:rPr>
        <w:t>%)</w:t>
      </w:r>
    </w:p>
    <w:p w14:paraId="3FE2BE06" w14:textId="2F6DD6D4" w:rsidR="008C1451" w:rsidRPr="009979EE" w:rsidRDefault="00C13163" w:rsidP="00BF1A8E">
      <w:pPr>
        <w:tabs>
          <w:tab w:val="left" w:pos="4135"/>
        </w:tabs>
        <w:spacing w:line="276" w:lineRule="auto"/>
        <w:rPr>
          <w:bCs/>
        </w:rPr>
      </w:pPr>
      <w:r w:rsidRPr="009979EE">
        <w:rPr>
          <w:bCs/>
        </w:rPr>
        <w:lastRenderedPageBreak/>
        <w:t xml:space="preserve">2) Complete </w:t>
      </w:r>
      <w:r w:rsidR="000E3BD7" w:rsidRPr="009979EE">
        <w:rPr>
          <w:bCs/>
        </w:rPr>
        <w:t>Discussion Board posts at the end of most units</w:t>
      </w:r>
      <w:r w:rsidR="0027469B" w:rsidRPr="009979EE">
        <w:rPr>
          <w:bCs/>
        </w:rPr>
        <w:t>, 4 in total</w:t>
      </w:r>
      <w:r w:rsidR="000E3BD7" w:rsidRPr="009979EE">
        <w:rPr>
          <w:bCs/>
        </w:rPr>
        <w:t xml:space="preserve"> (5% each, 20% total)</w:t>
      </w:r>
    </w:p>
    <w:p w14:paraId="286DF973" w14:textId="04945FB2" w:rsidR="00BF1A8E" w:rsidRPr="009979EE" w:rsidRDefault="008C1451" w:rsidP="00BF1A8E">
      <w:pPr>
        <w:tabs>
          <w:tab w:val="left" w:pos="4135"/>
        </w:tabs>
        <w:spacing w:line="276" w:lineRule="auto"/>
        <w:rPr>
          <w:bCs/>
        </w:rPr>
      </w:pPr>
      <w:r w:rsidRPr="009979EE">
        <w:rPr>
          <w:bCs/>
        </w:rPr>
        <w:t>3</w:t>
      </w:r>
      <w:r w:rsidR="00BB4558" w:rsidRPr="009979EE">
        <w:rPr>
          <w:bCs/>
        </w:rPr>
        <w:t>)</w:t>
      </w:r>
      <w:r w:rsidRPr="009979EE">
        <w:rPr>
          <w:bCs/>
        </w:rPr>
        <w:t xml:space="preserve"> Complete</w:t>
      </w:r>
      <w:r w:rsidR="00BB4558" w:rsidRPr="009979EE">
        <w:rPr>
          <w:bCs/>
        </w:rPr>
        <w:t xml:space="preserve"> </w:t>
      </w:r>
      <w:r w:rsidRPr="009979EE">
        <w:rPr>
          <w:bCs/>
        </w:rPr>
        <w:t>in-class Midterm Exam</w:t>
      </w:r>
      <w:r w:rsidR="00BB4558" w:rsidRPr="009979EE">
        <w:rPr>
          <w:bCs/>
        </w:rPr>
        <w:t xml:space="preserve"> (</w:t>
      </w:r>
      <w:r w:rsidR="00037169" w:rsidRPr="009979EE">
        <w:rPr>
          <w:bCs/>
        </w:rPr>
        <w:t>30</w:t>
      </w:r>
      <w:r w:rsidR="00BB4558" w:rsidRPr="009979EE">
        <w:rPr>
          <w:bCs/>
        </w:rPr>
        <w:t>%)</w:t>
      </w:r>
    </w:p>
    <w:p w14:paraId="1FDC9DEA" w14:textId="3668F9E1" w:rsidR="00BF1A8E" w:rsidRPr="009979EE" w:rsidRDefault="00BB4558" w:rsidP="00BF1A8E">
      <w:pPr>
        <w:tabs>
          <w:tab w:val="left" w:pos="4135"/>
        </w:tabs>
        <w:spacing w:line="276" w:lineRule="auto"/>
        <w:rPr>
          <w:bCs/>
        </w:rPr>
      </w:pPr>
      <w:r w:rsidRPr="009979EE">
        <w:rPr>
          <w:bCs/>
        </w:rPr>
        <w:t xml:space="preserve">4) Complete take-home Final </w:t>
      </w:r>
      <w:proofErr w:type="gramStart"/>
      <w:r w:rsidRPr="009979EE">
        <w:rPr>
          <w:bCs/>
        </w:rPr>
        <w:t xml:space="preserve">Exam </w:t>
      </w:r>
      <w:r w:rsidR="00EB3AB1" w:rsidRPr="009979EE">
        <w:rPr>
          <w:bCs/>
        </w:rPr>
        <w:t xml:space="preserve"> (</w:t>
      </w:r>
      <w:proofErr w:type="gramEnd"/>
      <w:r w:rsidR="00EB3AB1" w:rsidRPr="009979EE">
        <w:rPr>
          <w:bCs/>
        </w:rPr>
        <w:t>40%)</w:t>
      </w:r>
    </w:p>
    <w:p w14:paraId="50465719" w14:textId="77777777" w:rsidR="00EE24BA" w:rsidRPr="009979EE" w:rsidRDefault="00EE24BA" w:rsidP="00EE24BA">
      <w:pPr>
        <w:spacing w:line="276" w:lineRule="auto"/>
      </w:pPr>
    </w:p>
    <w:p w14:paraId="531E30CF" w14:textId="1713BD32" w:rsidR="00EE24BA" w:rsidRPr="009979EE" w:rsidRDefault="00E161DE" w:rsidP="00E161DE">
      <w:pPr>
        <w:spacing w:line="276" w:lineRule="auto"/>
        <w:rPr>
          <w:b/>
        </w:rPr>
      </w:pPr>
      <w:r w:rsidRPr="009979EE">
        <w:rPr>
          <w:b/>
        </w:rPr>
        <w:t xml:space="preserve">VI. </w:t>
      </w:r>
      <w:r w:rsidR="00EE24BA" w:rsidRPr="009979EE">
        <w:rPr>
          <w:b/>
        </w:rPr>
        <w:t>Course Policies</w:t>
      </w:r>
    </w:p>
    <w:p w14:paraId="447BCDF0" w14:textId="0101E9EB" w:rsidR="00276670" w:rsidRPr="009979EE" w:rsidRDefault="00276670" w:rsidP="00E161DE">
      <w:pPr>
        <w:spacing w:line="276" w:lineRule="auto"/>
      </w:pPr>
      <w:r w:rsidRPr="009979EE">
        <w:rPr>
          <w:b/>
        </w:rPr>
        <w:t xml:space="preserve">Policy on Due Dates, Extensions, and Late Work: </w:t>
      </w:r>
      <w:r w:rsidRPr="009979EE">
        <w:t>Assignments are due by the time indicated on the syllabus. Extensions will be granted on a case-by-case basis</w:t>
      </w:r>
      <w:r w:rsidR="00AE0CE9" w:rsidRPr="009979EE">
        <w:t>.</w:t>
      </w:r>
      <w:r w:rsidRPr="009979EE">
        <w:t xml:space="preserve"> Work that is submitted </w:t>
      </w:r>
      <w:r w:rsidR="004C0EFB" w:rsidRPr="009979EE">
        <w:t xml:space="preserve">after </w:t>
      </w:r>
      <w:r w:rsidR="00AE0CE9" w:rsidRPr="009979EE">
        <w:t>the due date without an extension will lose one</w:t>
      </w:r>
      <w:r w:rsidR="00827C53" w:rsidRPr="009979EE">
        <w:t>-third</w:t>
      </w:r>
      <w:r w:rsidR="00AE0CE9" w:rsidRPr="009979EE">
        <w:t xml:space="preserve"> </w:t>
      </w:r>
      <w:r w:rsidR="00167F8D" w:rsidRPr="009979EE">
        <w:t xml:space="preserve">of a </w:t>
      </w:r>
      <w:r w:rsidR="00AE0CE9" w:rsidRPr="009979EE">
        <w:t>letter grade per day</w:t>
      </w:r>
      <w:r w:rsidR="00827C53" w:rsidRPr="009979EE">
        <w:t xml:space="preserve"> (e.g., </w:t>
      </w:r>
      <w:r w:rsidR="00167F8D" w:rsidRPr="009979EE">
        <w:t xml:space="preserve">one-day late B+ </w:t>
      </w:r>
      <w:r w:rsidR="00167F8D" w:rsidRPr="009979EE">
        <w:sym w:font="Wingdings" w:char="F0E0"/>
      </w:r>
      <w:r w:rsidR="00167F8D" w:rsidRPr="009979EE">
        <w:t xml:space="preserve"> B)</w:t>
      </w:r>
      <w:r w:rsidR="00AE0CE9" w:rsidRPr="009979EE">
        <w:t>.</w:t>
      </w:r>
    </w:p>
    <w:p w14:paraId="56FB5BA1" w14:textId="77777777" w:rsidR="00276670" w:rsidRPr="009979EE" w:rsidRDefault="00276670" w:rsidP="00E161DE">
      <w:pPr>
        <w:spacing w:line="276" w:lineRule="auto"/>
        <w:rPr>
          <w:b/>
        </w:rPr>
      </w:pPr>
    </w:p>
    <w:p w14:paraId="01055A4E" w14:textId="5C983A24" w:rsidR="00E161DE" w:rsidRPr="009979EE" w:rsidRDefault="00E161DE" w:rsidP="00E161DE">
      <w:pPr>
        <w:spacing w:line="276" w:lineRule="auto"/>
        <w:rPr>
          <w:rFonts w:eastAsia="Times New Roman"/>
        </w:rPr>
      </w:pPr>
      <w:r w:rsidRPr="009979EE">
        <w:rPr>
          <w:b/>
        </w:rPr>
        <w:t>Policy on Attendance and Mask-Wearing:</w:t>
      </w:r>
      <w:r w:rsidRPr="009979EE">
        <w:t xml:space="preserve"> </w:t>
      </w:r>
      <w:r w:rsidRPr="009979EE">
        <w:rPr>
          <w:rFonts w:eastAsia="Times New Roman"/>
        </w:rPr>
        <w:t xml:space="preserve">In-person attendance is required unless you are ill, have a family emergency, or religious observance. Absences that are not substantiated with </w:t>
      </w:r>
      <w:r w:rsidRPr="009979EE">
        <w:rPr>
          <w:rFonts w:eastAsia="Times New Roman"/>
          <w:color w:val="242424"/>
          <w:bdr w:val="none" w:sz="0" w:space="0" w:color="auto" w:frame="1"/>
        </w:rPr>
        <w:t>a viable and documented excuse for missing class will be considered unexcused.</w:t>
      </w:r>
      <w:r w:rsidRPr="009979EE">
        <w:rPr>
          <w:rFonts w:eastAsia="Times New Roman"/>
        </w:rPr>
        <w:t xml:space="preserve"> Repeated unexcused absences will adversely impact your participation grade.</w:t>
      </w:r>
    </w:p>
    <w:p w14:paraId="651C3737" w14:textId="77777777" w:rsidR="002F57F7" w:rsidRPr="009979EE" w:rsidRDefault="002F57F7" w:rsidP="00E161DE">
      <w:pPr>
        <w:spacing w:line="276" w:lineRule="auto"/>
        <w:rPr>
          <w:rFonts w:eastAsia="Times New Roman"/>
        </w:rPr>
      </w:pPr>
    </w:p>
    <w:p w14:paraId="725E7D18" w14:textId="26E7CAEC" w:rsidR="002F57F7" w:rsidRPr="009979EE" w:rsidRDefault="002F57F7" w:rsidP="002F57F7">
      <w:pPr>
        <w:spacing w:line="276" w:lineRule="auto"/>
        <w:rPr>
          <w:rFonts w:eastAsia="Times New Roman"/>
        </w:rPr>
      </w:pPr>
      <w:r w:rsidRPr="009979EE">
        <w:rPr>
          <w:rFonts w:eastAsia="Times New Roman"/>
        </w:rPr>
        <w:t xml:space="preserve">There will be no lecture recordings of this class. If you miss class, please </w:t>
      </w:r>
      <w:proofErr w:type="gramStart"/>
      <w:r w:rsidRPr="009979EE">
        <w:rPr>
          <w:rFonts w:eastAsia="Times New Roman"/>
        </w:rPr>
        <w:t>make arrangements</w:t>
      </w:r>
      <w:proofErr w:type="gramEnd"/>
      <w:r w:rsidRPr="009979EE">
        <w:rPr>
          <w:rFonts w:eastAsia="Times New Roman"/>
        </w:rPr>
        <w:t xml:space="preserve"> with a peer to copy notes</w:t>
      </w:r>
      <w:r w:rsidR="000C775B" w:rsidRPr="009979EE">
        <w:rPr>
          <w:rFonts w:eastAsia="Times New Roman"/>
        </w:rPr>
        <w:t xml:space="preserve"> and </w:t>
      </w:r>
      <w:r w:rsidRPr="009979EE">
        <w:rPr>
          <w:rFonts w:eastAsia="Times New Roman"/>
        </w:rPr>
        <w:t xml:space="preserve">consult the class </w:t>
      </w:r>
      <w:proofErr w:type="spellStart"/>
      <w:r w:rsidRPr="009979EE">
        <w:rPr>
          <w:rFonts w:eastAsia="Times New Roman"/>
        </w:rPr>
        <w:t>Powerpoint</w:t>
      </w:r>
      <w:proofErr w:type="spellEnd"/>
      <w:r w:rsidRPr="009979EE">
        <w:rPr>
          <w:rFonts w:eastAsia="Times New Roman"/>
        </w:rPr>
        <w:t xml:space="preserve"> on Blackboard</w:t>
      </w:r>
      <w:r w:rsidR="000C775B" w:rsidRPr="009979EE">
        <w:rPr>
          <w:rFonts w:eastAsia="Times New Roman"/>
        </w:rPr>
        <w:t>.</w:t>
      </w:r>
    </w:p>
    <w:p w14:paraId="2DF1F9FB" w14:textId="77777777" w:rsidR="002F57F7" w:rsidRPr="009979EE" w:rsidRDefault="002F57F7" w:rsidP="002F57F7">
      <w:pPr>
        <w:spacing w:line="276" w:lineRule="auto"/>
        <w:rPr>
          <w:rFonts w:eastAsia="Times New Roman"/>
        </w:rPr>
      </w:pPr>
    </w:p>
    <w:p w14:paraId="370FDA31" w14:textId="2A97A256" w:rsidR="002F57F7" w:rsidRPr="009979EE" w:rsidRDefault="002F57F7" w:rsidP="002F57F7">
      <w:pPr>
        <w:spacing w:line="276" w:lineRule="auto"/>
      </w:pPr>
      <w:r w:rsidRPr="009979EE">
        <w:t xml:space="preserve">If you have COVID or a recent COVID exposure, </w:t>
      </w:r>
      <w:r w:rsidR="00F76C8B" w:rsidRPr="009979EE">
        <w:t>please</w:t>
      </w:r>
      <w:r w:rsidRPr="009979EE">
        <w:t xml:space="preserve"> comply with current CDC guidelines regarding quarantine and masking procedures. For latest guidelines see: </w:t>
      </w:r>
      <w:hyperlink r:id="rId7" w:history="1">
        <w:r w:rsidR="00F76C8B" w:rsidRPr="009979EE">
          <w:rPr>
            <w:rStyle w:val="Hyperlink"/>
          </w:rPr>
          <w:t>https://www.cdc.gov/coronavirus/2019-ncov/your-health/if-you-were-exposed.html</w:t>
        </w:r>
      </w:hyperlink>
    </w:p>
    <w:p w14:paraId="358952D5" w14:textId="77777777" w:rsidR="00E176A4" w:rsidRPr="009979EE" w:rsidRDefault="00E176A4" w:rsidP="008D51E6">
      <w:pPr>
        <w:spacing w:line="276" w:lineRule="auto"/>
      </w:pPr>
    </w:p>
    <w:p w14:paraId="597AED82" w14:textId="77777777" w:rsidR="00AE5D3B" w:rsidRPr="009979EE" w:rsidRDefault="00AE5D3B" w:rsidP="00AE5D3B">
      <w:pPr>
        <w:rPr>
          <w:color w:val="000000" w:themeColor="text1"/>
          <w:shd w:val="clear" w:color="auto" w:fill="FFFFFF"/>
        </w:rPr>
      </w:pPr>
      <w:r w:rsidRPr="009979EE">
        <w:rPr>
          <w:b/>
          <w:bCs/>
          <w:color w:val="000000" w:themeColor="text1"/>
        </w:rPr>
        <w:t>University Policy on Academic Integrity</w:t>
      </w:r>
      <w:r w:rsidRPr="009979EE">
        <w:rPr>
          <w:bCs/>
          <w:color w:val="000000" w:themeColor="text1"/>
        </w:rPr>
        <w:t xml:space="preserve">: </w:t>
      </w:r>
      <w:r w:rsidRPr="009979EE">
        <w:rPr>
          <w:color w:val="000000" w:themeColor="text1"/>
          <w:shd w:val="clear" w:color="auto" w:fill="FFFFFF"/>
        </w:rPr>
        <w:t>Syracuse University’s </w:t>
      </w:r>
      <w:hyperlink r:id="rId8" w:history="1">
        <w:r w:rsidRPr="009979EE">
          <w:rPr>
            <w:color w:val="000000" w:themeColor="text1"/>
            <w:u w:val="single"/>
            <w:shd w:val="clear" w:color="auto" w:fill="FFFFFF"/>
          </w:rPr>
          <w:t>Academic Integrity Policy</w:t>
        </w:r>
      </w:hyperlink>
      <w:r w:rsidRPr="009979EE">
        <w:rPr>
          <w:color w:val="000000" w:themeColor="text1"/>
          <w:shd w:val="clear" w:color="auto" w:fill="FFFFFF"/>
        </w:rP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to the new, fast-growing realm of artificial intelligence (AI) as well as to the use of websites that charge fees or require uploading of course materials to obtain exam solutions or assignments. Students are expected to ask their instructor whether use of these tools is permitted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5BF6745C" w14:textId="77777777" w:rsidR="00AE5D3B" w:rsidRPr="009979EE" w:rsidRDefault="00AE5D3B" w:rsidP="00AE5D3B">
      <w:pPr>
        <w:rPr>
          <w:color w:val="000000" w:themeColor="text1"/>
          <w:shd w:val="clear" w:color="auto" w:fill="FFFFFF"/>
        </w:rPr>
      </w:pPr>
    </w:p>
    <w:p w14:paraId="18DADFFD" w14:textId="77777777" w:rsidR="00AE5D3B" w:rsidRPr="009979EE" w:rsidRDefault="00AE5D3B" w:rsidP="00AE5D3B">
      <w:pPr>
        <w:rPr>
          <w:color w:val="000000" w:themeColor="text1"/>
          <w:shd w:val="clear" w:color="auto" w:fill="FFFFFF"/>
        </w:rPr>
      </w:pPr>
      <w:r w:rsidRPr="009979EE">
        <w:rPr>
          <w:color w:val="000000" w:themeColor="text1"/>
          <w:shd w:val="clear" w:color="auto" w:fill="FFFFFF"/>
        </w:rPr>
        <w:t xml:space="preserve">Under the policy, instructors who seek to penalize a student for a suspected violation must first report the violation to the Center for Learning and Student Success (CLASS). Students may not drop or withdraw from courses in which they face a suspected violation. Instructors must wait to assign a final course grade until a suspected violation is reviewed and upheld or overturned. </w:t>
      </w:r>
      <w:r w:rsidRPr="009979EE">
        <w:rPr>
          <w:color w:val="000000" w:themeColor="text1"/>
          <w:shd w:val="clear" w:color="auto" w:fill="FFFFFF"/>
        </w:rPr>
        <w:lastRenderedPageBreak/>
        <w:t xml:space="preserve">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w:t>
      </w:r>
      <w:proofErr w:type="spellStart"/>
      <w:r w:rsidRPr="009979EE">
        <w:rPr>
          <w:color w:val="000000" w:themeColor="text1"/>
          <w:shd w:val="clear" w:color="auto" w:fill="FFFFFF"/>
        </w:rPr>
        <w:t>MySlice</w:t>
      </w:r>
      <w:proofErr w:type="spellEnd"/>
      <w:r w:rsidRPr="009979EE">
        <w:rPr>
          <w:color w:val="000000" w:themeColor="text1"/>
          <w:shd w:val="clear" w:color="auto" w:fill="FFFFFF"/>
        </w:rPr>
        <w:t>.</w:t>
      </w:r>
    </w:p>
    <w:p w14:paraId="1FCFBC56" w14:textId="77777777" w:rsidR="00AE5D3B" w:rsidRPr="009979EE" w:rsidRDefault="00AE5D3B" w:rsidP="00AE5D3B"/>
    <w:p w14:paraId="7F78F765" w14:textId="77777777" w:rsidR="00AE5D3B" w:rsidRPr="009979EE" w:rsidRDefault="00AE5D3B" w:rsidP="00AE5D3B">
      <w:pPr>
        <w:rPr>
          <w:bCs/>
          <w:color w:val="000000" w:themeColor="text1"/>
        </w:rPr>
      </w:pPr>
      <w:r w:rsidRPr="009979EE">
        <w:rPr>
          <w:b/>
          <w:bCs/>
        </w:rPr>
        <w:t xml:space="preserve">Course Policy on Academic Integrity: </w:t>
      </w:r>
      <w:r w:rsidRPr="009979EE">
        <w:rPr>
          <w:bCs/>
        </w:rPr>
        <w:t xml:space="preserve">Students are expected to be aware of the university-wide policies on academic integrity. </w:t>
      </w:r>
      <w:proofErr w:type="gramStart"/>
      <w:r w:rsidRPr="009979EE">
        <w:rPr>
          <w:bCs/>
        </w:rPr>
        <w:t>Any and all</w:t>
      </w:r>
      <w:proofErr w:type="gramEnd"/>
      <w:r w:rsidRPr="009979EE">
        <w:rPr>
          <w:bCs/>
        </w:rPr>
        <w:t xml:space="preserve"> work that is submitted is expected to be the student’s own. This work includes, but is not limited to, homework assignments, journal entries, oral presentations, paper drafts, sections of drafts, abstracts, outlines, and final papers. When referencing the work of others, students must use the proper protocol for quoting and </w:t>
      </w:r>
      <w:r w:rsidRPr="009979EE">
        <w:rPr>
          <w:bCs/>
          <w:color w:val="000000" w:themeColor="text1"/>
        </w:rPr>
        <w:t xml:space="preserve">paraphrasing (see The Chicago Manual of Style). </w:t>
      </w:r>
    </w:p>
    <w:p w14:paraId="5EB7DAD2" w14:textId="77777777" w:rsidR="00AE5D3B" w:rsidRPr="009979EE" w:rsidRDefault="00AE5D3B" w:rsidP="00AE5D3B">
      <w:pPr>
        <w:rPr>
          <w:color w:val="000000" w:themeColor="text1"/>
          <w:shd w:val="clear" w:color="auto" w:fill="FFFFFF"/>
        </w:rPr>
      </w:pPr>
    </w:p>
    <w:p w14:paraId="4E52912A" w14:textId="77777777" w:rsidR="00AE5D3B" w:rsidRPr="009979EE" w:rsidRDefault="00AE5D3B" w:rsidP="00AE5D3B">
      <w:pPr>
        <w:rPr>
          <w:color w:val="000000" w:themeColor="text1"/>
          <w:shd w:val="clear" w:color="auto" w:fill="FFFFFF"/>
        </w:rPr>
      </w:pPr>
      <w:r w:rsidRPr="009979EE">
        <w:rPr>
          <w:color w:val="000000" w:themeColor="text1"/>
          <w:u w:val="single"/>
          <w:shd w:val="clear" w:color="auto" w:fill="FFFFFF"/>
        </w:rPr>
        <w:t>This class will use the plagiarism detection and prevention system Turnitin</w:t>
      </w:r>
      <w:r w:rsidRPr="009979EE">
        <w:rPr>
          <w:color w:val="000000" w:themeColor="text1"/>
          <w:shd w:val="clear" w:color="auto" w:fill="FFFFFF"/>
        </w:rPr>
        <w:t>. You will have the option to submit your papers to Turnitin to check that all sources you use have been properly acknowledged and cited before you submit the paper to me. I will also submit all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9" w:history="1">
        <w:r w:rsidRPr="009979EE">
          <w:rPr>
            <w:color w:val="000000" w:themeColor="text1"/>
            <w:u w:val="single"/>
            <w:shd w:val="clear" w:color="auto" w:fill="FFFFFF"/>
          </w:rPr>
          <w:t>Turnitin.com</w:t>
        </w:r>
      </w:hyperlink>
      <w:r w:rsidRPr="009979EE">
        <w:rPr>
          <w:color w:val="000000" w:themeColor="text1"/>
          <w:shd w:val="clear" w:color="auto" w:fill="FFFFFF"/>
        </w:rPr>
        <w:t> reference database solely for the purpose of detecting plagiarism of such papers.</w:t>
      </w:r>
    </w:p>
    <w:p w14:paraId="5097E128" w14:textId="77777777" w:rsidR="00AE5D3B" w:rsidRPr="009979EE" w:rsidRDefault="00AE5D3B" w:rsidP="00AE5D3B">
      <w:pPr>
        <w:rPr>
          <w:color w:val="000000" w:themeColor="text1"/>
          <w:shd w:val="clear" w:color="auto" w:fill="FFFFFF"/>
        </w:rPr>
      </w:pPr>
    </w:p>
    <w:p w14:paraId="6DA5A0C2" w14:textId="77777777" w:rsidR="00AE5D3B" w:rsidRPr="009979EE" w:rsidRDefault="00AE5D3B" w:rsidP="00AE5D3B">
      <w:pPr>
        <w:rPr>
          <w:color w:val="000000" w:themeColor="text1"/>
          <w:shd w:val="clear" w:color="auto" w:fill="FFFFFF"/>
        </w:rPr>
      </w:pPr>
      <w:r w:rsidRPr="009979EE">
        <w:rPr>
          <w:color w:val="000000" w:themeColor="text1"/>
          <w:u w:val="single"/>
          <w:shd w:val="clear" w:color="auto" w:fill="FFFFFF"/>
        </w:rPr>
        <w:t>Using artificial intelligence to complete assignments and exams is prohibited</w:t>
      </w:r>
      <w:r w:rsidRPr="009979EE">
        <w:rPr>
          <w:color w:val="000000" w:themeColor="text1"/>
          <w:shd w:val="clear" w:color="auto" w:fill="FFFFFF"/>
        </w:rPr>
        <w:t xml:space="preserve"> because it is directly at odds with the pedagogical aims of this course. AI detection tools including Turnitin’s built-in AI writing indicator may be used as one factor in evaluating potential inappropriate use of AI in this course.</w:t>
      </w:r>
    </w:p>
    <w:p w14:paraId="06151B88" w14:textId="77777777" w:rsidR="00AE5D3B" w:rsidRPr="009979EE" w:rsidRDefault="00AE5D3B" w:rsidP="00AE5D3B">
      <w:pPr>
        <w:rPr>
          <w:bCs/>
        </w:rPr>
      </w:pPr>
    </w:p>
    <w:p w14:paraId="72CDD6D7" w14:textId="77777777" w:rsidR="00AE5D3B" w:rsidRPr="009979EE" w:rsidRDefault="00AE5D3B" w:rsidP="00AE5D3B">
      <w:pPr>
        <w:rPr>
          <w:bCs/>
          <w:color w:val="000000" w:themeColor="text1"/>
        </w:rPr>
      </w:pPr>
      <w:r w:rsidRPr="009979EE">
        <w:rPr>
          <w:color w:val="000000" w:themeColor="text1"/>
          <w:shd w:val="clear" w:color="auto" w:fill="FFFFFF"/>
        </w:rPr>
        <w:t xml:space="preserve">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w:t>
      </w:r>
    </w:p>
    <w:p w14:paraId="5DB7FD46" w14:textId="77777777" w:rsidR="00AE5D3B" w:rsidRPr="009979EE" w:rsidRDefault="00AE5D3B" w:rsidP="00AE5D3B">
      <w:pPr>
        <w:rPr>
          <w:bCs/>
        </w:rPr>
      </w:pPr>
    </w:p>
    <w:p w14:paraId="767C5A57" w14:textId="77777777" w:rsidR="00AE5D3B" w:rsidRPr="009979EE" w:rsidRDefault="00AE5D3B" w:rsidP="00AE5D3B">
      <w:pPr>
        <w:rPr>
          <w:bCs/>
        </w:rPr>
      </w:pPr>
      <w:r w:rsidRPr="009979EE">
        <w:rPr>
          <w:bCs/>
        </w:rPr>
        <w:t xml:space="preserve">If there is reason to believe that </w:t>
      </w:r>
      <w:r w:rsidRPr="009979EE">
        <w:rPr>
          <w:bCs/>
          <w:i/>
        </w:rPr>
        <w:t>any</w:t>
      </w:r>
      <w:r w:rsidRPr="009979EE">
        <w:rPr>
          <w:bCs/>
        </w:rPr>
        <w:t xml:space="preserve"> component of a student’s course work was not written by him or her, this material can and will be evaluated for plagiarism. Plagiarism on papers and cheating on exams and quizzes will result in an automatic “0” for that assignment. Clear violations will result in a failing grade for the course. Students caught plagiarizing or cheating will also be reported to the Office of Academic Integrity.</w:t>
      </w:r>
      <w:r w:rsidRPr="009979EE">
        <w:rPr>
          <w:bCs/>
          <w:i/>
        </w:rPr>
        <w:t xml:space="preserve"> If you have any doubts about what constitutes plagiarism, please come talk to me</w:t>
      </w:r>
      <w:r w:rsidRPr="009979EE">
        <w:rPr>
          <w:bCs/>
        </w:rPr>
        <w:t>.</w:t>
      </w:r>
    </w:p>
    <w:p w14:paraId="2566C5C5" w14:textId="77777777" w:rsidR="00720471" w:rsidRPr="009979EE" w:rsidRDefault="00720471" w:rsidP="00720471">
      <w:pPr>
        <w:rPr>
          <w:bCs/>
        </w:rPr>
      </w:pPr>
    </w:p>
    <w:p w14:paraId="2566C5C6" w14:textId="77777777" w:rsidR="00720471" w:rsidRPr="009979EE" w:rsidRDefault="00720471" w:rsidP="00720471">
      <w:pPr>
        <w:rPr>
          <w:bCs/>
        </w:rPr>
      </w:pPr>
      <w:r w:rsidRPr="009979EE">
        <w:rPr>
          <w:b/>
          <w:bCs/>
        </w:rPr>
        <w:t xml:space="preserve">University Policies on Students with Disabilities: </w:t>
      </w:r>
      <w:r w:rsidRPr="009979EE">
        <w:rPr>
          <w:bCs/>
        </w:rPr>
        <w:t xml:space="preserve">If you believe that you need accommodations for a disability, please contact the Office of Disability Services (ODS), </w:t>
      </w:r>
      <w:hyperlink r:id="rId10" w:history="1">
        <w:r w:rsidRPr="009979EE">
          <w:rPr>
            <w:rStyle w:val="Hyperlink"/>
            <w:bCs/>
          </w:rPr>
          <w:t>http://disabilityservices.syr.edu</w:t>
        </w:r>
      </w:hyperlink>
      <w:r w:rsidRPr="009979EE">
        <w:rPr>
          <w:bCs/>
        </w:rPr>
        <w:t xml:space="preserve"> to discuss your needs and the process for requesting </w:t>
      </w:r>
      <w:r w:rsidRPr="009979EE">
        <w:rPr>
          <w:bCs/>
        </w:rPr>
        <w:lastRenderedPageBreak/>
        <w:t>accommodations. ODS is responsible for coordinating disability-related accommodations and will issue “Accommodation Authorization Letters” to students with documented disabilities as appropriate. Since accommodations may require early planning and generally are not provided retroactively, please contact ODS as soon as possible.</w:t>
      </w:r>
    </w:p>
    <w:p w14:paraId="2566C5C7" w14:textId="77777777" w:rsidR="00720471" w:rsidRPr="009979EE" w:rsidRDefault="00720471" w:rsidP="00720471">
      <w:pPr>
        <w:rPr>
          <w:b/>
          <w:bCs/>
        </w:rPr>
      </w:pPr>
    </w:p>
    <w:p w14:paraId="2566C5C8" w14:textId="77777777" w:rsidR="00720471" w:rsidRPr="009979EE" w:rsidRDefault="00720471" w:rsidP="00720471">
      <w:pPr>
        <w:rPr>
          <w:b/>
          <w:bCs/>
        </w:rPr>
      </w:pPr>
      <w:r w:rsidRPr="009979EE">
        <w:rPr>
          <w:b/>
          <w:bCs/>
        </w:rPr>
        <w:t xml:space="preserve">University Religious Observances Policy: </w:t>
      </w:r>
      <w:r w:rsidRPr="009979EE">
        <w:rPr>
          <w:bCs/>
        </w:rPr>
        <w:t>supolicies.syr.edu/</w:t>
      </w:r>
      <w:proofErr w:type="spellStart"/>
      <w:r w:rsidRPr="009979EE">
        <w:rPr>
          <w:bCs/>
        </w:rPr>
        <w:t>emp_ben</w:t>
      </w:r>
      <w:proofErr w:type="spellEnd"/>
      <w:r w:rsidRPr="009979EE">
        <w:rPr>
          <w:bCs/>
        </w:rPr>
        <w:t>/religious_observance.htm</w:t>
      </w:r>
    </w:p>
    <w:p w14:paraId="2566C5C9" w14:textId="77777777" w:rsidR="00720471" w:rsidRPr="009979EE" w:rsidRDefault="00720471" w:rsidP="00720471">
      <w:pPr>
        <w:spacing w:line="276" w:lineRule="auto"/>
      </w:pPr>
    </w:p>
    <w:p w14:paraId="2566C5CA" w14:textId="77777777" w:rsidR="00720471" w:rsidRPr="009979EE" w:rsidRDefault="00720471" w:rsidP="00720471">
      <w:pPr>
        <w:spacing w:line="276" w:lineRule="auto"/>
      </w:pPr>
      <w:r w:rsidRPr="009979EE">
        <w:rPr>
          <w:b/>
        </w:rPr>
        <w:t xml:space="preserve">Student Resources: </w:t>
      </w:r>
      <w:r w:rsidRPr="009979EE">
        <w:t xml:space="preserve">If you are having trouble in this or any other course, there are many great resources on campus to help you improve your academic performance. You can get advice in person or via chat from the Syracuse University Writing Center, </w:t>
      </w:r>
      <w:hyperlink r:id="rId11" w:history="1">
        <w:r w:rsidRPr="009979EE">
          <w:rPr>
            <w:rStyle w:val="Hyperlink"/>
          </w:rPr>
          <w:t>http://wc.syr.edu/</w:t>
        </w:r>
      </w:hyperlink>
      <w:r w:rsidRPr="009979EE">
        <w:t xml:space="preserve">. Support, study tips, and tutoring services are also available through the Center for Learning and Student Success, </w:t>
      </w:r>
      <w:hyperlink r:id="rId12" w:history="1">
        <w:r w:rsidRPr="009979EE">
          <w:rPr>
            <w:rStyle w:val="Hyperlink"/>
          </w:rPr>
          <w:t>http://class.syr.edu/</w:t>
        </w:r>
      </w:hyperlink>
      <w:r w:rsidRPr="009979EE">
        <w:t xml:space="preserve">. </w:t>
      </w:r>
    </w:p>
    <w:p w14:paraId="2566C5CB" w14:textId="77777777" w:rsidR="00D36407" w:rsidRPr="009979EE" w:rsidRDefault="00D36407" w:rsidP="008D51E6">
      <w:pPr>
        <w:spacing w:line="276" w:lineRule="auto"/>
      </w:pPr>
    </w:p>
    <w:p w14:paraId="0FDFC610" w14:textId="77777777" w:rsidR="005B6EA1" w:rsidRPr="009979EE" w:rsidRDefault="005B6EA1" w:rsidP="005B6EA1">
      <w:pPr>
        <w:pBdr>
          <w:bottom w:val="single" w:sz="12" w:space="1" w:color="auto"/>
        </w:pBdr>
        <w:spacing w:line="276" w:lineRule="auto"/>
        <w:rPr>
          <w:b/>
        </w:rPr>
      </w:pPr>
      <w:r w:rsidRPr="009979EE">
        <w:rPr>
          <w:b/>
        </w:rPr>
        <w:t xml:space="preserve">XIV. Weekly Schedule: </w:t>
      </w:r>
    </w:p>
    <w:p w14:paraId="16BE027F" w14:textId="77777777" w:rsidR="005B6EA1" w:rsidRPr="009979EE" w:rsidRDefault="005B6EA1" w:rsidP="005B6EA1">
      <w:pPr>
        <w:spacing w:line="276" w:lineRule="auto"/>
        <w:rPr>
          <w:b/>
          <w:u w:val="single"/>
        </w:rPr>
      </w:pPr>
    </w:p>
    <w:p w14:paraId="4D056EF9" w14:textId="77777777" w:rsidR="005B6EA1" w:rsidRPr="009979EE" w:rsidRDefault="005B6EA1" w:rsidP="005B6EA1">
      <w:pPr>
        <w:spacing w:line="276" w:lineRule="auto"/>
        <w:rPr>
          <w:b/>
          <w:u w:val="single"/>
        </w:rPr>
      </w:pPr>
    </w:p>
    <w:p w14:paraId="647F2311"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w:t>
      </w:r>
    </w:p>
    <w:p w14:paraId="7C71307E" w14:textId="77777777" w:rsidR="005B6EA1" w:rsidRPr="009979EE" w:rsidRDefault="005B6EA1" w:rsidP="005B6EA1">
      <w:pPr>
        <w:spacing w:line="276" w:lineRule="auto"/>
        <w:rPr>
          <w:b/>
        </w:rPr>
      </w:pPr>
    </w:p>
    <w:p w14:paraId="1D5E5281" w14:textId="77777777" w:rsidR="005B6EA1" w:rsidRPr="009979EE" w:rsidRDefault="005B6EA1" w:rsidP="005B6EA1">
      <w:pPr>
        <w:spacing w:line="276" w:lineRule="auto"/>
        <w:rPr>
          <w:b/>
        </w:rPr>
      </w:pPr>
      <w:r w:rsidRPr="009979EE">
        <w:rPr>
          <w:b/>
        </w:rPr>
        <w:t xml:space="preserve">T 8/29: </w:t>
      </w:r>
      <w:r w:rsidRPr="009979EE">
        <w:rPr>
          <w:b/>
        </w:rPr>
        <w:tab/>
        <w:t xml:space="preserve">Introduction </w:t>
      </w:r>
    </w:p>
    <w:p w14:paraId="4B03B7C8" w14:textId="77777777" w:rsidR="00914A90" w:rsidRPr="009979EE" w:rsidRDefault="00914A90" w:rsidP="00914A90">
      <w:pPr>
        <w:spacing w:line="276" w:lineRule="auto"/>
      </w:pPr>
    </w:p>
    <w:p w14:paraId="46B56A5A" w14:textId="44E61527" w:rsidR="00914A90" w:rsidRPr="009979EE" w:rsidRDefault="00914A90" w:rsidP="00914A90">
      <w:pPr>
        <w:spacing w:line="276" w:lineRule="auto"/>
      </w:pPr>
      <w:r w:rsidRPr="009979EE">
        <w:t xml:space="preserve">UNIT 1: </w:t>
      </w:r>
      <w:r w:rsidR="007D1109" w:rsidRPr="009979EE">
        <w:t xml:space="preserve">LANDSCAPE, TERRITORY, </w:t>
      </w:r>
      <w:r w:rsidR="00D053FF" w:rsidRPr="009979EE">
        <w:t>PERSPECTIVE</w:t>
      </w:r>
      <w:r w:rsidR="007D1109" w:rsidRPr="009979EE">
        <w:t>, POWER</w:t>
      </w:r>
    </w:p>
    <w:p w14:paraId="15F8CAFB" w14:textId="77777777" w:rsidR="001D0144" w:rsidRPr="009979EE" w:rsidRDefault="001D0144" w:rsidP="005B6EA1">
      <w:pPr>
        <w:spacing w:line="276" w:lineRule="auto"/>
        <w:rPr>
          <w:b/>
        </w:rPr>
      </w:pPr>
    </w:p>
    <w:p w14:paraId="2BE0127E" w14:textId="23621A2E" w:rsidR="00331195" w:rsidRPr="009979EE" w:rsidRDefault="005B6EA1" w:rsidP="007D1109">
      <w:pPr>
        <w:rPr>
          <w:b/>
        </w:rPr>
      </w:pPr>
      <w:r w:rsidRPr="009979EE">
        <w:rPr>
          <w:b/>
        </w:rPr>
        <w:t>Th 8/31:</w:t>
      </w:r>
      <w:r w:rsidR="00914A90" w:rsidRPr="009979EE">
        <w:rPr>
          <w:b/>
        </w:rPr>
        <w:t xml:space="preserve"> </w:t>
      </w:r>
      <w:r w:rsidR="00677354" w:rsidRPr="009979EE">
        <w:rPr>
          <w:b/>
        </w:rPr>
        <w:tab/>
      </w:r>
      <w:r w:rsidR="00331195" w:rsidRPr="009979EE">
        <w:rPr>
          <w:b/>
        </w:rPr>
        <w:t>Imperial Landscape</w:t>
      </w:r>
      <w:r w:rsidR="00DE4862" w:rsidRPr="009979EE">
        <w:rPr>
          <w:b/>
        </w:rPr>
        <w:t>s</w:t>
      </w:r>
    </w:p>
    <w:p w14:paraId="76C86AAF" w14:textId="77777777" w:rsidR="00331195" w:rsidRPr="009979EE" w:rsidRDefault="00331195" w:rsidP="007D1109">
      <w:pPr>
        <w:rPr>
          <w:b/>
        </w:rPr>
      </w:pPr>
    </w:p>
    <w:p w14:paraId="223B5001" w14:textId="480AF899" w:rsidR="00331195" w:rsidRPr="009979EE" w:rsidRDefault="00E34B13" w:rsidP="00A7320A">
      <w:pPr>
        <w:widowControl w:val="0"/>
        <w:autoSpaceDE w:val="0"/>
        <w:autoSpaceDN w:val="0"/>
        <w:adjustRightInd w:val="0"/>
        <w:ind w:left="1440"/>
        <w:rPr>
          <w:lang w:eastAsia="ja-JP"/>
        </w:rPr>
      </w:pPr>
      <w:r w:rsidRPr="009979EE">
        <w:rPr>
          <w:lang w:eastAsia="ja-JP"/>
        </w:rPr>
        <w:t xml:space="preserve">WJT Mitchell, “Imperial Landscape,” in </w:t>
      </w:r>
      <w:r w:rsidRPr="009979EE">
        <w:rPr>
          <w:i/>
          <w:lang w:eastAsia="ja-JP"/>
        </w:rPr>
        <w:t>Landscape and Power</w:t>
      </w:r>
      <w:r w:rsidRPr="009979EE">
        <w:rPr>
          <w:lang w:eastAsia="ja-JP"/>
        </w:rPr>
        <w:t xml:space="preserve"> (1994), pp. 5-18 (top). </w:t>
      </w:r>
    </w:p>
    <w:p w14:paraId="55C12AAF" w14:textId="77777777" w:rsidR="005B6EA1" w:rsidRPr="009979EE" w:rsidRDefault="005B6EA1" w:rsidP="005B6EA1">
      <w:pPr>
        <w:spacing w:line="276" w:lineRule="auto"/>
        <w:rPr>
          <w:bCs/>
        </w:rPr>
      </w:pPr>
    </w:p>
    <w:p w14:paraId="6E8F55C9"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2</w:t>
      </w:r>
    </w:p>
    <w:p w14:paraId="0BDAF489" w14:textId="77777777" w:rsidR="005B6EA1" w:rsidRPr="009979EE" w:rsidRDefault="005B6EA1" w:rsidP="005B6EA1">
      <w:pPr>
        <w:spacing w:line="276" w:lineRule="auto"/>
        <w:rPr>
          <w:b/>
        </w:rPr>
      </w:pPr>
    </w:p>
    <w:p w14:paraId="2CCCC7BB" w14:textId="378C60BD" w:rsidR="00331195" w:rsidRPr="009979EE" w:rsidRDefault="005B6EA1" w:rsidP="00ED4959">
      <w:pPr>
        <w:rPr>
          <w:b/>
        </w:rPr>
      </w:pPr>
      <w:r w:rsidRPr="009979EE">
        <w:rPr>
          <w:b/>
        </w:rPr>
        <w:t>T 9/5:</w:t>
      </w:r>
      <w:r w:rsidRPr="009979EE">
        <w:rPr>
          <w:b/>
        </w:rPr>
        <w:tab/>
      </w:r>
      <w:r w:rsidR="00677354" w:rsidRPr="009979EE">
        <w:rPr>
          <w:b/>
        </w:rPr>
        <w:tab/>
      </w:r>
      <w:r w:rsidR="00331195" w:rsidRPr="009979EE">
        <w:rPr>
          <w:b/>
        </w:rPr>
        <w:t>The Colonial Picturesque</w:t>
      </w:r>
    </w:p>
    <w:p w14:paraId="5B21EA05" w14:textId="77777777" w:rsidR="00331195" w:rsidRPr="009979EE" w:rsidRDefault="00331195" w:rsidP="00ED4959">
      <w:pPr>
        <w:rPr>
          <w:b/>
        </w:rPr>
      </w:pPr>
    </w:p>
    <w:p w14:paraId="5F00161C" w14:textId="7A68646F" w:rsidR="0084360C" w:rsidRPr="009979EE" w:rsidRDefault="00ED4959" w:rsidP="00677354">
      <w:pPr>
        <w:ind w:left="1440"/>
        <w:rPr>
          <w:color w:val="000000" w:themeColor="text1"/>
          <w:shd w:val="clear" w:color="auto" w:fill="FFFFFF"/>
        </w:rPr>
      </w:pPr>
      <w:r w:rsidRPr="009979EE">
        <w:rPr>
          <w:color w:val="000000" w:themeColor="text1"/>
          <w:shd w:val="clear" w:color="auto" w:fill="FFFFFF"/>
        </w:rPr>
        <w:t xml:space="preserve">James Ryan, “Framing the View,” in </w:t>
      </w:r>
      <w:r w:rsidRPr="009979EE">
        <w:rPr>
          <w:i/>
          <w:color w:val="000000" w:themeColor="text1"/>
          <w:shd w:val="clear" w:color="auto" w:fill="FFFFFF"/>
        </w:rPr>
        <w:t>Picturing Empire</w:t>
      </w:r>
      <w:r w:rsidRPr="009979EE">
        <w:rPr>
          <w:color w:val="000000" w:themeColor="text1"/>
          <w:shd w:val="clear" w:color="auto" w:fill="FFFFFF"/>
        </w:rPr>
        <w:t xml:space="preserve"> (1997), pp. 45-72. </w:t>
      </w:r>
    </w:p>
    <w:p w14:paraId="70614EF8" w14:textId="77777777" w:rsidR="005B6EA1" w:rsidRPr="009979EE" w:rsidRDefault="005B6EA1" w:rsidP="005B6EA1">
      <w:pPr>
        <w:spacing w:line="276" w:lineRule="auto"/>
        <w:rPr>
          <w:b/>
        </w:rPr>
      </w:pPr>
    </w:p>
    <w:p w14:paraId="7FE8AF5A" w14:textId="729523CD" w:rsidR="00677354" w:rsidRPr="009979EE" w:rsidRDefault="005B6EA1" w:rsidP="00ED4959">
      <w:pPr>
        <w:widowControl w:val="0"/>
        <w:autoSpaceDE w:val="0"/>
        <w:autoSpaceDN w:val="0"/>
        <w:adjustRightInd w:val="0"/>
        <w:rPr>
          <w:b/>
        </w:rPr>
      </w:pPr>
      <w:r w:rsidRPr="009979EE">
        <w:rPr>
          <w:b/>
        </w:rPr>
        <w:t xml:space="preserve">Th 9/7: </w:t>
      </w:r>
      <w:r w:rsidR="00185183" w:rsidRPr="009979EE">
        <w:rPr>
          <w:b/>
        </w:rPr>
        <w:tab/>
        <w:t>Power and Perspective</w:t>
      </w:r>
    </w:p>
    <w:p w14:paraId="2BFAC6C8" w14:textId="77777777" w:rsidR="00677354" w:rsidRPr="009979EE" w:rsidRDefault="00677354" w:rsidP="00ED4959">
      <w:pPr>
        <w:widowControl w:val="0"/>
        <w:autoSpaceDE w:val="0"/>
        <w:autoSpaceDN w:val="0"/>
        <w:adjustRightInd w:val="0"/>
        <w:rPr>
          <w:b/>
        </w:rPr>
      </w:pPr>
    </w:p>
    <w:p w14:paraId="321190E8" w14:textId="77777777" w:rsidR="00A7320A" w:rsidRPr="009979EE" w:rsidRDefault="000E0F98" w:rsidP="00A7320A">
      <w:pPr>
        <w:widowControl w:val="0"/>
        <w:autoSpaceDE w:val="0"/>
        <w:autoSpaceDN w:val="0"/>
        <w:adjustRightInd w:val="0"/>
        <w:ind w:left="1440"/>
        <w:rPr>
          <w:color w:val="000000" w:themeColor="text1"/>
          <w:shd w:val="clear" w:color="auto" w:fill="FFFFFF"/>
        </w:rPr>
      </w:pPr>
      <w:r w:rsidRPr="009979EE">
        <w:rPr>
          <w:color w:val="000000" w:themeColor="text1"/>
          <w:shd w:val="clear" w:color="auto" w:fill="FFFFFF"/>
        </w:rPr>
        <w:t xml:space="preserve">Yi Gu, “Photography and Its Worlds,” in </w:t>
      </w:r>
      <w:r w:rsidRPr="009979EE">
        <w:rPr>
          <w:i/>
          <w:color w:val="000000" w:themeColor="text1"/>
          <w:shd w:val="clear" w:color="auto" w:fill="FFFFFF"/>
        </w:rPr>
        <w:t>Power and Perspective</w:t>
      </w:r>
      <w:r w:rsidRPr="009979EE">
        <w:rPr>
          <w:color w:val="000000" w:themeColor="text1"/>
          <w:shd w:val="clear" w:color="auto" w:fill="FFFFFF"/>
        </w:rPr>
        <w:t xml:space="preserve"> (</w:t>
      </w:r>
      <w:r w:rsidR="00B5627F" w:rsidRPr="009979EE">
        <w:rPr>
          <w:color w:val="000000" w:themeColor="text1"/>
          <w:shd w:val="clear" w:color="auto" w:fill="FFFFFF"/>
        </w:rPr>
        <w:t>2022</w:t>
      </w:r>
      <w:r w:rsidRPr="009979EE">
        <w:rPr>
          <w:color w:val="000000" w:themeColor="text1"/>
          <w:shd w:val="clear" w:color="auto" w:fill="FFFFFF"/>
        </w:rPr>
        <w:t xml:space="preserve">), pp. </w:t>
      </w:r>
      <w:r w:rsidR="00AC03BF" w:rsidRPr="009979EE">
        <w:rPr>
          <w:color w:val="000000" w:themeColor="text1"/>
          <w:shd w:val="clear" w:color="auto" w:fill="FFFFFF"/>
        </w:rPr>
        <w:t>257-266.</w:t>
      </w:r>
    </w:p>
    <w:p w14:paraId="335317BD" w14:textId="624FFFB4" w:rsidR="005B6EA1" w:rsidRPr="009979EE" w:rsidRDefault="005B6EA1" w:rsidP="00A7320A">
      <w:pPr>
        <w:widowControl w:val="0"/>
        <w:autoSpaceDE w:val="0"/>
        <w:autoSpaceDN w:val="0"/>
        <w:adjustRightInd w:val="0"/>
        <w:ind w:left="1440"/>
        <w:rPr>
          <w:color w:val="000000" w:themeColor="text1"/>
          <w:shd w:val="clear" w:color="auto" w:fill="FFFFFF"/>
        </w:rPr>
      </w:pPr>
      <w:r w:rsidRPr="009979EE">
        <w:rPr>
          <w:b/>
        </w:rPr>
        <w:tab/>
      </w:r>
      <w:r w:rsidRPr="009979EE">
        <w:rPr>
          <w:b/>
        </w:rPr>
        <w:tab/>
      </w:r>
    </w:p>
    <w:p w14:paraId="15C288A0"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3</w:t>
      </w:r>
    </w:p>
    <w:p w14:paraId="6300293B" w14:textId="77777777" w:rsidR="005B6EA1" w:rsidRPr="009979EE" w:rsidRDefault="005B6EA1" w:rsidP="005B6EA1"/>
    <w:p w14:paraId="6E8259AD" w14:textId="083321F9" w:rsidR="00096600" w:rsidRPr="009979EE" w:rsidRDefault="005B6EA1" w:rsidP="00ED4959">
      <w:pPr>
        <w:rPr>
          <w:b/>
        </w:rPr>
      </w:pPr>
      <w:r w:rsidRPr="009979EE">
        <w:rPr>
          <w:b/>
        </w:rPr>
        <w:t>T 9/12:</w:t>
      </w:r>
      <w:r w:rsidR="00096600" w:rsidRPr="009979EE">
        <w:rPr>
          <w:b/>
        </w:rPr>
        <w:tab/>
      </w:r>
      <w:r w:rsidR="005D66CE" w:rsidRPr="009979EE">
        <w:rPr>
          <w:b/>
        </w:rPr>
        <w:t>The</w:t>
      </w:r>
      <w:r w:rsidR="00677354" w:rsidRPr="009979EE">
        <w:rPr>
          <w:b/>
        </w:rPr>
        <w:t xml:space="preserve"> Frontier</w:t>
      </w:r>
      <w:r w:rsidR="00096600" w:rsidRPr="009979EE">
        <w:rPr>
          <w:b/>
        </w:rPr>
        <w:t xml:space="preserve"> </w:t>
      </w:r>
    </w:p>
    <w:p w14:paraId="24500085" w14:textId="77777777" w:rsidR="000F5736" w:rsidRPr="009979EE" w:rsidRDefault="000F5736" w:rsidP="003B0E64">
      <w:pPr>
        <w:rPr>
          <w:color w:val="000000" w:themeColor="text1"/>
        </w:rPr>
      </w:pPr>
    </w:p>
    <w:p w14:paraId="65DA7F71" w14:textId="498ABE8B" w:rsidR="000F5736" w:rsidRPr="009979EE" w:rsidRDefault="000F5736" w:rsidP="00096600">
      <w:pPr>
        <w:ind w:left="1440"/>
        <w:rPr>
          <w:color w:val="000000" w:themeColor="text1"/>
        </w:rPr>
      </w:pPr>
      <w:r w:rsidRPr="009979EE">
        <w:rPr>
          <w:color w:val="000000" w:themeColor="text1"/>
        </w:rPr>
        <w:t xml:space="preserve">Martin Berger, “Overexposed: Whiteness and the Landscape Photography of Carleton Watkins,” </w:t>
      </w:r>
      <w:r w:rsidR="00F37B4A" w:rsidRPr="009979EE">
        <w:rPr>
          <w:i/>
          <w:iCs/>
          <w:color w:val="000000" w:themeColor="text1"/>
        </w:rPr>
        <w:t>Oxford Art Journal</w:t>
      </w:r>
      <w:r w:rsidR="00F37B4A" w:rsidRPr="009979EE">
        <w:rPr>
          <w:color w:val="000000" w:themeColor="text1"/>
        </w:rPr>
        <w:t xml:space="preserve"> 26, no. 1 (2003): 1-23.</w:t>
      </w:r>
    </w:p>
    <w:p w14:paraId="0F9D3042" w14:textId="77777777" w:rsidR="00ED4959" w:rsidRPr="009979EE" w:rsidRDefault="00ED4959" w:rsidP="00ED4959"/>
    <w:p w14:paraId="56658EB7" w14:textId="17C23335" w:rsidR="00ED4959" w:rsidRPr="009979EE" w:rsidRDefault="00ED4959" w:rsidP="00ED4959">
      <w:pPr>
        <w:rPr>
          <w:b/>
        </w:rPr>
      </w:pPr>
      <w:r w:rsidRPr="009979EE">
        <w:rPr>
          <w:b/>
        </w:rPr>
        <w:t>***</w:t>
      </w:r>
      <w:r w:rsidR="006515F8" w:rsidRPr="009979EE">
        <w:rPr>
          <w:b/>
        </w:rPr>
        <w:t>Discussion Board post due by end of this</w:t>
      </w:r>
      <w:r w:rsidRPr="009979EE">
        <w:rPr>
          <w:b/>
        </w:rPr>
        <w:t xml:space="preserve"> </w:t>
      </w:r>
      <w:proofErr w:type="gramStart"/>
      <w:r w:rsidRPr="009979EE">
        <w:rPr>
          <w:b/>
        </w:rPr>
        <w:t>week.*</w:t>
      </w:r>
      <w:proofErr w:type="gramEnd"/>
      <w:r w:rsidRPr="009979EE">
        <w:rPr>
          <w:b/>
        </w:rPr>
        <w:t>**</w:t>
      </w:r>
    </w:p>
    <w:p w14:paraId="1CCE9425" w14:textId="77777777" w:rsidR="005B6EA1" w:rsidRPr="009979EE" w:rsidRDefault="005B6EA1" w:rsidP="005B6EA1">
      <w:pPr>
        <w:rPr>
          <w:b/>
        </w:rPr>
      </w:pPr>
    </w:p>
    <w:p w14:paraId="127A6BF2" w14:textId="28C2FDF2" w:rsidR="00ED4959" w:rsidRPr="009979EE" w:rsidRDefault="00ED4959" w:rsidP="00ED4959">
      <w:pPr>
        <w:spacing w:line="276" w:lineRule="auto"/>
      </w:pPr>
      <w:r w:rsidRPr="009979EE">
        <w:t xml:space="preserve">UNIT 2: </w:t>
      </w:r>
      <w:r w:rsidR="002E233B" w:rsidRPr="009979EE">
        <w:t>SELF AND OTHER</w:t>
      </w:r>
    </w:p>
    <w:p w14:paraId="2498BC3E" w14:textId="77777777" w:rsidR="00ED4959" w:rsidRPr="009979EE" w:rsidRDefault="00ED4959" w:rsidP="005B6EA1">
      <w:pPr>
        <w:rPr>
          <w:b/>
        </w:rPr>
      </w:pPr>
    </w:p>
    <w:p w14:paraId="7A244752" w14:textId="22EAE398" w:rsidR="005261DF" w:rsidRPr="009979EE" w:rsidRDefault="005B6EA1" w:rsidP="005261DF">
      <w:pPr>
        <w:rPr>
          <w:b/>
        </w:rPr>
      </w:pPr>
      <w:r w:rsidRPr="009979EE">
        <w:rPr>
          <w:b/>
        </w:rPr>
        <w:t xml:space="preserve">Th 9/14: </w:t>
      </w:r>
      <w:r w:rsidRPr="009979EE">
        <w:rPr>
          <w:b/>
        </w:rPr>
        <w:tab/>
      </w:r>
      <w:r w:rsidR="005261DF" w:rsidRPr="009979EE">
        <w:rPr>
          <w:b/>
        </w:rPr>
        <w:t>Orientalism</w:t>
      </w:r>
    </w:p>
    <w:p w14:paraId="257DF858" w14:textId="77777777" w:rsidR="00FE798F" w:rsidRPr="009979EE" w:rsidRDefault="00FE798F" w:rsidP="004C452D">
      <w:pPr>
        <w:ind w:left="1440"/>
      </w:pPr>
    </w:p>
    <w:p w14:paraId="37566321" w14:textId="79491025" w:rsidR="005261DF" w:rsidRPr="009979EE" w:rsidRDefault="005261DF" w:rsidP="00A7320A">
      <w:pPr>
        <w:ind w:left="1440"/>
        <w:rPr>
          <w:color w:val="000000" w:themeColor="text1"/>
          <w:shd w:val="clear" w:color="auto" w:fill="FFFFFF"/>
        </w:rPr>
      </w:pPr>
      <w:r w:rsidRPr="009979EE">
        <w:rPr>
          <w:color w:val="000000" w:themeColor="text1"/>
          <w:shd w:val="clear" w:color="auto" w:fill="FFFFFF"/>
        </w:rPr>
        <w:t xml:space="preserve">Malek </w:t>
      </w:r>
      <w:proofErr w:type="spellStart"/>
      <w:r w:rsidRPr="009979EE">
        <w:rPr>
          <w:color w:val="000000" w:themeColor="text1"/>
          <w:shd w:val="clear" w:color="auto" w:fill="FFFFFF"/>
        </w:rPr>
        <w:t>Alloula</w:t>
      </w:r>
      <w:proofErr w:type="spellEnd"/>
      <w:r w:rsidRPr="009979EE">
        <w:rPr>
          <w:color w:val="000000" w:themeColor="text1"/>
          <w:shd w:val="clear" w:color="auto" w:fill="FFFFFF"/>
        </w:rPr>
        <w:t xml:space="preserve">, “Women from the Outside: Obstacle and Transparency,” </w:t>
      </w:r>
      <w:r w:rsidRPr="009979EE">
        <w:rPr>
          <w:i/>
          <w:color w:val="000000" w:themeColor="text1"/>
          <w:shd w:val="clear" w:color="auto" w:fill="FFFFFF"/>
        </w:rPr>
        <w:t>The Colonial Harem</w:t>
      </w:r>
      <w:r w:rsidRPr="009979EE">
        <w:rPr>
          <w:color w:val="000000" w:themeColor="text1"/>
          <w:shd w:val="clear" w:color="auto" w:fill="FFFFFF"/>
        </w:rPr>
        <w:t xml:space="preserve"> (1986), pp. 7-15. </w:t>
      </w:r>
    </w:p>
    <w:p w14:paraId="50A0ECC0" w14:textId="77777777" w:rsidR="005B6EA1" w:rsidRPr="009979EE" w:rsidRDefault="005B6EA1" w:rsidP="005B6EA1">
      <w:pPr>
        <w:rPr>
          <w:b/>
        </w:rPr>
      </w:pPr>
    </w:p>
    <w:p w14:paraId="48A772F7"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4</w:t>
      </w:r>
    </w:p>
    <w:p w14:paraId="1744AFB9" w14:textId="77777777" w:rsidR="005D19AA" w:rsidRPr="009979EE" w:rsidRDefault="005D19AA" w:rsidP="005B6EA1">
      <w:pPr>
        <w:rPr>
          <w:b/>
        </w:rPr>
      </w:pPr>
    </w:p>
    <w:p w14:paraId="18DB7C8C" w14:textId="16C25322" w:rsidR="00C73E4C" w:rsidRPr="009979EE" w:rsidRDefault="005B6EA1" w:rsidP="00C73E4C">
      <w:pPr>
        <w:ind w:left="1440" w:hanging="1440"/>
        <w:rPr>
          <w:b/>
        </w:rPr>
      </w:pPr>
      <w:r w:rsidRPr="009979EE">
        <w:rPr>
          <w:b/>
        </w:rPr>
        <w:t>T 9/19</w:t>
      </w:r>
      <w:r w:rsidR="007F7242" w:rsidRPr="009979EE">
        <w:rPr>
          <w:b/>
        </w:rPr>
        <w:t xml:space="preserve">: </w:t>
      </w:r>
      <w:r w:rsidR="004C452D" w:rsidRPr="009979EE">
        <w:rPr>
          <w:b/>
        </w:rPr>
        <w:tab/>
      </w:r>
      <w:r w:rsidR="00C73E4C" w:rsidRPr="009979EE">
        <w:rPr>
          <w:b/>
        </w:rPr>
        <w:t>The Type</w:t>
      </w:r>
    </w:p>
    <w:p w14:paraId="0CD2FB56" w14:textId="77777777" w:rsidR="00C73E4C" w:rsidRPr="009979EE" w:rsidRDefault="00C73E4C" w:rsidP="00C73E4C">
      <w:pPr>
        <w:ind w:left="1440" w:hanging="1440"/>
        <w:rPr>
          <w:b/>
        </w:rPr>
      </w:pPr>
    </w:p>
    <w:p w14:paraId="3259EDEC" w14:textId="77777777" w:rsidR="0006189E" w:rsidRPr="009979EE" w:rsidRDefault="00C73E4C" w:rsidP="00C73E4C">
      <w:pPr>
        <w:ind w:left="1440"/>
        <w:rPr>
          <w:color w:val="000000" w:themeColor="text1"/>
          <w:lang w:eastAsia="ja-JP"/>
        </w:rPr>
      </w:pPr>
      <w:r w:rsidRPr="009979EE">
        <w:rPr>
          <w:color w:val="000000" w:themeColor="text1"/>
          <w:lang w:eastAsia="ja-JP"/>
        </w:rPr>
        <w:t xml:space="preserve">David </w:t>
      </w:r>
      <w:proofErr w:type="spellStart"/>
      <w:r w:rsidRPr="009979EE">
        <w:rPr>
          <w:color w:val="000000" w:themeColor="text1"/>
          <w:lang w:eastAsia="ja-JP"/>
        </w:rPr>
        <w:t>Odo</w:t>
      </w:r>
      <w:proofErr w:type="spellEnd"/>
      <w:r w:rsidRPr="009979EE">
        <w:rPr>
          <w:color w:val="000000" w:themeColor="text1"/>
          <w:lang w:eastAsia="ja-JP"/>
        </w:rPr>
        <w:t xml:space="preserve">, </w:t>
      </w:r>
      <w:r w:rsidRPr="009979EE">
        <w:rPr>
          <w:i/>
          <w:iCs/>
          <w:color w:val="000000" w:themeColor="text1"/>
          <w:lang w:eastAsia="ja-JP"/>
        </w:rPr>
        <w:t>The Journey of a “Good Type”: From Artistry to Ethnography in Early Japanese Photographs</w:t>
      </w:r>
      <w:r w:rsidRPr="009979EE">
        <w:rPr>
          <w:color w:val="000000" w:themeColor="text1"/>
          <w:lang w:eastAsia="ja-JP"/>
        </w:rPr>
        <w:t xml:space="preserve"> (2015), pp. 49-76. </w:t>
      </w:r>
    </w:p>
    <w:p w14:paraId="639E667C" w14:textId="77777777" w:rsidR="0006189E" w:rsidRPr="009979EE" w:rsidRDefault="0006189E" w:rsidP="00C73E4C">
      <w:pPr>
        <w:ind w:left="1440"/>
        <w:rPr>
          <w:color w:val="7030A0"/>
          <w:lang w:eastAsia="ja-JP"/>
        </w:rPr>
      </w:pPr>
    </w:p>
    <w:p w14:paraId="7C0F4168" w14:textId="77777777" w:rsidR="00B33AEC" w:rsidRPr="009979EE" w:rsidRDefault="005B6EA1" w:rsidP="00A7320A">
      <w:pPr>
        <w:rPr>
          <w:b/>
        </w:rPr>
      </w:pPr>
      <w:r w:rsidRPr="009979EE">
        <w:rPr>
          <w:b/>
        </w:rPr>
        <w:t xml:space="preserve">Th 9/21: </w:t>
      </w:r>
      <w:r w:rsidR="00DF3059" w:rsidRPr="009979EE">
        <w:rPr>
          <w:b/>
        </w:rPr>
        <w:tab/>
      </w:r>
      <w:r w:rsidR="00FE76A3" w:rsidRPr="009979EE">
        <w:rPr>
          <w:b/>
        </w:rPr>
        <w:t>Erasure and Salvage</w:t>
      </w:r>
    </w:p>
    <w:p w14:paraId="59796405" w14:textId="77777777" w:rsidR="00B33AEC" w:rsidRPr="009979EE" w:rsidRDefault="00B33AEC" w:rsidP="00E10B71">
      <w:pPr>
        <w:ind w:left="1440" w:hanging="1440"/>
        <w:rPr>
          <w:b/>
        </w:rPr>
      </w:pPr>
    </w:p>
    <w:p w14:paraId="2649D750" w14:textId="6EE151DD" w:rsidR="005B6EA1" w:rsidRPr="009979EE" w:rsidRDefault="00B33AEC" w:rsidP="0032585C">
      <w:pPr>
        <w:ind w:left="1440" w:hanging="1440"/>
        <w:rPr>
          <w:bCs/>
          <w:color w:val="000000" w:themeColor="text1"/>
          <w:lang w:eastAsia="ja-JP"/>
        </w:rPr>
      </w:pPr>
      <w:r w:rsidRPr="009979EE">
        <w:rPr>
          <w:b/>
        </w:rPr>
        <w:tab/>
      </w:r>
      <w:r w:rsidRPr="009979EE">
        <w:rPr>
          <w:bCs/>
          <w:color w:val="000000" w:themeColor="text1"/>
        </w:rPr>
        <w:t xml:space="preserve">Jolene Rickard, “The Occupation of Indigenous Space as ‘Photograph,’” in </w:t>
      </w:r>
      <w:r w:rsidR="00953BF8" w:rsidRPr="009979EE">
        <w:rPr>
          <w:bCs/>
          <w:i/>
          <w:iCs/>
          <w:color w:val="000000" w:themeColor="text1"/>
        </w:rPr>
        <w:t xml:space="preserve">Native Nations: Journeys in American </w:t>
      </w:r>
      <w:r w:rsidR="00953BF8" w:rsidRPr="009979EE">
        <w:rPr>
          <w:bCs/>
          <w:color w:val="000000" w:themeColor="text1"/>
        </w:rPr>
        <w:t>Photography (</w:t>
      </w:r>
      <w:r w:rsidR="0012393D" w:rsidRPr="009979EE">
        <w:rPr>
          <w:bCs/>
          <w:color w:val="000000" w:themeColor="text1"/>
        </w:rPr>
        <w:t xml:space="preserve">1998), </w:t>
      </w:r>
      <w:r w:rsidRPr="009979EE">
        <w:rPr>
          <w:bCs/>
          <w:color w:val="000000" w:themeColor="text1"/>
        </w:rPr>
        <w:t>pp.</w:t>
      </w:r>
      <w:r w:rsidR="00953BF8" w:rsidRPr="009979EE">
        <w:rPr>
          <w:bCs/>
          <w:color w:val="000000" w:themeColor="text1"/>
        </w:rPr>
        <w:t xml:space="preserve"> </w:t>
      </w:r>
      <w:r w:rsidRPr="009979EE">
        <w:rPr>
          <w:bCs/>
          <w:color w:val="000000" w:themeColor="text1"/>
        </w:rPr>
        <w:t>57-</w:t>
      </w:r>
      <w:r w:rsidR="00953BF8" w:rsidRPr="009979EE">
        <w:rPr>
          <w:bCs/>
          <w:color w:val="000000" w:themeColor="text1"/>
        </w:rPr>
        <w:t>71.</w:t>
      </w:r>
      <w:r w:rsidR="00ED4959" w:rsidRPr="009979EE">
        <w:rPr>
          <w:bCs/>
          <w:color w:val="000000" w:themeColor="text1"/>
          <w:lang w:eastAsia="ja-JP"/>
        </w:rPr>
        <w:t xml:space="preserve"> </w:t>
      </w:r>
    </w:p>
    <w:p w14:paraId="79D5E9BB" w14:textId="77777777" w:rsidR="005B6EA1" w:rsidRPr="009979EE" w:rsidRDefault="005B6EA1" w:rsidP="005B6EA1"/>
    <w:p w14:paraId="1E74AAB0"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5</w:t>
      </w:r>
    </w:p>
    <w:p w14:paraId="7CC4F03C" w14:textId="77777777" w:rsidR="005B6EA1" w:rsidRPr="009979EE" w:rsidRDefault="005B6EA1" w:rsidP="005B6EA1">
      <w:pPr>
        <w:pStyle w:val="Heading1"/>
        <w:shd w:val="clear" w:color="auto" w:fill="FFFFFF"/>
        <w:spacing w:before="2" w:after="2"/>
        <w:textAlignment w:val="baseline"/>
        <w:rPr>
          <w:rFonts w:ascii="Times New Roman" w:hAnsi="Times New Roman" w:cs="Times New Roman"/>
          <w:b w:val="0"/>
          <w:color w:val="121212"/>
          <w:sz w:val="24"/>
          <w:szCs w:val="24"/>
        </w:rPr>
      </w:pPr>
    </w:p>
    <w:p w14:paraId="399DB340" w14:textId="77777777" w:rsidR="0032585C" w:rsidRPr="009979EE" w:rsidRDefault="005B6EA1" w:rsidP="0032585C">
      <w:pPr>
        <w:ind w:left="1440" w:hanging="1440"/>
        <w:rPr>
          <w:color w:val="FFC000"/>
        </w:rPr>
      </w:pPr>
      <w:r w:rsidRPr="009979EE">
        <w:rPr>
          <w:b/>
        </w:rPr>
        <w:t>T 9/26:</w:t>
      </w:r>
      <w:r w:rsidR="00F14786" w:rsidRPr="009979EE">
        <w:rPr>
          <w:b/>
        </w:rPr>
        <w:t xml:space="preserve"> </w:t>
      </w:r>
      <w:r w:rsidR="000A68A4" w:rsidRPr="009979EE">
        <w:rPr>
          <w:b/>
        </w:rPr>
        <w:tab/>
      </w:r>
      <w:r w:rsidR="0032585C" w:rsidRPr="009979EE">
        <w:rPr>
          <w:b/>
        </w:rPr>
        <w:t>Reframing the Subject</w:t>
      </w:r>
      <w:r w:rsidR="0032585C" w:rsidRPr="009979EE">
        <w:rPr>
          <w:color w:val="FFC000"/>
        </w:rPr>
        <w:t xml:space="preserve"> </w:t>
      </w:r>
    </w:p>
    <w:p w14:paraId="71F28247" w14:textId="77777777" w:rsidR="0032585C" w:rsidRPr="009979EE" w:rsidRDefault="0032585C" w:rsidP="0032585C">
      <w:pPr>
        <w:ind w:left="1440" w:hanging="1440"/>
        <w:rPr>
          <w:color w:val="FFC000"/>
        </w:rPr>
      </w:pPr>
    </w:p>
    <w:p w14:paraId="7F7CCA6F" w14:textId="77777777" w:rsidR="0032585C" w:rsidRPr="009979EE" w:rsidRDefault="0032585C" w:rsidP="0032585C">
      <w:pPr>
        <w:ind w:left="1440"/>
        <w:rPr>
          <w:color w:val="000000" w:themeColor="text1"/>
        </w:rPr>
      </w:pPr>
      <w:proofErr w:type="spellStart"/>
      <w:r w:rsidRPr="009979EE">
        <w:rPr>
          <w:color w:val="000000" w:themeColor="text1"/>
        </w:rPr>
        <w:t>Okwui</w:t>
      </w:r>
      <w:proofErr w:type="spellEnd"/>
      <w:r w:rsidRPr="009979EE">
        <w:rPr>
          <w:color w:val="000000" w:themeColor="text1"/>
        </w:rPr>
        <w:t xml:space="preserve"> </w:t>
      </w:r>
      <w:proofErr w:type="spellStart"/>
      <w:r w:rsidRPr="009979EE">
        <w:rPr>
          <w:color w:val="000000" w:themeColor="text1"/>
        </w:rPr>
        <w:t>Enwezor</w:t>
      </w:r>
      <w:proofErr w:type="spellEnd"/>
      <w:r w:rsidRPr="009979EE">
        <w:rPr>
          <w:color w:val="000000" w:themeColor="text1"/>
        </w:rPr>
        <w:t xml:space="preserve">, “Reframing the Black Subject: Ideology and Fantasy in Contemporary South African Representation,” </w:t>
      </w:r>
      <w:r w:rsidRPr="009979EE">
        <w:rPr>
          <w:i/>
          <w:iCs/>
          <w:color w:val="000000" w:themeColor="text1"/>
        </w:rPr>
        <w:t>Third Text</w:t>
      </w:r>
      <w:r w:rsidRPr="009979EE">
        <w:rPr>
          <w:color w:val="000000" w:themeColor="text1"/>
        </w:rPr>
        <w:t xml:space="preserve"> (Autumn 1997): pp. 21-39. </w:t>
      </w:r>
    </w:p>
    <w:p w14:paraId="3D6FEBBF" w14:textId="77777777" w:rsidR="00B80B0B" w:rsidRPr="009979EE" w:rsidRDefault="00B80B0B" w:rsidP="0032585C">
      <w:pPr>
        <w:ind w:left="1440"/>
        <w:rPr>
          <w:color w:val="000000" w:themeColor="text1"/>
        </w:rPr>
      </w:pPr>
    </w:p>
    <w:p w14:paraId="51D74D9F" w14:textId="15E60722" w:rsidR="00B80B0B" w:rsidRPr="009979EE" w:rsidRDefault="00B80B0B" w:rsidP="00B80B0B">
      <w:pPr>
        <w:rPr>
          <w:color w:val="000000" w:themeColor="text1"/>
        </w:rPr>
      </w:pPr>
      <w:r w:rsidRPr="009979EE">
        <w:rPr>
          <w:b/>
        </w:rPr>
        <w:t xml:space="preserve">***Discussion Board post due by end of this </w:t>
      </w:r>
      <w:proofErr w:type="gramStart"/>
      <w:r w:rsidRPr="009979EE">
        <w:rPr>
          <w:b/>
        </w:rPr>
        <w:t>week.*</w:t>
      </w:r>
      <w:proofErr w:type="gramEnd"/>
      <w:r w:rsidRPr="009979EE">
        <w:rPr>
          <w:b/>
        </w:rPr>
        <w:t>*</w:t>
      </w:r>
    </w:p>
    <w:p w14:paraId="3A266CFA" w14:textId="77777777" w:rsidR="0032585C" w:rsidRPr="009979EE" w:rsidRDefault="0032585C" w:rsidP="0032585C">
      <w:pPr>
        <w:ind w:left="1440"/>
        <w:rPr>
          <w:color w:val="000000" w:themeColor="text1"/>
        </w:rPr>
      </w:pPr>
    </w:p>
    <w:p w14:paraId="0AC74884" w14:textId="4C75FD02" w:rsidR="0032585C" w:rsidRPr="009979EE" w:rsidRDefault="0032585C" w:rsidP="0032585C">
      <w:pPr>
        <w:spacing w:line="276" w:lineRule="auto"/>
      </w:pPr>
      <w:r w:rsidRPr="009979EE">
        <w:t>UNIT 3: INDIGENIZATION AND HYBRIDITY</w:t>
      </w:r>
    </w:p>
    <w:p w14:paraId="46115E56" w14:textId="77777777" w:rsidR="005B6EA1" w:rsidRPr="009979EE" w:rsidRDefault="005B6EA1" w:rsidP="005B6EA1">
      <w:pPr>
        <w:spacing w:line="276" w:lineRule="auto"/>
        <w:rPr>
          <w:b/>
        </w:rPr>
      </w:pPr>
    </w:p>
    <w:p w14:paraId="5DBFF2D8" w14:textId="77777777" w:rsidR="0032585C" w:rsidRPr="009979EE" w:rsidRDefault="005B6EA1" w:rsidP="0032585C">
      <w:pPr>
        <w:widowControl w:val="0"/>
        <w:autoSpaceDE w:val="0"/>
        <w:autoSpaceDN w:val="0"/>
        <w:adjustRightInd w:val="0"/>
        <w:rPr>
          <w:b/>
        </w:rPr>
      </w:pPr>
      <w:r w:rsidRPr="009979EE">
        <w:rPr>
          <w:b/>
        </w:rPr>
        <w:t xml:space="preserve">Th 9/28: </w:t>
      </w:r>
      <w:r w:rsidR="006144D4" w:rsidRPr="009979EE">
        <w:rPr>
          <w:b/>
        </w:rPr>
        <w:tab/>
      </w:r>
      <w:r w:rsidR="0032585C" w:rsidRPr="009979EE">
        <w:rPr>
          <w:b/>
        </w:rPr>
        <w:t>The Indigenous Photographer’s Studio</w:t>
      </w:r>
    </w:p>
    <w:p w14:paraId="27D43784" w14:textId="77777777" w:rsidR="0032585C" w:rsidRPr="009979EE" w:rsidRDefault="0032585C" w:rsidP="0032585C">
      <w:pPr>
        <w:widowControl w:val="0"/>
        <w:autoSpaceDE w:val="0"/>
        <w:autoSpaceDN w:val="0"/>
        <w:adjustRightInd w:val="0"/>
        <w:ind w:left="1440"/>
        <w:rPr>
          <w:color w:val="FF2F92"/>
          <w:lang w:eastAsia="ja-JP"/>
        </w:rPr>
      </w:pPr>
    </w:p>
    <w:p w14:paraId="13627DC6" w14:textId="77777777" w:rsidR="0032585C" w:rsidRPr="009979EE" w:rsidRDefault="0032585C" w:rsidP="0032585C">
      <w:pPr>
        <w:widowControl w:val="0"/>
        <w:autoSpaceDE w:val="0"/>
        <w:autoSpaceDN w:val="0"/>
        <w:adjustRightInd w:val="0"/>
        <w:ind w:left="1440"/>
        <w:rPr>
          <w:color w:val="000000" w:themeColor="text1"/>
          <w:lang w:eastAsia="ja-JP"/>
        </w:rPr>
      </w:pPr>
      <w:r w:rsidRPr="009979EE">
        <w:rPr>
          <w:color w:val="000000" w:themeColor="text1"/>
          <w:lang w:eastAsia="ja-JP"/>
        </w:rPr>
        <w:t xml:space="preserve">Deborah Poole, </w:t>
      </w:r>
      <w:r w:rsidRPr="009979EE">
        <w:rPr>
          <w:i/>
          <w:iCs/>
          <w:color w:val="000000" w:themeColor="text1"/>
          <w:lang w:eastAsia="ja-JP"/>
        </w:rPr>
        <w:t>Vision, Race, and Modernity: A Visual Economy of the Andean Image World</w:t>
      </w:r>
      <w:r w:rsidRPr="009979EE">
        <w:rPr>
          <w:color w:val="000000" w:themeColor="text1"/>
          <w:lang w:eastAsia="ja-JP"/>
        </w:rPr>
        <w:t xml:space="preserve"> (2007), pp. 168-187.</w:t>
      </w:r>
    </w:p>
    <w:p w14:paraId="3F88B6E5" w14:textId="77777777" w:rsidR="005B6EA1" w:rsidRPr="009979EE" w:rsidRDefault="005B6EA1" w:rsidP="005B6EA1">
      <w:pPr>
        <w:ind w:left="1440"/>
      </w:pPr>
    </w:p>
    <w:p w14:paraId="7ADD3792" w14:textId="77777777" w:rsidR="005B6EA1" w:rsidRPr="009979EE" w:rsidRDefault="005B6EA1" w:rsidP="005B6EA1">
      <w:pPr>
        <w:rPr>
          <w:b/>
          <w:u w:val="single"/>
        </w:rPr>
      </w:pPr>
    </w:p>
    <w:p w14:paraId="13A9C7B7"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6</w:t>
      </w:r>
    </w:p>
    <w:p w14:paraId="76D43361" w14:textId="77777777" w:rsidR="00204E20" w:rsidRPr="009979EE" w:rsidRDefault="00204E20" w:rsidP="005B6EA1">
      <w:pPr>
        <w:rPr>
          <w:b/>
          <w:u w:val="single"/>
        </w:rPr>
      </w:pPr>
    </w:p>
    <w:p w14:paraId="7EC52D23" w14:textId="77777777" w:rsidR="0032585C" w:rsidRPr="009979EE" w:rsidRDefault="005B6EA1" w:rsidP="0032585C">
      <w:pPr>
        <w:rPr>
          <w:b/>
        </w:rPr>
      </w:pPr>
      <w:r w:rsidRPr="009979EE">
        <w:rPr>
          <w:b/>
        </w:rPr>
        <w:lastRenderedPageBreak/>
        <w:t>T 10/3:</w:t>
      </w:r>
      <w:r w:rsidR="00736CC9" w:rsidRPr="009979EE">
        <w:rPr>
          <w:b/>
        </w:rPr>
        <w:t xml:space="preserve"> </w:t>
      </w:r>
      <w:r w:rsidR="00742857" w:rsidRPr="009979EE">
        <w:rPr>
          <w:b/>
        </w:rPr>
        <w:tab/>
      </w:r>
      <w:r w:rsidR="0032585C" w:rsidRPr="009979EE">
        <w:rPr>
          <w:b/>
        </w:rPr>
        <w:t>The Entangled Gaze</w:t>
      </w:r>
    </w:p>
    <w:p w14:paraId="6D619ECF" w14:textId="77777777" w:rsidR="0032585C" w:rsidRPr="009979EE" w:rsidRDefault="0032585C" w:rsidP="0032585C">
      <w:pPr>
        <w:rPr>
          <w:b/>
        </w:rPr>
      </w:pPr>
    </w:p>
    <w:p w14:paraId="55165838" w14:textId="77777777" w:rsidR="0032585C" w:rsidRPr="009979EE" w:rsidRDefault="0032585C" w:rsidP="0032585C">
      <w:pPr>
        <w:ind w:left="1440"/>
        <w:rPr>
          <w:color w:val="000000" w:themeColor="text1"/>
        </w:rPr>
      </w:pPr>
      <w:r w:rsidRPr="009979EE">
        <w:rPr>
          <w:color w:val="000000" w:themeColor="text1"/>
        </w:rPr>
        <w:t xml:space="preserve">Ali </w:t>
      </w:r>
      <w:proofErr w:type="spellStart"/>
      <w:r w:rsidRPr="009979EE">
        <w:rPr>
          <w:color w:val="000000" w:themeColor="text1"/>
        </w:rPr>
        <w:t>Behdad</w:t>
      </w:r>
      <w:proofErr w:type="spellEnd"/>
      <w:r w:rsidRPr="009979EE">
        <w:rPr>
          <w:color w:val="000000" w:themeColor="text1"/>
        </w:rPr>
        <w:t xml:space="preserve">, “In My Grandfather’s Darkroom: On Photographic (Self-)Exoticism in the Middle East,” in </w:t>
      </w:r>
      <w:r w:rsidRPr="009979EE">
        <w:rPr>
          <w:i/>
          <w:color w:val="000000" w:themeColor="text1"/>
        </w:rPr>
        <w:t xml:space="preserve">Camera </w:t>
      </w:r>
      <w:proofErr w:type="spellStart"/>
      <w:r w:rsidRPr="009979EE">
        <w:rPr>
          <w:i/>
          <w:color w:val="000000" w:themeColor="text1"/>
        </w:rPr>
        <w:t>Orientalis</w:t>
      </w:r>
      <w:proofErr w:type="spellEnd"/>
      <w:r w:rsidRPr="009979EE">
        <w:rPr>
          <w:color w:val="000000" w:themeColor="text1"/>
        </w:rPr>
        <w:t xml:space="preserve"> (2016), pp. 101-132. </w:t>
      </w:r>
    </w:p>
    <w:p w14:paraId="42418B25" w14:textId="77777777" w:rsidR="005B6EA1" w:rsidRPr="009979EE" w:rsidRDefault="005B6EA1" w:rsidP="007D4D63"/>
    <w:p w14:paraId="293699AE" w14:textId="6E4B105C" w:rsidR="0032585C" w:rsidRPr="009979EE" w:rsidRDefault="005B6EA1" w:rsidP="00D949A8">
      <w:pPr>
        <w:ind w:left="1440" w:hanging="1440"/>
        <w:rPr>
          <w:b/>
        </w:rPr>
      </w:pPr>
      <w:r w:rsidRPr="009979EE">
        <w:rPr>
          <w:b/>
        </w:rPr>
        <w:t>Th 10/5:</w:t>
      </w:r>
      <w:r w:rsidR="00736CC9" w:rsidRPr="009979EE">
        <w:rPr>
          <w:b/>
        </w:rPr>
        <w:t xml:space="preserve"> </w:t>
      </w:r>
      <w:r w:rsidR="00ED4959" w:rsidRPr="009979EE">
        <w:rPr>
          <w:color w:val="C00000"/>
        </w:rPr>
        <w:tab/>
      </w:r>
      <w:r w:rsidR="00A20DD2" w:rsidRPr="009979EE">
        <w:rPr>
          <w:color w:val="000000" w:themeColor="text1"/>
        </w:rPr>
        <w:t xml:space="preserve"> </w:t>
      </w:r>
      <w:r w:rsidR="0032585C" w:rsidRPr="009979EE">
        <w:rPr>
          <w:b/>
        </w:rPr>
        <w:t>Entangled Techniques</w:t>
      </w:r>
    </w:p>
    <w:p w14:paraId="616141B3" w14:textId="77777777" w:rsidR="00D949A8" w:rsidRPr="009979EE" w:rsidRDefault="00D949A8" w:rsidP="00D949A8">
      <w:pPr>
        <w:ind w:left="1440" w:hanging="1440"/>
        <w:rPr>
          <w:b/>
        </w:rPr>
      </w:pPr>
    </w:p>
    <w:p w14:paraId="2EB27DA1" w14:textId="77777777" w:rsidR="0032585C" w:rsidRPr="009979EE" w:rsidRDefault="0032585C" w:rsidP="00D949A8">
      <w:pPr>
        <w:ind w:left="1440"/>
        <w:rPr>
          <w:color w:val="000000" w:themeColor="text1"/>
        </w:rPr>
      </w:pPr>
      <w:r w:rsidRPr="009979EE">
        <w:rPr>
          <w:color w:val="000000" w:themeColor="text1"/>
        </w:rPr>
        <w:t xml:space="preserve">Deepali Dewan, “The Painted Photograph in India,” in </w:t>
      </w:r>
      <w:r w:rsidRPr="009979EE">
        <w:rPr>
          <w:i/>
          <w:iCs/>
          <w:color w:val="000000" w:themeColor="text1"/>
        </w:rPr>
        <w:t xml:space="preserve">Embellished Reality: Indian Painted Photographs </w:t>
      </w:r>
      <w:r w:rsidRPr="009979EE">
        <w:rPr>
          <w:color w:val="000000" w:themeColor="text1"/>
        </w:rPr>
        <w:t xml:space="preserve">(2012), pp. 15-34. </w:t>
      </w:r>
    </w:p>
    <w:p w14:paraId="4F071B18" w14:textId="77777777" w:rsidR="00BA44AD" w:rsidRPr="009979EE" w:rsidRDefault="00BA44AD" w:rsidP="00B80B0B">
      <w:pPr>
        <w:rPr>
          <w:b/>
        </w:rPr>
      </w:pPr>
    </w:p>
    <w:p w14:paraId="315ECF29" w14:textId="7C0AF3D7" w:rsidR="00BA44AD" w:rsidRPr="009979EE" w:rsidRDefault="00A464D5" w:rsidP="00BA44AD">
      <w:pPr>
        <w:rPr>
          <w:b/>
        </w:rPr>
      </w:pPr>
      <w:r w:rsidRPr="009979EE">
        <w:rPr>
          <w:b/>
        </w:rPr>
        <w:t xml:space="preserve">***Discussion Board post due by end of this </w:t>
      </w:r>
      <w:proofErr w:type="gramStart"/>
      <w:r w:rsidRPr="009979EE">
        <w:rPr>
          <w:b/>
        </w:rPr>
        <w:t>week.*</w:t>
      </w:r>
      <w:proofErr w:type="gramEnd"/>
      <w:r w:rsidRPr="009979EE">
        <w:rPr>
          <w:b/>
        </w:rPr>
        <w:t>**</w:t>
      </w:r>
    </w:p>
    <w:p w14:paraId="48AB9D68" w14:textId="77777777" w:rsidR="005B6EA1" w:rsidRPr="009979EE" w:rsidRDefault="005B6EA1" w:rsidP="005B6EA1">
      <w:pPr>
        <w:spacing w:line="276" w:lineRule="auto"/>
      </w:pPr>
    </w:p>
    <w:p w14:paraId="7AC282E2"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7</w:t>
      </w:r>
    </w:p>
    <w:p w14:paraId="28A81D6F" w14:textId="77777777" w:rsidR="00193FB4" w:rsidRPr="009979EE" w:rsidRDefault="00193FB4" w:rsidP="005B6EA1">
      <w:pPr>
        <w:spacing w:line="276" w:lineRule="auto"/>
        <w:rPr>
          <w:b/>
          <w:u w:val="single"/>
        </w:rPr>
      </w:pPr>
    </w:p>
    <w:p w14:paraId="68E24FCF" w14:textId="77777777" w:rsidR="005B6EA1" w:rsidRPr="009979EE" w:rsidRDefault="005B6EA1" w:rsidP="005B6EA1">
      <w:r w:rsidRPr="009979EE">
        <w:rPr>
          <w:b/>
        </w:rPr>
        <w:t>T 10/10: FALL BREAK, NO CLASS</w:t>
      </w:r>
      <w:r w:rsidRPr="009979EE">
        <w:rPr>
          <w:b/>
        </w:rPr>
        <w:tab/>
      </w:r>
    </w:p>
    <w:p w14:paraId="4D1C9A5B" w14:textId="77777777" w:rsidR="005B6EA1" w:rsidRPr="009979EE" w:rsidRDefault="005B6EA1" w:rsidP="005B6EA1"/>
    <w:p w14:paraId="0E020DD9" w14:textId="2C969DC4" w:rsidR="00586F35" w:rsidRPr="009979EE" w:rsidRDefault="00586F35" w:rsidP="00586F35">
      <w:pPr>
        <w:spacing w:line="276" w:lineRule="auto"/>
      </w:pPr>
      <w:r w:rsidRPr="009979EE">
        <w:t xml:space="preserve">UNIT 4: DECOLONIZATION </w:t>
      </w:r>
      <w:r w:rsidR="000951F3" w:rsidRPr="009979EE">
        <w:t>AND ANTICOLONIAL</w:t>
      </w:r>
      <w:r w:rsidR="00FE6C0D" w:rsidRPr="009979EE">
        <w:t>ISM IN THE VISUAL FIELD</w:t>
      </w:r>
    </w:p>
    <w:p w14:paraId="135D2F4E" w14:textId="77777777" w:rsidR="00586F35" w:rsidRPr="009979EE" w:rsidRDefault="00586F35" w:rsidP="005B6EA1"/>
    <w:p w14:paraId="2708F1BC" w14:textId="77777777" w:rsidR="00184C06" w:rsidRPr="009979EE" w:rsidRDefault="005B6EA1" w:rsidP="00184C06">
      <w:pPr>
        <w:rPr>
          <w:b/>
        </w:rPr>
      </w:pPr>
      <w:r w:rsidRPr="009979EE">
        <w:rPr>
          <w:b/>
        </w:rPr>
        <w:t>Th 10/12:</w:t>
      </w:r>
      <w:r w:rsidR="000E155C" w:rsidRPr="009979EE">
        <w:rPr>
          <w:b/>
        </w:rPr>
        <w:tab/>
      </w:r>
      <w:r w:rsidR="00184C06" w:rsidRPr="009979EE">
        <w:rPr>
          <w:b/>
        </w:rPr>
        <w:t>Self-Fashioning and Self-Determination: The Decolonial Subject</w:t>
      </w:r>
    </w:p>
    <w:p w14:paraId="1D2E82E2" w14:textId="77777777" w:rsidR="00184C06" w:rsidRPr="009979EE" w:rsidRDefault="00184C06" w:rsidP="00184C06">
      <w:pPr>
        <w:rPr>
          <w:b/>
          <w:color w:val="000000" w:themeColor="text1"/>
        </w:rPr>
      </w:pPr>
    </w:p>
    <w:p w14:paraId="2364DD98" w14:textId="4A68EE54" w:rsidR="002D16DF" w:rsidRPr="009979EE" w:rsidRDefault="002D16DF" w:rsidP="002D16DF">
      <w:pPr>
        <w:ind w:left="720" w:firstLine="720"/>
        <w:rPr>
          <w:color w:val="000000" w:themeColor="text1"/>
        </w:rPr>
      </w:pPr>
      <w:proofErr w:type="spellStart"/>
      <w:r w:rsidRPr="009979EE">
        <w:rPr>
          <w:color w:val="000000" w:themeColor="text1"/>
        </w:rPr>
        <w:t>Manthia</w:t>
      </w:r>
      <w:proofErr w:type="spellEnd"/>
      <w:r w:rsidRPr="009979EE">
        <w:rPr>
          <w:color w:val="000000" w:themeColor="text1"/>
        </w:rPr>
        <w:t xml:space="preserve"> Diawara, “Talk of the Town,” </w:t>
      </w:r>
      <w:proofErr w:type="spellStart"/>
      <w:r w:rsidRPr="009979EE">
        <w:rPr>
          <w:i/>
          <w:iCs/>
          <w:color w:val="000000" w:themeColor="text1"/>
        </w:rPr>
        <w:t>Artforum</w:t>
      </w:r>
      <w:proofErr w:type="spellEnd"/>
      <w:r w:rsidRPr="009979EE">
        <w:rPr>
          <w:color w:val="000000" w:themeColor="text1"/>
        </w:rPr>
        <w:t xml:space="preserve">, February 1998. </w:t>
      </w:r>
    </w:p>
    <w:p w14:paraId="1088F188" w14:textId="77777777" w:rsidR="003E5393" w:rsidRPr="009979EE" w:rsidRDefault="003E5393" w:rsidP="002D16DF">
      <w:pPr>
        <w:ind w:left="720" w:firstLine="720"/>
        <w:rPr>
          <w:color w:val="000000" w:themeColor="text1"/>
        </w:rPr>
      </w:pPr>
    </w:p>
    <w:p w14:paraId="3FBA3CFD" w14:textId="5D449421" w:rsidR="00C406C7" w:rsidRPr="009979EE" w:rsidRDefault="00F730C0" w:rsidP="00D949A8">
      <w:pPr>
        <w:ind w:left="1440"/>
        <w:rPr>
          <w:color w:val="000000" w:themeColor="text1"/>
          <w:lang w:eastAsia="ja-JP"/>
        </w:rPr>
      </w:pPr>
      <w:r w:rsidRPr="009979EE">
        <w:rPr>
          <w:color w:val="000000" w:themeColor="text1"/>
          <w:lang w:eastAsia="ja-JP"/>
        </w:rPr>
        <w:t xml:space="preserve">Jennifer </w:t>
      </w:r>
      <w:proofErr w:type="spellStart"/>
      <w:r w:rsidRPr="009979EE">
        <w:rPr>
          <w:color w:val="000000" w:themeColor="text1"/>
          <w:lang w:eastAsia="ja-JP"/>
        </w:rPr>
        <w:t>Bajorek</w:t>
      </w:r>
      <w:proofErr w:type="spellEnd"/>
      <w:r w:rsidRPr="009979EE">
        <w:rPr>
          <w:color w:val="000000" w:themeColor="text1"/>
          <w:lang w:eastAsia="ja-JP"/>
        </w:rPr>
        <w:t>,</w:t>
      </w:r>
      <w:r w:rsidR="004346DB" w:rsidRPr="009979EE">
        <w:rPr>
          <w:color w:val="000000" w:themeColor="text1"/>
          <w:lang w:eastAsia="ja-JP"/>
        </w:rPr>
        <w:t xml:space="preserve"> “(Dis)locating Freedom,” </w:t>
      </w:r>
      <w:r w:rsidR="004346DB" w:rsidRPr="009979EE">
        <w:rPr>
          <w:i/>
          <w:iCs/>
          <w:color w:val="000000" w:themeColor="text1"/>
          <w:lang w:eastAsia="ja-JP"/>
        </w:rPr>
        <w:t>Critical Interventions</w:t>
      </w:r>
      <w:r w:rsidR="004346DB" w:rsidRPr="009979EE">
        <w:rPr>
          <w:color w:val="000000" w:themeColor="text1"/>
          <w:lang w:eastAsia="ja-JP"/>
        </w:rPr>
        <w:t xml:space="preserve"> 2:3-4 (2008): pp. 100-113.</w:t>
      </w:r>
    </w:p>
    <w:p w14:paraId="2966F0E6" w14:textId="77777777" w:rsidR="005B6EA1" w:rsidRPr="009979EE" w:rsidRDefault="005B6EA1" w:rsidP="005B6EA1">
      <w:pPr>
        <w:spacing w:line="276" w:lineRule="auto"/>
      </w:pPr>
    </w:p>
    <w:p w14:paraId="15F44F3D" w14:textId="7BF84533" w:rsidR="00C37E6A" w:rsidRPr="009979EE" w:rsidRDefault="005B6EA1" w:rsidP="00D949A8">
      <w:pPr>
        <w:pBdr>
          <w:top w:val="single" w:sz="4" w:space="1" w:color="auto"/>
          <w:left w:val="single" w:sz="4" w:space="4" w:color="auto"/>
          <w:bottom w:val="single" w:sz="4" w:space="1" w:color="auto"/>
          <w:right w:val="single" w:sz="4" w:space="4" w:color="auto"/>
        </w:pBdr>
        <w:spacing w:line="276" w:lineRule="auto"/>
        <w:rPr>
          <w:b/>
        </w:rPr>
      </w:pPr>
      <w:r w:rsidRPr="009979EE">
        <w:rPr>
          <w:b/>
        </w:rPr>
        <w:t>Week 8</w:t>
      </w:r>
    </w:p>
    <w:p w14:paraId="0DC00622" w14:textId="77777777" w:rsidR="005B6EA1" w:rsidRPr="009979EE" w:rsidRDefault="005B6EA1" w:rsidP="00D949A8">
      <w:pPr>
        <w:rPr>
          <w:b/>
        </w:rPr>
      </w:pPr>
    </w:p>
    <w:p w14:paraId="4FD8A865" w14:textId="78BD50E4" w:rsidR="002411EE" w:rsidRPr="009979EE" w:rsidRDefault="005B6EA1" w:rsidP="00D949A8">
      <w:pPr>
        <w:ind w:left="1440" w:hanging="1440"/>
        <w:rPr>
          <w:b/>
          <w:bCs/>
        </w:rPr>
      </w:pPr>
      <w:r w:rsidRPr="009979EE">
        <w:rPr>
          <w:b/>
        </w:rPr>
        <w:t>T 10/17:</w:t>
      </w:r>
      <w:r w:rsidRPr="009979EE">
        <w:rPr>
          <w:b/>
        </w:rPr>
        <w:tab/>
      </w:r>
      <w:proofErr w:type="spellStart"/>
      <w:r w:rsidR="002411EE" w:rsidRPr="009979EE">
        <w:rPr>
          <w:b/>
          <w:bCs/>
          <w:color w:val="000000" w:themeColor="text1"/>
        </w:rPr>
        <w:t>Surfacism</w:t>
      </w:r>
      <w:proofErr w:type="spellEnd"/>
    </w:p>
    <w:p w14:paraId="7E830475" w14:textId="77777777" w:rsidR="00D949A8" w:rsidRPr="009979EE" w:rsidRDefault="00D949A8" w:rsidP="00D949A8">
      <w:pPr>
        <w:ind w:left="1440" w:hanging="1440"/>
        <w:rPr>
          <w:b/>
          <w:bCs/>
        </w:rPr>
      </w:pPr>
    </w:p>
    <w:p w14:paraId="60FE326A" w14:textId="77777777" w:rsidR="00FB2EBA" w:rsidRPr="009979EE" w:rsidRDefault="00FB2EBA" w:rsidP="00D949A8">
      <w:pPr>
        <w:ind w:left="1440"/>
        <w:rPr>
          <w:color w:val="000000" w:themeColor="text1"/>
        </w:rPr>
      </w:pPr>
      <w:r w:rsidRPr="009979EE">
        <w:rPr>
          <w:color w:val="000000" w:themeColor="text1"/>
        </w:rPr>
        <w:t xml:space="preserve">Arjun Appadurai, “The Colonial Backdrop,” </w:t>
      </w:r>
      <w:r w:rsidRPr="009979EE">
        <w:rPr>
          <w:i/>
          <w:iCs/>
          <w:color w:val="000000" w:themeColor="text1"/>
        </w:rPr>
        <w:t>Afterimage</w:t>
      </w:r>
      <w:r w:rsidRPr="009979EE">
        <w:rPr>
          <w:color w:val="000000" w:themeColor="text1"/>
        </w:rPr>
        <w:t xml:space="preserve"> (March/April 1997): pp. 4-7.</w:t>
      </w:r>
    </w:p>
    <w:p w14:paraId="1DEF9796" w14:textId="77777777" w:rsidR="005B6EA1" w:rsidRPr="009979EE" w:rsidRDefault="005B6EA1" w:rsidP="00D949A8">
      <w:r w:rsidRPr="009979EE">
        <w:tab/>
      </w:r>
    </w:p>
    <w:p w14:paraId="22F1C9AF" w14:textId="77777777" w:rsidR="00C339F4" w:rsidRPr="009979EE" w:rsidRDefault="005B6EA1" w:rsidP="00C339F4">
      <w:pPr>
        <w:widowControl w:val="0"/>
        <w:autoSpaceDE w:val="0"/>
        <w:autoSpaceDN w:val="0"/>
        <w:adjustRightInd w:val="0"/>
        <w:rPr>
          <w:b/>
        </w:rPr>
      </w:pPr>
      <w:r w:rsidRPr="009979EE">
        <w:rPr>
          <w:b/>
        </w:rPr>
        <w:t>Th 10/19:</w:t>
      </w:r>
      <w:r w:rsidRPr="009979EE">
        <w:rPr>
          <w:b/>
        </w:rPr>
        <w:tab/>
      </w:r>
      <w:r w:rsidR="00C339F4" w:rsidRPr="009979EE">
        <w:rPr>
          <w:b/>
        </w:rPr>
        <w:t>Visual Sovereignty</w:t>
      </w:r>
    </w:p>
    <w:p w14:paraId="30D314F8" w14:textId="77777777" w:rsidR="00C339F4" w:rsidRPr="009979EE" w:rsidRDefault="00C339F4" w:rsidP="00C339F4">
      <w:pPr>
        <w:widowControl w:val="0"/>
        <w:autoSpaceDE w:val="0"/>
        <w:autoSpaceDN w:val="0"/>
        <w:adjustRightInd w:val="0"/>
        <w:rPr>
          <w:b/>
        </w:rPr>
      </w:pPr>
    </w:p>
    <w:p w14:paraId="520CB251" w14:textId="77777777" w:rsidR="004A38EE" w:rsidRPr="009979EE" w:rsidRDefault="00C339F4" w:rsidP="00C339F4">
      <w:pPr>
        <w:ind w:left="1440"/>
        <w:rPr>
          <w:color w:val="000000" w:themeColor="text1"/>
        </w:rPr>
      </w:pPr>
      <w:proofErr w:type="spellStart"/>
      <w:r w:rsidRPr="009979EE">
        <w:rPr>
          <w:color w:val="000000" w:themeColor="text1"/>
        </w:rPr>
        <w:t>Hulleah</w:t>
      </w:r>
      <w:proofErr w:type="spellEnd"/>
      <w:r w:rsidRPr="009979EE">
        <w:rPr>
          <w:color w:val="000000" w:themeColor="text1"/>
        </w:rPr>
        <w:t xml:space="preserve"> J. </w:t>
      </w:r>
      <w:proofErr w:type="spellStart"/>
      <w:r w:rsidRPr="009979EE">
        <w:rPr>
          <w:color w:val="000000" w:themeColor="text1"/>
        </w:rPr>
        <w:t>Tsinhnahjinnie</w:t>
      </w:r>
      <w:proofErr w:type="spellEnd"/>
      <w:r w:rsidRPr="009979EE">
        <w:rPr>
          <w:color w:val="000000" w:themeColor="text1"/>
        </w:rPr>
        <w:t xml:space="preserve">, “When Is a Photograph Worth a Thousand Words?” </w:t>
      </w:r>
      <w:r w:rsidR="00AC3FEF" w:rsidRPr="009979EE">
        <w:rPr>
          <w:color w:val="000000" w:themeColor="text1"/>
        </w:rPr>
        <w:t xml:space="preserve">in Photography’s Other Histories (2020), pp. </w:t>
      </w:r>
      <w:r w:rsidR="004A38EE" w:rsidRPr="009979EE">
        <w:rPr>
          <w:color w:val="000000" w:themeColor="text1"/>
        </w:rPr>
        <w:t>40-52.</w:t>
      </w:r>
    </w:p>
    <w:p w14:paraId="18BE2AD5" w14:textId="77777777" w:rsidR="005B6EA1" w:rsidRPr="009979EE" w:rsidRDefault="005B6EA1" w:rsidP="005B6EA1">
      <w:pPr>
        <w:spacing w:line="276" w:lineRule="auto"/>
      </w:pPr>
    </w:p>
    <w:p w14:paraId="527DE2E0"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 xml:space="preserve">Week 9  </w:t>
      </w:r>
      <w:r w:rsidRPr="009979EE">
        <w:rPr>
          <w:b/>
        </w:rPr>
        <w:tab/>
      </w:r>
    </w:p>
    <w:p w14:paraId="42759FBD" w14:textId="77777777" w:rsidR="005B6EA1" w:rsidRPr="009979EE" w:rsidRDefault="005B6EA1" w:rsidP="005B6EA1">
      <w:pPr>
        <w:rPr>
          <w:b/>
        </w:rPr>
      </w:pPr>
    </w:p>
    <w:p w14:paraId="66B026C9" w14:textId="77777777" w:rsidR="00C339F4" w:rsidRPr="009979EE" w:rsidRDefault="005B6EA1" w:rsidP="00C339F4">
      <w:pPr>
        <w:widowControl w:val="0"/>
        <w:autoSpaceDE w:val="0"/>
        <w:autoSpaceDN w:val="0"/>
        <w:adjustRightInd w:val="0"/>
        <w:rPr>
          <w:color w:val="7030A0"/>
          <w:lang w:eastAsia="ja-JP"/>
        </w:rPr>
      </w:pPr>
      <w:r w:rsidRPr="009979EE">
        <w:rPr>
          <w:b/>
        </w:rPr>
        <w:t>T 10/24:</w:t>
      </w:r>
      <w:r w:rsidRPr="009979EE">
        <w:rPr>
          <w:b/>
        </w:rPr>
        <w:tab/>
      </w:r>
      <w:r w:rsidR="00C339F4" w:rsidRPr="009979EE">
        <w:rPr>
          <w:b/>
        </w:rPr>
        <w:t xml:space="preserve">Refusal, Opacity, and Epistemic Disobedience </w:t>
      </w:r>
    </w:p>
    <w:p w14:paraId="0ECCE954" w14:textId="77777777" w:rsidR="00C339F4" w:rsidRPr="009979EE" w:rsidRDefault="00C339F4" w:rsidP="00C339F4">
      <w:pPr>
        <w:rPr>
          <w:color w:val="000000" w:themeColor="text1"/>
        </w:rPr>
      </w:pPr>
    </w:p>
    <w:p w14:paraId="661FFC1A" w14:textId="77777777" w:rsidR="00C339F4" w:rsidRPr="009979EE" w:rsidRDefault="00C339F4" w:rsidP="00C339F4">
      <w:pPr>
        <w:ind w:left="1440"/>
        <w:rPr>
          <w:color w:val="000000" w:themeColor="text1"/>
        </w:rPr>
      </w:pPr>
      <w:r w:rsidRPr="009979EE">
        <w:rPr>
          <w:color w:val="000000" w:themeColor="text1"/>
        </w:rPr>
        <w:t xml:space="preserve">Charlene Villasenor Black, “Reflections on Laura Aguilar,” </w:t>
      </w:r>
      <w:r w:rsidRPr="009979EE">
        <w:rPr>
          <w:i/>
          <w:iCs/>
          <w:color w:val="000000" w:themeColor="text1"/>
        </w:rPr>
        <w:t>Aztlan</w:t>
      </w:r>
      <w:r w:rsidRPr="009979EE">
        <w:rPr>
          <w:color w:val="000000" w:themeColor="text1"/>
        </w:rPr>
        <w:t xml:space="preserve"> 43 (September 2018): 1-14.</w:t>
      </w:r>
    </w:p>
    <w:p w14:paraId="19C2614A" w14:textId="77777777" w:rsidR="00265194" w:rsidRPr="009979EE" w:rsidRDefault="00265194" w:rsidP="0086660B">
      <w:pPr>
        <w:widowControl w:val="0"/>
        <w:autoSpaceDE w:val="0"/>
        <w:autoSpaceDN w:val="0"/>
        <w:adjustRightInd w:val="0"/>
        <w:rPr>
          <w:b/>
        </w:rPr>
      </w:pPr>
    </w:p>
    <w:p w14:paraId="0BE3D21C" w14:textId="4A37E43F" w:rsidR="008C4686" w:rsidRPr="009979EE" w:rsidRDefault="005B6EA1" w:rsidP="00C339F4">
      <w:pPr>
        <w:rPr>
          <w:b/>
        </w:rPr>
      </w:pPr>
      <w:r w:rsidRPr="009979EE">
        <w:rPr>
          <w:b/>
        </w:rPr>
        <w:t>Th 10/26:</w:t>
      </w:r>
      <w:r w:rsidRPr="009979EE">
        <w:rPr>
          <w:b/>
        </w:rPr>
        <w:tab/>
      </w:r>
      <w:r w:rsidR="008C4686" w:rsidRPr="009979EE">
        <w:rPr>
          <w:b/>
        </w:rPr>
        <w:t>Beyond Representation</w:t>
      </w:r>
      <w:r w:rsidR="00664B63" w:rsidRPr="009979EE">
        <w:rPr>
          <w:b/>
        </w:rPr>
        <w:t>: The Activist Image</w:t>
      </w:r>
    </w:p>
    <w:p w14:paraId="276A6DE7" w14:textId="77777777" w:rsidR="008C4686" w:rsidRPr="009979EE" w:rsidRDefault="008C4686" w:rsidP="0046791C">
      <w:pPr>
        <w:rPr>
          <w:b/>
        </w:rPr>
      </w:pPr>
    </w:p>
    <w:p w14:paraId="446BFB9E" w14:textId="77777777" w:rsidR="00127FA3" w:rsidRPr="009979EE" w:rsidRDefault="0046791C" w:rsidP="008C4686">
      <w:pPr>
        <w:ind w:left="1440"/>
        <w:rPr>
          <w:color w:val="000000" w:themeColor="text1"/>
          <w:shd w:val="clear" w:color="auto" w:fill="FFFFFF"/>
        </w:rPr>
      </w:pPr>
      <w:proofErr w:type="spellStart"/>
      <w:r w:rsidRPr="009979EE">
        <w:rPr>
          <w:color w:val="000000" w:themeColor="text1"/>
          <w:shd w:val="clear" w:color="auto" w:fill="FFFFFF"/>
        </w:rPr>
        <w:t>Vered</w:t>
      </w:r>
      <w:proofErr w:type="spellEnd"/>
      <w:r w:rsidRPr="009979EE">
        <w:rPr>
          <w:color w:val="000000" w:themeColor="text1"/>
          <w:shd w:val="clear" w:color="auto" w:fill="FFFFFF"/>
        </w:rPr>
        <w:t xml:space="preserve"> </w:t>
      </w:r>
      <w:proofErr w:type="spellStart"/>
      <w:r w:rsidRPr="009979EE">
        <w:rPr>
          <w:color w:val="000000" w:themeColor="text1"/>
          <w:shd w:val="clear" w:color="auto" w:fill="FFFFFF"/>
        </w:rPr>
        <w:t>Maimon</w:t>
      </w:r>
      <w:proofErr w:type="spellEnd"/>
      <w:r w:rsidRPr="009979EE">
        <w:rPr>
          <w:color w:val="000000" w:themeColor="text1"/>
          <w:shd w:val="clear" w:color="auto" w:fill="FFFFFF"/>
        </w:rPr>
        <w:t xml:space="preserve">, “Surviving Images and Images of Survival: on </w:t>
      </w:r>
      <w:proofErr w:type="spellStart"/>
      <w:r w:rsidRPr="009979EE">
        <w:rPr>
          <w:color w:val="000000" w:themeColor="text1"/>
          <w:shd w:val="clear" w:color="auto" w:fill="FFFFFF"/>
        </w:rPr>
        <w:t>Activestill’s</w:t>
      </w:r>
      <w:proofErr w:type="spellEnd"/>
      <w:r w:rsidRPr="009979EE">
        <w:rPr>
          <w:color w:val="000000" w:themeColor="text1"/>
          <w:shd w:val="clear" w:color="auto" w:fill="FFFFFF"/>
        </w:rPr>
        <w:t xml:space="preserve"> Photographs of Protest” in </w:t>
      </w:r>
      <w:proofErr w:type="spellStart"/>
      <w:r w:rsidRPr="009979EE">
        <w:rPr>
          <w:i/>
          <w:iCs/>
          <w:color w:val="000000" w:themeColor="text1"/>
          <w:shd w:val="clear" w:color="auto" w:fill="FFFFFF"/>
        </w:rPr>
        <w:t>Activestills</w:t>
      </w:r>
      <w:proofErr w:type="spellEnd"/>
      <w:r w:rsidRPr="009979EE">
        <w:rPr>
          <w:i/>
          <w:iCs/>
          <w:color w:val="000000" w:themeColor="text1"/>
          <w:shd w:val="clear" w:color="auto" w:fill="FFFFFF"/>
        </w:rPr>
        <w:t xml:space="preserve"> </w:t>
      </w:r>
      <w:r w:rsidRPr="009979EE">
        <w:rPr>
          <w:color w:val="000000" w:themeColor="text1"/>
          <w:shd w:val="clear" w:color="auto" w:fill="FFFFFF"/>
        </w:rPr>
        <w:t>(2016), pp.</w:t>
      </w:r>
      <w:r w:rsidR="00127FA3" w:rsidRPr="009979EE">
        <w:rPr>
          <w:color w:val="000000" w:themeColor="text1"/>
          <w:shd w:val="clear" w:color="auto" w:fill="FFFFFF"/>
        </w:rPr>
        <w:t xml:space="preserve"> 183-192.</w:t>
      </w:r>
    </w:p>
    <w:p w14:paraId="128C5950" w14:textId="77777777" w:rsidR="00416FE3" w:rsidRPr="009979EE" w:rsidRDefault="00416FE3" w:rsidP="004F019F">
      <w:pPr>
        <w:pStyle w:val="NormalWeb"/>
        <w:spacing w:before="2" w:after="2"/>
        <w:rPr>
          <w:rFonts w:ascii="Times New Roman" w:eastAsia="Times New Roman" w:hAnsi="Times New Roman"/>
          <w:sz w:val="24"/>
          <w:szCs w:val="24"/>
        </w:rPr>
      </w:pPr>
    </w:p>
    <w:p w14:paraId="3E15B448" w14:textId="47020B5B" w:rsidR="00416FE3" w:rsidRPr="009979EE" w:rsidRDefault="00416FE3" w:rsidP="00416FE3">
      <w:pPr>
        <w:rPr>
          <w:b/>
        </w:rPr>
      </w:pPr>
      <w:r w:rsidRPr="009979EE">
        <w:rPr>
          <w:b/>
        </w:rPr>
        <w:t xml:space="preserve">***No Discussion Board post, prepare for </w:t>
      </w:r>
      <w:proofErr w:type="gramStart"/>
      <w:r w:rsidRPr="009979EE">
        <w:rPr>
          <w:b/>
        </w:rPr>
        <w:t>Midterm.*</w:t>
      </w:r>
      <w:proofErr w:type="gramEnd"/>
      <w:r w:rsidRPr="009979EE">
        <w:rPr>
          <w:b/>
        </w:rPr>
        <w:t>**</w:t>
      </w:r>
    </w:p>
    <w:p w14:paraId="382FA94E" w14:textId="0B0C4354" w:rsidR="00D213E1" w:rsidRPr="009979EE" w:rsidRDefault="00D213E1" w:rsidP="00F44245">
      <w:pPr>
        <w:rPr>
          <w:rStyle w:val="pagerange"/>
        </w:rPr>
      </w:pPr>
    </w:p>
    <w:p w14:paraId="51C731CD"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10</w:t>
      </w:r>
      <w:r w:rsidRPr="009979EE">
        <w:rPr>
          <w:b/>
        </w:rPr>
        <w:tab/>
      </w:r>
    </w:p>
    <w:p w14:paraId="2FC36966" w14:textId="77777777" w:rsidR="00F740E8" w:rsidRPr="009979EE" w:rsidRDefault="00F740E8" w:rsidP="005B6EA1">
      <w:pPr>
        <w:rPr>
          <w:bCs/>
        </w:rPr>
      </w:pPr>
    </w:p>
    <w:p w14:paraId="4D1E7440" w14:textId="77777777" w:rsidR="00651AB9" w:rsidRPr="009979EE" w:rsidRDefault="005B6EA1" w:rsidP="00F740E8">
      <w:pPr>
        <w:ind w:left="1440" w:hanging="1440"/>
        <w:rPr>
          <w:b/>
        </w:rPr>
      </w:pPr>
      <w:r w:rsidRPr="009979EE">
        <w:rPr>
          <w:b/>
        </w:rPr>
        <w:t>T 10/31:</w:t>
      </w:r>
      <w:r w:rsidR="00D213E1" w:rsidRPr="009979EE">
        <w:rPr>
          <w:b/>
        </w:rPr>
        <w:t xml:space="preserve"> </w:t>
      </w:r>
      <w:r w:rsidR="00F740E8" w:rsidRPr="009979EE">
        <w:rPr>
          <w:b/>
        </w:rPr>
        <w:tab/>
      </w:r>
      <w:r w:rsidR="00416FE3" w:rsidRPr="009979EE">
        <w:rPr>
          <w:b/>
        </w:rPr>
        <w:t xml:space="preserve">Midterm </w:t>
      </w:r>
    </w:p>
    <w:p w14:paraId="6C5FB942" w14:textId="77777777" w:rsidR="00911C5D" w:rsidRPr="009979EE" w:rsidRDefault="00911C5D" w:rsidP="00AC7102">
      <w:pPr>
        <w:rPr>
          <w:b/>
        </w:rPr>
      </w:pPr>
    </w:p>
    <w:p w14:paraId="0EB2A864" w14:textId="77777777" w:rsidR="00651AB9" w:rsidRPr="009979EE" w:rsidRDefault="00651AB9" w:rsidP="00651AB9">
      <w:r w:rsidRPr="009979EE">
        <w:t>UNIT 5: DIASPORA AND COMMUNITY</w:t>
      </w:r>
    </w:p>
    <w:p w14:paraId="0BEEB873" w14:textId="06927D22" w:rsidR="005B6EA1" w:rsidRPr="009979EE" w:rsidRDefault="005B6EA1" w:rsidP="00AC446D"/>
    <w:p w14:paraId="2F530C25" w14:textId="77777777" w:rsidR="00911C5D" w:rsidRPr="009979EE" w:rsidRDefault="005B6EA1" w:rsidP="00911C5D">
      <w:pPr>
        <w:ind w:left="1440" w:hanging="1440"/>
        <w:rPr>
          <w:b/>
        </w:rPr>
      </w:pPr>
      <w:r w:rsidRPr="009979EE">
        <w:rPr>
          <w:b/>
        </w:rPr>
        <w:t>Th 11/2:</w:t>
      </w:r>
      <w:r w:rsidR="00D213E1" w:rsidRPr="009979EE">
        <w:rPr>
          <w:b/>
        </w:rPr>
        <w:t xml:space="preserve"> </w:t>
      </w:r>
      <w:r w:rsidR="00716D40" w:rsidRPr="009979EE">
        <w:rPr>
          <w:b/>
        </w:rPr>
        <w:tab/>
      </w:r>
      <w:r w:rsidR="00911C5D" w:rsidRPr="009979EE">
        <w:rPr>
          <w:b/>
        </w:rPr>
        <w:t>Photography, Citizenship, and Civil Rights</w:t>
      </w:r>
    </w:p>
    <w:p w14:paraId="2005A1F6" w14:textId="77777777" w:rsidR="00911C5D" w:rsidRPr="009979EE" w:rsidRDefault="00911C5D" w:rsidP="00911C5D">
      <w:pPr>
        <w:ind w:left="1440" w:hanging="1440"/>
        <w:rPr>
          <w:b/>
          <w:color w:val="000000" w:themeColor="text1"/>
        </w:rPr>
      </w:pPr>
    </w:p>
    <w:p w14:paraId="6026C8D3" w14:textId="242C49F4" w:rsidR="005B6EA1" w:rsidRPr="009979EE" w:rsidRDefault="00911C5D" w:rsidP="00AC7102">
      <w:pPr>
        <w:ind w:left="1440" w:hanging="1440"/>
        <w:rPr>
          <w:rStyle w:val="pagerange"/>
          <w:bCs/>
          <w:color w:val="000000" w:themeColor="text1"/>
        </w:rPr>
      </w:pPr>
      <w:r w:rsidRPr="009979EE">
        <w:rPr>
          <w:b/>
          <w:color w:val="000000" w:themeColor="text1"/>
        </w:rPr>
        <w:tab/>
      </w:r>
      <w:r w:rsidRPr="009979EE">
        <w:rPr>
          <w:bCs/>
          <w:color w:val="000000" w:themeColor="text1"/>
        </w:rPr>
        <w:t xml:space="preserve">Leigh Raiford, </w:t>
      </w:r>
      <w:r w:rsidRPr="009979EE">
        <w:rPr>
          <w:bCs/>
          <w:i/>
          <w:iCs/>
          <w:color w:val="000000" w:themeColor="text1"/>
        </w:rPr>
        <w:t>Imprisoned in a Luminous Glare</w:t>
      </w:r>
      <w:r w:rsidR="00974B5A" w:rsidRPr="009979EE">
        <w:rPr>
          <w:bCs/>
          <w:color w:val="000000" w:themeColor="text1"/>
        </w:rPr>
        <w:t xml:space="preserve"> (2011)</w:t>
      </w:r>
      <w:r w:rsidRPr="009979EE">
        <w:rPr>
          <w:bCs/>
          <w:color w:val="000000" w:themeColor="text1"/>
        </w:rPr>
        <w:t xml:space="preserve">, </w:t>
      </w:r>
      <w:r w:rsidR="00107D01" w:rsidRPr="009979EE">
        <w:rPr>
          <w:bCs/>
          <w:color w:val="000000" w:themeColor="text1"/>
        </w:rPr>
        <w:t>67-89.</w:t>
      </w:r>
    </w:p>
    <w:p w14:paraId="65F9CC96" w14:textId="77777777" w:rsidR="005B6EA1" w:rsidRPr="009979EE" w:rsidRDefault="005B6EA1" w:rsidP="005B6EA1"/>
    <w:p w14:paraId="3B2A8516"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11</w:t>
      </w:r>
    </w:p>
    <w:p w14:paraId="69407ABA" w14:textId="77777777" w:rsidR="005B6EA1" w:rsidRPr="009979EE" w:rsidRDefault="005B6EA1" w:rsidP="005B6EA1">
      <w:pPr>
        <w:rPr>
          <w:b/>
        </w:rPr>
      </w:pPr>
    </w:p>
    <w:p w14:paraId="6EBE5518" w14:textId="77777777" w:rsidR="00911C5D" w:rsidRPr="009979EE" w:rsidRDefault="005B6EA1" w:rsidP="00911C5D">
      <w:pPr>
        <w:ind w:left="1440" w:hanging="1440"/>
        <w:rPr>
          <w:b/>
          <w:color w:val="000000" w:themeColor="text1"/>
        </w:rPr>
      </w:pPr>
      <w:r w:rsidRPr="009979EE">
        <w:rPr>
          <w:b/>
        </w:rPr>
        <w:t>T 11/7:</w:t>
      </w:r>
      <w:r w:rsidR="00C0111A" w:rsidRPr="009979EE">
        <w:rPr>
          <w:b/>
        </w:rPr>
        <w:t xml:space="preserve"> </w:t>
      </w:r>
      <w:r w:rsidR="000D617B" w:rsidRPr="009979EE">
        <w:rPr>
          <w:b/>
        </w:rPr>
        <w:tab/>
      </w:r>
      <w:r w:rsidR="002F6A90" w:rsidRPr="009979EE">
        <w:rPr>
          <w:b/>
          <w:color w:val="000000" w:themeColor="text1"/>
        </w:rPr>
        <w:t xml:space="preserve"> </w:t>
      </w:r>
      <w:r w:rsidR="00911C5D" w:rsidRPr="009979EE">
        <w:rPr>
          <w:b/>
          <w:color w:val="000000" w:themeColor="text1"/>
        </w:rPr>
        <w:t xml:space="preserve">Statelessness </w:t>
      </w:r>
    </w:p>
    <w:p w14:paraId="720E632E" w14:textId="77777777" w:rsidR="00B03637" w:rsidRPr="009979EE" w:rsidRDefault="00B03637" w:rsidP="00AC7102">
      <w:pPr>
        <w:rPr>
          <w:bCs/>
          <w:color w:val="000000" w:themeColor="text1"/>
        </w:rPr>
      </w:pPr>
    </w:p>
    <w:p w14:paraId="4849F7E1" w14:textId="04A9682E" w:rsidR="00911C5D" w:rsidRPr="009979EE" w:rsidRDefault="00911C5D" w:rsidP="00911C5D">
      <w:pPr>
        <w:ind w:left="1440"/>
        <w:rPr>
          <w:bCs/>
          <w:color w:val="000000" w:themeColor="text1"/>
        </w:rPr>
      </w:pPr>
      <w:r w:rsidRPr="009979EE">
        <w:rPr>
          <w:bCs/>
          <w:color w:val="000000" w:themeColor="text1"/>
        </w:rPr>
        <w:t xml:space="preserve">Ariella </w:t>
      </w:r>
      <w:proofErr w:type="spellStart"/>
      <w:r w:rsidRPr="009979EE">
        <w:rPr>
          <w:bCs/>
          <w:color w:val="000000" w:themeColor="text1"/>
        </w:rPr>
        <w:t>Azoulay</w:t>
      </w:r>
      <w:proofErr w:type="spellEnd"/>
      <w:r w:rsidRPr="009979EE">
        <w:rPr>
          <w:bCs/>
          <w:color w:val="000000" w:themeColor="text1"/>
        </w:rPr>
        <w:t xml:space="preserve">, </w:t>
      </w:r>
      <w:r w:rsidR="0097308B" w:rsidRPr="009979EE">
        <w:rPr>
          <w:bCs/>
          <w:color w:val="000000" w:themeColor="text1"/>
        </w:rPr>
        <w:t xml:space="preserve">“Regime-Made Disaster: </w:t>
      </w:r>
      <w:r w:rsidR="009C735C" w:rsidRPr="009979EE">
        <w:rPr>
          <w:bCs/>
          <w:color w:val="000000" w:themeColor="text1"/>
        </w:rPr>
        <w:t xml:space="preserve">On the Possibility of Nongovernmental Viewing,” in </w:t>
      </w:r>
      <w:r w:rsidR="009C735C" w:rsidRPr="009979EE">
        <w:rPr>
          <w:bCs/>
          <w:i/>
          <w:iCs/>
          <w:color w:val="000000" w:themeColor="text1"/>
        </w:rPr>
        <w:t>Sensible Politics</w:t>
      </w:r>
      <w:r w:rsidRPr="009979EE">
        <w:rPr>
          <w:bCs/>
          <w:i/>
          <w:iCs/>
          <w:color w:val="000000" w:themeColor="text1"/>
        </w:rPr>
        <w:t xml:space="preserve"> </w:t>
      </w:r>
      <w:r w:rsidRPr="009979EE">
        <w:rPr>
          <w:bCs/>
          <w:color w:val="000000" w:themeColor="text1"/>
        </w:rPr>
        <w:t>(20</w:t>
      </w:r>
      <w:r w:rsidR="009C735C" w:rsidRPr="009979EE">
        <w:rPr>
          <w:bCs/>
          <w:color w:val="000000" w:themeColor="text1"/>
        </w:rPr>
        <w:t>12</w:t>
      </w:r>
      <w:r w:rsidRPr="009979EE">
        <w:rPr>
          <w:bCs/>
          <w:color w:val="000000" w:themeColor="text1"/>
        </w:rPr>
        <w:t>)</w:t>
      </w:r>
      <w:r w:rsidR="00795586" w:rsidRPr="009979EE">
        <w:rPr>
          <w:bCs/>
          <w:color w:val="000000" w:themeColor="text1"/>
        </w:rPr>
        <w:t>.</w:t>
      </w:r>
    </w:p>
    <w:p w14:paraId="29399534" w14:textId="77777777" w:rsidR="008B6A53" w:rsidRPr="009979EE" w:rsidRDefault="008B6A53" w:rsidP="004D3CC6">
      <w:pPr>
        <w:rPr>
          <w:color w:val="92D050"/>
        </w:rPr>
      </w:pPr>
    </w:p>
    <w:p w14:paraId="0C522257" w14:textId="77777777" w:rsidR="00911C5D" w:rsidRPr="009979EE" w:rsidRDefault="005B6EA1" w:rsidP="00911C5D">
      <w:pPr>
        <w:ind w:left="1440" w:hanging="1440"/>
        <w:rPr>
          <w:b/>
        </w:rPr>
      </w:pPr>
      <w:r w:rsidRPr="009979EE">
        <w:rPr>
          <w:b/>
        </w:rPr>
        <w:t>Th 11/9:</w:t>
      </w:r>
      <w:r w:rsidR="00C0111A" w:rsidRPr="009979EE">
        <w:rPr>
          <w:b/>
        </w:rPr>
        <w:t xml:space="preserve"> </w:t>
      </w:r>
      <w:r w:rsidR="003F31FD" w:rsidRPr="009979EE">
        <w:rPr>
          <w:b/>
        </w:rPr>
        <w:tab/>
      </w:r>
      <w:r w:rsidR="00911C5D" w:rsidRPr="009979EE">
        <w:rPr>
          <w:b/>
        </w:rPr>
        <w:t xml:space="preserve">Family Photography and Visual Kinship </w:t>
      </w:r>
    </w:p>
    <w:p w14:paraId="45FC119D" w14:textId="77777777" w:rsidR="00911C5D" w:rsidRPr="009979EE" w:rsidRDefault="00911C5D" w:rsidP="00911C5D">
      <w:pPr>
        <w:ind w:left="1440" w:hanging="1440"/>
        <w:rPr>
          <w:b/>
        </w:rPr>
      </w:pPr>
    </w:p>
    <w:p w14:paraId="69ED315C" w14:textId="39EC193C" w:rsidR="008E3E95" w:rsidRPr="009979EE" w:rsidRDefault="00911C5D" w:rsidP="00AC7102">
      <w:pPr>
        <w:ind w:left="1440" w:hanging="1440"/>
        <w:rPr>
          <w:bCs/>
          <w:color w:val="7030A0"/>
        </w:rPr>
      </w:pPr>
      <w:r w:rsidRPr="009979EE">
        <w:rPr>
          <w:b/>
        </w:rPr>
        <w:tab/>
      </w:r>
      <w:r w:rsidRPr="009979EE">
        <w:rPr>
          <w:bCs/>
          <w:color w:val="000000" w:themeColor="text1"/>
        </w:rPr>
        <w:t xml:space="preserve">Thy </w:t>
      </w:r>
      <w:proofErr w:type="spellStart"/>
      <w:r w:rsidRPr="009979EE">
        <w:rPr>
          <w:bCs/>
          <w:color w:val="000000" w:themeColor="text1"/>
        </w:rPr>
        <w:t>Phu</w:t>
      </w:r>
      <w:proofErr w:type="spellEnd"/>
      <w:r w:rsidRPr="009979EE">
        <w:rPr>
          <w:bCs/>
          <w:color w:val="000000" w:themeColor="text1"/>
        </w:rPr>
        <w:t xml:space="preserve"> </w:t>
      </w:r>
      <w:r w:rsidRPr="009979EE">
        <w:rPr>
          <w:bCs/>
          <w:i/>
          <w:iCs/>
          <w:color w:val="000000" w:themeColor="text1"/>
        </w:rPr>
        <w:t>Warring Visions</w:t>
      </w:r>
      <w:r w:rsidR="00570BCE" w:rsidRPr="009979EE">
        <w:rPr>
          <w:bCs/>
          <w:color w:val="000000" w:themeColor="text1"/>
        </w:rPr>
        <w:t xml:space="preserve"> (</w:t>
      </w:r>
      <w:r w:rsidR="007E131E" w:rsidRPr="009979EE">
        <w:rPr>
          <w:bCs/>
          <w:color w:val="000000" w:themeColor="text1"/>
        </w:rPr>
        <w:t>2021)</w:t>
      </w:r>
      <w:r w:rsidRPr="009979EE">
        <w:rPr>
          <w:bCs/>
          <w:color w:val="000000" w:themeColor="text1"/>
        </w:rPr>
        <w:t>, pp. 147-161; 180-185.</w:t>
      </w:r>
    </w:p>
    <w:p w14:paraId="33D9FB55" w14:textId="77777777" w:rsidR="005B6EA1" w:rsidRPr="009979EE" w:rsidRDefault="005B6EA1" w:rsidP="005B6EA1"/>
    <w:p w14:paraId="4C8BBB14"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12</w:t>
      </w:r>
    </w:p>
    <w:p w14:paraId="2794C7E2" w14:textId="77777777" w:rsidR="005B6EA1" w:rsidRPr="009979EE" w:rsidRDefault="005B6EA1" w:rsidP="005B6EA1">
      <w:pPr>
        <w:widowControl w:val="0"/>
        <w:autoSpaceDE w:val="0"/>
        <w:autoSpaceDN w:val="0"/>
        <w:adjustRightInd w:val="0"/>
        <w:spacing w:line="240" w:lineRule="atLeast"/>
        <w:rPr>
          <w:b/>
        </w:rPr>
      </w:pPr>
    </w:p>
    <w:p w14:paraId="0202BBAB" w14:textId="77777777" w:rsidR="00F13D6B" w:rsidRPr="009979EE" w:rsidRDefault="005B6EA1" w:rsidP="00F13D6B">
      <w:pPr>
        <w:ind w:left="1440" w:hanging="1440"/>
        <w:rPr>
          <w:b/>
        </w:rPr>
      </w:pPr>
      <w:r w:rsidRPr="009979EE">
        <w:rPr>
          <w:b/>
        </w:rPr>
        <w:t>T 11/14:</w:t>
      </w:r>
      <w:r w:rsidRPr="009979EE">
        <w:rPr>
          <w:b/>
        </w:rPr>
        <w:tab/>
      </w:r>
      <w:r w:rsidR="00902B10" w:rsidRPr="009979EE">
        <w:rPr>
          <w:b/>
        </w:rPr>
        <w:t xml:space="preserve"> </w:t>
      </w:r>
      <w:r w:rsidR="00F13D6B" w:rsidRPr="009979EE">
        <w:rPr>
          <w:b/>
        </w:rPr>
        <w:t>Imagined Communities</w:t>
      </w:r>
    </w:p>
    <w:p w14:paraId="3DE63B08" w14:textId="77777777" w:rsidR="00F13D6B" w:rsidRPr="009979EE" w:rsidRDefault="00F13D6B" w:rsidP="00F13D6B">
      <w:pPr>
        <w:ind w:left="1440" w:hanging="1440"/>
        <w:rPr>
          <w:b/>
        </w:rPr>
      </w:pPr>
    </w:p>
    <w:p w14:paraId="44736651" w14:textId="55DAE226" w:rsidR="00F13D6B" w:rsidRPr="009979EE" w:rsidRDefault="00F13D6B" w:rsidP="00F13D6B">
      <w:pPr>
        <w:ind w:left="1440"/>
        <w:rPr>
          <w:color w:val="000000" w:themeColor="text1"/>
        </w:rPr>
      </w:pPr>
      <w:r w:rsidRPr="009979EE">
        <w:rPr>
          <w:color w:val="000000" w:themeColor="text1"/>
        </w:rPr>
        <w:t xml:space="preserve">Gayatri Gopinath, </w:t>
      </w:r>
      <w:r w:rsidR="000C7440" w:rsidRPr="009979EE">
        <w:rPr>
          <w:color w:val="000000" w:themeColor="text1"/>
        </w:rPr>
        <w:t>“</w:t>
      </w:r>
      <w:r w:rsidRPr="009979EE">
        <w:rPr>
          <w:color w:val="000000" w:themeColor="text1"/>
        </w:rPr>
        <w:t xml:space="preserve">Envisioning Otherwise: The Queer Regional Imaginaries of Sunil Gupta and Sheba </w:t>
      </w:r>
      <w:proofErr w:type="spellStart"/>
      <w:r w:rsidRPr="009979EE">
        <w:rPr>
          <w:color w:val="000000" w:themeColor="text1"/>
        </w:rPr>
        <w:t>Chhachhi</w:t>
      </w:r>
      <w:proofErr w:type="spellEnd"/>
      <w:r w:rsidR="000C7440" w:rsidRPr="009979EE">
        <w:rPr>
          <w:color w:val="000000" w:themeColor="text1"/>
        </w:rPr>
        <w:t>,”</w:t>
      </w:r>
      <w:r w:rsidRPr="009979EE">
        <w:rPr>
          <w:color w:val="000000" w:themeColor="text1"/>
        </w:rPr>
        <w:t xml:space="preserve"> in </w:t>
      </w:r>
      <w:r w:rsidRPr="009979EE">
        <w:rPr>
          <w:i/>
          <w:iCs/>
          <w:color w:val="000000" w:themeColor="text1"/>
        </w:rPr>
        <w:t>Points of View: Defining Moments of Photography in India</w:t>
      </w:r>
      <w:r w:rsidRPr="009979EE">
        <w:rPr>
          <w:color w:val="000000" w:themeColor="text1"/>
        </w:rPr>
        <w:t xml:space="preserve"> </w:t>
      </w:r>
      <w:r w:rsidR="008272B6" w:rsidRPr="009979EE">
        <w:rPr>
          <w:color w:val="000000" w:themeColor="text1"/>
        </w:rPr>
        <w:t xml:space="preserve">(2022), pp. </w:t>
      </w:r>
      <w:r w:rsidR="00B20F8A" w:rsidRPr="009979EE">
        <w:rPr>
          <w:color w:val="000000" w:themeColor="text1"/>
        </w:rPr>
        <w:t>336-357.</w:t>
      </w:r>
    </w:p>
    <w:p w14:paraId="49B35B67" w14:textId="1ADC6A9E" w:rsidR="005B6EA1" w:rsidRPr="009979EE" w:rsidRDefault="00902B10" w:rsidP="00CA52FF">
      <w:pPr>
        <w:rPr>
          <w:b/>
        </w:rPr>
      </w:pPr>
      <w:r w:rsidRPr="009979EE">
        <w:rPr>
          <w:b/>
        </w:rPr>
        <w:tab/>
      </w:r>
    </w:p>
    <w:p w14:paraId="5C15587B" w14:textId="4769ACEC" w:rsidR="00306521" w:rsidRPr="009979EE" w:rsidRDefault="005B6EA1" w:rsidP="002F6A90">
      <w:pPr>
        <w:rPr>
          <w:b/>
        </w:rPr>
      </w:pPr>
      <w:r w:rsidRPr="009979EE">
        <w:rPr>
          <w:b/>
        </w:rPr>
        <w:t>Th 11/16:</w:t>
      </w:r>
      <w:r w:rsidRPr="009979EE">
        <w:rPr>
          <w:b/>
        </w:rPr>
        <w:tab/>
      </w:r>
      <w:r w:rsidR="000D122D" w:rsidRPr="009979EE">
        <w:rPr>
          <w:b/>
        </w:rPr>
        <w:t xml:space="preserve">Watch in class: </w:t>
      </w:r>
      <w:r w:rsidR="000D122D" w:rsidRPr="009979EE">
        <w:rPr>
          <w:b/>
          <w:i/>
          <w:iCs/>
        </w:rPr>
        <w:t>Handsworth Songs</w:t>
      </w:r>
      <w:r w:rsidR="00AA79B8" w:rsidRPr="009979EE">
        <w:rPr>
          <w:b/>
        </w:rPr>
        <w:t xml:space="preserve"> (</w:t>
      </w:r>
      <w:r w:rsidR="00F170B6" w:rsidRPr="009979EE">
        <w:rPr>
          <w:b/>
        </w:rPr>
        <w:t xml:space="preserve">dir. Black Audio Film Collective, </w:t>
      </w:r>
      <w:r w:rsidR="00AA79B8" w:rsidRPr="009979EE">
        <w:rPr>
          <w:b/>
        </w:rPr>
        <w:t>1986).</w:t>
      </w:r>
    </w:p>
    <w:p w14:paraId="25A9D5E6" w14:textId="77777777" w:rsidR="005F5A2C" w:rsidRPr="009979EE" w:rsidRDefault="005F5A2C" w:rsidP="002F6A90">
      <w:pPr>
        <w:rPr>
          <w:b/>
        </w:rPr>
      </w:pPr>
    </w:p>
    <w:p w14:paraId="78A77541" w14:textId="78C0DD7B" w:rsidR="005F5A2C" w:rsidRPr="009979EE" w:rsidRDefault="005F5A2C" w:rsidP="005F5A2C">
      <w:pPr>
        <w:ind w:left="1440"/>
        <w:rPr>
          <w:color w:val="000000" w:themeColor="text1"/>
        </w:rPr>
      </w:pPr>
      <w:r w:rsidRPr="009979EE">
        <w:rPr>
          <w:color w:val="000000" w:themeColor="text1"/>
        </w:rPr>
        <w:t>“Black Independent Filmmaking: A Statement by the Black Audio Film Collective,”</w:t>
      </w:r>
      <w:r w:rsidR="003F0339" w:rsidRPr="009979EE">
        <w:rPr>
          <w:color w:val="000000" w:themeColor="text1"/>
        </w:rPr>
        <w:t xml:space="preserve"> </w:t>
      </w:r>
      <w:r w:rsidR="003F0339" w:rsidRPr="009979EE">
        <w:rPr>
          <w:i/>
          <w:iCs/>
          <w:color w:val="000000" w:themeColor="text1"/>
        </w:rPr>
        <w:t xml:space="preserve">John </w:t>
      </w:r>
      <w:proofErr w:type="spellStart"/>
      <w:r w:rsidR="003F0339" w:rsidRPr="009979EE">
        <w:rPr>
          <w:i/>
          <w:iCs/>
          <w:color w:val="000000" w:themeColor="text1"/>
        </w:rPr>
        <w:t>Akomfrah</w:t>
      </w:r>
      <w:proofErr w:type="spellEnd"/>
      <w:r w:rsidR="003F0339" w:rsidRPr="009979EE">
        <w:rPr>
          <w:i/>
          <w:iCs/>
          <w:color w:val="000000" w:themeColor="text1"/>
        </w:rPr>
        <w:t>, 1983</w:t>
      </w:r>
      <w:r w:rsidR="003F0339" w:rsidRPr="009979EE">
        <w:rPr>
          <w:color w:val="000000" w:themeColor="text1"/>
        </w:rPr>
        <w:t xml:space="preserve"> in </w:t>
      </w:r>
      <w:r w:rsidR="003F0339" w:rsidRPr="009979EE">
        <w:rPr>
          <w:i/>
          <w:iCs/>
          <w:color w:val="000000" w:themeColor="text1"/>
        </w:rPr>
        <w:t>Black Camera</w:t>
      </w:r>
      <w:r w:rsidR="003F0339" w:rsidRPr="009979EE">
        <w:rPr>
          <w:color w:val="000000" w:themeColor="text1"/>
        </w:rPr>
        <w:t xml:space="preserve"> 13 (Fall 2021): 435-437.</w:t>
      </w:r>
    </w:p>
    <w:p w14:paraId="0FAFE640" w14:textId="77777777" w:rsidR="00DF146F" w:rsidRPr="009979EE" w:rsidRDefault="00DF146F" w:rsidP="005F5A2C">
      <w:pPr>
        <w:ind w:left="1440"/>
        <w:rPr>
          <w:color w:val="000000" w:themeColor="text1"/>
        </w:rPr>
      </w:pPr>
    </w:p>
    <w:p w14:paraId="07E537BB" w14:textId="21056059" w:rsidR="00DF146F" w:rsidRPr="009979EE" w:rsidRDefault="00DF146F" w:rsidP="005F5A2C">
      <w:pPr>
        <w:ind w:left="1440"/>
        <w:rPr>
          <w:color w:val="000000" w:themeColor="text1"/>
        </w:rPr>
      </w:pPr>
      <w:proofErr w:type="spellStart"/>
      <w:r w:rsidRPr="009979EE">
        <w:rPr>
          <w:color w:val="000000" w:themeColor="text1"/>
        </w:rPr>
        <w:t>Kobena</w:t>
      </w:r>
      <w:proofErr w:type="spellEnd"/>
      <w:r w:rsidRPr="009979EE">
        <w:rPr>
          <w:color w:val="000000" w:themeColor="text1"/>
        </w:rPr>
        <w:t xml:space="preserve"> Mercer, “Becoming Black Audio: An Interview with John </w:t>
      </w:r>
      <w:proofErr w:type="spellStart"/>
      <w:r w:rsidRPr="009979EE">
        <w:rPr>
          <w:color w:val="000000" w:themeColor="text1"/>
        </w:rPr>
        <w:t>Akomfrah</w:t>
      </w:r>
      <w:proofErr w:type="spellEnd"/>
      <w:r w:rsidRPr="009979EE">
        <w:rPr>
          <w:color w:val="000000" w:themeColor="text1"/>
        </w:rPr>
        <w:t xml:space="preserve"> and Trevor Mathison,” </w:t>
      </w:r>
      <w:r w:rsidRPr="009979EE">
        <w:rPr>
          <w:i/>
          <w:iCs/>
          <w:color w:val="000000" w:themeColor="text1"/>
        </w:rPr>
        <w:t>Black Camera</w:t>
      </w:r>
      <w:r w:rsidRPr="009979EE">
        <w:rPr>
          <w:color w:val="000000" w:themeColor="text1"/>
        </w:rPr>
        <w:t xml:space="preserve"> 6 (Spring 2015): 79-93.</w:t>
      </w:r>
    </w:p>
    <w:p w14:paraId="6F58E73F" w14:textId="77777777" w:rsidR="004F4771" w:rsidRPr="009979EE" w:rsidRDefault="004F4771" w:rsidP="00902B10">
      <w:pPr>
        <w:rPr>
          <w:b/>
        </w:rPr>
      </w:pPr>
    </w:p>
    <w:p w14:paraId="73858B5D" w14:textId="586BA385" w:rsidR="00577A56" w:rsidRPr="009979EE" w:rsidRDefault="00577A56" w:rsidP="00902B10">
      <w:pPr>
        <w:rPr>
          <w:b/>
        </w:rPr>
      </w:pPr>
      <w:r w:rsidRPr="009979EE">
        <w:rPr>
          <w:b/>
        </w:rPr>
        <w:t xml:space="preserve">***Discussion Board post due by end of this </w:t>
      </w:r>
      <w:proofErr w:type="gramStart"/>
      <w:r w:rsidRPr="009979EE">
        <w:rPr>
          <w:b/>
        </w:rPr>
        <w:t>week.*</w:t>
      </w:r>
      <w:proofErr w:type="gramEnd"/>
      <w:r w:rsidRPr="009979EE">
        <w:rPr>
          <w:b/>
        </w:rPr>
        <w:t>**</w:t>
      </w:r>
    </w:p>
    <w:p w14:paraId="2C8150B2" w14:textId="32206FF8" w:rsidR="004F4771" w:rsidRPr="009979EE" w:rsidRDefault="004F4771" w:rsidP="00902B10"/>
    <w:p w14:paraId="74B94DE1"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lastRenderedPageBreak/>
        <w:t>Week 13</w:t>
      </w:r>
    </w:p>
    <w:p w14:paraId="03EDB212" w14:textId="77777777" w:rsidR="005B6EA1" w:rsidRPr="009979EE" w:rsidRDefault="005B6EA1" w:rsidP="005B6EA1">
      <w:pPr>
        <w:widowControl w:val="0"/>
        <w:autoSpaceDE w:val="0"/>
        <w:autoSpaceDN w:val="0"/>
        <w:adjustRightInd w:val="0"/>
        <w:spacing w:line="240" w:lineRule="atLeast"/>
        <w:rPr>
          <w:b/>
        </w:rPr>
      </w:pPr>
    </w:p>
    <w:p w14:paraId="50D4FD6F" w14:textId="77777777" w:rsidR="005B6EA1" w:rsidRPr="009979EE" w:rsidRDefault="005B6EA1" w:rsidP="005B6EA1">
      <w:r w:rsidRPr="009979EE">
        <w:rPr>
          <w:b/>
        </w:rPr>
        <w:t>T 11/21:</w:t>
      </w:r>
      <w:r w:rsidRPr="009979EE">
        <w:rPr>
          <w:b/>
        </w:rPr>
        <w:tab/>
        <w:t>THANKSGIVING BREAK, NO CLASS</w:t>
      </w:r>
      <w:r w:rsidRPr="009979EE">
        <w:rPr>
          <w:b/>
        </w:rPr>
        <w:tab/>
      </w:r>
    </w:p>
    <w:p w14:paraId="160B5B33" w14:textId="77777777" w:rsidR="005B6EA1" w:rsidRPr="009979EE" w:rsidRDefault="005B6EA1" w:rsidP="005B6EA1">
      <w:pPr>
        <w:ind w:left="2160" w:hanging="1440"/>
      </w:pPr>
      <w:r w:rsidRPr="009979EE">
        <w:tab/>
      </w:r>
    </w:p>
    <w:p w14:paraId="4CB67F21" w14:textId="77777777" w:rsidR="005B6EA1" w:rsidRPr="009979EE" w:rsidRDefault="005B6EA1" w:rsidP="005B6EA1">
      <w:pPr>
        <w:rPr>
          <w:rStyle w:val="pagerange"/>
          <w:color w:val="333333"/>
          <w:shd w:val="clear" w:color="auto" w:fill="FFFFFF"/>
        </w:rPr>
      </w:pPr>
      <w:r w:rsidRPr="009979EE">
        <w:rPr>
          <w:b/>
        </w:rPr>
        <w:t>Th 11/23:</w:t>
      </w:r>
      <w:r w:rsidRPr="009979EE">
        <w:rPr>
          <w:b/>
        </w:rPr>
        <w:tab/>
        <w:t>THANKSGIVING BREAK, NO CLASS</w:t>
      </w:r>
      <w:r w:rsidRPr="009979EE">
        <w:rPr>
          <w:b/>
        </w:rPr>
        <w:tab/>
      </w:r>
    </w:p>
    <w:p w14:paraId="1037F965" w14:textId="77777777" w:rsidR="005B6EA1" w:rsidRPr="009979EE" w:rsidRDefault="005B6EA1" w:rsidP="005B6EA1">
      <w:pPr>
        <w:widowControl w:val="0"/>
        <w:autoSpaceDE w:val="0"/>
        <w:autoSpaceDN w:val="0"/>
        <w:adjustRightInd w:val="0"/>
        <w:spacing w:line="240" w:lineRule="atLeast"/>
        <w:ind w:left="1440"/>
      </w:pPr>
    </w:p>
    <w:p w14:paraId="4E675A74" w14:textId="77777777" w:rsidR="005B6EA1" w:rsidRPr="009979EE" w:rsidRDefault="005B6EA1" w:rsidP="005B6EA1">
      <w:pPr>
        <w:spacing w:line="276" w:lineRule="auto"/>
      </w:pPr>
    </w:p>
    <w:p w14:paraId="6E05E7E8"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14</w:t>
      </w:r>
    </w:p>
    <w:p w14:paraId="739EB254" w14:textId="77777777" w:rsidR="005B6EA1" w:rsidRPr="009979EE" w:rsidRDefault="005B6EA1" w:rsidP="005B6EA1">
      <w:pPr>
        <w:spacing w:line="276" w:lineRule="auto"/>
        <w:rPr>
          <w:b/>
        </w:rPr>
      </w:pPr>
    </w:p>
    <w:p w14:paraId="7B99E5B0" w14:textId="0F70A018" w:rsidR="0081430C" w:rsidRPr="009979EE" w:rsidRDefault="0081430C" w:rsidP="005B6EA1">
      <w:pPr>
        <w:spacing w:line="276" w:lineRule="auto"/>
        <w:rPr>
          <w:bCs/>
        </w:rPr>
      </w:pPr>
      <w:r w:rsidRPr="009979EE">
        <w:rPr>
          <w:bCs/>
        </w:rPr>
        <w:t xml:space="preserve">UNIT </w:t>
      </w:r>
      <w:r w:rsidR="00C54AF0" w:rsidRPr="009979EE">
        <w:rPr>
          <w:bCs/>
        </w:rPr>
        <w:t>6</w:t>
      </w:r>
      <w:r w:rsidRPr="009979EE">
        <w:rPr>
          <w:bCs/>
        </w:rPr>
        <w:t xml:space="preserve">: </w:t>
      </w:r>
      <w:r w:rsidR="0026197E" w:rsidRPr="009979EE">
        <w:rPr>
          <w:bCs/>
        </w:rPr>
        <w:t>ARCHIVES</w:t>
      </w:r>
      <w:r w:rsidR="002F52A0" w:rsidRPr="009979EE">
        <w:rPr>
          <w:bCs/>
        </w:rPr>
        <w:t xml:space="preserve"> </w:t>
      </w:r>
    </w:p>
    <w:p w14:paraId="442F8691" w14:textId="77777777" w:rsidR="0081430C" w:rsidRPr="009979EE" w:rsidRDefault="0081430C" w:rsidP="005B6EA1">
      <w:pPr>
        <w:spacing w:line="276" w:lineRule="auto"/>
        <w:rPr>
          <w:b/>
        </w:rPr>
      </w:pPr>
    </w:p>
    <w:p w14:paraId="2A2C34E2" w14:textId="77101966" w:rsidR="005B6EA1" w:rsidRPr="009979EE" w:rsidRDefault="005B6EA1" w:rsidP="00054E3D">
      <w:pPr>
        <w:ind w:left="1440" w:hanging="1440"/>
        <w:rPr>
          <w:b/>
        </w:rPr>
      </w:pPr>
      <w:r w:rsidRPr="009979EE">
        <w:rPr>
          <w:b/>
        </w:rPr>
        <w:t>T 11/28:</w:t>
      </w:r>
      <w:r w:rsidRPr="009979EE">
        <w:rPr>
          <w:b/>
        </w:rPr>
        <w:tab/>
      </w:r>
      <w:r w:rsidR="00F65968" w:rsidRPr="009979EE">
        <w:rPr>
          <w:b/>
        </w:rPr>
        <w:t xml:space="preserve">The </w:t>
      </w:r>
      <w:r w:rsidR="000E61DD" w:rsidRPr="009979EE">
        <w:rPr>
          <w:b/>
        </w:rPr>
        <w:t xml:space="preserve">Colonial </w:t>
      </w:r>
      <w:r w:rsidR="003547AA" w:rsidRPr="009979EE">
        <w:rPr>
          <w:b/>
        </w:rPr>
        <w:t>Archive</w:t>
      </w:r>
      <w:r w:rsidR="00DB5C23" w:rsidRPr="009979EE">
        <w:rPr>
          <w:b/>
        </w:rPr>
        <w:t xml:space="preserve"> and Its Limits</w:t>
      </w:r>
    </w:p>
    <w:p w14:paraId="7273142C" w14:textId="77777777" w:rsidR="001E5581" w:rsidRPr="009979EE" w:rsidRDefault="001E5581" w:rsidP="00054E3D">
      <w:pPr>
        <w:ind w:left="1440" w:hanging="1440"/>
        <w:rPr>
          <w:b/>
        </w:rPr>
      </w:pPr>
    </w:p>
    <w:p w14:paraId="7CF57905" w14:textId="26337107" w:rsidR="005B6EA1" w:rsidRPr="009979EE" w:rsidRDefault="000B4765" w:rsidP="00EA4895">
      <w:pPr>
        <w:ind w:left="1440"/>
        <w:rPr>
          <w:lang w:eastAsia="ja-JP"/>
        </w:rPr>
      </w:pPr>
      <w:r w:rsidRPr="009979EE">
        <w:rPr>
          <w:lang w:eastAsia="ja-JP"/>
        </w:rPr>
        <w:t xml:space="preserve">Liam Buckley, “Objects of Love and Decay: Colonial Photographs in a Postcolonial Archive,” </w:t>
      </w:r>
      <w:r w:rsidRPr="009979EE">
        <w:rPr>
          <w:i/>
          <w:iCs/>
          <w:lang w:eastAsia="ja-JP"/>
        </w:rPr>
        <w:t>Cultural Anthropology</w:t>
      </w:r>
      <w:r w:rsidRPr="009979EE">
        <w:rPr>
          <w:lang w:eastAsia="ja-JP"/>
        </w:rPr>
        <w:t xml:space="preserve"> (May 2005): pp. 249-266.</w:t>
      </w:r>
      <w:r w:rsidR="005B6EA1" w:rsidRPr="009979EE">
        <w:tab/>
      </w:r>
    </w:p>
    <w:p w14:paraId="76EE7BDE" w14:textId="78698341" w:rsidR="005B60CA" w:rsidRPr="009979EE" w:rsidRDefault="005B60CA" w:rsidP="00130CEA"/>
    <w:p w14:paraId="06F09D1B" w14:textId="20C99876" w:rsidR="00054E3D" w:rsidRPr="009979EE" w:rsidRDefault="005B6EA1" w:rsidP="00054E3D">
      <w:pPr>
        <w:ind w:left="1440" w:hanging="1440"/>
        <w:rPr>
          <w:b/>
        </w:rPr>
      </w:pPr>
      <w:r w:rsidRPr="009979EE">
        <w:rPr>
          <w:b/>
        </w:rPr>
        <w:t>Th 11/30:</w:t>
      </w:r>
      <w:r w:rsidR="0081430C" w:rsidRPr="009979EE">
        <w:rPr>
          <w:b/>
        </w:rPr>
        <w:tab/>
      </w:r>
      <w:r w:rsidR="00FF5EEF" w:rsidRPr="009979EE">
        <w:rPr>
          <w:b/>
        </w:rPr>
        <w:t xml:space="preserve">Archives as Cultural Heritage </w:t>
      </w:r>
    </w:p>
    <w:p w14:paraId="43F0CF6E" w14:textId="77777777" w:rsidR="00E60ECA" w:rsidRPr="009979EE" w:rsidRDefault="00E60ECA" w:rsidP="00054E3D">
      <w:pPr>
        <w:ind w:left="1440" w:hanging="1440"/>
        <w:rPr>
          <w:b/>
        </w:rPr>
      </w:pPr>
    </w:p>
    <w:p w14:paraId="4988BEA3" w14:textId="355FC478" w:rsidR="00B5560C" w:rsidRPr="009979EE" w:rsidRDefault="00E60ECA" w:rsidP="00EA4895">
      <w:pPr>
        <w:ind w:left="1440"/>
        <w:rPr>
          <w:color w:val="000000" w:themeColor="text1"/>
        </w:rPr>
      </w:pPr>
      <w:r w:rsidRPr="009979EE">
        <w:rPr>
          <w:color w:val="000000" w:themeColor="text1"/>
        </w:rPr>
        <w:t xml:space="preserve">Amy </w:t>
      </w:r>
      <w:proofErr w:type="spellStart"/>
      <w:r w:rsidRPr="009979EE">
        <w:rPr>
          <w:color w:val="000000" w:themeColor="text1"/>
        </w:rPr>
        <w:t>Lonetree</w:t>
      </w:r>
      <w:proofErr w:type="spellEnd"/>
      <w:r w:rsidRPr="009979EE">
        <w:rPr>
          <w:color w:val="000000" w:themeColor="text1"/>
        </w:rPr>
        <w:t xml:space="preserve">, “A Heritage of Resilience: Ho-Chunk Family Photographs in the Visual Archive,” </w:t>
      </w:r>
      <w:r w:rsidRPr="009979EE">
        <w:rPr>
          <w:i/>
          <w:iCs/>
          <w:color w:val="000000" w:themeColor="text1"/>
        </w:rPr>
        <w:t>The Public Historian</w:t>
      </w:r>
      <w:r w:rsidRPr="009979EE">
        <w:rPr>
          <w:color w:val="000000" w:themeColor="text1"/>
        </w:rPr>
        <w:t xml:space="preserve"> (February 2019): pp. 34-50. </w:t>
      </w:r>
    </w:p>
    <w:p w14:paraId="186F290D" w14:textId="77777777" w:rsidR="005B6EA1" w:rsidRPr="009979EE" w:rsidRDefault="005B6EA1" w:rsidP="005B6EA1">
      <w:pPr>
        <w:rPr>
          <w:b/>
        </w:rPr>
      </w:pPr>
    </w:p>
    <w:p w14:paraId="7B8690E4"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15</w:t>
      </w:r>
    </w:p>
    <w:p w14:paraId="74716B5E" w14:textId="77777777" w:rsidR="005B6EA1" w:rsidRPr="009979EE" w:rsidRDefault="005B6EA1" w:rsidP="005B6EA1">
      <w:pPr>
        <w:rPr>
          <w:b/>
        </w:rPr>
      </w:pPr>
    </w:p>
    <w:p w14:paraId="1A325A8C" w14:textId="0851481F" w:rsidR="004D50A1" w:rsidRPr="009979EE" w:rsidRDefault="005B6EA1" w:rsidP="00695AE3">
      <w:pPr>
        <w:rPr>
          <w:b/>
        </w:rPr>
      </w:pPr>
      <w:r w:rsidRPr="009979EE">
        <w:rPr>
          <w:b/>
        </w:rPr>
        <w:t>T 12/5:</w:t>
      </w:r>
      <w:r w:rsidRPr="009979EE">
        <w:rPr>
          <w:b/>
        </w:rPr>
        <w:tab/>
      </w:r>
      <w:r w:rsidR="004D50A1" w:rsidRPr="009979EE">
        <w:rPr>
          <w:b/>
        </w:rPr>
        <w:t>Archive</w:t>
      </w:r>
      <w:r w:rsidR="00E60ECA" w:rsidRPr="009979EE">
        <w:rPr>
          <w:b/>
        </w:rPr>
        <w:t>s as Source</w:t>
      </w:r>
    </w:p>
    <w:p w14:paraId="5D970D36" w14:textId="77777777" w:rsidR="004D50A1" w:rsidRPr="009979EE" w:rsidRDefault="004D50A1" w:rsidP="00695AE3">
      <w:pPr>
        <w:rPr>
          <w:b/>
        </w:rPr>
      </w:pPr>
    </w:p>
    <w:p w14:paraId="2555EF06" w14:textId="77777777" w:rsidR="00A22DEB" w:rsidRPr="009979EE" w:rsidRDefault="00E60ECA" w:rsidP="00E60ECA">
      <w:pPr>
        <w:ind w:left="1440"/>
        <w:rPr>
          <w:color w:val="000000" w:themeColor="text1"/>
        </w:rPr>
      </w:pPr>
      <w:proofErr w:type="spellStart"/>
      <w:r w:rsidRPr="009979EE">
        <w:rPr>
          <w:color w:val="000000" w:themeColor="text1"/>
        </w:rPr>
        <w:t>Santu</w:t>
      </w:r>
      <w:proofErr w:type="spellEnd"/>
      <w:r w:rsidRPr="009979EE">
        <w:rPr>
          <w:color w:val="000000" w:themeColor="text1"/>
        </w:rPr>
        <w:t xml:space="preserve"> Mofokeng with </w:t>
      </w:r>
      <w:proofErr w:type="spellStart"/>
      <w:r w:rsidRPr="009979EE">
        <w:rPr>
          <w:color w:val="000000" w:themeColor="text1"/>
        </w:rPr>
        <w:t>Okwui</w:t>
      </w:r>
      <w:proofErr w:type="spellEnd"/>
      <w:r w:rsidRPr="009979EE">
        <w:rPr>
          <w:color w:val="000000" w:themeColor="text1"/>
        </w:rPr>
        <w:t xml:space="preserve"> </w:t>
      </w:r>
      <w:proofErr w:type="spellStart"/>
      <w:r w:rsidRPr="009979EE">
        <w:rPr>
          <w:color w:val="000000" w:themeColor="text1"/>
        </w:rPr>
        <w:t>Enwezor</w:t>
      </w:r>
      <w:proofErr w:type="spellEnd"/>
      <w:r w:rsidRPr="009979EE">
        <w:rPr>
          <w:color w:val="000000" w:themeColor="text1"/>
        </w:rPr>
        <w:t xml:space="preserve">, “Black Photo Album/Look at Me: 1890-1950,” extracts reprinted in </w:t>
      </w:r>
      <w:r w:rsidRPr="009979EE">
        <w:rPr>
          <w:i/>
          <w:iCs/>
          <w:color w:val="000000" w:themeColor="text1"/>
        </w:rPr>
        <w:t>Grand Street</w:t>
      </w:r>
      <w:r w:rsidRPr="009979EE">
        <w:rPr>
          <w:color w:val="000000" w:themeColor="text1"/>
        </w:rPr>
        <w:t xml:space="preserve"> (Spring 1998): 152-158. </w:t>
      </w:r>
    </w:p>
    <w:p w14:paraId="07E2D148" w14:textId="77777777" w:rsidR="00A22DEB" w:rsidRPr="009979EE" w:rsidRDefault="00A22DEB" w:rsidP="00E60ECA">
      <w:pPr>
        <w:ind w:left="1440"/>
        <w:rPr>
          <w:color w:val="FFC000"/>
        </w:rPr>
      </w:pPr>
    </w:p>
    <w:p w14:paraId="5E062D70" w14:textId="0BC56CF7" w:rsidR="008876E1" w:rsidRPr="009979EE" w:rsidRDefault="00080E37" w:rsidP="00EA4895">
      <w:pPr>
        <w:ind w:left="1440"/>
        <w:rPr>
          <w:color w:val="000000" w:themeColor="text1"/>
        </w:rPr>
      </w:pPr>
      <w:r w:rsidRPr="009979EE">
        <w:rPr>
          <w:color w:val="000000" w:themeColor="text1"/>
        </w:rPr>
        <w:t>Sandrine Collard</w:t>
      </w:r>
      <w:r w:rsidR="00113485" w:rsidRPr="009979EE">
        <w:rPr>
          <w:color w:val="000000" w:themeColor="text1"/>
        </w:rPr>
        <w:t>, “</w:t>
      </w:r>
      <w:r w:rsidRPr="009979EE">
        <w:rPr>
          <w:color w:val="000000" w:themeColor="text1"/>
        </w:rPr>
        <w:t xml:space="preserve">Sammy </w:t>
      </w:r>
      <w:proofErr w:type="spellStart"/>
      <w:r w:rsidRPr="009979EE">
        <w:rPr>
          <w:color w:val="000000" w:themeColor="text1"/>
        </w:rPr>
        <w:t>Baloji</w:t>
      </w:r>
      <w:proofErr w:type="spellEnd"/>
      <w:r w:rsidRPr="009979EE">
        <w:rPr>
          <w:color w:val="000000" w:themeColor="text1"/>
        </w:rPr>
        <w:t xml:space="preserve"> and the Colonial Archive: </w:t>
      </w:r>
      <w:proofErr w:type="gramStart"/>
      <w:r w:rsidRPr="009979EE">
        <w:rPr>
          <w:color w:val="000000" w:themeColor="text1"/>
        </w:rPr>
        <w:t>the</w:t>
      </w:r>
      <w:proofErr w:type="gramEnd"/>
      <w:r w:rsidRPr="009979EE">
        <w:rPr>
          <w:color w:val="000000" w:themeColor="text1"/>
        </w:rPr>
        <w:t xml:space="preserve"> Second-Take Portrait</w:t>
      </w:r>
      <w:r w:rsidR="00113485" w:rsidRPr="009979EE">
        <w:rPr>
          <w:color w:val="000000" w:themeColor="text1"/>
        </w:rPr>
        <w:t>,” in</w:t>
      </w:r>
      <w:r w:rsidR="00B61BA3" w:rsidRPr="009979EE">
        <w:rPr>
          <w:color w:val="000000" w:themeColor="text1"/>
        </w:rPr>
        <w:t xml:space="preserve"> </w:t>
      </w:r>
      <w:r w:rsidRPr="009979EE">
        <w:rPr>
          <w:i/>
          <w:iCs/>
          <w:color w:val="000000" w:themeColor="text1"/>
        </w:rPr>
        <w:t>The Expanded Subject</w:t>
      </w:r>
      <w:r w:rsidR="00B61BA3" w:rsidRPr="009979EE">
        <w:rPr>
          <w:color w:val="000000" w:themeColor="text1"/>
        </w:rPr>
        <w:t xml:space="preserve"> (20</w:t>
      </w:r>
      <w:r w:rsidR="002B5EB3" w:rsidRPr="009979EE">
        <w:rPr>
          <w:color w:val="000000" w:themeColor="text1"/>
        </w:rPr>
        <w:t>16</w:t>
      </w:r>
      <w:r w:rsidR="00B61BA3" w:rsidRPr="009979EE">
        <w:rPr>
          <w:color w:val="000000" w:themeColor="text1"/>
        </w:rPr>
        <w:t>), pp.</w:t>
      </w:r>
      <w:r w:rsidR="00113485" w:rsidRPr="009979EE">
        <w:rPr>
          <w:color w:val="000000" w:themeColor="text1"/>
        </w:rPr>
        <w:t xml:space="preserve"> </w:t>
      </w:r>
      <w:r w:rsidR="00936E42" w:rsidRPr="009979EE">
        <w:rPr>
          <w:color w:val="000000" w:themeColor="text1"/>
        </w:rPr>
        <w:t>35-45.</w:t>
      </w:r>
    </w:p>
    <w:p w14:paraId="76445AD2" w14:textId="77777777" w:rsidR="005B6EA1" w:rsidRPr="009979EE" w:rsidRDefault="005B6EA1" w:rsidP="0026197E">
      <w:r w:rsidRPr="009979EE">
        <w:tab/>
      </w:r>
    </w:p>
    <w:p w14:paraId="020FDCB6" w14:textId="646402AC" w:rsidR="005B6EA1" w:rsidRPr="009979EE" w:rsidRDefault="005B6EA1" w:rsidP="00FD0C3F">
      <w:pPr>
        <w:widowControl w:val="0"/>
        <w:autoSpaceDE w:val="0"/>
        <w:autoSpaceDN w:val="0"/>
        <w:adjustRightInd w:val="0"/>
        <w:rPr>
          <w:lang w:eastAsia="ja-JP"/>
        </w:rPr>
      </w:pPr>
      <w:r w:rsidRPr="009979EE">
        <w:rPr>
          <w:b/>
        </w:rPr>
        <w:t>Th 12/7:</w:t>
      </w:r>
      <w:r w:rsidR="000F6A8D" w:rsidRPr="009979EE">
        <w:rPr>
          <w:b/>
        </w:rPr>
        <w:tab/>
      </w:r>
      <w:r w:rsidR="00E60ECA" w:rsidRPr="009979EE">
        <w:rPr>
          <w:b/>
        </w:rPr>
        <w:t xml:space="preserve">Archives as </w:t>
      </w:r>
      <w:r w:rsidR="00413D64" w:rsidRPr="009979EE">
        <w:rPr>
          <w:b/>
        </w:rPr>
        <w:t>Medium</w:t>
      </w:r>
    </w:p>
    <w:p w14:paraId="08104D8F" w14:textId="77777777" w:rsidR="005B6EA1" w:rsidRPr="009979EE" w:rsidRDefault="005B6EA1" w:rsidP="005B6EA1"/>
    <w:p w14:paraId="37A60D98" w14:textId="0A7E9D14" w:rsidR="002B5EB3" w:rsidRPr="009979EE" w:rsidRDefault="005F3862" w:rsidP="005F3862">
      <w:pPr>
        <w:ind w:left="1440"/>
        <w:rPr>
          <w:color w:val="000000" w:themeColor="text1"/>
          <w:shd w:val="clear" w:color="auto" w:fill="FFFFFF"/>
        </w:rPr>
      </w:pPr>
      <w:proofErr w:type="spellStart"/>
      <w:r w:rsidRPr="009979EE">
        <w:rPr>
          <w:color w:val="000000" w:themeColor="text1"/>
          <w:shd w:val="clear" w:color="auto" w:fill="FFFFFF"/>
        </w:rPr>
        <w:t>Akram</w:t>
      </w:r>
      <w:proofErr w:type="spellEnd"/>
      <w:r w:rsidRPr="009979EE">
        <w:rPr>
          <w:color w:val="000000" w:themeColor="text1"/>
          <w:shd w:val="clear" w:color="auto" w:fill="FFFFFF"/>
        </w:rPr>
        <w:t xml:space="preserve"> </w:t>
      </w:r>
      <w:proofErr w:type="spellStart"/>
      <w:r w:rsidRPr="009979EE">
        <w:rPr>
          <w:color w:val="000000" w:themeColor="text1"/>
          <w:shd w:val="clear" w:color="auto" w:fill="FFFFFF"/>
        </w:rPr>
        <w:t>Zaatari</w:t>
      </w:r>
      <w:proofErr w:type="spellEnd"/>
      <w:r w:rsidRPr="009979EE">
        <w:rPr>
          <w:color w:val="000000" w:themeColor="text1"/>
          <w:shd w:val="clear" w:color="auto" w:fill="FFFFFF"/>
        </w:rPr>
        <w:t xml:space="preserve">, </w:t>
      </w:r>
      <w:r w:rsidR="001731C0" w:rsidRPr="009979EE">
        <w:rPr>
          <w:color w:val="000000" w:themeColor="text1"/>
          <w:shd w:val="clear" w:color="auto" w:fill="FFFFFF"/>
        </w:rPr>
        <w:t>“All that Refuses to Vanish,”</w:t>
      </w:r>
      <w:r w:rsidR="00D044F6" w:rsidRPr="009979EE">
        <w:rPr>
          <w:color w:val="000000" w:themeColor="text1"/>
          <w:shd w:val="clear" w:color="auto" w:fill="FFFFFF"/>
        </w:rPr>
        <w:t xml:space="preserve"> and Mark Westmoreland, “Against the Archive,”</w:t>
      </w:r>
      <w:r w:rsidR="001731C0" w:rsidRPr="009979EE">
        <w:rPr>
          <w:color w:val="000000" w:themeColor="text1"/>
          <w:shd w:val="clear" w:color="auto" w:fill="FFFFFF"/>
        </w:rPr>
        <w:t xml:space="preserve"> in </w:t>
      </w:r>
      <w:r w:rsidR="002B5EB3" w:rsidRPr="009979EE">
        <w:rPr>
          <w:i/>
          <w:iCs/>
          <w:color w:val="000000" w:themeColor="text1"/>
          <w:shd w:val="clear" w:color="auto" w:fill="FFFFFF"/>
        </w:rPr>
        <w:t>Against Photography</w:t>
      </w:r>
      <w:r w:rsidR="00855718" w:rsidRPr="009979EE">
        <w:rPr>
          <w:color w:val="000000" w:themeColor="text1"/>
          <w:shd w:val="clear" w:color="auto" w:fill="FFFFFF"/>
        </w:rPr>
        <w:t xml:space="preserve"> (</w:t>
      </w:r>
      <w:r w:rsidR="00BC5096" w:rsidRPr="009979EE">
        <w:rPr>
          <w:color w:val="000000" w:themeColor="text1"/>
          <w:shd w:val="clear" w:color="auto" w:fill="FFFFFF"/>
        </w:rPr>
        <w:t>2018</w:t>
      </w:r>
      <w:r w:rsidR="00855718" w:rsidRPr="009979EE">
        <w:rPr>
          <w:color w:val="000000" w:themeColor="text1"/>
          <w:shd w:val="clear" w:color="auto" w:fill="FFFFFF"/>
        </w:rPr>
        <w:t xml:space="preserve">), pp. 99-104; </w:t>
      </w:r>
      <w:r w:rsidR="004F7FED" w:rsidRPr="009979EE">
        <w:rPr>
          <w:color w:val="000000" w:themeColor="text1"/>
          <w:shd w:val="clear" w:color="auto" w:fill="FFFFFF"/>
        </w:rPr>
        <w:t>49-52.</w:t>
      </w:r>
    </w:p>
    <w:p w14:paraId="6AC8EC29" w14:textId="77777777" w:rsidR="00B63A2C" w:rsidRPr="009979EE" w:rsidRDefault="00B63A2C" w:rsidP="00EA4895">
      <w:pPr>
        <w:rPr>
          <w:color w:val="000000" w:themeColor="text1"/>
          <w:shd w:val="clear" w:color="auto" w:fill="FFFFFF"/>
        </w:rPr>
      </w:pPr>
    </w:p>
    <w:p w14:paraId="3B220E5A" w14:textId="519A66B9" w:rsidR="00B63A2C" w:rsidRPr="009979EE" w:rsidRDefault="00FF2026" w:rsidP="00FF2026">
      <w:pPr>
        <w:rPr>
          <w:b/>
        </w:rPr>
      </w:pPr>
      <w:r w:rsidRPr="009979EE">
        <w:rPr>
          <w:b/>
        </w:rPr>
        <w:t>***</w:t>
      </w:r>
      <w:r w:rsidR="00C71D34" w:rsidRPr="009979EE">
        <w:rPr>
          <w:b/>
        </w:rPr>
        <w:t xml:space="preserve">No Discussion Board post, </w:t>
      </w:r>
      <w:r w:rsidR="00441577" w:rsidRPr="009979EE">
        <w:rPr>
          <w:b/>
        </w:rPr>
        <w:t xml:space="preserve">prepare for </w:t>
      </w:r>
      <w:proofErr w:type="gramStart"/>
      <w:r w:rsidR="00441577" w:rsidRPr="009979EE">
        <w:rPr>
          <w:b/>
        </w:rPr>
        <w:t>Final</w:t>
      </w:r>
      <w:r w:rsidRPr="009979EE">
        <w:rPr>
          <w:b/>
        </w:rPr>
        <w:t>.*</w:t>
      </w:r>
      <w:proofErr w:type="gramEnd"/>
      <w:r w:rsidRPr="009979EE">
        <w:rPr>
          <w:b/>
        </w:rPr>
        <w:t>**</w:t>
      </w:r>
    </w:p>
    <w:p w14:paraId="555D1D4A" w14:textId="1EBE5F17" w:rsidR="005F3862" w:rsidRPr="009979EE" w:rsidRDefault="005F3862" w:rsidP="005B6EA1"/>
    <w:p w14:paraId="747C2630" w14:textId="77777777" w:rsidR="005B6EA1" w:rsidRPr="009979EE" w:rsidRDefault="005B6EA1" w:rsidP="005B6EA1">
      <w:pPr>
        <w:pBdr>
          <w:top w:val="single" w:sz="4" w:space="1" w:color="auto"/>
          <w:left w:val="single" w:sz="4" w:space="4" w:color="auto"/>
          <w:bottom w:val="single" w:sz="4" w:space="1" w:color="auto"/>
          <w:right w:val="single" w:sz="4" w:space="4" w:color="auto"/>
        </w:pBdr>
        <w:spacing w:line="276" w:lineRule="auto"/>
        <w:rPr>
          <w:b/>
        </w:rPr>
      </w:pPr>
      <w:r w:rsidRPr="009979EE">
        <w:rPr>
          <w:b/>
        </w:rPr>
        <w:t>Week 16</w:t>
      </w:r>
    </w:p>
    <w:p w14:paraId="59D1E4F7" w14:textId="77777777" w:rsidR="005B6EA1" w:rsidRPr="009979EE" w:rsidRDefault="005B6EA1" w:rsidP="005B6EA1">
      <w:pPr>
        <w:widowControl w:val="0"/>
        <w:autoSpaceDE w:val="0"/>
        <w:autoSpaceDN w:val="0"/>
        <w:adjustRightInd w:val="0"/>
        <w:spacing w:line="240" w:lineRule="atLeast"/>
        <w:rPr>
          <w:b/>
        </w:rPr>
      </w:pPr>
    </w:p>
    <w:p w14:paraId="6449B65D" w14:textId="32FFFADF" w:rsidR="005B6EA1" w:rsidRPr="009979EE" w:rsidRDefault="005B6EA1" w:rsidP="005B6EA1">
      <w:pPr>
        <w:widowControl w:val="0"/>
        <w:autoSpaceDE w:val="0"/>
        <w:autoSpaceDN w:val="0"/>
        <w:adjustRightInd w:val="0"/>
        <w:spacing w:line="240" w:lineRule="atLeast"/>
        <w:rPr>
          <w:b/>
        </w:rPr>
      </w:pPr>
      <w:r w:rsidRPr="009979EE">
        <w:rPr>
          <w:b/>
        </w:rPr>
        <w:t xml:space="preserve">T 12/12: </w:t>
      </w:r>
      <w:r w:rsidRPr="009979EE">
        <w:rPr>
          <w:b/>
        </w:rPr>
        <w:tab/>
      </w:r>
      <w:r w:rsidR="008B650C" w:rsidRPr="009979EE">
        <w:rPr>
          <w:b/>
        </w:rPr>
        <w:t>Review</w:t>
      </w:r>
      <w:r w:rsidR="00C114F4" w:rsidRPr="009979EE">
        <w:rPr>
          <w:b/>
        </w:rPr>
        <w:t>/Discussion</w:t>
      </w:r>
      <w:r w:rsidR="008B650C" w:rsidRPr="009979EE">
        <w:rPr>
          <w:b/>
        </w:rPr>
        <w:t xml:space="preserve"> Session. Final due by end of day Thursday, 12/</w:t>
      </w:r>
      <w:r w:rsidR="00C114F4" w:rsidRPr="009979EE">
        <w:rPr>
          <w:b/>
        </w:rPr>
        <w:t>14</w:t>
      </w:r>
      <w:r w:rsidR="008B650C" w:rsidRPr="009979EE">
        <w:rPr>
          <w:b/>
        </w:rPr>
        <w:t xml:space="preserve"> </w:t>
      </w:r>
    </w:p>
    <w:p w14:paraId="575FC39A" w14:textId="77777777" w:rsidR="005B6EA1" w:rsidRPr="009979EE" w:rsidRDefault="005B6EA1" w:rsidP="00AD1D48">
      <w:pPr>
        <w:pBdr>
          <w:bottom w:val="single" w:sz="12" w:space="1" w:color="auto"/>
        </w:pBdr>
        <w:spacing w:line="276" w:lineRule="auto"/>
        <w:rPr>
          <w:b/>
        </w:rPr>
      </w:pPr>
    </w:p>
    <w:sectPr w:rsidR="005B6EA1" w:rsidRPr="009979EE" w:rsidSect="00D107BB">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20799" w14:textId="77777777" w:rsidR="000E78A7" w:rsidRDefault="000E78A7" w:rsidP="004118C0">
      <w:r>
        <w:separator/>
      </w:r>
    </w:p>
  </w:endnote>
  <w:endnote w:type="continuationSeparator" w:id="0">
    <w:p w14:paraId="6CB16EC4" w14:textId="77777777" w:rsidR="000E78A7" w:rsidRDefault="000E78A7" w:rsidP="004118C0">
      <w:r>
        <w:continuationSeparator/>
      </w:r>
    </w:p>
  </w:endnote>
  <w:endnote w:type="continuationNotice" w:id="1">
    <w:p w14:paraId="2B56E5FF" w14:textId="77777777" w:rsidR="000E78A7" w:rsidRDefault="000E7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C6A1" w14:textId="77777777" w:rsidR="00E808B1" w:rsidRDefault="007C4A14" w:rsidP="009B0D15">
    <w:pPr>
      <w:pStyle w:val="Footer"/>
      <w:framePr w:wrap="none" w:vAnchor="text" w:hAnchor="margin" w:xAlign="right" w:y="1"/>
      <w:rPr>
        <w:rStyle w:val="PageNumber"/>
      </w:rPr>
    </w:pPr>
    <w:r>
      <w:rPr>
        <w:rStyle w:val="PageNumber"/>
      </w:rPr>
      <w:fldChar w:fldCharType="begin"/>
    </w:r>
    <w:r w:rsidR="00E808B1">
      <w:rPr>
        <w:rStyle w:val="PageNumber"/>
      </w:rPr>
      <w:instrText xml:space="preserve">PAGE  </w:instrText>
    </w:r>
    <w:r>
      <w:rPr>
        <w:rStyle w:val="PageNumber"/>
      </w:rPr>
      <w:fldChar w:fldCharType="separate"/>
    </w:r>
    <w:r w:rsidR="00DC5C40">
      <w:rPr>
        <w:rStyle w:val="PageNumber"/>
        <w:noProof/>
      </w:rPr>
      <w:t>10</w:t>
    </w:r>
    <w:r>
      <w:rPr>
        <w:rStyle w:val="PageNumber"/>
      </w:rPr>
      <w:fldChar w:fldCharType="end"/>
    </w:r>
  </w:p>
  <w:p w14:paraId="2566C6A2" w14:textId="77777777" w:rsidR="00E808B1" w:rsidRDefault="00E808B1" w:rsidP="004118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C6A3" w14:textId="77777777" w:rsidR="00E808B1" w:rsidRDefault="007C4A14" w:rsidP="009B0D15">
    <w:pPr>
      <w:pStyle w:val="Footer"/>
      <w:framePr w:wrap="none" w:vAnchor="text" w:hAnchor="margin" w:xAlign="right" w:y="1"/>
      <w:rPr>
        <w:rStyle w:val="PageNumber"/>
      </w:rPr>
    </w:pPr>
    <w:r>
      <w:rPr>
        <w:rStyle w:val="PageNumber"/>
      </w:rPr>
      <w:fldChar w:fldCharType="begin"/>
    </w:r>
    <w:r w:rsidR="00E808B1">
      <w:rPr>
        <w:rStyle w:val="PageNumber"/>
      </w:rPr>
      <w:instrText xml:space="preserve">PAGE  </w:instrText>
    </w:r>
    <w:r>
      <w:rPr>
        <w:rStyle w:val="PageNumber"/>
      </w:rPr>
      <w:fldChar w:fldCharType="separate"/>
    </w:r>
    <w:r w:rsidR="00DC5C40">
      <w:rPr>
        <w:rStyle w:val="PageNumber"/>
        <w:noProof/>
      </w:rPr>
      <w:t>11</w:t>
    </w:r>
    <w:r>
      <w:rPr>
        <w:rStyle w:val="PageNumber"/>
      </w:rPr>
      <w:fldChar w:fldCharType="end"/>
    </w:r>
  </w:p>
  <w:p w14:paraId="2566C6A4" w14:textId="77777777" w:rsidR="00E808B1" w:rsidRDefault="00E808B1" w:rsidP="004118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76F35" w14:textId="77777777" w:rsidR="000E78A7" w:rsidRDefault="000E78A7" w:rsidP="004118C0">
      <w:r>
        <w:separator/>
      </w:r>
    </w:p>
  </w:footnote>
  <w:footnote w:type="continuationSeparator" w:id="0">
    <w:p w14:paraId="184C601A" w14:textId="77777777" w:rsidR="000E78A7" w:rsidRDefault="000E78A7" w:rsidP="004118C0">
      <w:r>
        <w:continuationSeparator/>
      </w:r>
    </w:p>
  </w:footnote>
  <w:footnote w:type="continuationNotice" w:id="1">
    <w:p w14:paraId="7D9627CA" w14:textId="77777777" w:rsidR="000E78A7" w:rsidRDefault="000E78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C6A0" w14:textId="77777777" w:rsidR="00E808B1" w:rsidRDefault="00E8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D7065"/>
    <w:multiLevelType w:val="multilevel"/>
    <w:tmpl w:val="43E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75EC4"/>
    <w:multiLevelType w:val="hybridMultilevel"/>
    <w:tmpl w:val="0D82A0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B413F"/>
    <w:multiLevelType w:val="hybridMultilevel"/>
    <w:tmpl w:val="AE36C6EE"/>
    <w:lvl w:ilvl="0" w:tplc="AEAA37A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F6CD5"/>
    <w:multiLevelType w:val="hybridMultilevel"/>
    <w:tmpl w:val="D9FE634A"/>
    <w:lvl w:ilvl="0" w:tplc="AEAA37AC">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C44EE5"/>
    <w:multiLevelType w:val="hybridMultilevel"/>
    <w:tmpl w:val="CAD83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09E2C76"/>
    <w:multiLevelType w:val="multilevel"/>
    <w:tmpl w:val="859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5900864">
    <w:abstractNumId w:val="5"/>
  </w:num>
  <w:num w:numId="2" w16cid:durableId="533881928">
    <w:abstractNumId w:val="1"/>
  </w:num>
  <w:num w:numId="3" w16cid:durableId="191961177">
    <w:abstractNumId w:val="3"/>
  </w:num>
  <w:num w:numId="4" w16cid:durableId="163709532">
    <w:abstractNumId w:val="2"/>
  </w:num>
  <w:num w:numId="5" w16cid:durableId="1323123660">
    <w:abstractNumId w:val="4"/>
  </w:num>
  <w:num w:numId="6" w16cid:durableId="110345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A4"/>
    <w:rsid w:val="00000A6C"/>
    <w:rsid w:val="0000423C"/>
    <w:rsid w:val="00006186"/>
    <w:rsid w:val="0001111F"/>
    <w:rsid w:val="00014B7E"/>
    <w:rsid w:val="000161A8"/>
    <w:rsid w:val="000162D2"/>
    <w:rsid w:val="000211B0"/>
    <w:rsid w:val="00022A4A"/>
    <w:rsid w:val="000246BA"/>
    <w:rsid w:val="00025305"/>
    <w:rsid w:val="0002674D"/>
    <w:rsid w:val="0003005C"/>
    <w:rsid w:val="00030CE8"/>
    <w:rsid w:val="00031FFC"/>
    <w:rsid w:val="00032D2E"/>
    <w:rsid w:val="0003332D"/>
    <w:rsid w:val="00035A53"/>
    <w:rsid w:val="000364A0"/>
    <w:rsid w:val="00037169"/>
    <w:rsid w:val="0004108D"/>
    <w:rsid w:val="00044BC9"/>
    <w:rsid w:val="000456F0"/>
    <w:rsid w:val="00047C0E"/>
    <w:rsid w:val="00050948"/>
    <w:rsid w:val="00053A40"/>
    <w:rsid w:val="00054841"/>
    <w:rsid w:val="00054E3D"/>
    <w:rsid w:val="0005526D"/>
    <w:rsid w:val="00055688"/>
    <w:rsid w:val="00056846"/>
    <w:rsid w:val="00056BF0"/>
    <w:rsid w:val="0006189E"/>
    <w:rsid w:val="000626B9"/>
    <w:rsid w:val="00064B21"/>
    <w:rsid w:val="00065509"/>
    <w:rsid w:val="000666CF"/>
    <w:rsid w:val="00072148"/>
    <w:rsid w:val="00073BAD"/>
    <w:rsid w:val="00073E18"/>
    <w:rsid w:val="00076747"/>
    <w:rsid w:val="00080E37"/>
    <w:rsid w:val="00081162"/>
    <w:rsid w:val="000827F5"/>
    <w:rsid w:val="000831D5"/>
    <w:rsid w:val="0008575D"/>
    <w:rsid w:val="00086957"/>
    <w:rsid w:val="00091750"/>
    <w:rsid w:val="000936E6"/>
    <w:rsid w:val="000946E4"/>
    <w:rsid w:val="000951F3"/>
    <w:rsid w:val="00096600"/>
    <w:rsid w:val="00096850"/>
    <w:rsid w:val="000A001C"/>
    <w:rsid w:val="000A22C7"/>
    <w:rsid w:val="000A434A"/>
    <w:rsid w:val="000A4631"/>
    <w:rsid w:val="000A516D"/>
    <w:rsid w:val="000A68A4"/>
    <w:rsid w:val="000A7036"/>
    <w:rsid w:val="000B05B2"/>
    <w:rsid w:val="000B0D65"/>
    <w:rsid w:val="000B16A8"/>
    <w:rsid w:val="000B3F78"/>
    <w:rsid w:val="000B4123"/>
    <w:rsid w:val="000B4765"/>
    <w:rsid w:val="000B4D11"/>
    <w:rsid w:val="000B534D"/>
    <w:rsid w:val="000B53D8"/>
    <w:rsid w:val="000B58E7"/>
    <w:rsid w:val="000B62C7"/>
    <w:rsid w:val="000C062B"/>
    <w:rsid w:val="000C0BAB"/>
    <w:rsid w:val="000C325A"/>
    <w:rsid w:val="000C4908"/>
    <w:rsid w:val="000C5F65"/>
    <w:rsid w:val="000C7440"/>
    <w:rsid w:val="000C775B"/>
    <w:rsid w:val="000D122D"/>
    <w:rsid w:val="000D3BA7"/>
    <w:rsid w:val="000D5E13"/>
    <w:rsid w:val="000D60F0"/>
    <w:rsid w:val="000D617B"/>
    <w:rsid w:val="000D6AAF"/>
    <w:rsid w:val="000E001F"/>
    <w:rsid w:val="000E0F98"/>
    <w:rsid w:val="000E155C"/>
    <w:rsid w:val="000E22EE"/>
    <w:rsid w:val="000E3BD7"/>
    <w:rsid w:val="000E50DA"/>
    <w:rsid w:val="000E61DD"/>
    <w:rsid w:val="000E78A7"/>
    <w:rsid w:val="000F2824"/>
    <w:rsid w:val="000F4DE5"/>
    <w:rsid w:val="000F51DA"/>
    <w:rsid w:val="000F5736"/>
    <w:rsid w:val="000F5FD6"/>
    <w:rsid w:val="000F6669"/>
    <w:rsid w:val="000F6A8D"/>
    <w:rsid w:val="00100897"/>
    <w:rsid w:val="0010115D"/>
    <w:rsid w:val="00101FA2"/>
    <w:rsid w:val="0010390F"/>
    <w:rsid w:val="00106771"/>
    <w:rsid w:val="00106837"/>
    <w:rsid w:val="00106A63"/>
    <w:rsid w:val="00107D01"/>
    <w:rsid w:val="00113485"/>
    <w:rsid w:val="0011633A"/>
    <w:rsid w:val="001220DA"/>
    <w:rsid w:val="0012393D"/>
    <w:rsid w:val="00124D14"/>
    <w:rsid w:val="00124D9F"/>
    <w:rsid w:val="0012739D"/>
    <w:rsid w:val="001273AC"/>
    <w:rsid w:val="00127FA3"/>
    <w:rsid w:val="00130586"/>
    <w:rsid w:val="00130CEA"/>
    <w:rsid w:val="00132612"/>
    <w:rsid w:val="00133D62"/>
    <w:rsid w:val="00135D78"/>
    <w:rsid w:val="001361F9"/>
    <w:rsid w:val="00137694"/>
    <w:rsid w:val="00137A59"/>
    <w:rsid w:val="001401C7"/>
    <w:rsid w:val="00140755"/>
    <w:rsid w:val="0014370C"/>
    <w:rsid w:val="00145A44"/>
    <w:rsid w:val="00145CFB"/>
    <w:rsid w:val="001509F0"/>
    <w:rsid w:val="0015228D"/>
    <w:rsid w:val="001529C3"/>
    <w:rsid w:val="00153205"/>
    <w:rsid w:val="00155E8C"/>
    <w:rsid w:val="00157846"/>
    <w:rsid w:val="001601A9"/>
    <w:rsid w:val="0016296E"/>
    <w:rsid w:val="00163F66"/>
    <w:rsid w:val="00167F8D"/>
    <w:rsid w:val="00170A8B"/>
    <w:rsid w:val="00171444"/>
    <w:rsid w:val="00172EC9"/>
    <w:rsid w:val="001731C0"/>
    <w:rsid w:val="0017406A"/>
    <w:rsid w:val="00175792"/>
    <w:rsid w:val="00180121"/>
    <w:rsid w:val="001807EF"/>
    <w:rsid w:val="00182944"/>
    <w:rsid w:val="00183E9D"/>
    <w:rsid w:val="00184C06"/>
    <w:rsid w:val="00184DD1"/>
    <w:rsid w:val="001850E7"/>
    <w:rsid w:val="00185183"/>
    <w:rsid w:val="00185B7B"/>
    <w:rsid w:val="00185DBD"/>
    <w:rsid w:val="00187F08"/>
    <w:rsid w:val="00192B12"/>
    <w:rsid w:val="00193FB4"/>
    <w:rsid w:val="001950B1"/>
    <w:rsid w:val="00197AC0"/>
    <w:rsid w:val="001A09E0"/>
    <w:rsid w:val="001A12AD"/>
    <w:rsid w:val="001A5B7A"/>
    <w:rsid w:val="001A767D"/>
    <w:rsid w:val="001B0A08"/>
    <w:rsid w:val="001B52A2"/>
    <w:rsid w:val="001B5806"/>
    <w:rsid w:val="001C0051"/>
    <w:rsid w:val="001C4B4E"/>
    <w:rsid w:val="001C4F28"/>
    <w:rsid w:val="001D0144"/>
    <w:rsid w:val="001D0E17"/>
    <w:rsid w:val="001D4DBD"/>
    <w:rsid w:val="001D7B2A"/>
    <w:rsid w:val="001E14F6"/>
    <w:rsid w:val="001E2F11"/>
    <w:rsid w:val="001E5581"/>
    <w:rsid w:val="001E6783"/>
    <w:rsid w:val="001F01ED"/>
    <w:rsid w:val="001F01F8"/>
    <w:rsid w:val="001F516E"/>
    <w:rsid w:val="001F667E"/>
    <w:rsid w:val="00202C80"/>
    <w:rsid w:val="00202ECE"/>
    <w:rsid w:val="00203312"/>
    <w:rsid w:val="00203DF0"/>
    <w:rsid w:val="00204E20"/>
    <w:rsid w:val="0020570B"/>
    <w:rsid w:val="00206CAB"/>
    <w:rsid w:val="00207BDE"/>
    <w:rsid w:val="002118A4"/>
    <w:rsid w:val="00213421"/>
    <w:rsid w:val="002135E7"/>
    <w:rsid w:val="00213978"/>
    <w:rsid w:val="00215BC1"/>
    <w:rsid w:val="00216118"/>
    <w:rsid w:val="00220D82"/>
    <w:rsid w:val="002210C0"/>
    <w:rsid w:val="00221315"/>
    <w:rsid w:val="00226557"/>
    <w:rsid w:val="00227AFF"/>
    <w:rsid w:val="00227EA2"/>
    <w:rsid w:val="002305A2"/>
    <w:rsid w:val="002310BC"/>
    <w:rsid w:val="002323A8"/>
    <w:rsid w:val="002326E2"/>
    <w:rsid w:val="00232EA5"/>
    <w:rsid w:val="00233B17"/>
    <w:rsid w:val="00233DFC"/>
    <w:rsid w:val="00234310"/>
    <w:rsid w:val="00234F80"/>
    <w:rsid w:val="00235A4E"/>
    <w:rsid w:val="00235B5F"/>
    <w:rsid w:val="00236E41"/>
    <w:rsid w:val="00240FE9"/>
    <w:rsid w:val="002411EE"/>
    <w:rsid w:val="00241EAB"/>
    <w:rsid w:val="00242280"/>
    <w:rsid w:val="00242F50"/>
    <w:rsid w:val="00244037"/>
    <w:rsid w:val="00244865"/>
    <w:rsid w:val="002457F4"/>
    <w:rsid w:val="00253E78"/>
    <w:rsid w:val="00253F65"/>
    <w:rsid w:val="00257524"/>
    <w:rsid w:val="00257E55"/>
    <w:rsid w:val="0026030B"/>
    <w:rsid w:val="0026197E"/>
    <w:rsid w:val="002627D2"/>
    <w:rsid w:val="00262CFD"/>
    <w:rsid w:val="00263F0E"/>
    <w:rsid w:val="00265194"/>
    <w:rsid w:val="00266C82"/>
    <w:rsid w:val="0027017B"/>
    <w:rsid w:val="00270E35"/>
    <w:rsid w:val="0027242E"/>
    <w:rsid w:val="0027469B"/>
    <w:rsid w:val="00275F13"/>
    <w:rsid w:val="00276670"/>
    <w:rsid w:val="00280932"/>
    <w:rsid w:val="00280A1B"/>
    <w:rsid w:val="00282237"/>
    <w:rsid w:val="00282B4D"/>
    <w:rsid w:val="0028307F"/>
    <w:rsid w:val="00283FA4"/>
    <w:rsid w:val="002845DF"/>
    <w:rsid w:val="0028498E"/>
    <w:rsid w:val="00286314"/>
    <w:rsid w:val="00286B21"/>
    <w:rsid w:val="00290ACC"/>
    <w:rsid w:val="002914E2"/>
    <w:rsid w:val="002923F7"/>
    <w:rsid w:val="00292FE6"/>
    <w:rsid w:val="0029342B"/>
    <w:rsid w:val="00293649"/>
    <w:rsid w:val="0029380C"/>
    <w:rsid w:val="00293D58"/>
    <w:rsid w:val="002959CC"/>
    <w:rsid w:val="00297697"/>
    <w:rsid w:val="00297D38"/>
    <w:rsid w:val="002A31AB"/>
    <w:rsid w:val="002A3370"/>
    <w:rsid w:val="002A467A"/>
    <w:rsid w:val="002B0508"/>
    <w:rsid w:val="002B5EB3"/>
    <w:rsid w:val="002B680C"/>
    <w:rsid w:val="002B6FC5"/>
    <w:rsid w:val="002B71D8"/>
    <w:rsid w:val="002B71DA"/>
    <w:rsid w:val="002B7FAC"/>
    <w:rsid w:val="002C0140"/>
    <w:rsid w:val="002C1043"/>
    <w:rsid w:val="002C3892"/>
    <w:rsid w:val="002C6C77"/>
    <w:rsid w:val="002D0B5B"/>
    <w:rsid w:val="002D12A9"/>
    <w:rsid w:val="002D16DF"/>
    <w:rsid w:val="002D2327"/>
    <w:rsid w:val="002D2F12"/>
    <w:rsid w:val="002D33EF"/>
    <w:rsid w:val="002D3690"/>
    <w:rsid w:val="002D52F7"/>
    <w:rsid w:val="002D67F5"/>
    <w:rsid w:val="002E15ED"/>
    <w:rsid w:val="002E233B"/>
    <w:rsid w:val="002E33CE"/>
    <w:rsid w:val="002E5CD5"/>
    <w:rsid w:val="002E5F2A"/>
    <w:rsid w:val="002F1054"/>
    <w:rsid w:val="002F11D6"/>
    <w:rsid w:val="002F3783"/>
    <w:rsid w:val="002F3797"/>
    <w:rsid w:val="002F52A0"/>
    <w:rsid w:val="002F57F7"/>
    <w:rsid w:val="002F6A90"/>
    <w:rsid w:val="002F71C5"/>
    <w:rsid w:val="002F7625"/>
    <w:rsid w:val="002F79D3"/>
    <w:rsid w:val="003033F2"/>
    <w:rsid w:val="00303794"/>
    <w:rsid w:val="003045C8"/>
    <w:rsid w:val="0030463C"/>
    <w:rsid w:val="00306521"/>
    <w:rsid w:val="00311CCE"/>
    <w:rsid w:val="00312F46"/>
    <w:rsid w:val="003160A0"/>
    <w:rsid w:val="003164FA"/>
    <w:rsid w:val="0032107E"/>
    <w:rsid w:val="003229C5"/>
    <w:rsid w:val="003229E6"/>
    <w:rsid w:val="00322E8A"/>
    <w:rsid w:val="00323B44"/>
    <w:rsid w:val="0032585C"/>
    <w:rsid w:val="00327DAB"/>
    <w:rsid w:val="00331195"/>
    <w:rsid w:val="0033177A"/>
    <w:rsid w:val="00331E9F"/>
    <w:rsid w:val="00334580"/>
    <w:rsid w:val="00335063"/>
    <w:rsid w:val="003425DF"/>
    <w:rsid w:val="00343B4C"/>
    <w:rsid w:val="00344122"/>
    <w:rsid w:val="0034529D"/>
    <w:rsid w:val="003455F1"/>
    <w:rsid w:val="003469CE"/>
    <w:rsid w:val="00347337"/>
    <w:rsid w:val="00347A6D"/>
    <w:rsid w:val="00352A92"/>
    <w:rsid w:val="003547AA"/>
    <w:rsid w:val="0035643A"/>
    <w:rsid w:val="0035706F"/>
    <w:rsid w:val="003576A8"/>
    <w:rsid w:val="00361C48"/>
    <w:rsid w:val="00362971"/>
    <w:rsid w:val="00362E89"/>
    <w:rsid w:val="0036340A"/>
    <w:rsid w:val="00365341"/>
    <w:rsid w:val="003668D4"/>
    <w:rsid w:val="00366A89"/>
    <w:rsid w:val="00367915"/>
    <w:rsid w:val="0037081B"/>
    <w:rsid w:val="00372110"/>
    <w:rsid w:val="00377A1E"/>
    <w:rsid w:val="003811DB"/>
    <w:rsid w:val="00381A28"/>
    <w:rsid w:val="00382CD3"/>
    <w:rsid w:val="003831A6"/>
    <w:rsid w:val="00383B45"/>
    <w:rsid w:val="00383F7A"/>
    <w:rsid w:val="00386936"/>
    <w:rsid w:val="00386E05"/>
    <w:rsid w:val="00387930"/>
    <w:rsid w:val="00392963"/>
    <w:rsid w:val="00393957"/>
    <w:rsid w:val="003966EC"/>
    <w:rsid w:val="003A2F6E"/>
    <w:rsid w:val="003A3A15"/>
    <w:rsid w:val="003A44DD"/>
    <w:rsid w:val="003A4C17"/>
    <w:rsid w:val="003A4F57"/>
    <w:rsid w:val="003A6177"/>
    <w:rsid w:val="003A7AF1"/>
    <w:rsid w:val="003B0BBB"/>
    <w:rsid w:val="003B0E64"/>
    <w:rsid w:val="003B18A0"/>
    <w:rsid w:val="003B1A0A"/>
    <w:rsid w:val="003B2A41"/>
    <w:rsid w:val="003B47AB"/>
    <w:rsid w:val="003B5D95"/>
    <w:rsid w:val="003B6FDF"/>
    <w:rsid w:val="003B797A"/>
    <w:rsid w:val="003C024F"/>
    <w:rsid w:val="003C556B"/>
    <w:rsid w:val="003D1A51"/>
    <w:rsid w:val="003D2613"/>
    <w:rsid w:val="003D3209"/>
    <w:rsid w:val="003D3287"/>
    <w:rsid w:val="003D602E"/>
    <w:rsid w:val="003E0B31"/>
    <w:rsid w:val="003E0FAB"/>
    <w:rsid w:val="003E42B4"/>
    <w:rsid w:val="003E5393"/>
    <w:rsid w:val="003E5DCD"/>
    <w:rsid w:val="003F0339"/>
    <w:rsid w:val="003F31FD"/>
    <w:rsid w:val="003F49BC"/>
    <w:rsid w:val="003F5C0C"/>
    <w:rsid w:val="003F7AE3"/>
    <w:rsid w:val="00403145"/>
    <w:rsid w:val="00403935"/>
    <w:rsid w:val="00404685"/>
    <w:rsid w:val="00404EEA"/>
    <w:rsid w:val="00410E87"/>
    <w:rsid w:val="004118C0"/>
    <w:rsid w:val="004125B1"/>
    <w:rsid w:val="00412760"/>
    <w:rsid w:val="00412878"/>
    <w:rsid w:val="00413D64"/>
    <w:rsid w:val="00414010"/>
    <w:rsid w:val="00416220"/>
    <w:rsid w:val="00416FE3"/>
    <w:rsid w:val="004218B8"/>
    <w:rsid w:val="004222CE"/>
    <w:rsid w:val="004308B0"/>
    <w:rsid w:val="00433F8C"/>
    <w:rsid w:val="004346DB"/>
    <w:rsid w:val="004352D2"/>
    <w:rsid w:val="00435565"/>
    <w:rsid w:val="004359C0"/>
    <w:rsid w:val="00436CF2"/>
    <w:rsid w:val="004400CF"/>
    <w:rsid w:val="00441082"/>
    <w:rsid w:val="00441577"/>
    <w:rsid w:val="0044280D"/>
    <w:rsid w:val="00443889"/>
    <w:rsid w:val="00445BA0"/>
    <w:rsid w:val="004524F1"/>
    <w:rsid w:val="00452E0A"/>
    <w:rsid w:val="00453E94"/>
    <w:rsid w:val="00455154"/>
    <w:rsid w:val="00455A99"/>
    <w:rsid w:val="00457576"/>
    <w:rsid w:val="00461C7E"/>
    <w:rsid w:val="004645D6"/>
    <w:rsid w:val="00464B32"/>
    <w:rsid w:val="0046532C"/>
    <w:rsid w:val="00465D44"/>
    <w:rsid w:val="0046791C"/>
    <w:rsid w:val="0047025C"/>
    <w:rsid w:val="004716EC"/>
    <w:rsid w:val="004755B4"/>
    <w:rsid w:val="004760E0"/>
    <w:rsid w:val="0047700C"/>
    <w:rsid w:val="004775D6"/>
    <w:rsid w:val="00480332"/>
    <w:rsid w:val="00480388"/>
    <w:rsid w:val="0048234C"/>
    <w:rsid w:val="00482A41"/>
    <w:rsid w:val="00484E80"/>
    <w:rsid w:val="004869E2"/>
    <w:rsid w:val="00487926"/>
    <w:rsid w:val="004900D4"/>
    <w:rsid w:val="00493FB5"/>
    <w:rsid w:val="004A2661"/>
    <w:rsid w:val="004A38EE"/>
    <w:rsid w:val="004A3E1B"/>
    <w:rsid w:val="004B03D3"/>
    <w:rsid w:val="004B0A58"/>
    <w:rsid w:val="004B4E57"/>
    <w:rsid w:val="004B55F6"/>
    <w:rsid w:val="004B7208"/>
    <w:rsid w:val="004B77E1"/>
    <w:rsid w:val="004B7D38"/>
    <w:rsid w:val="004C0EFB"/>
    <w:rsid w:val="004C1830"/>
    <w:rsid w:val="004C1FB5"/>
    <w:rsid w:val="004C3103"/>
    <w:rsid w:val="004C330C"/>
    <w:rsid w:val="004C382D"/>
    <w:rsid w:val="004C3B59"/>
    <w:rsid w:val="004C40DA"/>
    <w:rsid w:val="004C452D"/>
    <w:rsid w:val="004C6978"/>
    <w:rsid w:val="004C7161"/>
    <w:rsid w:val="004C7D84"/>
    <w:rsid w:val="004D175D"/>
    <w:rsid w:val="004D3CC6"/>
    <w:rsid w:val="004D50A1"/>
    <w:rsid w:val="004D5B1A"/>
    <w:rsid w:val="004D7D03"/>
    <w:rsid w:val="004E1DB4"/>
    <w:rsid w:val="004E1FBD"/>
    <w:rsid w:val="004E2A3F"/>
    <w:rsid w:val="004E7393"/>
    <w:rsid w:val="004F019F"/>
    <w:rsid w:val="004F09D5"/>
    <w:rsid w:val="004F0B22"/>
    <w:rsid w:val="004F0D5C"/>
    <w:rsid w:val="004F1EE0"/>
    <w:rsid w:val="004F24F5"/>
    <w:rsid w:val="004F4771"/>
    <w:rsid w:val="004F7303"/>
    <w:rsid w:val="004F7FED"/>
    <w:rsid w:val="00500B4B"/>
    <w:rsid w:val="00500CC0"/>
    <w:rsid w:val="005018D9"/>
    <w:rsid w:val="00502E6E"/>
    <w:rsid w:val="00507A93"/>
    <w:rsid w:val="00512DA7"/>
    <w:rsid w:val="00513BBE"/>
    <w:rsid w:val="00516BEF"/>
    <w:rsid w:val="00517771"/>
    <w:rsid w:val="005244D5"/>
    <w:rsid w:val="00524E30"/>
    <w:rsid w:val="005250F0"/>
    <w:rsid w:val="005261CE"/>
    <w:rsid w:val="005261DF"/>
    <w:rsid w:val="00526C6E"/>
    <w:rsid w:val="00526D47"/>
    <w:rsid w:val="0053073F"/>
    <w:rsid w:val="005309E6"/>
    <w:rsid w:val="00533E72"/>
    <w:rsid w:val="00533FEE"/>
    <w:rsid w:val="00534E4D"/>
    <w:rsid w:val="005357A5"/>
    <w:rsid w:val="00535BCB"/>
    <w:rsid w:val="005376D1"/>
    <w:rsid w:val="00542944"/>
    <w:rsid w:val="00544E78"/>
    <w:rsid w:val="00545378"/>
    <w:rsid w:val="00546883"/>
    <w:rsid w:val="00551115"/>
    <w:rsid w:val="005512A7"/>
    <w:rsid w:val="00551410"/>
    <w:rsid w:val="00554DA5"/>
    <w:rsid w:val="005576C3"/>
    <w:rsid w:val="00561555"/>
    <w:rsid w:val="0056349E"/>
    <w:rsid w:val="00563F9A"/>
    <w:rsid w:val="00564505"/>
    <w:rsid w:val="0056632D"/>
    <w:rsid w:val="0056716B"/>
    <w:rsid w:val="00570BCE"/>
    <w:rsid w:val="00574BEF"/>
    <w:rsid w:val="00574E1F"/>
    <w:rsid w:val="00575C03"/>
    <w:rsid w:val="005770AF"/>
    <w:rsid w:val="005773A4"/>
    <w:rsid w:val="00577A56"/>
    <w:rsid w:val="00582592"/>
    <w:rsid w:val="00584B87"/>
    <w:rsid w:val="00584B8A"/>
    <w:rsid w:val="005854B5"/>
    <w:rsid w:val="0058696E"/>
    <w:rsid w:val="00586F35"/>
    <w:rsid w:val="0059248E"/>
    <w:rsid w:val="00592F95"/>
    <w:rsid w:val="00594515"/>
    <w:rsid w:val="005948A2"/>
    <w:rsid w:val="00595CFA"/>
    <w:rsid w:val="00596E43"/>
    <w:rsid w:val="005A30C2"/>
    <w:rsid w:val="005A51EE"/>
    <w:rsid w:val="005A5643"/>
    <w:rsid w:val="005A7CA9"/>
    <w:rsid w:val="005B00C8"/>
    <w:rsid w:val="005B0A8B"/>
    <w:rsid w:val="005B1587"/>
    <w:rsid w:val="005B22A9"/>
    <w:rsid w:val="005B33AB"/>
    <w:rsid w:val="005B60CA"/>
    <w:rsid w:val="005B6755"/>
    <w:rsid w:val="005B6AB5"/>
    <w:rsid w:val="005B6EA1"/>
    <w:rsid w:val="005C3EB9"/>
    <w:rsid w:val="005C7197"/>
    <w:rsid w:val="005C73AF"/>
    <w:rsid w:val="005D03C4"/>
    <w:rsid w:val="005D1336"/>
    <w:rsid w:val="005D19AA"/>
    <w:rsid w:val="005D329D"/>
    <w:rsid w:val="005D3E96"/>
    <w:rsid w:val="005D5BF5"/>
    <w:rsid w:val="005D64A9"/>
    <w:rsid w:val="005D66CE"/>
    <w:rsid w:val="005D716A"/>
    <w:rsid w:val="005D7454"/>
    <w:rsid w:val="005E27E2"/>
    <w:rsid w:val="005E3ED8"/>
    <w:rsid w:val="005E4589"/>
    <w:rsid w:val="005E4CAC"/>
    <w:rsid w:val="005E5F4E"/>
    <w:rsid w:val="005F0615"/>
    <w:rsid w:val="005F09AC"/>
    <w:rsid w:val="005F32D4"/>
    <w:rsid w:val="005F3862"/>
    <w:rsid w:val="005F3CF9"/>
    <w:rsid w:val="005F45B6"/>
    <w:rsid w:val="005F4B97"/>
    <w:rsid w:val="005F4F3E"/>
    <w:rsid w:val="005F5A2C"/>
    <w:rsid w:val="005F7452"/>
    <w:rsid w:val="00602390"/>
    <w:rsid w:val="00602B2B"/>
    <w:rsid w:val="00603251"/>
    <w:rsid w:val="00605338"/>
    <w:rsid w:val="00605692"/>
    <w:rsid w:val="0060660F"/>
    <w:rsid w:val="00611AC3"/>
    <w:rsid w:val="00612828"/>
    <w:rsid w:val="006144D4"/>
    <w:rsid w:val="00614538"/>
    <w:rsid w:val="00615B05"/>
    <w:rsid w:val="006175AA"/>
    <w:rsid w:val="00620456"/>
    <w:rsid w:val="006209A2"/>
    <w:rsid w:val="0062126F"/>
    <w:rsid w:val="00630234"/>
    <w:rsid w:val="00630A41"/>
    <w:rsid w:val="00631180"/>
    <w:rsid w:val="00631397"/>
    <w:rsid w:val="006318A5"/>
    <w:rsid w:val="00635BDC"/>
    <w:rsid w:val="0063746A"/>
    <w:rsid w:val="00641706"/>
    <w:rsid w:val="00641A16"/>
    <w:rsid w:val="00644804"/>
    <w:rsid w:val="00645157"/>
    <w:rsid w:val="00646156"/>
    <w:rsid w:val="00646508"/>
    <w:rsid w:val="00650EFE"/>
    <w:rsid w:val="006510D4"/>
    <w:rsid w:val="006515F8"/>
    <w:rsid w:val="00651AB9"/>
    <w:rsid w:val="006546FE"/>
    <w:rsid w:val="00654B99"/>
    <w:rsid w:val="006606C9"/>
    <w:rsid w:val="006625A0"/>
    <w:rsid w:val="00664060"/>
    <w:rsid w:val="00664B63"/>
    <w:rsid w:val="00664D67"/>
    <w:rsid w:val="00667A3D"/>
    <w:rsid w:val="00670594"/>
    <w:rsid w:val="00674111"/>
    <w:rsid w:val="00675863"/>
    <w:rsid w:val="006765E0"/>
    <w:rsid w:val="00677354"/>
    <w:rsid w:val="00677373"/>
    <w:rsid w:val="006774E9"/>
    <w:rsid w:val="00681561"/>
    <w:rsid w:val="006838E1"/>
    <w:rsid w:val="006926BC"/>
    <w:rsid w:val="00692CA5"/>
    <w:rsid w:val="00695512"/>
    <w:rsid w:val="00695AE3"/>
    <w:rsid w:val="006968C0"/>
    <w:rsid w:val="00696C02"/>
    <w:rsid w:val="006973DC"/>
    <w:rsid w:val="006A10F1"/>
    <w:rsid w:val="006A16FC"/>
    <w:rsid w:val="006A7541"/>
    <w:rsid w:val="006B19A8"/>
    <w:rsid w:val="006B3877"/>
    <w:rsid w:val="006B49A3"/>
    <w:rsid w:val="006B52D2"/>
    <w:rsid w:val="006B5764"/>
    <w:rsid w:val="006B693D"/>
    <w:rsid w:val="006C0482"/>
    <w:rsid w:val="006C3CCA"/>
    <w:rsid w:val="006C42C5"/>
    <w:rsid w:val="006D03C9"/>
    <w:rsid w:val="006D1E20"/>
    <w:rsid w:val="006D235A"/>
    <w:rsid w:val="006D28AB"/>
    <w:rsid w:val="006D36FE"/>
    <w:rsid w:val="006D39F6"/>
    <w:rsid w:val="006D4B7B"/>
    <w:rsid w:val="006D5E9B"/>
    <w:rsid w:val="006D69EB"/>
    <w:rsid w:val="006E3350"/>
    <w:rsid w:val="006E5B3B"/>
    <w:rsid w:val="006F187C"/>
    <w:rsid w:val="006F27F7"/>
    <w:rsid w:val="006F78A6"/>
    <w:rsid w:val="00702573"/>
    <w:rsid w:val="007044B3"/>
    <w:rsid w:val="0070506F"/>
    <w:rsid w:val="00706E58"/>
    <w:rsid w:val="00707448"/>
    <w:rsid w:val="00711C80"/>
    <w:rsid w:val="0071689C"/>
    <w:rsid w:val="00716D40"/>
    <w:rsid w:val="00720471"/>
    <w:rsid w:val="00721E91"/>
    <w:rsid w:val="007229C1"/>
    <w:rsid w:val="00724602"/>
    <w:rsid w:val="007309D4"/>
    <w:rsid w:val="00732FF7"/>
    <w:rsid w:val="0073332D"/>
    <w:rsid w:val="00733652"/>
    <w:rsid w:val="00736AC1"/>
    <w:rsid w:val="00736CC9"/>
    <w:rsid w:val="00737867"/>
    <w:rsid w:val="00741103"/>
    <w:rsid w:val="00741618"/>
    <w:rsid w:val="007427AF"/>
    <w:rsid w:val="00742857"/>
    <w:rsid w:val="007429B4"/>
    <w:rsid w:val="00747520"/>
    <w:rsid w:val="00752C18"/>
    <w:rsid w:val="0075418E"/>
    <w:rsid w:val="00754BBD"/>
    <w:rsid w:val="00755A97"/>
    <w:rsid w:val="00755B20"/>
    <w:rsid w:val="00760C4F"/>
    <w:rsid w:val="00760EDA"/>
    <w:rsid w:val="00760FE0"/>
    <w:rsid w:val="00761863"/>
    <w:rsid w:val="00761D13"/>
    <w:rsid w:val="00764235"/>
    <w:rsid w:val="00764464"/>
    <w:rsid w:val="00766D62"/>
    <w:rsid w:val="007707A8"/>
    <w:rsid w:val="00776F0C"/>
    <w:rsid w:val="00781356"/>
    <w:rsid w:val="00781A98"/>
    <w:rsid w:val="007836BF"/>
    <w:rsid w:val="00784755"/>
    <w:rsid w:val="007851EE"/>
    <w:rsid w:val="007853FD"/>
    <w:rsid w:val="007858D3"/>
    <w:rsid w:val="007911AE"/>
    <w:rsid w:val="0079193F"/>
    <w:rsid w:val="00793D3F"/>
    <w:rsid w:val="00795586"/>
    <w:rsid w:val="00797BB2"/>
    <w:rsid w:val="00797BC5"/>
    <w:rsid w:val="00797CBB"/>
    <w:rsid w:val="007A05F2"/>
    <w:rsid w:val="007A0632"/>
    <w:rsid w:val="007A0944"/>
    <w:rsid w:val="007A6A0E"/>
    <w:rsid w:val="007A75A0"/>
    <w:rsid w:val="007B2523"/>
    <w:rsid w:val="007B46C2"/>
    <w:rsid w:val="007B6D2A"/>
    <w:rsid w:val="007C0D18"/>
    <w:rsid w:val="007C30F4"/>
    <w:rsid w:val="007C449D"/>
    <w:rsid w:val="007C4A14"/>
    <w:rsid w:val="007C56FE"/>
    <w:rsid w:val="007C5F9E"/>
    <w:rsid w:val="007C73DD"/>
    <w:rsid w:val="007D0A4E"/>
    <w:rsid w:val="007D1109"/>
    <w:rsid w:val="007D1FD2"/>
    <w:rsid w:val="007D2A13"/>
    <w:rsid w:val="007D435E"/>
    <w:rsid w:val="007D4C15"/>
    <w:rsid w:val="007D4D63"/>
    <w:rsid w:val="007D626F"/>
    <w:rsid w:val="007E04A6"/>
    <w:rsid w:val="007E131E"/>
    <w:rsid w:val="007E1A5B"/>
    <w:rsid w:val="007E2202"/>
    <w:rsid w:val="007E5C78"/>
    <w:rsid w:val="007F229D"/>
    <w:rsid w:val="007F31D4"/>
    <w:rsid w:val="007F7242"/>
    <w:rsid w:val="00802744"/>
    <w:rsid w:val="00802CB1"/>
    <w:rsid w:val="008031AD"/>
    <w:rsid w:val="0080756A"/>
    <w:rsid w:val="00811301"/>
    <w:rsid w:val="0081207D"/>
    <w:rsid w:val="0081430C"/>
    <w:rsid w:val="008147EB"/>
    <w:rsid w:val="0081691D"/>
    <w:rsid w:val="00816D94"/>
    <w:rsid w:val="00817EA9"/>
    <w:rsid w:val="0082027C"/>
    <w:rsid w:val="008217C7"/>
    <w:rsid w:val="0082383B"/>
    <w:rsid w:val="00823CE0"/>
    <w:rsid w:val="0082628C"/>
    <w:rsid w:val="008272B6"/>
    <w:rsid w:val="008273AE"/>
    <w:rsid w:val="00827C53"/>
    <w:rsid w:val="00830BE9"/>
    <w:rsid w:val="00840106"/>
    <w:rsid w:val="0084360C"/>
    <w:rsid w:val="00846536"/>
    <w:rsid w:val="008474A0"/>
    <w:rsid w:val="00847B1C"/>
    <w:rsid w:val="00850DCF"/>
    <w:rsid w:val="008510D4"/>
    <w:rsid w:val="008523C5"/>
    <w:rsid w:val="008528FD"/>
    <w:rsid w:val="0085469A"/>
    <w:rsid w:val="00855718"/>
    <w:rsid w:val="00856C18"/>
    <w:rsid w:val="00856F2D"/>
    <w:rsid w:val="008608AF"/>
    <w:rsid w:val="00862FDA"/>
    <w:rsid w:val="0086307A"/>
    <w:rsid w:val="00863AD6"/>
    <w:rsid w:val="00864897"/>
    <w:rsid w:val="0086660B"/>
    <w:rsid w:val="008704A3"/>
    <w:rsid w:val="00870710"/>
    <w:rsid w:val="00873869"/>
    <w:rsid w:val="00875F34"/>
    <w:rsid w:val="0087611D"/>
    <w:rsid w:val="008775AD"/>
    <w:rsid w:val="00880E2C"/>
    <w:rsid w:val="00881401"/>
    <w:rsid w:val="0088166D"/>
    <w:rsid w:val="00882EB8"/>
    <w:rsid w:val="008832CD"/>
    <w:rsid w:val="00885D82"/>
    <w:rsid w:val="008876E1"/>
    <w:rsid w:val="00891A4B"/>
    <w:rsid w:val="008922DE"/>
    <w:rsid w:val="008928F5"/>
    <w:rsid w:val="008934C0"/>
    <w:rsid w:val="0089409A"/>
    <w:rsid w:val="00895BCB"/>
    <w:rsid w:val="00895F9B"/>
    <w:rsid w:val="00897AFB"/>
    <w:rsid w:val="008A162D"/>
    <w:rsid w:val="008A1AC5"/>
    <w:rsid w:val="008A1BD9"/>
    <w:rsid w:val="008A241D"/>
    <w:rsid w:val="008A2E4F"/>
    <w:rsid w:val="008A3D49"/>
    <w:rsid w:val="008A4EAC"/>
    <w:rsid w:val="008A77C8"/>
    <w:rsid w:val="008B54AB"/>
    <w:rsid w:val="008B650C"/>
    <w:rsid w:val="008B6A53"/>
    <w:rsid w:val="008C052A"/>
    <w:rsid w:val="008C0596"/>
    <w:rsid w:val="008C1451"/>
    <w:rsid w:val="008C1CC7"/>
    <w:rsid w:val="008C2B0F"/>
    <w:rsid w:val="008C2FA1"/>
    <w:rsid w:val="008C35A8"/>
    <w:rsid w:val="008C4539"/>
    <w:rsid w:val="008C4686"/>
    <w:rsid w:val="008D0B97"/>
    <w:rsid w:val="008D23BB"/>
    <w:rsid w:val="008D4D59"/>
    <w:rsid w:val="008D51E6"/>
    <w:rsid w:val="008D635A"/>
    <w:rsid w:val="008D6BAA"/>
    <w:rsid w:val="008D71A8"/>
    <w:rsid w:val="008E0269"/>
    <w:rsid w:val="008E0DBF"/>
    <w:rsid w:val="008E2260"/>
    <w:rsid w:val="008E3E95"/>
    <w:rsid w:val="008E3FE5"/>
    <w:rsid w:val="008E672C"/>
    <w:rsid w:val="008F0786"/>
    <w:rsid w:val="008F16AF"/>
    <w:rsid w:val="008F4AD9"/>
    <w:rsid w:val="008F5BC4"/>
    <w:rsid w:val="00900590"/>
    <w:rsid w:val="00902B10"/>
    <w:rsid w:val="00911C5D"/>
    <w:rsid w:val="0091405D"/>
    <w:rsid w:val="00914A90"/>
    <w:rsid w:val="0091657A"/>
    <w:rsid w:val="009225A3"/>
    <w:rsid w:val="00924995"/>
    <w:rsid w:val="009255DD"/>
    <w:rsid w:val="00926670"/>
    <w:rsid w:val="0092797E"/>
    <w:rsid w:val="00927E68"/>
    <w:rsid w:val="00930717"/>
    <w:rsid w:val="00931334"/>
    <w:rsid w:val="009318BE"/>
    <w:rsid w:val="00933456"/>
    <w:rsid w:val="00935570"/>
    <w:rsid w:val="00935EB4"/>
    <w:rsid w:val="00935F95"/>
    <w:rsid w:val="00936E42"/>
    <w:rsid w:val="00941D0E"/>
    <w:rsid w:val="00943E6C"/>
    <w:rsid w:val="00944299"/>
    <w:rsid w:val="009459B3"/>
    <w:rsid w:val="00946254"/>
    <w:rsid w:val="00950528"/>
    <w:rsid w:val="00950D18"/>
    <w:rsid w:val="00952C98"/>
    <w:rsid w:val="00953BF8"/>
    <w:rsid w:val="009575F4"/>
    <w:rsid w:val="009617A5"/>
    <w:rsid w:val="009622F0"/>
    <w:rsid w:val="00965E6D"/>
    <w:rsid w:val="00970BA4"/>
    <w:rsid w:val="00971F3C"/>
    <w:rsid w:val="0097283D"/>
    <w:rsid w:val="00972B28"/>
    <w:rsid w:val="0097308B"/>
    <w:rsid w:val="009735D8"/>
    <w:rsid w:val="00974B5A"/>
    <w:rsid w:val="009754D3"/>
    <w:rsid w:val="009763BC"/>
    <w:rsid w:val="009860FB"/>
    <w:rsid w:val="00991F81"/>
    <w:rsid w:val="00992180"/>
    <w:rsid w:val="00995C6A"/>
    <w:rsid w:val="009979EE"/>
    <w:rsid w:val="009A016A"/>
    <w:rsid w:val="009A0DC3"/>
    <w:rsid w:val="009A2A71"/>
    <w:rsid w:val="009A69C0"/>
    <w:rsid w:val="009A7173"/>
    <w:rsid w:val="009B0D15"/>
    <w:rsid w:val="009B111D"/>
    <w:rsid w:val="009B29E0"/>
    <w:rsid w:val="009B31AB"/>
    <w:rsid w:val="009B42B2"/>
    <w:rsid w:val="009B4BB5"/>
    <w:rsid w:val="009B69B0"/>
    <w:rsid w:val="009B7095"/>
    <w:rsid w:val="009B737B"/>
    <w:rsid w:val="009C1C2C"/>
    <w:rsid w:val="009C1FEA"/>
    <w:rsid w:val="009C2AAE"/>
    <w:rsid w:val="009C4BD6"/>
    <w:rsid w:val="009C51FE"/>
    <w:rsid w:val="009C54E8"/>
    <w:rsid w:val="009C7229"/>
    <w:rsid w:val="009C7294"/>
    <w:rsid w:val="009C735C"/>
    <w:rsid w:val="009D4384"/>
    <w:rsid w:val="009D5432"/>
    <w:rsid w:val="009D63F4"/>
    <w:rsid w:val="009D6C29"/>
    <w:rsid w:val="009D78DA"/>
    <w:rsid w:val="009E0C36"/>
    <w:rsid w:val="009E100C"/>
    <w:rsid w:val="009E2C22"/>
    <w:rsid w:val="009E3D08"/>
    <w:rsid w:val="009E70BA"/>
    <w:rsid w:val="009F08DD"/>
    <w:rsid w:val="009F34BF"/>
    <w:rsid w:val="009F3B52"/>
    <w:rsid w:val="009F5DF4"/>
    <w:rsid w:val="009F6B73"/>
    <w:rsid w:val="00A00886"/>
    <w:rsid w:val="00A017E8"/>
    <w:rsid w:val="00A10619"/>
    <w:rsid w:val="00A11EED"/>
    <w:rsid w:val="00A13065"/>
    <w:rsid w:val="00A14560"/>
    <w:rsid w:val="00A15761"/>
    <w:rsid w:val="00A1714E"/>
    <w:rsid w:val="00A17CC2"/>
    <w:rsid w:val="00A17E7A"/>
    <w:rsid w:val="00A20112"/>
    <w:rsid w:val="00A20DD2"/>
    <w:rsid w:val="00A22DEB"/>
    <w:rsid w:val="00A3015F"/>
    <w:rsid w:val="00A307A2"/>
    <w:rsid w:val="00A32DA5"/>
    <w:rsid w:val="00A33D27"/>
    <w:rsid w:val="00A33E00"/>
    <w:rsid w:val="00A3427B"/>
    <w:rsid w:val="00A37652"/>
    <w:rsid w:val="00A37CEC"/>
    <w:rsid w:val="00A37E53"/>
    <w:rsid w:val="00A427B0"/>
    <w:rsid w:val="00A44F02"/>
    <w:rsid w:val="00A4584C"/>
    <w:rsid w:val="00A464D5"/>
    <w:rsid w:val="00A520E8"/>
    <w:rsid w:val="00A52B78"/>
    <w:rsid w:val="00A5566A"/>
    <w:rsid w:val="00A557BF"/>
    <w:rsid w:val="00A56028"/>
    <w:rsid w:val="00A57603"/>
    <w:rsid w:val="00A60893"/>
    <w:rsid w:val="00A64F6B"/>
    <w:rsid w:val="00A66C1D"/>
    <w:rsid w:val="00A7246B"/>
    <w:rsid w:val="00A7320A"/>
    <w:rsid w:val="00A740CE"/>
    <w:rsid w:val="00A823B3"/>
    <w:rsid w:val="00A82757"/>
    <w:rsid w:val="00A82D51"/>
    <w:rsid w:val="00A873C7"/>
    <w:rsid w:val="00A9020B"/>
    <w:rsid w:val="00A935CD"/>
    <w:rsid w:val="00AA6986"/>
    <w:rsid w:val="00AA79B8"/>
    <w:rsid w:val="00AB0EDC"/>
    <w:rsid w:val="00AB1F35"/>
    <w:rsid w:val="00AB6383"/>
    <w:rsid w:val="00AB63D9"/>
    <w:rsid w:val="00AC03BF"/>
    <w:rsid w:val="00AC2461"/>
    <w:rsid w:val="00AC371A"/>
    <w:rsid w:val="00AC3FEF"/>
    <w:rsid w:val="00AC446D"/>
    <w:rsid w:val="00AC5FFE"/>
    <w:rsid w:val="00AC6A56"/>
    <w:rsid w:val="00AC7102"/>
    <w:rsid w:val="00AC7FDC"/>
    <w:rsid w:val="00AD1B8F"/>
    <w:rsid w:val="00AD1D48"/>
    <w:rsid w:val="00AD1DCD"/>
    <w:rsid w:val="00AD208B"/>
    <w:rsid w:val="00AE0615"/>
    <w:rsid w:val="00AE0CE9"/>
    <w:rsid w:val="00AE1CF4"/>
    <w:rsid w:val="00AE4BE4"/>
    <w:rsid w:val="00AE5D3B"/>
    <w:rsid w:val="00AE5D3E"/>
    <w:rsid w:val="00AF36B8"/>
    <w:rsid w:val="00B00AFD"/>
    <w:rsid w:val="00B00D7E"/>
    <w:rsid w:val="00B02205"/>
    <w:rsid w:val="00B027DF"/>
    <w:rsid w:val="00B02EB8"/>
    <w:rsid w:val="00B03637"/>
    <w:rsid w:val="00B04202"/>
    <w:rsid w:val="00B05385"/>
    <w:rsid w:val="00B0750F"/>
    <w:rsid w:val="00B10C07"/>
    <w:rsid w:val="00B1580D"/>
    <w:rsid w:val="00B168AE"/>
    <w:rsid w:val="00B170E9"/>
    <w:rsid w:val="00B2055B"/>
    <w:rsid w:val="00B20F8A"/>
    <w:rsid w:val="00B23782"/>
    <w:rsid w:val="00B243A3"/>
    <w:rsid w:val="00B247CD"/>
    <w:rsid w:val="00B24CD0"/>
    <w:rsid w:val="00B2526F"/>
    <w:rsid w:val="00B311AF"/>
    <w:rsid w:val="00B311C4"/>
    <w:rsid w:val="00B31C47"/>
    <w:rsid w:val="00B32B96"/>
    <w:rsid w:val="00B33AEC"/>
    <w:rsid w:val="00B35A3C"/>
    <w:rsid w:val="00B361D8"/>
    <w:rsid w:val="00B36FF4"/>
    <w:rsid w:val="00B40652"/>
    <w:rsid w:val="00B42EC2"/>
    <w:rsid w:val="00B47287"/>
    <w:rsid w:val="00B50DCD"/>
    <w:rsid w:val="00B52BA6"/>
    <w:rsid w:val="00B55089"/>
    <w:rsid w:val="00B551B4"/>
    <w:rsid w:val="00B5560C"/>
    <w:rsid w:val="00B5627F"/>
    <w:rsid w:val="00B5673B"/>
    <w:rsid w:val="00B56C86"/>
    <w:rsid w:val="00B5718D"/>
    <w:rsid w:val="00B577DC"/>
    <w:rsid w:val="00B619BE"/>
    <w:rsid w:val="00B619DB"/>
    <w:rsid w:val="00B61BA3"/>
    <w:rsid w:val="00B61DD4"/>
    <w:rsid w:val="00B628D4"/>
    <w:rsid w:val="00B63A2C"/>
    <w:rsid w:val="00B664BE"/>
    <w:rsid w:val="00B664F4"/>
    <w:rsid w:val="00B67A5F"/>
    <w:rsid w:val="00B700CC"/>
    <w:rsid w:val="00B702FA"/>
    <w:rsid w:val="00B706CD"/>
    <w:rsid w:val="00B70D60"/>
    <w:rsid w:val="00B7156B"/>
    <w:rsid w:val="00B76D81"/>
    <w:rsid w:val="00B80B0B"/>
    <w:rsid w:val="00B824FA"/>
    <w:rsid w:val="00B85FDB"/>
    <w:rsid w:val="00B87510"/>
    <w:rsid w:val="00B9011B"/>
    <w:rsid w:val="00B93666"/>
    <w:rsid w:val="00B953FD"/>
    <w:rsid w:val="00B979E3"/>
    <w:rsid w:val="00BA0D1F"/>
    <w:rsid w:val="00BA44AD"/>
    <w:rsid w:val="00BA58D1"/>
    <w:rsid w:val="00BA7D79"/>
    <w:rsid w:val="00BB0A9B"/>
    <w:rsid w:val="00BB1875"/>
    <w:rsid w:val="00BB4558"/>
    <w:rsid w:val="00BB4598"/>
    <w:rsid w:val="00BB6DCD"/>
    <w:rsid w:val="00BC1252"/>
    <w:rsid w:val="00BC2570"/>
    <w:rsid w:val="00BC3FC1"/>
    <w:rsid w:val="00BC4148"/>
    <w:rsid w:val="00BC5096"/>
    <w:rsid w:val="00BC537C"/>
    <w:rsid w:val="00BC6386"/>
    <w:rsid w:val="00BD2EB1"/>
    <w:rsid w:val="00BD677D"/>
    <w:rsid w:val="00BE0639"/>
    <w:rsid w:val="00BE2CD9"/>
    <w:rsid w:val="00BE2CFC"/>
    <w:rsid w:val="00BE4FC1"/>
    <w:rsid w:val="00BE572A"/>
    <w:rsid w:val="00BE5A11"/>
    <w:rsid w:val="00BF008D"/>
    <w:rsid w:val="00BF01A6"/>
    <w:rsid w:val="00BF1A8E"/>
    <w:rsid w:val="00BF2EF8"/>
    <w:rsid w:val="00BF32EA"/>
    <w:rsid w:val="00BF4BE5"/>
    <w:rsid w:val="00BF4E19"/>
    <w:rsid w:val="00BF4F7F"/>
    <w:rsid w:val="00BF500B"/>
    <w:rsid w:val="00C0111A"/>
    <w:rsid w:val="00C0283C"/>
    <w:rsid w:val="00C03911"/>
    <w:rsid w:val="00C06374"/>
    <w:rsid w:val="00C06E36"/>
    <w:rsid w:val="00C077D9"/>
    <w:rsid w:val="00C114F4"/>
    <w:rsid w:val="00C13163"/>
    <w:rsid w:val="00C149FB"/>
    <w:rsid w:val="00C222EF"/>
    <w:rsid w:val="00C23271"/>
    <w:rsid w:val="00C2740B"/>
    <w:rsid w:val="00C32A13"/>
    <w:rsid w:val="00C32D84"/>
    <w:rsid w:val="00C339F4"/>
    <w:rsid w:val="00C344FE"/>
    <w:rsid w:val="00C36E75"/>
    <w:rsid w:val="00C37E6A"/>
    <w:rsid w:val="00C406C7"/>
    <w:rsid w:val="00C4079F"/>
    <w:rsid w:val="00C4150D"/>
    <w:rsid w:val="00C4335B"/>
    <w:rsid w:val="00C50AF1"/>
    <w:rsid w:val="00C513BC"/>
    <w:rsid w:val="00C54011"/>
    <w:rsid w:val="00C5494A"/>
    <w:rsid w:val="00C54AF0"/>
    <w:rsid w:val="00C5739E"/>
    <w:rsid w:val="00C60765"/>
    <w:rsid w:val="00C60F68"/>
    <w:rsid w:val="00C643C4"/>
    <w:rsid w:val="00C65A00"/>
    <w:rsid w:val="00C715F6"/>
    <w:rsid w:val="00C71D34"/>
    <w:rsid w:val="00C73E4C"/>
    <w:rsid w:val="00C75B84"/>
    <w:rsid w:val="00C813A7"/>
    <w:rsid w:val="00C8223D"/>
    <w:rsid w:val="00C85C0B"/>
    <w:rsid w:val="00C92079"/>
    <w:rsid w:val="00C92854"/>
    <w:rsid w:val="00C94C29"/>
    <w:rsid w:val="00CA05FA"/>
    <w:rsid w:val="00CA3477"/>
    <w:rsid w:val="00CA43DD"/>
    <w:rsid w:val="00CA52FF"/>
    <w:rsid w:val="00CA61C1"/>
    <w:rsid w:val="00CA6DA9"/>
    <w:rsid w:val="00CB1690"/>
    <w:rsid w:val="00CB170F"/>
    <w:rsid w:val="00CB34D3"/>
    <w:rsid w:val="00CB6A6E"/>
    <w:rsid w:val="00CB7853"/>
    <w:rsid w:val="00CB7A6C"/>
    <w:rsid w:val="00CC1293"/>
    <w:rsid w:val="00CC1C5F"/>
    <w:rsid w:val="00CC47D7"/>
    <w:rsid w:val="00CC5B7E"/>
    <w:rsid w:val="00CC6F67"/>
    <w:rsid w:val="00CD153B"/>
    <w:rsid w:val="00CD2EFD"/>
    <w:rsid w:val="00CD4492"/>
    <w:rsid w:val="00CE3DC5"/>
    <w:rsid w:val="00CE5EA9"/>
    <w:rsid w:val="00CE7174"/>
    <w:rsid w:val="00CE747B"/>
    <w:rsid w:val="00CE78AE"/>
    <w:rsid w:val="00CE7BC5"/>
    <w:rsid w:val="00CE7FB2"/>
    <w:rsid w:val="00CF3DDF"/>
    <w:rsid w:val="00CF47F0"/>
    <w:rsid w:val="00CF6E93"/>
    <w:rsid w:val="00D01B39"/>
    <w:rsid w:val="00D03317"/>
    <w:rsid w:val="00D04261"/>
    <w:rsid w:val="00D044F6"/>
    <w:rsid w:val="00D053FF"/>
    <w:rsid w:val="00D05A9B"/>
    <w:rsid w:val="00D06738"/>
    <w:rsid w:val="00D107BB"/>
    <w:rsid w:val="00D14496"/>
    <w:rsid w:val="00D16794"/>
    <w:rsid w:val="00D213E1"/>
    <w:rsid w:val="00D22452"/>
    <w:rsid w:val="00D2427B"/>
    <w:rsid w:val="00D24B5C"/>
    <w:rsid w:val="00D254BE"/>
    <w:rsid w:val="00D26C23"/>
    <w:rsid w:val="00D33D48"/>
    <w:rsid w:val="00D356C0"/>
    <w:rsid w:val="00D36407"/>
    <w:rsid w:val="00D36558"/>
    <w:rsid w:val="00D36A84"/>
    <w:rsid w:val="00D3724A"/>
    <w:rsid w:val="00D40786"/>
    <w:rsid w:val="00D43FBC"/>
    <w:rsid w:val="00D44552"/>
    <w:rsid w:val="00D460AC"/>
    <w:rsid w:val="00D464FE"/>
    <w:rsid w:val="00D50CAF"/>
    <w:rsid w:val="00D520C4"/>
    <w:rsid w:val="00D52A54"/>
    <w:rsid w:val="00D5584C"/>
    <w:rsid w:val="00D567AB"/>
    <w:rsid w:val="00D5731A"/>
    <w:rsid w:val="00D57CB3"/>
    <w:rsid w:val="00D62720"/>
    <w:rsid w:val="00D62B02"/>
    <w:rsid w:val="00D630B7"/>
    <w:rsid w:val="00D63E7F"/>
    <w:rsid w:val="00D65E98"/>
    <w:rsid w:val="00D707CE"/>
    <w:rsid w:val="00D734FF"/>
    <w:rsid w:val="00D73981"/>
    <w:rsid w:val="00D7456D"/>
    <w:rsid w:val="00D74B6F"/>
    <w:rsid w:val="00D74BE0"/>
    <w:rsid w:val="00D766F3"/>
    <w:rsid w:val="00D80AA1"/>
    <w:rsid w:val="00D81E49"/>
    <w:rsid w:val="00D82662"/>
    <w:rsid w:val="00D829C5"/>
    <w:rsid w:val="00D82BCD"/>
    <w:rsid w:val="00D85C81"/>
    <w:rsid w:val="00D8611D"/>
    <w:rsid w:val="00D87043"/>
    <w:rsid w:val="00D94140"/>
    <w:rsid w:val="00D949A8"/>
    <w:rsid w:val="00D96080"/>
    <w:rsid w:val="00D96D91"/>
    <w:rsid w:val="00DA00FC"/>
    <w:rsid w:val="00DA59B0"/>
    <w:rsid w:val="00DA73F8"/>
    <w:rsid w:val="00DA7B32"/>
    <w:rsid w:val="00DA7E79"/>
    <w:rsid w:val="00DB0029"/>
    <w:rsid w:val="00DB0826"/>
    <w:rsid w:val="00DB0E38"/>
    <w:rsid w:val="00DB4931"/>
    <w:rsid w:val="00DB4AD0"/>
    <w:rsid w:val="00DB5C23"/>
    <w:rsid w:val="00DB6D06"/>
    <w:rsid w:val="00DC0189"/>
    <w:rsid w:val="00DC1A34"/>
    <w:rsid w:val="00DC2C08"/>
    <w:rsid w:val="00DC5C40"/>
    <w:rsid w:val="00DC6F9B"/>
    <w:rsid w:val="00DC768D"/>
    <w:rsid w:val="00DD302C"/>
    <w:rsid w:val="00DD59DC"/>
    <w:rsid w:val="00DE12B3"/>
    <w:rsid w:val="00DE40EC"/>
    <w:rsid w:val="00DE40F4"/>
    <w:rsid w:val="00DE4862"/>
    <w:rsid w:val="00DE6BF7"/>
    <w:rsid w:val="00DF0740"/>
    <w:rsid w:val="00DF13B8"/>
    <w:rsid w:val="00DF146F"/>
    <w:rsid w:val="00DF15C3"/>
    <w:rsid w:val="00DF3059"/>
    <w:rsid w:val="00DF72A9"/>
    <w:rsid w:val="00E018B8"/>
    <w:rsid w:val="00E03DFF"/>
    <w:rsid w:val="00E04390"/>
    <w:rsid w:val="00E04BC3"/>
    <w:rsid w:val="00E062BF"/>
    <w:rsid w:val="00E07D1D"/>
    <w:rsid w:val="00E109A9"/>
    <w:rsid w:val="00E10B71"/>
    <w:rsid w:val="00E10DDA"/>
    <w:rsid w:val="00E14EF9"/>
    <w:rsid w:val="00E153A0"/>
    <w:rsid w:val="00E161DE"/>
    <w:rsid w:val="00E1631C"/>
    <w:rsid w:val="00E176A4"/>
    <w:rsid w:val="00E21364"/>
    <w:rsid w:val="00E244BA"/>
    <w:rsid w:val="00E24DBF"/>
    <w:rsid w:val="00E24FB3"/>
    <w:rsid w:val="00E32755"/>
    <w:rsid w:val="00E34B13"/>
    <w:rsid w:val="00E34D03"/>
    <w:rsid w:val="00E35EBE"/>
    <w:rsid w:val="00E37E1D"/>
    <w:rsid w:val="00E412BE"/>
    <w:rsid w:val="00E42E7B"/>
    <w:rsid w:val="00E431C3"/>
    <w:rsid w:val="00E43B92"/>
    <w:rsid w:val="00E44869"/>
    <w:rsid w:val="00E44E43"/>
    <w:rsid w:val="00E45864"/>
    <w:rsid w:val="00E46A2B"/>
    <w:rsid w:val="00E47C02"/>
    <w:rsid w:val="00E50DFB"/>
    <w:rsid w:val="00E52198"/>
    <w:rsid w:val="00E54CDD"/>
    <w:rsid w:val="00E563DA"/>
    <w:rsid w:val="00E60ECA"/>
    <w:rsid w:val="00E61BDA"/>
    <w:rsid w:val="00E6447F"/>
    <w:rsid w:val="00E654D7"/>
    <w:rsid w:val="00E657CF"/>
    <w:rsid w:val="00E6641C"/>
    <w:rsid w:val="00E714B8"/>
    <w:rsid w:val="00E72558"/>
    <w:rsid w:val="00E76332"/>
    <w:rsid w:val="00E771FD"/>
    <w:rsid w:val="00E77FDA"/>
    <w:rsid w:val="00E808B1"/>
    <w:rsid w:val="00E83B54"/>
    <w:rsid w:val="00E843E0"/>
    <w:rsid w:val="00E855B7"/>
    <w:rsid w:val="00E90E76"/>
    <w:rsid w:val="00E94C3D"/>
    <w:rsid w:val="00EA17A0"/>
    <w:rsid w:val="00EA1BDE"/>
    <w:rsid w:val="00EA2133"/>
    <w:rsid w:val="00EA3817"/>
    <w:rsid w:val="00EA4895"/>
    <w:rsid w:val="00EA4C0D"/>
    <w:rsid w:val="00EA5185"/>
    <w:rsid w:val="00EA709A"/>
    <w:rsid w:val="00EA7922"/>
    <w:rsid w:val="00EB2681"/>
    <w:rsid w:val="00EB35B3"/>
    <w:rsid w:val="00EB3AB1"/>
    <w:rsid w:val="00EB7298"/>
    <w:rsid w:val="00EC0F98"/>
    <w:rsid w:val="00EC2897"/>
    <w:rsid w:val="00EC4D83"/>
    <w:rsid w:val="00EC4F12"/>
    <w:rsid w:val="00EC5497"/>
    <w:rsid w:val="00EC575E"/>
    <w:rsid w:val="00EC746E"/>
    <w:rsid w:val="00EC76CA"/>
    <w:rsid w:val="00ED06EB"/>
    <w:rsid w:val="00ED4959"/>
    <w:rsid w:val="00ED4C02"/>
    <w:rsid w:val="00ED5B78"/>
    <w:rsid w:val="00EE04AD"/>
    <w:rsid w:val="00EE24BA"/>
    <w:rsid w:val="00EE5441"/>
    <w:rsid w:val="00EE60AB"/>
    <w:rsid w:val="00EF0ED6"/>
    <w:rsid w:val="00EF1756"/>
    <w:rsid w:val="00EF2041"/>
    <w:rsid w:val="00EF28E0"/>
    <w:rsid w:val="00EF4737"/>
    <w:rsid w:val="00EF4900"/>
    <w:rsid w:val="00EF4E21"/>
    <w:rsid w:val="00EF614F"/>
    <w:rsid w:val="00EF73C6"/>
    <w:rsid w:val="00F02395"/>
    <w:rsid w:val="00F03CFF"/>
    <w:rsid w:val="00F046E9"/>
    <w:rsid w:val="00F07BB7"/>
    <w:rsid w:val="00F1050A"/>
    <w:rsid w:val="00F12CD9"/>
    <w:rsid w:val="00F13D6B"/>
    <w:rsid w:val="00F14786"/>
    <w:rsid w:val="00F1493E"/>
    <w:rsid w:val="00F14FCC"/>
    <w:rsid w:val="00F1574B"/>
    <w:rsid w:val="00F170B6"/>
    <w:rsid w:val="00F20D50"/>
    <w:rsid w:val="00F21686"/>
    <w:rsid w:val="00F303BB"/>
    <w:rsid w:val="00F31A03"/>
    <w:rsid w:val="00F324AF"/>
    <w:rsid w:val="00F35950"/>
    <w:rsid w:val="00F3612A"/>
    <w:rsid w:val="00F37B4A"/>
    <w:rsid w:val="00F43E6E"/>
    <w:rsid w:val="00F44245"/>
    <w:rsid w:val="00F44F1A"/>
    <w:rsid w:val="00F46129"/>
    <w:rsid w:val="00F462CB"/>
    <w:rsid w:val="00F510BC"/>
    <w:rsid w:val="00F536FA"/>
    <w:rsid w:val="00F552B5"/>
    <w:rsid w:val="00F55A03"/>
    <w:rsid w:val="00F5605C"/>
    <w:rsid w:val="00F612EE"/>
    <w:rsid w:val="00F62A71"/>
    <w:rsid w:val="00F62AF9"/>
    <w:rsid w:val="00F632B1"/>
    <w:rsid w:val="00F65968"/>
    <w:rsid w:val="00F66943"/>
    <w:rsid w:val="00F72B30"/>
    <w:rsid w:val="00F730C0"/>
    <w:rsid w:val="00F740E8"/>
    <w:rsid w:val="00F76C8B"/>
    <w:rsid w:val="00F76D8A"/>
    <w:rsid w:val="00F77FCD"/>
    <w:rsid w:val="00F80FE6"/>
    <w:rsid w:val="00F81E05"/>
    <w:rsid w:val="00F8202B"/>
    <w:rsid w:val="00F83771"/>
    <w:rsid w:val="00F8382E"/>
    <w:rsid w:val="00F83D35"/>
    <w:rsid w:val="00F849D6"/>
    <w:rsid w:val="00F84D3F"/>
    <w:rsid w:val="00F87345"/>
    <w:rsid w:val="00F90A6C"/>
    <w:rsid w:val="00F90D50"/>
    <w:rsid w:val="00F928F9"/>
    <w:rsid w:val="00F963C4"/>
    <w:rsid w:val="00FA0421"/>
    <w:rsid w:val="00FA3DE8"/>
    <w:rsid w:val="00FA66AD"/>
    <w:rsid w:val="00FA7CC4"/>
    <w:rsid w:val="00FB1492"/>
    <w:rsid w:val="00FB19B7"/>
    <w:rsid w:val="00FB2EBA"/>
    <w:rsid w:val="00FB52C3"/>
    <w:rsid w:val="00FB74A6"/>
    <w:rsid w:val="00FC0B23"/>
    <w:rsid w:val="00FC10BE"/>
    <w:rsid w:val="00FC6F7A"/>
    <w:rsid w:val="00FD043D"/>
    <w:rsid w:val="00FD0C3F"/>
    <w:rsid w:val="00FD0CFD"/>
    <w:rsid w:val="00FD4B58"/>
    <w:rsid w:val="00FD4D9C"/>
    <w:rsid w:val="00FD7330"/>
    <w:rsid w:val="00FE0560"/>
    <w:rsid w:val="00FE188A"/>
    <w:rsid w:val="00FE3DE5"/>
    <w:rsid w:val="00FE4B04"/>
    <w:rsid w:val="00FE4DA1"/>
    <w:rsid w:val="00FE5B81"/>
    <w:rsid w:val="00FE6282"/>
    <w:rsid w:val="00FE6C0D"/>
    <w:rsid w:val="00FE7616"/>
    <w:rsid w:val="00FE76A3"/>
    <w:rsid w:val="00FE798F"/>
    <w:rsid w:val="00FF0838"/>
    <w:rsid w:val="00FF2026"/>
    <w:rsid w:val="00FF4EBF"/>
    <w:rsid w:val="00FF512E"/>
    <w:rsid w:val="00FF5EEF"/>
    <w:rsid w:val="00FF748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566C560"/>
  <w15:docId w15:val="{E6227DDD-D50E-3D41-B6C6-17D6C7A8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DBD"/>
    <w:rPr>
      <w:lang w:eastAsia="en-US"/>
    </w:rPr>
  </w:style>
  <w:style w:type="paragraph" w:styleId="Heading1">
    <w:name w:val="heading 1"/>
    <w:basedOn w:val="Normal"/>
    <w:next w:val="Normal"/>
    <w:link w:val="Heading1Char"/>
    <w:rsid w:val="00535B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5A51EE"/>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CD3CD9"/>
    <w:rPr>
      <w:rFonts w:ascii="Lucida Grande" w:hAnsi="Lucida Grande"/>
      <w:sz w:val="18"/>
      <w:szCs w:val="18"/>
    </w:rPr>
  </w:style>
  <w:style w:type="character" w:customStyle="1" w:styleId="BalloonTextChar">
    <w:name w:val="Balloon Text Char"/>
    <w:basedOn w:val="DefaultParagraphFont"/>
    <w:uiPriority w:val="99"/>
    <w:semiHidden/>
    <w:rsid w:val="000E2EBD"/>
    <w:rPr>
      <w:rFonts w:ascii="Lucida Grande" w:hAnsi="Lucida Grande"/>
      <w:sz w:val="18"/>
      <w:szCs w:val="18"/>
    </w:rPr>
  </w:style>
  <w:style w:type="character" w:customStyle="1" w:styleId="BalloonTextChar0">
    <w:name w:val="Balloon Text Char"/>
    <w:basedOn w:val="DefaultParagraphFont"/>
    <w:uiPriority w:val="99"/>
    <w:semiHidden/>
    <w:rsid w:val="000E2EBD"/>
    <w:rPr>
      <w:rFonts w:ascii="Lucida Grande" w:hAnsi="Lucida Grande"/>
      <w:sz w:val="18"/>
      <w:szCs w:val="18"/>
    </w:rPr>
  </w:style>
  <w:style w:type="character" w:customStyle="1" w:styleId="BalloonTextChar2">
    <w:name w:val="Balloon Text Char"/>
    <w:basedOn w:val="DefaultParagraphFont"/>
    <w:uiPriority w:val="99"/>
    <w:semiHidden/>
    <w:rsid w:val="000E2EBD"/>
    <w:rPr>
      <w:rFonts w:ascii="Lucida Grande" w:hAnsi="Lucida Grande"/>
      <w:sz w:val="18"/>
      <w:szCs w:val="18"/>
    </w:rPr>
  </w:style>
  <w:style w:type="character" w:customStyle="1" w:styleId="BalloonTextChar3">
    <w:name w:val="Balloon Text Char"/>
    <w:basedOn w:val="DefaultParagraphFont"/>
    <w:uiPriority w:val="99"/>
    <w:semiHidden/>
    <w:rsid w:val="00C0070D"/>
    <w:rPr>
      <w:rFonts w:ascii="Lucida Grande" w:hAnsi="Lucida Grande"/>
      <w:sz w:val="18"/>
      <w:szCs w:val="18"/>
    </w:rPr>
  </w:style>
  <w:style w:type="character" w:customStyle="1" w:styleId="BalloonTextChar4">
    <w:name w:val="Balloon Text Char"/>
    <w:basedOn w:val="DefaultParagraphFont"/>
    <w:uiPriority w:val="99"/>
    <w:semiHidden/>
    <w:rsid w:val="00C0070D"/>
    <w:rPr>
      <w:rFonts w:ascii="Lucida Grande" w:hAnsi="Lucida Grande"/>
      <w:sz w:val="18"/>
      <w:szCs w:val="18"/>
    </w:rPr>
  </w:style>
  <w:style w:type="character" w:customStyle="1" w:styleId="BalloonTextChar5">
    <w:name w:val="Balloon Text Char"/>
    <w:basedOn w:val="DefaultParagraphFont"/>
    <w:uiPriority w:val="99"/>
    <w:semiHidden/>
    <w:rsid w:val="00C0070D"/>
    <w:rPr>
      <w:rFonts w:ascii="Lucida Grande" w:hAnsi="Lucida Grande"/>
      <w:sz w:val="18"/>
      <w:szCs w:val="18"/>
    </w:rPr>
  </w:style>
  <w:style w:type="character" w:customStyle="1" w:styleId="BalloonTextChar6">
    <w:name w:val="Balloon Text Char"/>
    <w:basedOn w:val="DefaultParagraphFont"/>
    <w:uiPriority w:val="99"/>
    <w:semiHidden/>
    <w:rsid w:val="00C0070D"/>
    <w:rPr>
      <w:rFonts w:ascii="Lucida Grande" w:hAnsi="Lucida Grande"/>
      <w:sz w:val="18"/>
      <w:szCs w:val="18"/>
    </w:rPr>
  </w:style>
  <w:style w:type="character" w:customStyle="1" w:styleId="BalloonTextChar7">
    <w:name w:val="Balloon Text Char"/>
    <w:basedOn w:val="DefaultParagraphFont"/>
    <w:uiPriority w:val="99"/>
    <w:semiHidden/>
    <w:rsid w:val="00C0070D"/>
    <w:rPr>
      <w:rFonts w:ascii="Lucida Grande" w:hAnsi="Lucida Grande"/>
      <w:sz w:val="18"/>
      <w:szCs w:val="18"/>
    </w:rPr>
  </w:style>
  <w:style w:type="character" w:customStyle="1" w:styleId="BalloonTextChar8">
    <w:name w:val="Balloon Text Char"/>
    <w:basedOn w:val="DefaultParagraphFont"/>
    <w:uiPriority w:val="99"/>
    <w:semiHidden/>
    <w:rsid w:val="00C0070D"/>
    <w:rPr>
      <w:rFonts w:ascii="Lucida Grande" w:hAnsi="Lucida Grande"/>
      <w:sz w:val="18"/>
      <w:szCs w:val="18"/>
    </w:rPr>
  </w:style>
  <w:style w:type="character" w:customStyle="1" w:styleId="BalloonTextChar9">
    <w:name w:val="Balloon Text Char"/>
    <w:basedOn w:val="DefaultParagraphFont"/>
    <w:uiPriority w:val="99"/>
    <w:semiHidden/>
    <w:rsid w:val="00C0070D"/>
    <w:rPr>
      <w:rFonts w:ascii="Lucida Grande" w:hAnsi="Lucida Grande"/>
      <w:sz w:val="18"/>
      <w:szCs w:val="18"/>
    </w:rPr>
  </w:style>
  <w:style w:type="character" w:customStyle="1" w:styleId="BalloonTextChara">
    <w:name w:val="Balloon Text Char"/>
    <w:basedOn w:val="DefaultParagraphFont"/>
    <w:uiPriority w:val="99"/>
    <w:semiHidden/>
    <w:rsid w:val="00982FDD"/>
    <w:rPr>
      <w:rFonts w:ascii="Lucida Grande" w:hAnsi="Lucida Grande"/>
      <w:sz w:val="18"/>
      <w:szCs w:val="18"/>
    </w:rPr>
  </w:style>
  <w:style w:type="character" w:customStyle="1" w:styleId="BalloonTextCharb">
    <w:name w:val="Balloon Text Char"/>
    <w:basedOn w:val="DefaultParagraphFont"/>
    <w:uiPriority w:val="99"/>
    <w:semiHidden/>
    <w:rsid w:val="00982FDD"/>
    <w:rPr>
      <w:rFonts w:ascii="Lucida Grande" w:hAnsi="Lucida Grande"/>
      <w:sz w:val="18"/>
      <w:szCs w:val="18"/>
    </w:rPr>
  </w:style>
  <w:style w:type="character" w:customStyle="1" w:styleId="BalloonTextCharc">
    <w:name w:val="Balloon Text Char"/>
    <w:basedOn w:val="DefaultParagraphFont"/>
    <w:uiPriority w:val="99"/>
    <w:semiHidden/>
    <w:rsid w:val="00982FDD"/>
    <w:rPr>
      <w:rFonts w:ascii="Lucida Grande" w:hAnsi="Lucida Grande"/>
      <w:sz w:val="18"/>
      <w:szCs w:val="18"/>
    </w:rPr>
  </w:style>
  <w:style w:type="character" w:customStyle="1" w:styleId="BalloonTextChard">
    <w:name w:val="Balloon Text Char"/>
    <w:basedOn w:val="DefaultParagraphFont"/>
    <w:uiPriority w:val="99"/>
    <w:semiHidden/>
    <w:rsid w:val="00982FDD"/>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D3CD9"/>
    <w:rPr>
      <w:rFonts w:ascii="Lucida Grande" w:hAnsi="Lucida Grande"/>
      <w:sz w:val="18"/>
      <w:szCs w:val="18"/>
    </w:rPr>
  </w:style>
  <w:style w:type="character" w:styleId="Hyperlink">
    <w:name w:val="Hyperlink"/>
    <w:basedOn w:val="DefaultParagraphFont"/>
    <w:uiPriority w:val="99"/>
    <w:unhideWhenUsed/>
    <w:rsid w:val="00140755"/>
    <w:rPr>
      <w:color w:val="0000FF" w:themeColor="hyperlink"/>
      <w:u w:val="single"/>
    </w:rPr>
  </w:style>
  <w:style w:type="character" w:styleId="FollowedHyperlink">
    <w:name w:val="FollowedHyperlink"/>
    <w:basedOn w:val="DefaultParagraphFont"/>
    <w:uiPriority w:val="99"/>
    <w:semiHidden/>
    <w:unhideWhenUsed/>
    <w:rsid w:val="00140755"/>
    <w:rPr>
      <w:color w:val="800080" w:themeColor="followedHyperlink"/>
      <w:u w:val="single"/>
    </w:rPr>
  </w:style>
  <w:style w:type="paragraph" w:styleId="Footer">
    <w:name w:val="footer"/>
    <w:basedOn w:val="Normal"/>
    <w:link w:val="FooterChar"/>
    <w:uiPriority w:val="99"/>
    <w:unhideWhenUsed/>
    <w:rsid w:val="004118C0"/>
    <w:pPr>
      <w:tabs>
        <w:tab w:val="center" w:pos="4680"/>
        <w:tab w:val="right" w:pos="9360"/>
      </w:tabs>
    </w:pPr>
  </w:style>
  <w:style w:type="character" w:customStyle="1" w:styleId="FooterChar">
    <w:name w:val="Footer Char"/>
    <w:basedOn w:val="DefaultParagraphFont"/>
    <w:link w:val="Footer"/>
    <w:uiPriority w:val="99"/>
    <w:rsid w:val="004118C0"/>
    <w:rPr>
      <w:sz w:val="24"/>
      <w:szCs w:val="24"/>
      <w:lang w:eastAsia="en-US"/>
    </w:rPr>
  </w:style>
  <w:style w:type="character" w:styleId="PageNumber">
    <w:name w:val="page number"/>
    <w:basedOn w:val="DefaultParagraphFont"/>
    <w:uiPriority w:val="99"/>
    <w:semiHidden/>
    <w:unhideWhenUsed/>
    <w:rsid w:val="004118C0"/>
  </w:style>
  <w:style w:type="character" w:styleId="Emphasis">
    <w:name w:val="Emphasis"/>
    <w:basedOn w:val="DefaultParagraphFont"/>
    <w:uiPriority w:val="20"/>
    <w:rsid w:val="00A520E8"/>
    <w:rPr>
      <w:i/>
    </w:rPr>
  </w:style>
  <w:style w:type="character" w:customStyle="1" w:styleId="authors">
    <w:name w:val="authors"/>
    <w:basedOn w:val="DefaultParagraphFont"/>
    <w:rsid w:val="005A51EE"/>
  </w:style>
  <w:style w:type="character" w:customStyle="1" w:styleId="date1">
    <w:name w:val="date1"/>
    <w:basedOn w:val="DefaultParagraphFont"/>
    <w:rsid w:val="005A51EE"/>
  </w:style>
  <w:style w:type="character" w:customStyle="1" w:styleId="arttitle">
    <w:name w:val="art_title"/>
    <w:basedOn w:val="DefaultParagraphFont"/>
    <w:rsid w:val="005A51EE"/>
  </w:style>
  <w:style w:type="character" w:customStyle="1" w:styleId="serialtitle">
    <w:name w:val="serial_title"/>
    <w:basedOn w:val="DefaultParagraphFont"/>
    <w:rsid w:val="005A51EE"/>
  </w:style>
  <w:style w:type="character" w:customStyle="1" w:styleId="volumeissue">
    <w:name w:val="volume_issue"/>
    <w:basedOn w:val="DefaultParagraphFont"/>
    <w:rsid w:val="005A51EE"/>
  </w:style>
  <w:style w:type="character" w:customStyle="1" w:styleId="pagerange">
    <w:name w:val="page_range"/>
    <w:basedOn w:val="DefaultParagraphFont"/>
    <w:rsid w:val="005A51EE"/>
  </w:style>
  <w:style w:type="character" w:customStyle="1" w:styleId="doilink">
    <w:name w:val="doi_link"/>
    <w:basedOn w:val="DefaultParagraphFont"/>
    <w:rsid w:val="005A51EE"/>
  </w:style>
  <w:style w:type="character" w:customStyle="1" w:styleId="Heading3Char">
    <w:name w:val="Heading 3 Char"/>
    <w:basedOn w:val="DefaultParagraphFont"/>
    <w:link w:val="Heading3"/>
    <w:uiPriority w:val="9"/>
    <w:rsid w:val="005A51EE"/>
    <w:rPr>
      <w:rFonts w:ascii="Times" w:hAnsi="Times"/>
      <w:b/>
      <w:sz w:val="27"/>
      <w:lang w:eastAsia="en-US"/>
    </w:rPr>
  </w:style>
  <w:style w:type="paragraph" w:styleId="Header">
    <w:name w:val="header"/>
    <w:basedOn w:val="Normal"/>
    <w:link w:val="HeaderChar"/>
    <w:uiPriority w:val="99"/>
    <w:rsid w:val="009F34BF"/>
    <w:pPr>
      <w:tabs>
        <w:tab w:val="center" w:pos="4320"/>
        <w:tab w:val="right" w:pos="8640"/>
      </w:tabs>
    </w:pPr>
  </w:style>
  <w:style w:type="character" w:customStyle="1" w:styleId="HeaderChar">
    <w:name w:val="Header Char"/>
    <w:basedOn w:val="DefaultParagraphFont"/>
    <w:link w:val="Header"/>
    <w:uiPriority w:val="99"/>
    <w:rsid w:val="009F34BF"/>
    <w:rPr>
      <w:lang w:eastAsia="en-US"/>
    </w:rPr>
  </w:style>
  <w:style w:type="character" w:customStyle="1" w:styleId="Heading1Char">
    <w:name w:val="Heading 1 Char"/>
    <w:basedOn w:val="DefaultParagraphFont"/>
    <w:link w:val="Heading1"/>
    <w:rsid w:val="00535BCB"/>
    <w:rPr>
      <w:rFonts w:asciiTheme="majorHAnsi" w:eastAsiaTheme="majorEastAsia" w:hAnsiTheme="majorHAnsi" w:cstheme="majorBidi"/>
      <w:b/>
      <w:bCs/>
      <w:color w:val="345A8A" w:themeColor="accent1" w:themeShade="B5"/>
      <w:sz w:val="32"/>
      <w:szCs w:val="32"/>
      <w:lang w:eastAsia="en-US"/>
    </w:rPr>
  </w:style>
  <w:style w:type="paragraph" w:styleId="NormalWeb">
    <w:name w:val="Normal (Web)"/>
    <w:basedOn w:val="Normal"/>
    <w:uiPriority w:val="99"/>
    <w:rsid w:val="00F62AF9"/>
    <w:pPr>
      <w:spacing w:beforeLines="1" w:afterLines="1"/>
    </w:pPr>
    <w:rPr>
      <w:rFonts w:ascii="Times" w:eastAsiaTheme="minorHAnsi" w:hAnsi="Times"/>
      <w:sz w:val="20"/>
      <w:szCs w:val="20"/>
    </w:rPr>
  </w:style>
  <w:style w:type="paragraph" w:styleId="ListParagraph">
    <w:name w:val="List Paragraph"/>
    <w:basedOn w:val="Normal"/>
    <w:uiPriority w:val="34"/>
    <w:qFormat/>
    <w:rsid w:val="008A1BD9"/>
    <w:pPr>
      <w:ind w:left="720"/>
    </w:pPr>
    <w:rPr>
      <w:rFonts w:ascii="Calibri" w:eastAsiaTheme="minorHAnsi" w:hAnsi="Calibri" w:cs="Calibri"/>
      <w:sz w:val="22"/>
      <w:szCs w:val="22"/>
    </w:rPr>
  </w:style>
  <w:style w:type="table" w:styleId="TableGrid">
    <w:name w:val="Table Grid"/>
    <w:basedOn w:val="TableNormal"/>
    <w:uiPriority w:val="1"/>
    <w:rsid w:val="00D107BB"/>
    <w:rPr>
      <w:rFonts w:asciiTheme="minorHAnsi" w:hAnsiTheme="minorHAnsi" w:cstheme="minorBidi"/>
      <w:sz w:val="22"/>
      <w:szCs w:val="22"/>
      <w:lang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D107BB"/>
    <w:rPr>
      <w:rFonts w:asciiTheme="minorHAnsi"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UnresolvedMention">
    <w:name w:val="Unresolved Mention"/>
    <w:basedOn w:val="DefaultParagraphFont"/>
    <w:uiPriority w:val="99"/>
    <w:semiHidden/>
    <w:unhideWhenUsed/>
    <w:rsid w:val="002457F4"/>
    <w:rPr>
      <w:color w:val="605E5C"/>
      <w:shd w:val="clear" w:color="auto" w:fill="E1DFDD"/>
    </w:rPr>
  </w:style>
  <w:style w:type="character" w:customStyle="1" w:styleId="mark9s81b1jfc">
    <w:name w:val="mark9s81b1jfc"/>
    <w:basedOn w:val="DefaultParagraphFont"/>
    <w:rsid w:val="00761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1725">
      <w:bodyDiv w:val="1"/>
      <w:marLeft w:val="0"/>
      <w:marRight w:val="0"/>
      <w:marTop w:val="0"/>
      <w:marBottom w:val="0"/>
      <w:divBdr>
        <w:top w:val="none" w:sz="0" w:space="0" w:color="auto"/>
        <w:left w:val="none" w:sz="0" w:space="0" w:color="auto"/>
        <w:bottom w:val="none" w:sz="0" w:space="0" w:color="auto"/>
        <w:right w:val="none" w:sz="0" w:space="0" w:color="auto"/>
      </w:divBdr>
    </w:div>
    <w:div w:id="54671354">
      <w:bodyDiv w:val="1"/>
      <w:marLeft w:val="0"/>
      <w:marRight w:val="0"/>
      <w:marTop w:val="0"/>
      <w:marBottom w:val="0"/>
      <w:divBdr>
        <w:top w:val="none" w:sz="0" w:space="0" w:color="auto"/>
        <w:left w:val="none" w:sz="0" w:space="0" w:color="auto"/>
        <w:bottom w:val="none" w:sz="0" w:space="0" w:color="auto"/>
        <w:right w:val="none" w:sz="0" w:space="0" w:color="auto"/>
      </w:divBdr>
    </w:div>
    <w:div w:id="73354689">
      <w:bodyDiv w:val="1"/>
      <w:marLeft w:val="0"/>
      <w:marRight w:val="0"/>
      <w:marTop w:val="0"/>
      <w:marBottom w:val="0"/>
      <w:divBdr>
        <w:top w:val="none" w:sz="0" w:space="0" w:color="auto"/>
        <w:left w:val="none" w:sz="0" w:space="0" w:color="auto"/>
        <w:bottom w:val="none" w:sz="0" w:space="0" w:color="auto"/>
        <w:right w:val="none" w:sz="0" w:space="0" w:color="auto"/>
      </w:divBdr>
    </w:div>
    <w:div w:id="147403514">
      <w:bodyDiv w:val="1"/>
      <w:marLeft w:val="0"/>
      <w:marRight w:val="0"/>
      <w:marTop w:val="0"/>
      <w:marBottom w:val="0"/>
      <w:divBdr>
        <w:top w:val="none" w:sz="0" w:space="0" w:color="auto"/>
        <w:left w:val="none" w:sz="0" w:space="0" w:color="auto"/>
        <w:bottom w:val="none" w:sz="0" w:space="0" w:color="auto"/>
        <w:right w:val="none" w:sz="0" w:space="0" w:color="auto"/>
      </w:divBdr>
    </w:div>
    <w:div w:id="202981317">
      <w:bodyDiv w:val="1"/>
      <w:marLeft w:val="0"/>
      <w:marRight w:val="0"/>
      <w:marTop w:val="0"/>
      <w:marBottom w:val="0"/>
      <w:divBdr>
        <w:top w:val="none" w:sz="0" w:space="0" w:color="auto"/>
        <w:left w:val="none" w:sz="0" w:space="0" w:color="auto"/>
        <w:bottom w:val="none" w:sz="0" w:space="0" w:color="auto"/>
        <w:right w:val="none" w:sz="0" w:space="0" w:color="auto"/>
      </w:divBdr>
    </w:div>
    <w:div w:id="206989598">
      <w:bodyDiv w:val="1"/>
      <w:marLeft w:val="0"/>
      <w:marRight w:val="0"/>
      <w:marTop w:val="0"/>
      <w:marBottom w:val="0"/>
      <w:divBdr>
        <w:top w:val="none" w:sz="0" w:space="0" w:color="auto"/>
        <w:left w:val="none" w:sz="0" w:space="0" w:color="auto"/>
        <w:bottom w:val="none" w:sz="0" w:space="0" w:color="auto"/>
        <w:right w:val="none" w:sz="0" w:space="0" w:color="auto"/>
      </w:divBdr>
    </w:div>
    <w:div w:id="221216297">
      <w:bodyDiv w:val="1"/>
      <w:marLeft w:val="0"/>
      <w:marRight w:val="0"/>
      <w:marTop w:val="0"/>
      <w:marBottom w:val="0"/>
      <w:divBdr>
        <w:top w:val="none" w:sz="0" w:space="0" w:color="auto"/>
        <w:left w:val="none" w:sz="0" w:space="0" w:color="auto"/>
        <w:bottom w:val="none" w:sz="0" w:space="0" w:color="auto"/>
        <w:right w:val="none" w:sz="0" w:space="0" w:color="auto"/>
      </w:divBdr>
    </w:div>
    <w:div w:id="240675277">
      <w:bodyDiv w:val="1"/>
      <w:marLeft w:val="0"/>
      <w:marRight w:val="0"/>
      <w:marTop w:val="0"/>
      <w:marBottom w:val="0"/>
      <w:divBdr>
        <w:top w:val="none" w:sz="0" w:space="0" w:color="auto"/>
        <w:left w:val="none" w:sz="0" w:space="0" w:color="auto"/>
        <w:bottom w:val="none" w:sz="0" w:space="0" w:color="auto"/>
        <w:right w:val="none" w:sz="0" w:space="0" w:color="auto"/>
      </w:divBdr>
    </w:div>
    <w:div w:id="335767857">
      <w:bodyDiv w:val="1"/>
      <w:marLeft w:val="0"/>
      <w:marRight w:val="0"/>
      <w:marTop w:val="0"/>
      <w:marBottom w:val="0"/>
      <w:divBdr>
        <w:top w:val="none" w:sz="0" w:space="0" w:color="auto"/>
        <w:left w:val="none" w:sz="0" w:space="0" w:color="auto"/>
        <w:bottom w:val="none" w:sz="0" w:space="0" w:color="auto"/>
        <w:right w:val="none" w:sz="0" w:space="0" w:color="auto"/>
      </w:divBdr>
    </w:div>
    <w:div w:id="338892395">
      <w:bodyDiv w:val="1"/>
      <w:marLeft w:val="0"/>
      <w:marRight w:val="0"/>
      <w:marTop w:val="0"/>
      <w:marBottom w:val="0"/>
      <w:divBdr>
        <w:top w:val="none" w:sz="0" w:space="0" w:color="auto"/>
        <w:left w:val="none" w:sz="0" w:space="0" w:color="auto"/>
        <w:bottom w:val="none" w:sz="0" w:space="0" w:color="auto"/>
        <w:right w:val="none" w:sz="0" w:space="0" w:color="auto"/>
      </w:divBdr>
    </w:div>
    <w:div w:id="370544951">
      <w:bodyDiv w:val="1"/>
      <w:marLeft w:val="0"/>
      <w:marRight w:val="0"/>
      <w:marTop w:val="0"/>
      <w:marBottom w:val="0"/>
      <w:divBdr>
        <w:top w:val="none" w:sz="0" w:space="0" w:color="auto"/>
        <w:left w:val="none" w:sz="0" w:space="0" w:color="auto"/>
        <w:bottom w:val="none" w:sz="0" w:space="0" w:color="auto"/>
        <w:right w:val="none" w:sz="0" w:space="0" w:color="auto"/>
      </w:divBdr>
    </w:div>
    <w:div w:id="376053398">
      <w:bodyDiv w:val="1"/>
      <w:marLeft w:val="0"/>
      <w:marRight w:val="0"/>
      <w:marTop w:val="0"/>
      <w:marBottom w:val="0"/>
      <w:divBdr>
        <w:top w:val="none" w:sz="0" w:space="0" w:color="auto"/>
        <w:left w:val="none" w:sz="0" w:space="0" w:color="auto"/>
        <w:bottom w:val="none" w:sz="0" w:space="0" w:color="auto"/>
        <w:right w:val="none" w:sz="0" w:space="0" w:color="auto"/>
      </w:divBdr>
    </w:div>
    <w:div w:id="384451011">
      <w:bodyDiv w:val="1"/>
      <w:marLeft w:val="0"/>
      <w:marRight w:val="0"/>
      <w:marTop w:val="0"/>
      <w:marBottom w:val="0"/>
      <w:divBdr>
        <w:top w:val="none" w:sz="0" w:space="0" w:color="auto"/>
        <w:left w:val="none" w:sz="0" w:space="0" w:color="auto"/>
        <w:bottom w:val="none" w:sz="0" w:space="0" w:color="auto"/>
        <w:right w:val="none" w:sz="0" w:space="0" w:color="auto"/>
      </w:divBdr>
    </w:div>
    <w:div w:id="417944369">
      <w:bodyDiv w:val="1"/>
      <w:marLeft w:val="0"/>
      <w:marRight w:val="0"/>
      <w:marTop w:val="0"/>
      <w:marBottom w:val="0"/>
      <w:divBdr>
        <w:top w:val="none" w:sz="0" w:space="0" w:color="auto"/>
        <w:left w:val="none" w:sz="0" w:space="0" w:color="auto"/>
        <w:bottom w:val="none" w:sz="0" w:space="0" w:color="auto"/>
        <w:right w:val="none" w:sz="0" w:space="0" w:color="auto"/>
      </w:divBdr>
    </w:div>
    <w:div w:id="447899113">
      <w:bodyDiv w:val="1"/>
      <w:marLeft w:val="0"/>
      <w:marRight w:val="0"/>
      <w:marTop w:val="0"/>
      <w:marBottom w:val="0"/>
      <w:divBdr>
        <w:top w:val="none" w:sz="0" w:space="0" w:color="auto"/>
        <w:left w:val="none" w:sz="0" w:space="0" w:color="auto"/>
        <w:bottom w:val="none" w:sz="0" w:space="0" w:color="auto"/>
        <w:right w:val="none" w:sz="0" w:space="0" w:color="auto"/>
      </w:divBdr>
    </w:div>
    <w:div w:id="455877810">
      <w:bodyDiv w:val="1"/>
      <w:marLeft w:val="0"/>
      <w:marRight w:val="0"/>
      <w:marTop w:val="0"/>
      <w:marBottom w:val="0"/>
      <w:divBdr>
        <w:top w:val="none" w:sz="0" w:space="0" w:color="auto"/>
        <w:left w:val="none" w:sz="0" w:space="0" w:color="auto"/>
        <w:bottom w:val="none" w:sz="0" w:space="0" w:color="auto"/>
        <w:right w:val="none" w:sz="0" w:space="0" w:color="auto"/>
      </w:divBdr>
    </w:div>
    <w:div w:id="461575164">
      <w:bodyDiv w:val="1"/>
      <w:marLeft w:val="0"/>
      <w:marRight w:val="0"/>
      <w:marTop w:val="0"/>
      <w:marBottom w:val="0"/>
      <w:divBdr>
        <w:top w:val="none" w:sz="0" w:space="0" w:color="auto"/>
        <w:left w:val="none" w:sz="0" w:space="0" w:color="auto"/>
        <w:bottom w:val="none" w:sz="0" w:space="0" w:color="auto"/>
        <w:right w:val="none" w:sz="0" w:space="0" w:color="auto"/>
      </w:divBdr>
    </w:div>
    <w:div w:id="490221969">
      <w:bodyDiv w:val="1"/>
      <w:marLeft w:val="0"/>
      <w:marRight w:val="0"/>
      <w:marTop w:val="0"/>
      <w:marBottom w:val="0"/>
      <w:divBdr>
        <w:top w:val="none" w:sz="0" w:space="0" w:color="auto"/>
        <w:left w:val="none" w:sz="0" w:space="0" w:color="auto"/>
        <w:bottom w:val="none" w:sz="0" w:space="0" w:color="auto"/>
        <w:right w:val="none" w:sz="0" w:space="0" w:color="auto"/>
      </w:divBdr>
      <w:divsChild>
        <w:div w:id="458302087">
          <w:marLeft w:val="0"/>
          <w:marRight w:val="0"/>
          <w:marTop w:val="0"/>
          <w:marBottom w:val="0"/>
          <w:divBdr>
            <w:top w:val="none" w:sz="0" w:space="0" w:color="auto"/>
            <w:left w:val="none" w:sz="0" w:space="0" w:color="auto"/>
            <w:bottom w:val="none" w:sz="0" w:space="0" w:color="auto"/>
            <w:right w:val="none" w:sz="0" w:space="0" w:color="auto"/>
          </w:divBdr>
          <w:divsChild>
            <w:div w:id="1067805637">
              <w:marLeft w:val="0"/>
              <w:marRight w:val="0"/>
              <w:marTop w:val="0"/>
              <w:marBottom w:val="0"/>
              <w:divBdr>
                <w:top w:val="none" w:sz="0" w:space="0" w:color="auto"/>
                <w:left w:val="none" w:sz="0" w:space="0" w:color="auto"/>
                <w:bottom w:val="none" w:sz="0" w:space="0" w:color="auto"/>
                <w:right w:val="none" w:sz="0" w:space="0" w:color="auto"/>
              </w:divBdr>
              <w:divsChild>
                <w:div w:id="2036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45880">
      <w:bodyDiv w:val="1"/>
      <w:marLeft w:val="0"/>
      <w:marRight w:val="0"/>
      <w:marTop w:val="0"/>
      <w:marBottom w:val="0"/>
      <w:divBdr>
        <w:top w:val="none" w:sz="0" w:space="0" w:color="auto"/>
        <w:left w:val="none" w:sz="0" w:space="0" w:color="auto"/>
        <w:bottom w:val="none" w:sz="0" w:space="0" w:color="auto"/>
        <w:right w:val="none" w:sz="0" w:space="0" w:color="auto"/>
      </w:divBdr>
    </w:div>
    <w:div w:id="574362397">
      <w:bodyDiv w:val="1"/>
      <w:marLeft w:val="0"/>
      <w:marRight w:val="0"/>
      <w:marTop w:val="0"/>
      <w:marBottom w:val="0"/>
      <w:divBdr>
        <w:top w:val="none" w:sz="0" w:space="0" w:color="auto"/>
        <w:left w:val="none" w:sz="0" w:space="0" w:color="auto"/>
        <w:bottom w:val="none" w:sz="0" w:space="0" w:color="auto"/>
        <w:right w:val="none" w:sz="0" w:space="0" w:color="auto"/>
      </w:divBdr>
    </w:div>
    <w:div w:id="632441367">
      <w:bodyDiv w:val="1"/>
      <w:marLeft w:val="0"/>
      <w:marRight w:val="0"/>
      <w:marTop w:val="0"/>
      <w:marBottom w:val="0"/>
      <w:divBdr>
        <w:top w:val="none" w:sz="0" w:space="0" w:color="auto"/>
        <w:left w:val="none" w:sz="0" w:space="0" w:color="auto"/>
        <w:bottom w:val="none" w:sz="0" w:space="0" w:color="auto"/>
        <w:right w:val="none" w:sz="0" w:space="0" w:color="auto"/>
      </w:divBdr>
    </w:div>
    <w:div w:id="646009571">
      <w:bodyDiv w:val="1"/>
      <w:marLeft w:val="0"/>
      <w:marRight w:val="0"/>
      <w:marTop w:val="0"/>
      <w:marBottom w:val="0"/>
      <w:divBdr>
        <w:top w:val="none" w:sz="0" w:space="0" w:color="auto"/>
        <w:left w:val="none" w:sz="0" w:space="0" w:color="auto"/>
        <w:bottom w:val="none" w:sz="0" w:space="0" w:color="auto"/>
        <w:right w:val="none" w:sz="0" w:space="0" w:color="auto"/>
      </w:divBdr>
    </w:div>
    <w:div w:id="653145249">
      <w:bodyDiv w:val="1"/>
      <w:marLeft w:val="0"/>
      <w:marRight w:val="0"/>
      <w:marTop w:val="0"/>
      <w:marBottom w:val="0"/>
      <w:divBdr>
        <w:top w:val="none" w:sz="0" w:space="0" w:color="auto"/>
        <w:left w:val="none" w:sz="0" w:space="0" w:color="auto"/>
        <w:bottom w:val="none" w:sz="0" w:space="0" w:color="auto"/>
        <w:right w:val="none" w:sz="0" w:space="0" w:color="auto"/>
      </w:divBdr>
    </w:div>
    <w:div w:id="676006480">
      <w:bodyDiv w:val="1"/>
      <w:marLeft w:val="0"/>
      <w:marRight w:val="0"/>
      <w:marTop w:val="0"/>
      <w:marBottom w:val="0"/>
      <w:divBdr>
        <w:top w:val="none" w:sz="0" w:space="0" w:color="auto"/>
        <w:left w:val="none" w:sz="0" w:space="0" w:color="auto"/>
        <w:bottom w:val="none" w:sz="0" w:space="0" w:color="auto"/>
        <w:right w:val="none" w:sz="0" w:space="0" w:color="auto"/>
      </w:divBdr>
    </w:div>
    <w:div w:id="725106002">
      <w:bodyDiv w:val="1"/>
      <w:marLeft w:val="0"/>
      <w:marRight w:val="0"/>
      <w:marTop w:val="0"/>
      <w:marBottom w:val="0"/>
      <w:divBdr>
        <w:top w:val="none" w:sz="0" w:space="0" w:color="auto"/>
        <w:left w:val="none" w:sz="0" w:space="0" w:color="auto"/>
        <w:bottom w:val="none" w:sz="0" w:space="0" w:color="auto"/>
        <w:right w:val="none" w:sz="0" w:space="0" w:color="auto"/>
      </w:divBdr>
    </w:div>
    <w:div w:id="745539996">
      <w:bodyDiv w:val="1"/>
      <w:marLeft w:val="0"/>
      <w:marRight w:val="0"/>
      <w:marTop w:val="0"/>
      <w:marBottom w:val="0"/>
      <w:divBdr>
        <w:top w:val="none" w:sz="0" w:space="0" w:color="auto"/>
        <w:left w:val="none" w:sz="0" w:space="0" w:color="auto"/>
        <w:bottom w:val="none" w:sz="0" w:space="0" w:color="auto"/>
        <w:right w:val="none" w:sz="0" w:space="0" w:color="auto"/>
      </w:divBdr>
    </w:div>
    <w:div w:id="770275709">
      <w:bodyDiv w:val="1"/>
      <w:marLeft w:val="0"/>
      <w:marRight w:val="0"/>
      <w:marTop w:val="0"/>
      <w:marBottom w:val="0"/>
      <w:divBdr>
        <w:top w:val="none" w:sz="0" w:space="0" w:color="auto"/>
        <w:left w:val="none" w:sz="0" w:space="0" w:color="auto"/>
        <w:bottom w:val="none" w:sz="0" w:space="0" w:color="auto"/>
        <w:right w:val="none" w:sz="0" w:space="0" w:color="auto"/>
      </w:divBdr>
    </w:div>
    <w:div w:id="773209435">
      <w:bodyDiv w:val="1"/>
      <w:marLeft w:val="0"/>
      <w:marRight w:val="0"/>
      <w:marTop w:val="0"/>
      <w:marBottom w:val="0"/>
      <w:divBdr>
        <w:top w:val="none" w:sz="0" w:space="0" w:color="auto"/>
        <w:left w:val="none" w:sz="0" w:space="0" w:color="auto"/>
        <w:bottom w:val="none" w:sz="0" w:space="0" w:color="auto"/>
        <w:right w:val="none" w:sz="0" w:space="0" w:color="auto"/>
      </w:divBdr>
    </w:div>
    <w:div w:id="795099203">
      <w:bodyDiv w:val="1"/>
      <w:marLeft w:val="0"/>
      <w:marRight w:val="0"/>
      <w:marTop w:val="0"/>
      <w:marBottom w:val="0"/>
      <w:divBdr>
        <w:top w:val="none" w:sz="0" w:space="0" w:color="auto"/>
        <w:left w:val="none" w:sz="0" w:space="0" w:color="auto"/>
        <w:bottom w:val="none" w:sz="0" w:space="0" w:color="auto"/>
        <w:right w:val="none" w:sz="0" w:space="0" w:color="auto"/>
      </w:divBdr>
    </w:div>
    <w:div w:id="828399877">
      <w:bodyDiv w:val="1"/>
      <w:marLeft w:val="0"/>
      <w:marRight w:val="0"/>
      <w:marTop w:val="0"/>
      <w:marBottom w:val="0"/>
      <w:divBdr>
        <w:top w:val="none" w:sz="0" w:space="0" w:color="auto"/>
        <w:left w:val="none" w:sz="0" w:space="0" w:color="auto"/>
        <w:bottom w:val="none" w:sz="0" w:space="0" w:color="auto"/>
        <w:right w:val="none" w:sz="0" w:space="0" w:color="auto"/>
      </w:divBdr>
    </w:div>
    <w:div w:id="860318878">
      <w:bodyDiv w:val="1"/>
      <w:marLeft w:val="0"/>
      <w:marRight w:val="0"/>
      <w:marTop w:val="0"/>
      <w:marBottom w:val="0"/>
      <w:divBdr>
        <w:top w:val="none" w:sz="0" w:space="0" w:color="auto"/>
        <w:left w:val="none" w:sz="0" w:space="0" w:color="auto"/>
        <w:bottom w:val="none" w:sz="0" w:space="0" w:color="auto"/>
        <w:right w:val="none" w:sz="0" w:space="0" w:color="auto"/>
      </w:divBdr>
    </w:div>
    <w:div w:id="938413217">
      <w:bodyDiv w:val="1"/>
      <w:marLeft w:val="0"/>
      <w:marRight w:val="0"/>
      <w:marTop w:val="0"/>
      <w:marBottom w:val="0"/>
      <w:divBdr>
        <w:top w:val="none" w:sz="0" w:space="0" w:color="auto"/>
        <w:left w:val="none" w:sz="0" w:space="0" w:color="auto"/>
        <w:bottom w:val="none" w:sz="0" w:space="0" w:color="auto"/>
        <w:right w:val="none" w:sz="0" w:space="0" w:color="auto"/>
      </w:divBdr>
    </w:div>
    <w:div w:id="1007826069">
      <w:bodyDiv w:val="1"/>
      <w:marLeft w:val="0"/>
      <w:marRight w:val="0"/>
      <w:marTop w:val="0"/>
      <w:marBottom w:val="0"/>
      <w:divBdr>
        <w:top w:val="none" w:sz="0" w:space="0" w:color="auto"/>
        <w:left w:val="none" w:sz="0" w:space="0" w:color="auto"/>
        <w:bottom w:val="none" w:sz="0" w:space="0" w:color="auto"/>
        <w:right w:val="none" w:sz="0" w:space="0" w:color="auto"/>
      </w:divBdr>
    </w:div>
    <w:div w:id="1211381577">
      <w:bodyDiv w:val="1"/>
      <w:marLeft w:val="0"/>
      <w:marRight w:val="0"/>
      <w:marTop w:val="0"/>
      <w:marBottom w:val="0"/>
      <w:divBdr>
        <w:top w:val="none" w:sz="0" w:space="0" w:color="auto"/>
        <w:left w:val="none" w:sz="0" w:space="0" w:color="auto"/>
        <w:bottom w:val="none" w:sz="0" w:space="0" w:color="auto"/>
        <w:right w:val="none" w:sz="0" w:space="0" w:color="auto"/>
      </w:divBdr>
    </w:div>
    <w:div w:id="1216160421">
      <w:bodyDiv w:val="1"/>
      <w:marLeft w:val="0"/>
      <w:marRight w:val="0"/>
      <w:marTop w:val="0"/>
      <w:marBottom w:val="0"/>
      <w:divBdr>
        <w:top w:val="none" w:sz="0" w:space="0" w:color="auto"/>
        <w:left w:val="none" w:sz="0" w:space="0" w:color="auto"/>
        <w:bottom w:val="none" w:sz="0" w:space="0" w:color="auto"/>
        <w:right w:val="none" w:sz="0" w:space="0" w:color="auto"/>
      </w:divBdr>
    </w:div>
    <w:div w:id="1232732990">
      <w:bodyDiv w:val="1"/>
      <w:marLeft w:val="0"/>
      <w:marRight w:val="0"/>
      <w:marTop w:val="0"/>
      <w:marBottom w:val="0"/>
      <w:divBdr>
        <w:top w:val="none" w:sz="0" w:space="0" w:color="auto"/>
        <w:left w:val="none" w:sz="0" w:space="0" w:color="auto"/>
        <w:bottom w:val="none" w:sz="0" w:space="0" w:color="auto"/>
        <w:right w:val="none" w:sz="0" w:space="0" w:color="auto"/>
      </w:divBdr>
    </w:div>
    <w:div w:id="1261835112">
      <w:bodyDiv w:val="1"/>
      <w:marLeft w:val="0"/>
      <w:marRight w:val="0"/>
      <w:marTop w:val="0"/>
      <w:marBottom w:val="0"/>
      <w:divBdr>
        <w:top w:val="none" w:sz="0" w:space="0" w:color="auto"/>
        <w:left w:val="none" w:sz="0" w:space="0" w:color="auto"/>
        <w:bottom w:val="none" w:sz="0" w:space="0" w:color="auto"/>
        <w:right w:val="none" w:sz="0" w:space="0" w:color="auto"/>
      </w:divBdr>
    </w:div>
    <w:div w:id="1282030206">
      <w:bodyDiv w:val="1"/>
      <w:marLeft w:val="0"/>
      <w:marRight w:val="0"/>
      <w:marTop w:val="0"/>
      <w:marBottom w:val="0"/>
      <w:divBdr>
        <w:top w:val="none" w:sz="0" w:space="0" w:color="auto"/>
        <w:left w:val="none" w:sz="0" w:space="0" w:color="auto"/>
        <w:bottom w:val="none" w:sz="0" w:space="0" w:color="auto"/>
        <w:right w:val="none" w:sz="0" w:space="0" w:color="auto"/>
      </w:divBdr>
    </w:div>
    <w:div w:id="1328360845">
      <w:bodyDiv w:val="1"/>
      <w:marLeft w:val="0"/>
      <w:marRight w:val="0"/>
      <w:marTop w:val="0"/>
      <w:marBottom w:val="0"/>
      <w:divBdr>
        <w:top w:val="none" w:sz="0" w:space="0" w:color="auto"/>
        <w:left w:val="none" w:sz="0" w:space="0" w:color="auto"/>
        <w:bottom w:val="none" w:sz="0" w:space="0" w:color="auto"/>
        <w:right w:val="none" w:sz="0" w:space="0" w:color="auto"/>
      </w:divBdr>
    </w:div>
    <w:div w:id="1395087722">
      <w:bodyDiv w:val="1"/>
      <w:marLeft w:val="0"/>
      <w:marRight w:val="0"/>
      <w:marTop w:val="0"/>
      <w:marBottom w:val="0"/>
      <w:divBdr>
        <w:top w:val="none" w:sz="0" w:space="0" w:color="auto"/>
        <w:left w:val="none" w:sz="0" w:space="0" w:color="auto"/>
        <w:bottom w:val="none" w:sz="0" w:space="0" w:color="auto"/>
        <w:right w:val="none" w:sz="0" w:space="0" w:color="auto"/>
      </w:divBdr>
    </w:div>
    <w:div w:id="1501239676">
      <w:bodyDiv w:val="1"/>
      <w:marLeft w:val="0"/>
      <w:marRight w:val="0"/>
      <w:marTop w:val="0"/>
      <w:marBottom w:val="0"/>
      <w:divBdr>
        <w:top w:val="none" w:sz="0" w:space="0" w:color="auto"/>
        <w:left w:val="none" w:sz="0" w:space="0" w:color="auto"/>
        <w:bottom w:val="none" w:sz="0" w:space="0" w:color="auto"/>
        <w:right w:val="none" w:sz="0" w:space="0" w:color="auto"/>
      </w:divBdr>
    </w:div>
    <w:div w:id="1528761490">
      <w:bodyDiv w:val="1"/>
      <w:marLeft w:val="0"/>
      <w:marRight w:val="0"/>
      <w:marTop w:val="0"/>
      <w:marBottom w:val="0"/>
      <w:divBdr>
        <w:top w:val="none" w:sz="0" w:space="0" w:color="auto"/>
        <w:left w:val="none" w:sz="0" w:space="0" w:color="auto"/>
        <w:bottom w:val="none" w:sz="0" w:space="0" w:color="auto"/>
        <w:right w:val="none" w:sz="0" w:space="0" w:color="auto"/>
      </w:divBdr>
    </w:div>
    <w:div w:id="1563902772">
      <w:bodyDiv w:val="1"/>
      <w:marLeft w:val="0"/>
      <w:marRight w:val="0"/>
      <w:marTop w:val="0"/>
      <w:marBottom w:val="0"/>
      <w:divBdr>
        <w:top w:val="none" w:sz="0" w:space="0" w:color="auto"/>
        <w:left w:val="none" w:sz="0" w:space="0" w:color="auto"/>
        <w:bottom w:val="none" w:sz="0" w:space="0" w:color="auto"/>
        <w:right w:val="none" w:sz="0" w:space="0" w:color="auto"/>
      </w:divBdr>
    </w:div>
    <w:div w:id="1584101445">
      <w:bodyDiv w:val="1"/>
      <w:marLeft w:val="0"/>
      <w:marRight w:val="0"/>
      <w:marTop w:val="0"/>
      <w:marBottom w:val="0"/>
      <w:divBdr>
        <w:top w:val="none" w:sz="0" w:space="0" w:color="auto"/>
        <w:left w:val="none" w:sz="0" w:space="0" w:color="auto"/>
        <w:bottom w:val="none" w:sz="0" w:space="0" w:color="auto"/>
        <w:right w:val="none" w:sz="0" w:space="0" w:color="auto"/>
      </w:divBdr>
    </w:div>
    <w:div w:id="1599631708">
      <w:bodyDiv w:val="1"/>
      <w:marLeft w:val="0"/>
      <w:marRight w:val="0"/>
      <w:marTop w:val="0"/>
      <w:marBottom w:val="0"/>
      <w:divBdr>
        <w:top w:val="none" w:sz="0" w:space="0" w:color="auto"/>
        <w:left w:val="none" w:sz="0" w:space="0" w:color="auto"/>
        <w:bottom w:val="none" w:sz="0" w:space="0" w:color="auto"/>
        <w:right w:val="none" w:sz="0" w:space="0" w:color="auto"/>
      </w:divBdr>
    </w:div>
    <w:div w:id="1617980385">
      <w:bodyDiv w:val="1"/>
      <w:marLeft w:val="0"/>
      <w:marRight w:val="0"/>
      <w:marTop w:val="0"/>
      <w:marBottom w:val="0"/>
      <w:divBdr>
        <w:top w:val="none" w:sz="0" w:space="0" w:color="auto"/>
        <w:left w:val="none" w:sz="0" w:space="0" w:color="auto"/>
        <w:bottom w:val="none" w:sz="0" w:space="0" w:color="auto"/>
        <w:right w:val="none" w:sz="0" w:space="0" w:color="auto"/>
      </w:divBdr>
    </w:div>
    <w:div w:id="1630553961">
      <w:bodyDiv w:val="1"/>
      <w:marLeft w:val="0"/>
      <w:marRight w:val="0"/>
      <w:marTop w:val="0"/>
      <w:marBottom w:val="0"/>
      <w:divBdr>
        <w:top w:val="none" w:sz="0" w:space="0" w:color="auto"/>
        <w:left w:val="none" w:sz="0" w:space="0" w:color="auto"/>
        <w:bottom w:val="none" w:sz="0" w:space="0" w:color="auto"/>
        <w:right w:val="none" w:sz="0" w:space="0" w:color="auto"/>
      </w:divBdr>
    </w:div>
    <w:div w:id="1646276881">
      <w:bodyDiv w:val="1"/>
      <w:marLeft w:val="0"/>
      <w:marRight w:val="0"/>
      <w:marTop w:val="0"/>
      <w:marBottom w:val="0"/>
      <w:divBdr>
        <w:top w:val="none" w:sz="0" w:space="0" w:color="auto"/>
        <w:left w:val="none" w:sz="0" w:space="0" w:color="auto"/>
        <w:bottom w:val="none" w:sz="0" w:space="0" w:color="auto"/>
        <w:right w:val="none" w:sz="0" w:space="0" w:color="auto"/>
      </w:divBdr>
    </w:div>
    <w:div w:id="1668703343">
      <w:bodyDiv w:val="1"/>
      <w:marLeft w:val="0"/>
      <w:marRight w:val="0"/>
      <w:marTop w:val="0"/>
      <w:marBottom w:val="0"/>
      <w:divBdr>
        <w:top w:val="none" w:sz="0" w:space="0" w:color="auto"/>
        <w:left w:val="none" w:sz="0" w:space="0" w:color="auto"/>
        <w:bottom w:val="none" w:sz="0" w:space="0" w:color="auto"/>
        <w:right w:val="none" w:sz="0" w:space="0" w:color="auto"/>
      </w:divBdr>
    </w:div>
    <w:div w:id="1800954216">
      <w:bodyDiv w:val="1"/>
      <w:marLeft w:val="0"/>
      <w:marRight w:val="0"/>
      <w:marTop w:val="0"/>
      <w:marBottom w:val="0"/>
      <w:divBdr>
        <w:top w:val="none" w:sz="0" w:space="0" w:color="auto"/>
        <w:left w:val="none" w:sz="0" w:space="0" w:color="auto"/>
        <w:bottom w:val="none" w:sz="0" w:space="0" w:color="auto"/>
        <w:right w:val="none" w:sz="0" w:space="0" w:color="auto"/>
      </w:divBdr>
    </w:div>
    <w:div w:id="1848708439">
      <w:bodyDiv w:val="1"/>
      <w:marLeft w:val="0"/>
      <w:marRight w:val="0"/>
      <w:marTop w:val="0"/>
      <w:marBottom w:val="0"/>
      <w:divBdr>
        <w:top w:val="none" w:sz="0" w:space="0" w:color="auto"/>
        <w:left w:val="none" w:sz="0" w:space="0" w:color="auto"/>
        <w:bottom w:val="none" w:sz="0" w:space="0" w:color="auto"/>
        <w:right w:val="none" w:sz="0" w:space="0" w:color="auto"/>
      </w:divBdr>
    </w:div>
    <w:div w:id="1888907187">
      <w:bodyDiv w:val="1"/>
      <w:marLeft w:val="0"/>
      <w:marRight w:val="0"/>
      <w:marTop w:val="0"/>
      <w:marBottom w:val="0"/>
      <w:divBdr>
        <w:top w:val="none" w:sz="0" w:space="0" w:color="auto"/>
        <w:left w:val="none" w:sz="0" w:space="0" w:color="auto"/>
        <w:bottom w:val="none" w:sz="0" w:space="0" w:color="auto"/>
        <w:right w:val="none" w:sz="0" w:space="0" w:color="auto"/>
      </w:divBdr>
    </w:div>
    <w:div w:id="1966696428">
      <w:bodyDiv w:val="1"/>
      <w:marLeft w:val="0"/>
      <w:marRight w:val="0"/>
      <w:marTop w:val="0"/>
      <w:marBottom w:val="0"/>
      <w:divBdr>
        <w:top w:val="none" w:sz="0" w:space="0" w:color="auto"/>
        <w:left w:val="none" w:sz="0" w:space="0" w:color="auto"/>
        <w:bottom w:val="none" w:sz="0" w:space="0" w:color="auto"/>
        <w:right w:val="none" w:sz="0" w:space="0" w:color="auto"/>
      </w:divBdr>
    </w:div>
    <w:div w:id="1997490916">
      <w:bodyDiv w:val="1"/>
      <w:marLeft w:val="0"/>
      <w:marRight w:val="0"/>
      <w:marTop w:val="0"/>
      <w:marBottom w:val="0"/>
      <w:divBdr>
        <w:top w:val="none" w:sz="0" w:space="0" w:color="auto"/>
        <w:left w:val="none" w:sz="0" w:space="0" w:color="auto"/>
        <w:bottom w:val="none" w:sz="0" w:space="0" w:color="auto"/>
        <w:right w:val="none" w:sz="0" w:space="0" w:color="auto"/>
      </w:divBdr>
    </w:div>
    <w:div w:id="21168966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syr.edu/academic-integrity/polic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dc.gov/coronavirus/2019-ncov/your-health/if-you-were-exposed.html" TargetMode="External"/><Relationship Id="rId12" Type="http://schemas.openxmlformats.org/officeDocument/2006/relationships/hyperlink" Target="http://class.syr.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c.syr.edu/"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disabilityservices.syr.edu" TargetMode="External"/><Relationship Id="rId4" Type="http://schemas.openxmlformats.org/officeDocument/2006/relationships/webSettings" Target="webSettings.xml"/><Relationship Id="rId9" Type="http://schemas.openxmlformats.org/officeDocument/2006/relationships/hyperlink" Target="http://turnitin.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Johnson</dc:creator>
  <cp:keywords/>
  <dc:description/>
  <cp:lastModifiedBy>Margaret G Innes</cp:lastModifiedBy>
  <cp:revision>3</cp:revision>
  <cp:lastPrinted>2020-08-21T16:03:00Z</cp:lastPrinted>
  <dcterms:created xsi:type="dcterms:W3CDTF">2023-08-23T14:51:00Z</dcterms:created>
  <dcterms:modified xsi:type="dcterms:W3CDTF">2023-08-23T14:52:00Z</dcterms:modified>
</cp:coreProperties>
</file>