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5650F" w14:textId="77777777" w:rsidR="0050437C" w:rsidRDefault="0E9027FA" w:rsidP="0088079C">
      <w:pPr>
        <w:pStyle w:val="Title"/>
      </w:pPr>
      <w:r>
        <w:t>Deploying VM-Series Firewalls to Secure Internet facing Web Workloads in Azure</w:t>
      </w:r>
    </w:p>
    <w:p w14:paraId="02F2A640" w14:textId="77777777" w:rsidR="0088079C" w:rsidRDefault="0088079C" w:rsidP="005A1AD6">
      <w:pPr>
        <w:pStyle w:val="Heading1"/>
      </w:pPr>
      <w:bookmarkStart w:id="0" w:name="_Toc481765929"/>
      <w:r>
        <w:t>Introduction</w:t>
      </w:r>
      <w:bookmarkEnd w:id="0"/>
    </w:p>
    <w:p w14:paraId="3DFAC729" w14:textId="576C7B4E" w:rsidR="008A1A11" w:rsidRDefault="005908D5" w:rsidP="0088079C">
      <w:r>
        <w:t xml:space="preserve">This document provides background and instruction on how to use VM-Series firewalls to secure internet facing workload in Azure.  The document is a companion to the ARM templates that can be found </w:t>
      </w:r>
      <w:r w:rsidR="008A1A11">
        <w:t xml:space="preserve">in the ARM template repository found at: </w:t>
      </w:r>
      <w:hyperlink r:id="rId6" w:history="1">
        <w:r w:rsidR="008A1A11" w:rsidRPr="00EF0A57">
          <w:rPr>
            <w:rStyle w:val="Hyperlink"/>
          </w:rPr>
          <w:t>https://github.com/fullscale180/PAN</w:t>
        </w:r>
      </w:hyperlink>
      <w:r w:rsidR="008A1A11">
        <w:t xml:space="preserve"> </w:t>
      </w:r>
    </w:p>
    <w:p w14:paraId="54799D15" w14:textId="77C355DF" w:rsidR="008A1A11" w:rsidRDefault="008A1A11" w:rsidP="0088079C"/>
    <w:sdt>
      <w:sdtPr>
        <w:rPr>
          <w:rFonts w:asciiTheme="minorHAnsi" w:eastAsiaTheme="minorHAnsi" w:hAnsiTheme="minorHAnsi" w:cstheme="minorBidi"/>
          <w:color w:val="auto"/>
          <w:sz w:val="22"/>
          <w:szCs w:val="22"/>
        </w:rPr>
        <w:id w:val="-706256126"/>
        <w:docPartObj>
          <w:docPartGallery w:val="Table of Contents"/>
          <w:docPartUnique/>
        </w:docPartObj>
      </w:sdtPr>
      <w:sdtEndPr>
        <w:rPr>
          <w:b/>
          <w:bCs/>
          <w:noProof/>
        </w:rPr>
      </w:sdtEndPr>
      <w:sdtContent>
        <w:p w14:paraId="13906485" w14:textId="77777777" w:rsidR="0088079C" w:rsidRDefault="0E9027FA" w:rsidP="005A1AD6">
          <w:pPr>
            <w:pStyle w:val="TOCHeading"/>
          </w:pPr>
          <w:r>
            <w:t>Table of Contents</w:t>
          </w:r>
        </w:p>
        <w:p w14:paraId="65749732" w14:textId="664BD7F8" w:rsidR="003E58CF" w:rsidRDefault="00880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765929" w:history="1">
            <w:r w:rsidR="003E58CF" w:rsidRPr="004C0D66">
              <w:rPr>
                <w:rStyle w:val="Hyperlink"/>
                <w:noProof/>
              </w:rPr>
              <w:t>Introduction</w:t>
            </w:r>
            <w:r w:rsidR="003E58CF">
              <w:rPr>
                <w:noProof/>
                <w:webHidden/>
              </w:rPr>
              <w:tab/>
            </w:r>
            <w:r w:rsidR="003E58CF">
              <w:rPr>
                <w:noProof/>
                <w:webHidden/>
              </w:rPr>
              <w:fldChar w:fldCharType="begin"/>
            </w:r>
            <w:r w:rsidR="003E58CF">
              <w:rPr>
                <w:noProof/>
                <w:webHidden/>
              </w:rPr>
              <w:instrText xml:space="preserve"> PAGEREF _Toc481765929 \h </w:instrText>
            </w:r>
            <w:r w:rsidR="003E58CF">
              <w:rPr>
                <w:noProof/>
                <w:webHidden/>
              </w:rPr>
            </w:r>
            <w:r w:rsidR="003E58CF">
              <w:rPr>
                <w:noProof/>
                <w:webHidden/>
              </w:rPr>
              <w:fldChar w:fldCharType="separate"/>
            </w:r>
            <w:r w:rsidR="003E58CF">
              <w:rPr>
                <w:noProof/>
                <w:webHidden/>
              </w:rPr>
              <w:t>1</w:t>
            </w:r>
            <w:r w:rsidR="003E58CF">
              <w:rPr>
                <w:noProof/>
                <w:webHidden/>
              </w:rPr>
              <w:fldChar w:fldCharType="end"/>
            </w:r>
          </w:hyperlink>
        </w:p>
        <w:p w14:paraId="44D9364D" w14:textId="47D7021A" w:rsidR="003E58CF" w:rsidRDefault="005016D2">
          <w:pPr>
            <w:pStyle w:val="TOC1"/>
            <w:tabs>
              <w:tab w:val="right" w:leader="dot" w:pos="9350"/>
            </w:tabs>
            <w:rPr>
              <w:rFonts w:eastAsiaTheme="minorEastAsia"/>
              <w:noProof/>
            </w:rPr>
          </w:pPr>
          <w:hyperlink w:anchor="_Toc481765930" w:history="1">
            <w:r w:rsidR="003E58CF" w:rsidRPr="004C0D66">
              <w:rPr>
                <w:rStyle w:val="Hyperlink"/>
                <w:noProof/>
              </w:rPr>
              <w:t>Architectural Overview</w:t>
            </w:r>
            <w:r w:rsidR="003E58CF">
              <w:rPr>
                <w:noProof/>
                <w:webHidden/>
              </w:rPr>
              <w:tab/>
            </w:r>
            <w:r w:rsidR="003E58CF">
              <w:rPr>
                <w:noProof/>
                <w:webHidden/>
              </w:rPr>
              <w:fldChar w:fldCharType="begin"/>
            </w:r>
            <w:r w:rsidR="003E58CF">
              <w:rPr>
                <w:noProof/>
                <w:webHidden/>
              </w:rPr>
              <w:instrText xml:space="preserve"> PAGEREF _Toc481765930 \h </w:instrText>
            </w:r>
            <w:r w:rsidR="003E58CF">
              <w:rPr>
                <w:noProof/>
                <w:webHidden/>
              </w:rPr>
            </w:r>
            <w:r w:rsidR="003E58CF">
              <w:rPr>
                <w:noProof/>
                <w:webHidden/>
              </w:rPr>
              <w:fldChar w:fldCharType="separate"/>
            </w:r>
            <w:r w:rsidR="003E58CF">
              <w:rPr>
                <w:noProof/>
                <w:webHidden/>
              </w:rPr>
              <w:t>2</w:t>
            </w:r>
            <w:r w:rsidR="003E58CF">
              <w:rPr>
                <w:noProof/>
                <w:webHidden/>
              </w:rPr>
              <w:fldChar w:fldCharType="end"/>
            </w:r>
          </w:hyperlink>
        </w:p>
        <w:p w14:paraId="5C04F958" w14:textId="227E187E" w:rsidR="003E58CF" w:rsidRDefault="005016D2">
          <w:pPr>
            <w:pStyle w:val="TOC2"/>
            <w:tabs>
              <w:tab w:val="right" w:leader="dot" w:pos="9350"/>
            </w:tabs>
            <w:rPr>
              <w:rFonts w:eastAsiaTheme="minorEastAsia"/>
              <w:noProof/>
            </w:rPr>
          </w:pPr>
          <w:hyperlink w:anchor="_Toc481765931" w:history="1">
            <w:r w:rsidR="003E58CF" w:rsidRPr="004C0D66">
              <w:rPr>
                <w:rStyle w:val="Hyperlink"/>
                <w:noProof/>
              </w:rPr>
              <w:t>Inbound Firewall Details</w:t>
            </w:r>
            <w:r w:rsidR="003E58CF">
              <w:rPr>
                <w:noProof/>
                <w:webHidden/>
              </w:rPr>
              <w:tab/>
            </w:r>
            <w:r w:rsidR="003E58CF">
              <w:rPr>
                <w:noProof/>
                <w:webHidden/>
              </w:rPr>
              <w:fldChar w:fldCharType="begin"/>
            </w:r>
            <w:r w:rsidR="003E58CF">
              <w:rPr>
                <w:noProof/>
                <w:webHidden/>
              </w:rPr>
              <w:instrText xml:space="preserve"> PAGEREF _Toc481765931 \h </w:instrText>
            </w:r>
            <w:r w:rsidR="003E58CF">
              <w:rPr>
                <w:noProof/>
                <w:webHidden/>
              </w:rPr>
            </w:r>
            <w:r w:rsidR="003E58CF">
              <w:rPr>
                <w:noProof/>
                <w:webHidden/>
              </w:rPr>
              <w:fldChar w:fldCharType="separate"/>
            </w:r>
            <w:r w:rsidR="003E58CF">
              <w:rPr>
                <w:noProof/>
                <w:webHidden/>
              </w:rPr>
              <w:t>3</w:t>
            </w:r>
            <w:r w:rsidR="003E58CF">
              <w:rPr>
                <w:noProof/>
                <w:webHidden/>
              </w:rPr>
              <w:fldChar w:fldCharType="end"/>
            </w:r>
          </w:hyperlink>
        </w:p>
        <w:p w14:paraId="45DE88D9" w14:textId="482E61BF" w:rsidR="003E58CF" w:rsidRDefault="005016D2">
          <w:pPr>
            <w:pStyle w:val="TOC2"/>
            <w:tabs>
              <w:tab w:val="right" w:leader="dot" w:pos="9350"/>
            </w:tabs>
            <w:rPr>
              <w:rFonts w:eastAsiaTheme="minorEastAsia"/>
              <w:noProof/>
            </w:rPr>
          </w:pPr>
          <w:hyperlink w:anchor="_Toc481765932" w:history="1">
            <w:r w:rsidR="003E58CF" w:rsidRPr="004C0D66">
              <w:rPr>
                <w:rStyle w:val="Hyperlink"/>
                <w:noProof/>
              </w:rPr>
              <w:t>Outbound Firewall Details</w:t>
            </w:r>
            <w:r w:rsidR="003E58CF">
              <w:rPr>
                <w:noProof/>
                <w:webHidden/>
              </w:rPr>
              <w:tab/>
            </w:r>
            <w:r w:rsidR="003E58CF">
              <w:rPr>
                <w:noProof/>
                <w:webHidden/>
              </w:rPr>
              <w:fldChar w:fldCharType="begin"/>
            </w:r>
            <w:r w:rsidR="003E58CF">
              <w:rPr>
                <w:noProof/>
                <w:webHidden/>
              </w:rPr>
              <w:instrText xml:space="preserve"> PAGEREF _Toc481765932 \h </w:instrText>
            </w:r>
            <w:r w:rsidR="003E58CF">
              <w:rPr>
                <w:noProof/>
                <w:webHidden/>
              </w:rPr>
            </w:r>
            <w:r w:rsidR="003E58CF">
              <w:rPr>
                <w:noProof/>
                <w:webHidden/>
              </w:rPr>
              <w:fldChar w:fldCharType="separate"/>
            </w:r>
            <w:r w:rsidR="003E58CF">
              <w:rPr>
                <w:noProof/>
                <w:webHidden/>
              </w:rPr>
              <w:t>4</w:t>
            </w:r>
            <w:r w:rsidR="003E58CF">
              <w:rPr>
                <w:noProof/>
                <w:webHidden/>
              </w:rPr>
              <w:fldChar w:fldCharType="end"/>
            </w:r>
          </w:hyperlink>
        </w:p>
        <w:p w14:paraId="0534CB8C" w14:textId="611FCC02" w:rsidR="003E58CF" w:rsidRDefault="005016D2">
          <w:pPr>
            <w:pStyle w:val="TOC2"/>
            <w:tabs>
              <w:tab w:val="right" w:leader="dot" w:pos="9350"/>
            </w:tabs>
            <w:rPr>
              <w:rFonts w:eastAsiaTheme="minorEastAsia"/>
              <w:noProof/>
            </w:rPr>
          </w:pPr>
          <w:hyperlink w:anchor="_Toc481765933" w:history="1">
            <w:r w:rsidR="003E58CF" w:rsidRPr="004C0D66">
              <w:rPr>
                <w:rStyle w:val="Hyperlink"/>
                <w:noProof/>
              </w:rPr>
              <w:t>Combined Inbound and Outbound Firewall</w:t>
            </w:r>
            <w:r w:rsidR="003E58CF">
              <w:rPr>
                <w:noProof/>
                <w:webHidden/>
              </w:rPr>
              <w:tab/>
            </w:r>
            <w:r w:rsidR="003E58CF">
              <w:rPr>
                <w:noProof/>
                <w:webHidden/>
              </w:rPr>
              <w:fldChar w:fldCharType="begin"/>
            </w:r>
            <w:r w:rsidR="003E58CF">
              <w:rPr>
                <w:noProof/>
                <w:webHidden/>
              </w:rPr>
              <w:instrText xml:space="preserve"> PAGEREF _Toc481765933 \h </w:instrText>
            </w:r>
            <w:r w:rsidR="003E58CF">
              <w:rPr>
                <w:noProof/>
                <w:webHidden/>
              </w:rPr>
            </w:r>
            <w:r w:rsidR="003E58CF">
              <w:rPr>
                <w:noProof/>
                <w:webHidden/>
              </w:rPr>
              <w:fldChar w:fldCharType="separate"/>
            </w:r>
            <w:r w:rsidR="003E58CF">
              <w:rPr>
                <w:noProof/>
                <w:webHidden/>
              </w:rPr>
              <w:t>5</w:t>
            </w:r>
            <w:r w:rsidR="003E58CF">
              <w:rPr>
                <w:noProof/>
                <w:webHidden/>
              </w:rPr>
              <w:fldChar w:fldCharType="end"/>
            </w:r>
          </w:hyperlink>
        </w:p>
        <w:p w14:paraId="55715DC0" w14:textId="61BD67C4" w:rsidR="003E58CF" w:rsidRDefault="005016D2">
          <w:pPr>
            <w:pStyle w:val="TOC1"/>
            <w:tabs>
              <w:tab w:val="right" w:leader="dot" w:pos="9350"/>
            </w:tabs>
            <w:rPr>
              <w:rFonts w:eastAsiaTheme="minorEastAsia"/>
              <w:noProof/>
            </w:rPr>
          </w:pPr>
          <w:hyperlink w:anchor="_Toc481765934" w:history="1">
            <w:r w:rsidR="003E58CF" w:rsidRPr="004C0D66">
              <w:rPr>
                <w:rStyle w:val="Hyperlink"/>
                <w:noProof/>
              </w:rPr>
              <w:t>Azure Resources</w:t>
            </w:r>
            <w:r w:rsidR="003E58CF">
              <w:rPr>
                <w:noProof/>
                <w:webHidden/>
              </w:rPr>
              <w:tab/>
            </w:r>
            <w:r w:rsidR="003E58CF">
              <w:rPr>
                <w:noProof/>
                <w:webHidden/>
              </w:rPr>
              <w:fldChar w:fldCharType="begin"/>
            </w:r>
            <w:r w:rsidR="003E58CF">
              <w:rPr>
                <w:noProof/>
                <w:webHidden/>
              </w:rPr>
              <w:instrText xml:space="preserve"> PAGEREF _Toc481765934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792668D0" w14:textId="2250C19A" w:rsidR="003E58CF" w:rsidRDefault="005016D2">
          <w:pPr>
            <w:pStyle w:val="TOC2"/>
            <w:tabs>
              <w:tab w:val="right" w:leader="dot" w:pos="9350"/>
            </w:tabs>
            <w:rPr>
              <w:rFonts w:eastAsiaTheme="minorEastAsia"/>
              <w:noProof/>
            </w:rPr>
          </w:pPr>
          <w:hyperlink w:anchor="_Toc481765935" w:history="1">
            <w:r w:rsidR="003E58CF" w:rsidRPr="004C0D66">
              <w:rPr>
                <w:rStyle w:val="Hyperlink"/>
                <w:noProof/>
              </w:rPr>
              <w:t>ARM Templates</w:t>
            </w:r>
            <w:r w:rsidR="003E58CF">
              <w:rPr>
                <w:noProof/>
                <w:webHidden/>
              </w:rPr>
              <w:tab/>
            </w:r>
            <w:r w:rsidR="003E58CF">
              <w:rPr>
                <w:noProof/>
                <w:webHidden/>
              </w:rPr>
              <w:fldChar w:fldCharType="begin"/>
            </w:r>
            <w:r w:rsidR="003E58CF">
              <w:rPr>
                <w:noProof/>
                <w:webHidden/>
              </w:rPr>
              <w:instrText xml:space="preserve"> PAGEREF _Toc481765935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518FDA23" w14:textId="0E442FBB" w:rsidR="003E58CF" w:rsidRDefault="005016D2">
          <w:pPr>
            <w:pStyle w:val="TOC2"/>
            <w:tabs>
              <w:tab w:val="right" w:leader="dot" w:pos="9350"/>
            </w:tabs>
            <w:rPr>
              <w:rFonts w:eastAsiaTheme="minorEastAsia"/>
              <w:noProof/>
            </w:rPr>
          </w:pPr>
          <w:hyperlink w:anchor="_Toc481765936" w:history="1">
            <w:r w:rsidR="003E58CF" w:rsidRPr="004C0D66">
              <w:rPr>
                <w:rStyle w:val="Hyperlink"/>
                <w:noProof/>
              </w:rPr>
              <w:t>Resource Groups</w:t>
            </w:r>
            <w:r w:rsidR="003E58CF">
              <w:rPr>
                <w:noProof/>
                <w:webHidden/>
              </w:rPr>
              <w:tab/>
            </w:r>
            <w:r w:rsidR="003E58CF">
              <w:rPr>
                <w:noProof/>
                <w:webHidden/>
              </w:rPr>
              <w:fldChar w:fldCharType="begin"/>
            </w:r>
            <w:r w:rsidR="003E58CF">
              <w:rPr>
                <w:noProof/>
                <w:webHidden/>
              </w:rPr>
              <w:instrText xml:space="preserve"> PAGEREF _Toc481765936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16B0642F" w14:textId="14E1EA4E" w:rsidR="003E58CF" w:rsidRDefault="005016D2">
          <w:pPr>
            <w:pStyle w:val="TOC2"/>
            <w:tabs>
              <w:tab w:val="right" w:leader="dot" w:pos="9350"/>
            </w:tabs>
            <w:rPr>
              <w:rFonts w:eastAsiaTheme="minorEastAsia"/>
              <w:noProof/>
            </w:rPr>
          </w:pPr>
          <w:hyperlink w:anchor="_Toc481765937" w:history="1">
            <w:r w:rsidR="003E58CF" w:rsidRPr="004C0D66">
              <w:rPr>
                <w:rStyle w:val="Hyperlink"/>
                <w:noProof/>
              </w:rPr>
              <w:t>Virtual Networks</w:t>
            </w:r>
            <w:r w:rsidR="003E58CF">
              <w:rPr>
                <w:noProof/>
                <w:webHidden/>
              </w:rPr>
              <w:tab/>
            </w:r>
            <w:r w:rsidR="003E58CF">
              <w:rPr>
                <w:noProof/>
                <w:webHidden/>
              </w:rPr>
              <w:fldChar w:fldCharType="begin"/>
            </w:r>
            <w:r w:rsidR="003E58CF">
              <w:rPr>
                <w:noProof/>
                <w:webHidden/>
              </w:rPr>
              <w:instrText xml:space="preserve"> PAGEREF _Toc481765937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08000F08" w14:textId="61B85E52" w:rsidR="003E58CF" w:rsidRDefault="005016D2">
          <w:pPr>
            <w:pStyle w:val="TOC2"/>
            <w:tabs>
              <w:tab w:val="right" w:leader="dot" w:pos="9350"/>
            </w:tabs>
            <w:rPr>
              <w:rFonts w:eastAsiaTheme="minorEastAsia"/>
              <w:noProof/>
            </w:rPr>
          </w:pPr>
          <w:hyperlink w:anchor="_Toc481765938" w:history="1">
            <w:r w:rsidR="003E58CF" w:rsidRPr="004C0D66">
              <w:rPr>
                <w:rStyle w:val="Hyperlink"/>
                <w:noProof/>
              </w:rPr>
              <w:t>Load Balancers</w:t>
            </w:r>
            <w:r w:rsidR="003E58CF">
              <w:rPr>
                <w:noProof/>
                <w:webHidden/>
              </w:rPr>
              <w:tab/>
            </w:r>
            <w:r w:rsidR="003E58CF">
              <w:rPr>
                <w:noProof/>
                <w:webHidden/>
              </w:rPr>
              <w:fldChar w:fldCharType="begin"/>
            </w:r>
            <w:r w:rsidR="003E58CF">
              <w:rPr>
                <w:noProof/>
                <w:webHidden/>
              </w:rPr>
              <w:instrText xml:space="preserve"> PAGEREF _Toc481765938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54D62FA" w14:textId="6689ADAA" w:rsidR="003E58CF" w:rsidRDefault="005016D2">
          <w:pPr>
            <w:pStyle w:val="TOC2"/>
            <w:tabs>
              <w:tab w:val="right" w:leader="dot" w:pos="9350"/>
            </w:tabs>
            <w:rPr>
              <w:rFonts w:eastAsiaTheme="minorEastAsia"/>
              <w:noProof/>
            </w:rPr>
          </w:pPr>
          <w:hyperlink w:anchor="_Toc481765939" w:history="1">
            <w:r w:rsidR="003E58CF" w:rsidRPr="004C0D66">
              <w:rPr>
                <w:rStyle w:val="Hyperlink"/>
                <w:noProof/>
              </w:rPr>
              <w:t>VM-Series Firewall</w:t>
            </w:r>
            <w:r w:rsidR="003E58CF">
              <w:rPr>
                <w:noProof/>
                <w:webHidden/>
              </w:rPr>
              <w:tab/>
            </w:r>
            <w:r w:rsidR="003E58CF">
              <w:rPr>
                <w:noProof/>
                <w:webHidden/>
              </w:rPr>
              <w:fldChar w:fldCharType="begin"/>
            </w:r>
            <w:r w:rsidR="003E58CF">
              <w:rPr>
                <w:noProof/>
                <w:webHidden/>
              </w:rPr>
              <w:instrText xml:space="preserve"> PAGEREF _Toc481765939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4DAC5B9" w14:textId="52E474F4" w:rsidR="003E58CF" w:rsidRDefault="005016D2">
          <w:pPr>
            <w:pStyle w:val="TOC2"/>
            <w:tabs>
              <w:tab w:val="right" w:leader="dot" w:pos="9350"/>
            </w:tabs>
            <w:rPr>
              <w:rFonts w:eastAsiaTheme="minorEastAsia"/>
              <w:noProof/>
            </w:rPr>
          </w:pPr>
          <w:hyperlink w:anchor="_Toc481765940" w:history="1">
            <w:r w:rsidR="003E58CF" w:rsidRPr="004C0D66">
              <w:rPr>
                <w:rStyle w:val="Hyperlink"/>
                <w:noProof/>
              </w:rPr>
              <w:t>Network Interface</w:t>
            </w:r>
            <w:r w:rsidR="003E58CF">
              <w:rPr>
                <w:noProof/>
                <w:webHidden/>
              </w:rPr>
              <w:tab/>
            </w:r>
            <w:r w:rsidR="003E58CF">
              <w:rPr>
                <w:noProof/>
                <w:webHidden/>
              </w:rPr>
              <w:fldChar w:fldCharType="begin"/>
            </w:r>
            <w:r w:rsidR="003E58CF">
              <w:rPr>
                <w:noProof/>
                <w:webHidden/>
              </w:rPr>
              <w:instrText xml:space="preserve"> PAGEREF _Toc481765940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57E006D3" w14:textId="7AF13787" w:rsidR="003E58CF" w:rsidRDefault="005016D2">
          <w:pPr>
            <w:pStyle w:val="TOC3"/>
            <w:tabs>
              <w:tab w:val="right" w:leader="dot" w:pos="9350"/>
            </w:tabs>
            <w:rPr>
              <w:noProof/>
            </w:rPr>
          </w:pPr>
          <w:hyperlink w:anchor="_Toc481765941" w:history="1">
            <w:r w:rsidR="003E58CF" w:rsidRPr="004C0D66">
              <w:rPr>
                <w:rStyle w:val="Hyperlink"/>
                <w:noProof/>
              </w:rPr>
              <w:t>Inbound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_Toc481765941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4872A478" w14:textId="5D68F3D0" w:rsidR="003E58CF" w:rsidRDefault="005016D2">
          <w:pPr>
            <w:pStyle w:val="TOC3"/>
            <w:tabs>
              <w:tab w:val="right" w:leader="dot" w:pos="9350"/>
            </w:tabs>
            <w:rPr>
              <w:noProof/>
            </w:rPr>
          </w:pPr>
          <w:hyperlink w:anchor="_Toc481765942" w:history="1">
            <w:r w:rsidR="003E58CF" w:rsidRPr="004C0D66">
              <w:rPr>
                <w:rStyle w:val="Hyperlink"/>
                <w:noProof/>
              </w:rPr>
              <w:t>Outbound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_Toc481765942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11C64EF" w14:textId="1A4C3935" w:rsidR="003E58CF" w:rsidRDefault="005016D2">
          <w:pPr>
            <w:pStyle w:val="TOC2"/>
            <w:tabs>
              <w:tab w:val="right" w:leader="dot" w:pos="9350"/>
            </w:tabs>
            <w:rPr>
              <w:rFonts w:eastAsiaTheme="minorEastAsia"/>
              <w:noProof/>
            </w:rPr>
          </w:pPr>
          <w:hyperlink w:anchor="_Toc481765943" w:history="1">
            <w:r w:rsidR="003E58CF" w:rsidRPr="004C0D66">
              <w:rPr>
                <w:rStyle w:val="Hyperlink"/>
                <w:noProof/>
              </w:rPr>
              <w:t>Application Backend</w:t>
            </w:r>
            <w:r w:rsidR="003E58CF">
              <w:rPr>
                <w:noProof/>
                <w:webHidden/>
              </w:rPr>
              <w:tab/>
            </w:r>
            <w:r w:rsidR="003E58CF">
              <w:rPr>
                <w:noProof/>
                <w:webHidden/>
              </w:rPr>
              <w:fldChar w:fldCharType="begin"/>
            </w:r>
            <w:r w:rsidR="003E58CF">
              <w:rPr>
                <w:noProof/>
                <w:webHidden/>
              </w:rPr>
              <w:instrText xml:space="preserve"> PAGEREF _Toc481765943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695920C1" w14:textId="6D27F23C" w:rsidR="003E58CF" w:rsidRDefault="005016D2">
          <w:pPr>
            <w:pStyle w:val="TOC2"/>
            <w:tabs>
              <w:tab w:val="right" w:leader="dot" w:pos="9350"/>
            </w:tabs>
            <w:rPr>
              <w:rFonts w:eastAsiaTheme="minorEastAsia"/>
              <w:noProof/>
            </w:rPr>
          </w:pPr>
          <w:hyperlink w:anchor="_Toc481765944" w:history="1">
            <w:r w:rsidR="003E58CF" w:rsidRPr="004C0D66">
              <w:rPr>
                <w:rStyle w:val="Hyperlink"/>
                <w:noProof/>
              </w:rPr>
              <w:t>Storage</w:t>
            </w:r>
            <w:r w:rsidR="003E58CF">
              <w:rPr>
                <w:noProof/>
                <w:webHidden/>
              </w:rPr>
              <w:tab/>
            </w:r>
            <w:r w:rsidR="003E58CF">
              <w:rPr>
                <w:noProof/>
                <w:webHidden/>
              </w:rPr>
              <w:fldChar w:fldCharType="begin"/>
            </w:r>
            <w:r w:rsidR="003E58CF">
              <w:rPr>
                <w:noProof/>
                <w:webHidden/>
              </w:rPr>
              <w:instrText xml:space="preserve"> PAGEREF _Toc481765944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B4A76BD" w14:textId="5893F792" w:rsidR="003E58CF" w:rsidRDefault="005016D2">
          <w:pPr>
            <w:pStyle w:val="TOC1"/>
            <w:tabs>
              <w:tab w:val="right" w:leader="dot" w:pos="9350"/>
            </w:tabs>
            <w:rPr>
              <w:rFonts w:eastAsiaTheme="minorEastAsia"/>
              <w:noProof/>
            </w:rPr>
          </w:pPr>
          <w:hyperlink w:anchor="_Toc481765945" w:history="1">
            <w:r w:rsidR="003E58CF" w:rsidRPr="004C0D66">
              <w:rPr>
                <w:rStyle w:val="Hyperlink"/>
                <w:noProof/>
              </w:rPr>
              <w:t>Template Deployment</w:t>
            </w:r>
            <w:r w:rsidR="003E58CF">
              <w:rPr>
                <w:noProof/>
                <w:webHidden/>
              </w:rPr>
              <w:tab/>
            </w:r>
            <w:r w:rsidR="003E58CF">
              <w:rPr>
                <w:noProof/>
                <w:webHidden/>
              </w:rPr>
              <w:fldChar w:fldCharType="begin"/>
            </w:r>
            <w:r w:rsidR="003E58CF">
              <w:rPr>
                <w:noProof/>
                <w:webHidden/>
              </w:rPr>
              <w:instrText xml:space="preserve"> PAGEREF _Toc481765945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2B9F659" w14:textId="744B712C" w:rsidR="003E58CF" w:rsidRDefault="005016D2">
          <w:pPr>
            <w:pStyle w:val="TOC2"/>
            <w:tabs>
              <w:tab w:val="right" w:leader="dot" w:pos="9350"/>
            </w:tabs>
            <w:rPr>
              <w:rFonts w:eastAsiaTheme="minorEastAsia"/>
              <w:noProof/>
            </w:rPr>
          </w:pPr>
          <w:hyperlink w:anchor="_Toc481765946" w:history="1">
            <w:r w:rsidR="003E58CF" w:rsidRPr="004C0D66">
              <w:rPr>
                <w:rStyle w:val="Hyperlink"/>
                <w:noProof/>
              </w:rPr>
              <w:t>Deployment Process</w:t>
            </w:r>
            <w:r w:rsidR="003E58CF">
              <w:rPr>
                <w:noProof/>
                <w:webHidden/>
              </w:rPr>
              <w:tab/>
            </w:r>
            <w:r w:rsidR="003E58CF">
              <w:rPr>
                <w:noProof/>
                <w:webHidden/>
              </w:rPr>
              <w:fldChar w:fldCharType="begin"/>
            </w:r>
            <w:r w:rsidR="003E58CF">
              <w:rPr>
                <w:noProof/>
                <w:webHidden/>
              </w:rPr>
              <w:instrText xml:space="preserve"> PAGEREF _Toc481765946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CDE0D6D" w14:textId="35CBC5EB" w:rsidR="0088079C" w:rsidRDefault="0088079C">
          <w:r>
            <w:rPr>
              <w:b/>
              <w:bCs/>
              <w:noProof/>
            </w:rPr>
            <w:fldChar w:fldCharType="end"/>
          </w:r>
        </w:p>
      </w:sdtContent>
    </w:sdt>
    <w:p w14:paraId="6DB5F9BE" w14:textId="77777777" w:rsidR="0088079C" w:rsidRPr="0088079C" w:rsidRDefault="0088079C" w:rsidP="0088079C"/>
    <w:p w14:paraId="793AE4A2" w14:textId="77777777" w:rsidR="00B922B9" w:rsidRDefault="00B922B9">
      <w:pPr>
        <w:rPr>
          <w:rFonts w:asciiTheme="majorHAnsi" w:eastAsiaTheme="majorEastAsia" w:hAnsiTheme="majorHAnsi" w:cstheme="majorBidi"/>
          <w:color w:val="2F5496" w:themeColor="accent1" w:themeShade="BF"/>
          <w:sz w:val="32"/>
          <w:szCs w:val="32"/>
        </w:rPr>
      </w:pPr>
      <w:r>
        <w:br w:type="page"/>
      </w:r>
    </w:p>
    <w:p w14:paraId="6362095E" w14:textId="77777777" w:rsidR="0088079C" w:rsidRDefault="0088079C" w:rsidP="005A1AD6">
      <w:pPr>
        <w:pStyle w:val="Heading1"/>
      </w:pPr>
      <w:bookmarkStart w:id="1" w:name="_Toc481765930"/>
      <w:r w:rsidRPr="005A1AD6">
        <w:lastRenderedPageBreak/>
        <w:t>Architectural</w:t>
      </w:r>
      <w:r>
        <w:t xml:space="preserve"> Overview</w:t>
      </w:r>
      <w:bookmarkEnd w:id="1"/>
    </w:p>
    <w:p w14:paraId="44B61376" w14:textId="085EC1F5" w:rsidR="002701C3" w:rsidRDefault="0E9027FA" w:rsidP="005908D5">
      <w:r>
        <w:t xml:space="preserve">The VM-Series firewall protects web workloads by enforcing security policy on both inbound and outbound internet traffic.  The design described here uses separate load-balanced firewalls for inbound and outbound traffic.  Each firewall consists of two or more VM-Series firewalls in an availability set so they can be independently managed and scaled in or out to accommodate load.   </w:t>
      </w:r>
    </w:p>
    <w:p w14:paraId="4A220610" w14:textId="5FB840C9" w:rsidR="002D55D5" w:rsidRDefault="00465646" w:rsidP="002D55D5">
      <w:pPr>
        <w:keepNext/>
        <w:spacing w:after="0"/>
      </w:pPr>
      <w:r>
        <w:t xml:space="preserve">At a high level, </w:t>
      </w:r>
      <w:r w:rsidR="002701C3">
        <w:t>Inbound traffic from the application gateway is received by the inbound load balancer which distributes the load to an instance of the inbound VM-Series firewall</w:t>
      </w:r>
      <w:r w:rsidR="002D55D5">
        <w:t xml:space="preserve"> (see </w:t>
      </w:r>
      <w:r w:rsidR="002D55D5">
        <w:fldChar w:fldCharType="begin"/>
      </w:r>
      <w:r w:rsidR="002D55D5">
        <w:instrText xml:space="preserve"> REF _Ref481747503 \h </w:instrText>
      </w:r>
      <w:r w:rsidR="002D55D5">
        <w:fldChar w:fldCharType="separate"/>
      </w:r>
      <w:r w:rsidR="002D55D5">
        <w:t xml:space="preserve">Figure </w:t>
      </w:r>
      <w:r w:rsidR="002D55D5">
        <w:rPr>
          <w:noProof/>
        </w:rPr>
        <w:t>1</w:t>
      </w:r>
      <w:r w:rsidR="002D55D5">
        <w:fldChar w:fldCharType="end"/>
      </w:r>
      <w:r w:rsidR="002D55D5">
        <w:t>)</w:t>
      </w:r>
      <w:r w:rsidR="002701C3">
        <w:t>.  The firewall applies security policy and routes secure traffic to the backend load balancer which distribute the load to an instance of the backend web workload.</w:t>
      </w:r>
      <w:r w:rsidR="008E22F9">
        <w:rPr>
          <w:noProof/>
        </w:rPr>
        <w:drawing>
          <wp:inline distT="0" distB="0" distL="0" distR="0" wp14:anchorId="5AF13A0D" wp14:editId="734CF111">
            <wp:extent cx="5780952" cy="20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0952" cy="2057143"/>
                    </a:xfrm>
                    <a:prstGeom prst="rect">
                      <a:avLst/>
                    </a:prstGeom>
                  </pic:spPr>
                </pic:pic>
              </a:graphicData>
            </a:graphic>
          </wp:inline>
        </w:drawing>
      </w:r>
    </w:p>
    <w:p w14:paraId="4E17DCC4" w14:textId="43A6CBBD" w:rsidR="002D55D5" w:rsidRDefault="002D55D5" w:rsidP="002D55D5">
      <w:pPr>
        <w:pStyle w:val="Caption"/>
        <w:jc w:val="center"/>
      </w:pPr>
      <w:bookmarkStart w:id="2" w:name="_Ref481747503"/>
      <w:bookmarkStart w:id="3" w:name="_Ref481747489"/>
      <w:r>
        <w:t xml:space="preserve">Figure </w:t>
      </w:r>
      <w:r w:rsidR="005016D2">
        <w:fldChar w:fldCharType="begin"/>
      </w:r>
      <w:r w:rsidR="005016D2">
        <w:instrText xml:space="preserve"> SEQ Figure \* ARABIC </w:instrText>
      </w:r>
      <w:r w:rsidR="005016D2">
        <w:fldChar w:fldCharType="separate"/>
      </w:r>
      <w:r w:rsidR="0005469C">
        <w:rPr>
          <w:noProof/>
        </w:rPr>
        <w:t>1</w:t>
      </w:r>
      <w:r w:rsidR="005016D2">
        <w:rPr>
          <w:noProof/>
        </w:rPr>
        <w:fldChar w:fldCharType="end"/>
      </w:r>
      <w:bookmarkEnd w:id="2"/>
      <w:r>
        <w:t>- Inbound VM-Series firewall</w:t>
      </w:r>
      <w:bookmarkEnd w:id="3"/>
    </w:p>
    <w:p w14:paraId="14405404" w14:textId="4B25A242" w:rsidR="008E22F9" w:rsidRDefault="002701C3" w:rsidP="002701C3">
      <w:r>
        <w:t>Outbound traffic originates from the application backend then passes through the outbound load balancer which distributes the load to an instance of the outbound VM-Series firewall</w:t>
      </w:r>
      <w:r w:rsidR="002D55D5">
        <w:t xml:space="preserve"> (see </w:t>
      </w:r>
      <w:r w:rsidR="002D55D5">
        <w:fldChar w:fldCharType="begin"/>
      </w:r>
      <w:r w:rsidR="002D55D5">
        <w:instrText xml:space="preserve"> REF _Ref481747609 \h </w:instrText>
      </w:r>
      <w:r w:rsidR="002D55D5">
        <w:fldChar w:fldCharType="separate"/>
      </w:r>
      <w:r w:rsidR="002D55D5">
        <w:t xml:space="preserve">Figure </w:t>
      </w:r>
      <w:r w:rsidR="002D55D5">
        <w:rPr>
          <w:noProof/>
        </w:rPr>
        <w:t>2</w:t>
      </w:r>
      <w:r w:rsidR="002D55D5">
        <w:fldChar w:fldCharType="end"/>
      </w:r>
      <w:r w:rsidR="002D55D5">
        <w:t>)</w:t>
      </w:r>
      <w:r>
        <w:t>.  The firewall applies security policy and routes secure traffic out to internet.</w:t>
      </w:r>
    </w:p>
    <w:p w14:paraId="17ED1281" w14:textId="77777777" w:rsidR="002D55D5" w:rsidRDefault="008E22F9" w:rsidP="002D55D5">
      <w:pPr>
        <w:keepNext/>
        <w:spacing w:after="0"/>
        <w:jc w:val="center"/>
      </w:pPr>
      <w:r>
        <w:rPr>
          <w:noProof/>
        </w:rPr>
        <w:drawing>
          <wp:inline distT="0" distB="0" distL="0" distR="0" wp14:anchorId="4A48F4C3" wp14:editId="6BE2BD1F">
            <wp:extent cx="5323809" cy="20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3809" cy="2057143"/>
                    </a:xfrm>
                    <a:prstGeom prst="rect">
                      <a:avLst/>
                    </a:prstGeom>
                  </pic:spPr>
                </pic:pic>
              </a:graphicData>
            </a:graphic>
          </wp:inline>
        </w:drawing>
      </w:r>
    </w:p>
    <w:p w14:paraId="6DF5B000" w14:textId="21E29817" w:rsidR="008E22F9" w:rsidRDefault="002D55D5" w:rsidP="002D55D5">
      <w:pPr>
        <w:pStyle w:val="Caption"/>
        <w:jc w:val="center"/>
      </w:pPr>
      <w:bookmarkStart w:id="4" w:name="_Ref481747609"/>
      <w:r>
        <w:t xml:space="preserve">Figure </w:t>
      </w:r>
      <w:r w:rsidR="005016D2">
        <w:fldChar w:fldCharType="begin"/>
      </w:r>
      <w:r w:rsidR="005016D2">
        <w:instrText xml:space="preserve"> SEQ Figure \* ARABIC </w:instrText>
      </w:r>
      <w:r w:rsidR="005016D2">
        <w:fldChar w:fldCharType="separate"/>
      </w:r>
      <w:r w:rsidR="0005469C">
        <w:rPr>
          <w:noProof/>
        </w:rPr>
        <w:t>2</w:t>
      </w:r>
      <w:r w:rsidR="005016D2">
        <w:rPr>
          <w:noProof/>
        </w:rPr>
        <w:fldChar w:fldCharType="end"/>
      </w:r>
      <w:bookmarkEnd w:id="4"/>
      <w:r>
        <w:t xml:space="preserve"> - Outbound VM-Series Firewall</w:t>
      </w:r>
    </w:p>
    <w:p w14:paraId="73059430" w14:textId="4FBF2E29" w:rsidR="002701C3" w:rsidRDefault="0E9027FA" w:rsidP="002701C3">
      <w:r>
        <w:t xml:space="preserve">The design described here uses a single Azure virtual network.   Having separate inbound and outbound firewalls makes it possible for them to be managed and scaled independently.   </w:t>
      </w:r>
    </w:p>
    <w:p w14:paraId="24EC726B" w14:textId="3AD18DF9" w:rsidR="00FB1AFC" w:rsidRDefault="00FB1AFC" w:rsidP="005A1AD6">
      <w:pPr>
        <w:pStyle w:val="Heading2"/>
      </w:pPr>
      <w:bookmarkStart w:id="5" w:name="_Toc481765931"/>
      <w:r w:rsidRPr="005A1AD6">
        <w:lastRenderedPageBreak/>
        <w:t>Inbound</w:t>
      </w:r>
      <w:r>
        <w:t xml:space="preserve"> Firewall</w:t>
      </w:r>
      <w:r w:rsidR="008E22F9">
        <w:t xml:space="preserve"> Details</w:t>
      </w:r>
      <w:bookmarkEnd w:id="5"/>
    </w:p>
    <w:p w14:paraId="1BF89734" w14:textId="535142DD" w:rsidR="00465646" w:rsidRDefault="00465646" w:rsidP="00FB1AFC">
      <w:r>
        <w:t>In this section we'll look in detail at the specific Azure resources that make up the Inbound VM-Series firewall</w:t>
      </w:r>
      <w:r w:rsidR="00A33FB7">
        <w:t xml:space="preserve"> shown in</w:t>
      </w:r>
      <w:r w:rsidR="002D55D5">
        <w:t xml:space="preserve"> </w:t>
      </w:r>
      <w:r w:rsidR="002D55D5">
        <w:fldChar w:fldCharType="begin"/>
      </w:r>
      <w:r w:rsidR="002D55D5">
        <w:instrText xml:space="preserve"> REF _Ref481747738 \h </w:instrText>
      </w:r>
      <w:r w:rsidR="002D55D5">
        <w:fldChar w:fldCharType="separate"/>
      </w:r>
      <w:r w:rsidR="002D55D5">
        <w:t xml:space="preserve">Figure </w:t>
      </w:r>
      <w:r w:rsidR="002D55D5">
        <w:rPr>
          <w:noProof/>
        </w:rPr>
        <w:t>3</w:t>
      </w:r>
      <w:r w:rsidR="002D55D5">
        <w:fldChar w:fldCharType="end"/>
      </w:r>
      <w:r>
        <w:t>.</w:t>
      </w:r>
    </w:p>
    <w:p w14:paraId="1DEE2B12" w14:textId="513C93A2" w:rsidR="00153CBF" w:rsidRDefault="0E9027FA" w:rsidP="00FB1AFC">
      <w:r>
        <w:t>The inbound firewall architecture is shown in the figure below.  All inbound traffic for the web workload is directed to the public IP defined for the application (a1-gateway-ip).  The public IP is assigned an IP address and DNS name of your choice.  Traffic arriving on the Public IP is directed to the applications inbound load balancer (a1-inbound-lb) where it is distributed an instance of the inbound firewall (a1-inseries-vm</w:t>
      </w:r>
      <w:r w:rsidRPr="0E9027FA">
        <w:rPr>
          <w:vertAlign w:val="subscript"/>
        </w:rPr>
        <w:t>n</w:t>
      </w:r>
      <w:r>
        <w:t xml:space="preserve">).  All instances of the inbound firewall are created within the same availability set (a1-firewall-avset).   </w:t>
      </w:r>
    </w:p>
    <w:p w14:paraId="54F70DDB" w14:textId="2873A26C" w:rsidR="00FB1AFC" w:rsidRDefault="0E9027FA" w:rsidP="00887D23">
      <w:r>
        <w:t>Each VM-Series Firewall has a separate network interfaces in the Trust, Untrust, and Mgmt subnets.  The network interface in the Untrusted subnet is attached to the backend of the inbound load balancer.  As the inbound load balancer receives traffic from the public IP, it distributes that traffic to one of the VM-Series firewalls.  The firewall analyzes the traffic and routes secure traffic through to application over the network interface in the Trust subnet.  Each instance of the VM-Series firewall has an additional Public IP (a1-inmgmt-pip</w:t>
      </w:r>
      <w:r w:rsidRPr="0E9027FA">
        <w:rPr>
          <w:vertAlign w:val="subscript"/>
        </w:rPr>
        <w:t>n</w:t>
      </w:r>
      <w:r>
        <w:t xml:space="preserve">) for remote management which is attached to the network interface in the Mgmt subnet.  </w:t>
      </w:r>
    </w:p>
    <w:p w14:paraId="24DB6CDE" w14:textId="63A06C48" w:rsidR="0077531B" w:rsidRDefault="0E9027FA" w:rsidP="00FB1AFC">
      <w:r>
        <w:t>The web workload consists of 2 or more backend VMs (a1-backend-vm</w:t>
      </w:r>
      <w:r w:rsidRPr="0E9027FA">
        <w:rPr>
          <w:vertAlign w:val="subscript"/>
        </w:rPr>
        <w:t>n</w:t>
      </w:r>
      <w:r>
        <w:t xml:space="preserve">) within a common availability set (a1-backend-avset).  Traffic that makes it though the inbound firewall is routed to a backend load balancer (a1-backend-lb) which distributes load to a backend VM instance.   Each backend VM has a single network interface attached to the backend pool of the backend load balancer. </w:t>
      </w:r>
    </w:p>
    <w:p w14:paraId="52646C9B" w14:textId="4E54F969" w:rsidR="00CB519A" w:rsidRDefault="0E9027FA" w:rsidP="00FB1AFC">
      <w:r>
        <w:t xml:space="preserve">The inbound VM-Series firewalls and backend VMs all use a common storage account to host VHDs (a1-storage) and the entire deployment is contained within a single resource group (App1).  </w:t>
      </w:r>
    </w:p>
    <w:p w14:paraId="2A61346D" w14:textId="77777777" w:rsidR="002D55D5" w:rsidRDefault="00153CBF" w:rsidP="002D55D5">
      <w:pPr>
        <w:keepNext/>
        <w:spacing w:after="0"/>
        <w:jc w:val="center"/>
      </w:pPr>
      <w:r>
        <w:rPr>
          <w:noProof/>
        </w:rPr>
        <w:drawing>
          <wp:inline distT="0" distB="0" distL="0" distR="0" wp14:anchorId="5258F6B6" wp14:editId="39FD90C4">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14:paraId="71A74881" w14:textId="2501537E" w:rsidR="00FB1AFC" w:rsidRPr="00FB1AFC" w:rsidRDefault="002D55D5" w:rsidP="002D55D5">
      <w:pPr>
        <w:pStyle w:val="Caption"/>
        <w:jc w:val="center"/>
      </w:pPr>
      <w:bookmarkStart w:id="6" w:name="_Ref481747738"/>
      <w:r>
        <w:t xml:space="preserve">Figure </w:t>
      </w:r>
      <w:r w:rsidR="005016D2">
        <w:fldChar w:fldCharType="begin"/>
      </w:r>
      <w:r w:rsidR="005016D2">
        <w:instrText xml:space="preserve"> SEQ Figure \* ARABIC </w:instrText>
      </w:r>
      <w:r w:rsidR="005016D2">
        <w:fldChar w:fldCharType="separate"/>
      </w:r>
      <w:r w:rsidR="0005469C">
        <w:rPr>
          <w:noProof/>
        </w:rPr>
        <w:t>3</w:t>
      </w:r>
      <w:r w:rsidR="005016D2">
        <w:rPr>
          <w:noProof/>
        </w:rPr>
        <w:fldChar w:fldCharType="end"/>
      </w:r>
      <w:bookmarkEnd w:id="6"/>
      <w:r>
        <w:t xml:space="preserve"> - Inbound VM-Series Firewall Details</w:t>
      </w:r>
    </w:p>
    <w:p w14:paraId="40F9BB89" w14:textId="77777777" w:rsidR="005A1AD6" w:rsidRDefault="005A1AD6">
      <w:pPr>
        <w:rPr>
          <w:rFonts w:asciiTheme="majorHAnsi" w:eastAsiaTheme="majorEastAsia" w:hAnsiTheme="majorHAnsi" w:cstheme="majorBidi"/>
          <w:color w:val="2F5496" w:themeColor="accent1" w:themeShade="BF"/>
          <w:sz w:val="26"/>
          <w:szCs w:val="26"/>
        </w:rPr>
      </w:pPr>
      <w:r>
        <w:br w:type="page"/>
      </w:r>
    </w:p>
    <w:p w14:paraId="399560AB" w14:textId="15E3A3ED" w:rsidR="00FB1AFC" w:rsidRDefault="00FB1AFC" w:rsidP="005A1AD6">
      <w:pPr>
        <w:pStyle w:val="Heading2"/>
      </w:pPr>
      <w:bookmarkStart w:id="7" w:name="_Toc481765932"/>
      <w:r>
        <w:lastRenderedPageBreak/>
        <w:t>Outbound Firewall</w:t>
      </w:r>
      <w:r w:rsidR="008E22F9">
        <w:t xml:space="preserve"> Details</w:t>
      </w:r>
      <w:bookmarkEnd w:id="7"/>
    </w:p>
    <w:p w14:paraId="0185873F" w14:textId="7CF05D65" w:rsidR="00465646" w:rsidRDefault="00465646" w:rsidP="00465646">
      <w:r>
        <w:t>In this section well look in detail at the specific Azure resources that make up the outbound VM-Series firewall</w:t>
      </w:r>
      <w:r w:rsidR="002D55D5">
        <w:t xml:space="preserve"> </w:t>
      </w:r>
      <w:r w:rsidR="00A33FB7">
        <w:t xml:space="preserve">shown in </w:t>
      </w:r>
      <w:r w:rsidR="002D55D5">
        <w:fldChar w:fldCharType="begin"/>
      </w:r>
      <w:r w:rsidR="002D55D5">
        <w:instrText xml:space="preserve"> REF _Ref481747761 \h </w:instrText>
      </w:r>
      <w:r w:rsidR="002D55D5">
        <w:fldChar w:fldCharType="separate"/>
      </w:r>
      <w:r w:rsidR="002D55D5">
        <w:t xml:space="preserve">Figure </w:t>
      </w:r>
      <w:r w:rsidR="002D55D5">
        <w:rPr>
          <w:noProof/>
        </w:rPr>
        <w:t>4</w:t>
      </w:r>
      <w:r w:rsidR="002D55D5">
        <w:fldChar w:fldCharType="end"/>
      </w:r>
      <w:r>
        <w:t>.</w:t>
      </w:r>
    </w:p>
    <w:p w14:paraId="5841292E" w14:textId="7AA2332E" w:rsidR="005A1AD6" w:rsidRDefault="0E9027FA" w:rsidP="00465646">
      <w:r>
        <w:t xml:space="preserve"> The outbound firewall architecture is shown in the figure below.  All outbound traffic originates from the VMs that make up the application backend and is routed through the outbound firewall before going to the internet.</w:t>
      </w:r>
    </w:p>
    <w:p w14:paraId="64960E2D" w14:textId="047A35A7" w:rsidR="00A22F2F" w:rsidRDefault="0E9027FA" w:rsidP="00A22F2F">
      <w:r>
        <w:t>The Azure virtual network includes a routing table (route-rt) with a user defined route (UDR) that directs all outbound network traffic within the virtual network to the outbound load balancer (outbound-lb).  Network traffic that arrives at the outbound load balancer is distributed to an instance of the outbound firewall (outseries-vm</w:t>
      </w:r>
      <w:r w:rsidRPr="0E9027FA">
        <w:rPr>
          <w:vertAlign w:val="subscript"/>
        </w:rPr>
        <w:t>n</w:t>
      </w:r>
      <w:r>
        <w:t xml:space="preserve">).  All instances of the outbound firewall are created within the same availability set (firewall-avset).   </w:t>
      </w:r>
    </w:p>
    <w:p w14:paraId="6BAAC0FE" w14:textId="79E05B28" w:rsidR="00A22F2F" w:rsidRDefault="0E9027FA" w:rsidP="00A22F2F">
      <w:r>
        <w:t>Like the inbound firewall, each instance of the outbound Firewall has a separate network interface in the Trust, Untrust, and Mgmt subnets.  The network interface in the Trusted subnet is attached to the backend of the outbound load balancer.  As the outbound load balancer receives traffic from the backend VMs, it distributes that traffic to one of the outbound firewalls.  The firewall analyzes the traffic and routes secure traffic through to the Internet over the network interface in the Untrust subnet.  Each instance of the outbound VM-Series firewall has an additional Public IP (outmgmt-pip</w:t>
      </w:r>
      <w:r w:rsidRPr="0E9027FA">
        <w:rPr>
          <w:vertAlign w:val="subscript"/>
        </w:rPr>
        <w:t>n</w:t>
      </w:r>
      <w:r>
        <w:t xml:space="preserve">) for remote management which is attached to the network interface in the Mgmt subnet.  </w:t>
      </w:r>
    </w:p>
    <w:p w14:paraId="56D5A0ED" w14:textId="7250EED3" w:rsidR="005A1AD6" w:rsidRDefault="0E9027FA" w:rsidP="005A1AD6">
      <w:r>
        <w:t xml:space="preserve">The outbound VM-Series firewalls all use a common storage account to host VHDs (pan-storage) and the entire deployment is contained within a single resource group (pan).  </w:t>
      </w:r>
    </w:p>
    <w:p w14:paraId="32AA57DD" w14:textId="36BE5E88" w:rsidR="00B922B9" w:rsidRDefault="0093211B" w:rsidP="005908D5">
      <w:r>
        <w:t xml:space="preserve"> </w:t>
      </w:r>
    </w:p>
    <w:p w14:paraId="56148D1E" w14:textId="77777777" w:rsidR="002D55D5" w:rsidRDefault="00CB519A" w:rsidP="002D55D5">
      <w:pPr>
        <w:keepNext/>
        <w:spacing w:after="0"/>
      </w:pPr>
      <w:r>
        <w:rPr>
          <w:noProof/>
        </w:rPr>
        <w:drawing>
          <wp:inline distT="0" distB="0" distL="0" distR="0" wp14:anchorId="4FA77137" wp14:editId="65AF25CB">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4070"/>
                    </a:xfrm>
                    <a:prstGeom prst="rect">
                      <a:avLst/>
                    </a:prstGeom>
                  </pic:spPr>
                </pic:pic>
              </a:graphicData>
            </a:graphic>
          </wp:inline>
        </w:drawing>
      </w:r>
    </w:p>
    <w:p w14:paraId="4BF987A9" w14:textId="4D9A0AE1" w:rsidR="00CB519A" w:rsidRDefault="002D55D5" w:rsidP="002D55D5">
      <w:pPr>
        <w:pStyle w:val="Caption"/>
        <w:jc w:val="center"/>
      </w:pPr>
      <w:bookmarkStart w:id="8" w:name="_Ref481747761"/>
      <w:r>
        <w:t xml:space="preserve">Figure </w:t>
      </w:r>
      <w:r w:rsidR="005016D2">
        <w:fldChar w:fldCharType="begin"/>
      </w:r>
      <w:r w:rsidR="005016D2">
        <w:instrText xml:space="preserve"> SEQ Figure \* ARABIC </w:instrText>
      </w:r>
      <w:r w:rsidR="005016D2">
        <w:fldChar w:fldCharType="separate"/>
      </w:r>
      <w:r w:rsidR="0005469C">
        <w:rPr>
          <w:noProof/>
        </w:rPr>
        <w:t>4</w:t>
      </w:r>
      <w:r w:rsidR="005016D2">
        <w:rPr>
          <w:noProof/>
        </w:rPr>
        <w:fldChar w:fldCharType="end"/>
      </w:r>
      <w:bookmarkEnd w:id="8"/>
      <w:r>
        <w:t>- Out</w:t>
      </w:r>
      <w:r w:rsidRPr="00E732BC">
        <w:t>bound VM-Series Firewall Details</w:t>
      </w:r>
    </w:p>
    <w:p w14:paraId="60295B5C" w14:textId="77777777" w:rsidR="005A1AD6" w:rsidRDefault="005A1AD6" w:rsidP="005A1AD6">
      <w:pPr>
        <w:pStyle w:val="Heading2"/>
      </w:pPr>
    </w:p>
    <w:p w14:paraId="58F8FF58" w14:textId="77777777" w:rsidR="005A1AD6" w:rsidRDefault="005A1AD6" w:rsidP="005A1AD6">
      <w:pPr>
        <w:rPr>
          <w:rFonts w:asciiTheme="majorHAnsi" w:eastAsiaTheme="majorEastAsia" w:hAnsiTheme="majorHAnsi" w:cstheme="majorBidi"/>
          <w:color w:val="2F5496" w:themeColor="accent1" w:themeShade="BF"/>
          <w:sz w:val="26"/>
          <w:szCs w:val="26"/>
        </w:rPr>
      </w:pPr>
      <w:r>
        <w:br w:type="page"/>
      </w:r>
    </w:p>
    <w:p w14:paraId="693D3693" w14:textId="0AC923F3" w:rsidR="005A1AD6" w:rsidRDefault="001C34D4" w:rsidP="005A1AD6">
      <w:pPr>
        <w:pStyle w:val="Heading2"/>
      </w:pPr>
      <w:bookmarkStart w:id="9" w:name="_Toc481765933"/>
      <w:r>
        <w:lastRenderedPageBreak/>
        <w:t>Combined</w:t>
      </w:r>
      <w:r w:rsidR="005A1AD6">
        <w:t xml:space="preserve"> Inbound and Outbound Firewall</w:t>
      </w:r>
      <w:bookmarkEnd w:id="9"/>
    </w:p>
    <w:p w14:paraId="2805B8E1" w14:textId="02A77903" w:rsidR="00737A4B" w:rsidRDefault="00737A4B" w:rsidP="004A4DC1">
      <w:r>
        <w:t xml:space="preserve">The design described above can be combined to provide </w:t>
      </w:r>
      <w:r w:rsidR="007B3A9F">
        <w:t xml:space="preserve">both </w:t>
      </w:r>
      <w:r>
        <w:t>inbound and outbound protection for a</w:t>
      </w:r>
      <w:r w:rsidR="001C34D4" w:rsidRPr="001C34D4">
        <w:t xml:space="preserve"> </w:t>
      </w:r>
      <w:r w:rsidR="001C34D4">
        <w:t>single application as shown in</w:t>
      </w:r>
      <w:r w:rsidR="00A33FB7">
        <w:t xml:space="preserve"> </w:t>
      </w:r>
      <w:r w:rsidR="00A33FB7">
        <w:fldChar w:fldCharType="begin"/>
      </w:r>
      <w:r w:rsidR="00A33FB7">
        <w:instrText xml:space="preserve"> REF _Ref481747950 \h </w:instrText>
      </w:r>
      <w:r w:rsidR="00A33FB7">
        <w:fldChar w:fldCharType="separate"/>
      </w:r>
      <w:r w:rsidR="00A33FB7">
        <w:t xml:space="preserve">Figure </w:t>
      </w:r>
      <w:r w:rsidR="00A33FB7">
        <w:rPr>
          <w:noProof/>
        </w:rPr>
        <w:t>5</w:t>
      </w:r>
      <w:r w:rsidR="00A33FB7">
        <w:fldChar w:fldCharType="end"/>
      </w:r>
      <w:r w:rsidR="001C34D4">
        <w:t xml:space="preserve">.  </w:t>
      </w:r>
    </w:p>
    <w:p w14:paraId="1B4B0E75" w14:textId="77777777" w:rsidR="002D55D5" w:rsidRDefault="001C34D4" w:rsidP="00A33FB7">
      <w:pPr>
        <w:keepNext/>
        <w:spacing w:after="0"/>
        <w:jc w:val="center"/>
      </w:pPr>
      <w:r>
        <w:rPr>
          <w:noProof/>
        </w:rPr>
        <w:drawing>
          <wp:inline distT="0" distB="0" distL="0" distR="0" wp14:anchorId="45324D4D" wp14:editId="05F7FF2C">
            <wp:extent cx="4690872" cy="267919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0872" cy="2679192"/>
                    </a:xfrm>
                    <a:prstGeom prst="rect">
                      <a:avLst/>
                    </a:prstGeom>
                  </pic:spPr>
                </pic:pic>
              </a:graphicData>
            </a:graphic>
          </wp:inline>
        </w:drawing>
      </w:r>
    </w:p>
    <w:p w14:paraId="5B54B34D" w14:textId="60101FE3" w:rsidR="001C34D4" w:rsidRDefault="002D55D5" w:rsidP="0E9027FA">
      <w:pPr>
        <w:pStyle w:val="Caption"/>
        <w:jc w:val="center"/>
        <w:rPr>
          <w:rFonts w:asciiTheme="majorHAnsi" w:eastAsiaTheme="majorEastAsia" w:hAnsiTheme="majorHAnsi" w:cstheme="majorBidi"/>
          <w:color w:val="2F5496" w:themeColor="accent1" w:themeShade="BF"/>
          <w:sz w:val="32"/>
          <w:szCs w:val="32"/>
        </w:rPr>
      </w:pPr>
      <w:bookmarkStart w:id="10" w:name="_Ref481747950"/>
      <w:r>
        <w:t xml:space="preserve">Figure </w:t>
      </w:r>
      <w:r w:rsidR="005016D2">
        <w:fldChar w:fldCharType="begin"/>
      </w:r>
      <w:r w:rsidR="005016D2">
        <w:instrText xml:space="preserve"> SEQ Figure \* ARABIC </w:instrText>
      </w:r>
      <w:r w:rsidR="005016D2">
        <w:fldChar w:fldCharType="separate"/>
      </w:r>
      <w:r w:rsidR="0005469C">
        <w:rPr>
          <w:noProof/>
        </w:rPr>
        <w:t>5</w:t>
      </w:r>
      <w:r w:rsidR="005016D2">
        <w:rPr>
          <w:noProof/>
        </w:rPr>
        <w:fldChar w:fldCharType="end"/>
      </w:r>
      <w:bookmarkEnd w:id="10"/>
      <w:r>
        <w:t xml:space="preserve"> - Combined </w:t>
      </w:r>
      <w:r w:rsidRPr="00EA7438">
        <w:t>Inbound</w:t>
      </w:r>
      <w:r>
        <w:t>/Outbound</w:t>
      </w:r>
      <w:r w:rsidRPr="00EA7438">
        <w:t xml:space="preserve"> VM-Series Firewall Details</w:t>
      </w:r>
      <w:r w:rsidR="00A33FB7" w:rsidRPr="00A33FB7">
        <w:t xml:space="preserve"> </w:t>
      </w:r>
      <w:r w:rsidR="00A33FB7">
        <w:t>serving a single application</w:t>
      </w:r>
    </w:p>
    <w:p w14:paraId="17452A2B" w14:textId="77777777" w:rsidR="00A33FB7" w:rsidRDefault="00A33FB7" w:rsidP="001C34D4"/>
    <w:p w14:paraId="73C3663B" w14:textId="56C9D033" w:rsidR="001C34D4" w:rsidRDefault="00737A4B" w:rsidP="001C34D4">
      <w:r>
        <w:t xml:space="preserve">Additional applications can </w:t>
      </w:r>
      <w:r w:rsidR="001C34D4">
        <w:t xml:space="preserve">be deployed to the same virtual network </w:t>
      </w:r>
      <w:r w:rsidR="00465646">
        <w:t xml:space="preserve">that </w:t>
      </w:r>
      <w:r>
        <w:t xml:space="preserve">share the same outbound fire wall as shown </w:t>
      </w:r>
      <w:r w:rsidR="00A33FB7">
        <w:t xml:space="preserve">in </w:t>
      </w:r>
      <w:r w:rsidR="00A33FB7">
        <w:fldChar w:fldCharType="begin"/>
      </w:r>
      <w:r w:rsidR="00A33FB7">
        <w:instrText xml:space="preserve"> REF _Ref481747963 \h </w:instrText>
      </w:r>
      <w:r w:rsidR="00A33FB7">
        <w:fldChar w:fldCharType="separate"/>
      </w:r>
      <w:r w:rsidR="00A33FB7">
        <w:t xml:space="preserve">Figure </w:t>
      </w:r>
      <w:r w:rsidR="00A33FB7">
        <w:rPr>
          <w:noProof/>
        </w:rPr>
        <w:t>6</w:t>
      </w:r>
      <w:r w:rsidR="00A33FB7">
        <w:fldChar w:fldCharType="end"/>
      </w:r>
      <w:r>
        <w:t>.</w:t>
      </w:r>
    </w:p>
    <w:p w14:paraId="6D686924" w14:textId="77777777" w:rsidR="00A33FB7" w:rsidRDefault="001C34D4" w:rsidP="00A33FB7">
      <w:pPr>
        <w:keepNext/>
        <w:spacing w:after="0"/>
        <w:jc w:val="center"/>
      </w:pPr>
      <w:r>
        <w:rPr>
          <w:noProof/>
        </w:rPr>
        <w:drawing>
          <wp:inline distT="0" distB="0" distL="0" distR="0" wp14:anchorId="371CBCA8" wp14:editId="1604F222">
            <wp:extent cx="4626864" cy="34381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6864" cy="3438144"/>
                    </a:xfrm>
                    <a:prstGeom prst="rect">
                      <a:avLst/>
                    </a:prstGeom>
                  </pic:spPr>
                </pic:pic>
              </a:graphicData>
            </a:graphic>
          </wp:inline>
        </w:drawing>
      </w:r>
    </w:p>
    <w:p w14:paraId="551A71E9" w14:textId="5C4A9CB4" w:rsidR="005A1AD6" w:rsidRDefault="00A33FB7" w:rsidP="0E9027FA">
      <w:pPr>
        <w:pStyle w:val="Caption"/>
        <w:jc w:val="center"/>
        <w:rPr>
          <w:rFonts w:asciiTheme="majorHAnsi" w:eastAsiaTheme="majorEastAsia" w:hAnsiTheme="majorHAnsi" w:cstheme="majorBidi"/>
          <w:color w:val="2F5496" w:themeColor="accent1" w:themeShade="BF"/>
          <w:sz w:val="32"/>
          <w:szCs w:val="32"/>
        </w:rPr>
      </w:pPr>
      <w:bookmarkStart w:id="11" w:name="_Ref481747963"/>
      <w:r>
        <w:t xml:space="preserve">Figure </w:t>
      </w:r>
      <w:r w:rsidR="005016D2">
        <w:fldChar w:fldCharType="begin"/>
      </w:r>
      <w:r w:rsidR="005016D2">
        <w:instrText xml:space="preserve"> SE</w:instrText>
      </w:r>
      <w:r w:rsidR="005016D2">
        <w:instrText xml:space="preserve">Q Figure \* ARABIC </w:instrText>
      </w:r>
      <w:r w:rsidR="005016D2">
        <w:fldChar w:fldCharType="separate"/>
      </w:r>
      <w:r w:rsidR="0005469C">
        <w:rPr>
          <w:noProof/>
        </w:rPr>
        <w:t>6</w:t>
      </w:r>
      <w:r w:rsidR="005016D2">
        <w:rPr>
          <w:noProof/>
        </w:rPr>
        <w:fldChar w:fldCharType="end"/>
      </w:r>
      <w:bookmarkEnd w:id="11"/>
      <w:r>
        <w:t xml:space="preserve"> - Combined Inbound/Outbound </w:t>
      </w:r>
      <w:r w:rsidRPr="00FC1E94">
        <w:t>VM-Series Firewall</w:t>
      </w:r>
      <w:r>
        <w:t xml:space="preserve"> serving multiple applications</w:t>
      </w:r>
    </w:p>
    <w:p w14:paraId="2BD96323" w14:textId="3C4D8C84" w:rsidR="00535C8A" w:rsidRDefault="00535C8A" w:rsidP="005A1AD6">
      <w:pPr>
        <w:pStyle w:val="Heading1"/>
      </w:pPr>
      <w:bookmarkStart w:id="12" w:name="_Toc481765934"/>
      <w:r>
        <w:lastRenderedPageBreak/>
        <w:t>Azure Resources</w:t>
      </w:r>
      <w:bookmarkEnd w:id="12"/>
      <w:r>
        <w:t xml:space="preserve"> </w:t>
      </w:r>
    </w:p>
    <w:p w14:paraId="56107E1B" w14:textId="01A5B412" w:rsidR="00F96233" w:rsidRDefault="00F96233" w:rsidP="00535C8A">
      <w:pPr>
        <w:pStyle w:val="Heading2"/>
      </w:pPr>
      <w:bookmarkStart w:id="13" w:name="_Toc481765935"/>
      <w:r>
        <w:t>ARM Templates</w:t>
      </w:r>
      <w:bookmarkEnd w:id="13"/>
    </w:p>
    <w:p w14:paraId="4CF9DA80" w14:textId="47606376" w:rsidR="00F96233" w:rsidRPr="00F96233" w:rsidRDefault="0E9027FA" w:rsidP="00F96233">
      <w:r>
        <w:t xml:space="preserve">The design described here can be easily deployed with the Azure Resource Manager (ARM) templates referenced at the beginning of this document.  There are separate templates for deploying the inbound and outbound firewalls.  The </w:t>
      </w:r>
      <w:r w:rsidRPr="0E9027FA">
        <w:rPr>
          <w:b/>
          <w:bCs/>
        </w:rPr>
        <w:t>AzureDeployInfra.json</w:t>
      </w:r>
      <w:r>
        <w:t xml:space="preserve"> template is used to deploy the virtual network, the outbound load balancer and outbound firewall.  The </w:t>
      </w:r>
      <w:r w:rsidRPr="0E9027FA">
        <w:rPr>
          <w:b/>
          <w:bCs/>
        </w:rPr>
        <w:t>AzureDeployApp.json</w:t>
      </w:r>
      <w:r>
        <w:t xml:space="preserve"> template is used to deploy the application backend, backend load balancer, inbound firewall, and inbound load balancer.  The </w:t>
      </w:r>
      <w:r w:rsidRPr="0E9027FA">
        <w:rPr>
          <w:b/>
          <w:bCs/>
        </w:rPr>
        <w:t>AzureDeployApp.json</w:t>
      </w:r>
      <w:r>
        <w:t xml:space="preserve"> template can be used repeatedly to install multiple applications the same virtual network or it can be customized to install different application backends within the same virtual network.</w:t>
      </w:r>
    </w:p>
    <w:p w14:paraId="17C22C34" w14:textId="36437C9E" w:rsidR="0088079C" w:rsidRDefault="0088079C" w:rsidP="00535C8A">
      <w:pPr>
        <w:pStyle w:val="Heading2"/>
      </w:pPr>
      <w:bookmarkStart w:id="14" w:name="_Toc481765936"/>
      <w:r>
        <w:t>Resource Groups</w:t>
      </w:r>
      <w:bookmarkEnd w:id="14"/>
    </w:p>
    <w:p w14:paraId="0651CA84" w14:textId="4719F19F" w:rsidR="00F96233" w:rsidRPr="00F96233" w:rsidRDefault="0E9027FA" w:rsidP="00F96233">
      <w:r>
        <w:t>The firewall infrastructure and each application are deployed in separate Azure resource groups making it easy to add or remove applications as necessary.  You can also assign unique permissions to each resource group.</w:t>
      </w:r>
    </w:p>
    <w:p w14:paraId="5616ACF1" w14:textId="2ECFFC87" w:rsidR="0088079C" w:rsidRDefault="0088079C" w:rsidP="00535C8A">
      <w:pPr>
        <w:pStyle w:val="Heading2"/>
      </w:pPr>
      <w:bookmarkStart w:id="15" w:name="_Toc481765937"/>
      <w:r>
        <w:t>Virtual Networks</w:t>
      </w:r>
      <w:bookmarkEnd w:id="15"/>
    </w:p>
    <w:p w14:paraId="7C178E72" w14:textId="55FA27DA" w:rsidR="0025520D" w:rsidRDefault="0E9027FA" w:rsidP="0025520D">
      <w:r>
        <w:t xml:space="preserve">An Azure virtual network provides network isolation from other workloads within the same data center.  The design shown here uses a single Azure virtual network with 4 subnets.  The virtual network as well as the individual subnets names and addresses can be customized by overriding the default parameters passed to the </w:t>
      </w:r>
      <w:r w:rsidRPr="0E9027FA">
        <w:rPr>
          <w:b/>
          <w:bCs/>
        </w:rPr>
        <w:t>AzureDeployInfra.json</w:t>
      </w:r>
      <w:r>
        <w:t xml:space="preserve"> template.  The default names and addresses are shown in the table below and can be customized by overriding the default parameters.    </w:t>
      </w:r>
    </w:p>
    <w:tbl>
      <w:tblPr>
        <w:tblStyle w:val="GridTable7Colorful-Accent5"/>
        <w:tblW w:w="0" w:type="auto"/>
        <w:jc w:val="center"/>
        <w:tblLook w:val="04A0" w:firstRow="1" w:lastRow="0" w:firstColumn="1" w:lastColumn="0" w:noHBand="0" w:noVBand="1"/>
      </w:tblPr>
      <w:tblGrid>
        <w:gridCol w:w="2359"/>
        <w:gridCol w:w="4499"/>
      </w:tblGrid>
      <w:tr w:rsidR="00C72EB1" w:rsidRPr="00B52E72" w14:paraId="24F25D79" w14:textId="54B89A76"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59" w:type="dxa"/>
          </w:tcPr>
          <w:p w14:paraId="54B5F5FC" w14:textId="3B3781C6" w:rsidR="00C72EB1" w:rsidRDefault="0E9027FA" w:rsidP="00974CF7">
            <w:r>
              <w:t>Name</w:t>
            </w:r>
          </w:p>
        </w:tc>
        <w:tc>
          <w:tcPr>
            <w:tcW w:w="4499" w:type="dxa"/>
          </w:tcPr>
          <w:p w14:paraId="63AAA7C0" w14:textId="38987A23" w:rsidR="00C72EB1"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Default Address Space</w:t>
            </w:r>
          </w:p>
        </w:tc>
      </w:tr>
      <w:tr w:rsidR="001E2DE6" w:rsidRPr="00B52E72" w14:paraId="2178DA94"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332C9AD5" w14:textId="508D58BB" w:rsidR="001E2DE6" w:rsidRDefault="0E9027FA" w:rsidP="001E2DE6">
            <w:r>
              <w:t>Vnet (virtual network)</w:t>
            </w:r>
          </w:p>
        </w:tc>
        <w:tc>
          <w:tcPr>
            <w:tcW w:w="4499" w:type="dxa"/>
          </w:tcPr>
          <w:p w14:paraId="513CB858" w14:textId="7507B50F" w:rsidR="001E2DE6" w:rsidRDefault="0E9027FA" w:rsidP="001E2DE6">
            <w:pPr>
              <w:cnfStyle w:val="000000100000" w:firstRow="0" w:lastRow="0" w:firstColumn="0" w:lastColumn="0" w:oddVBand="0" w:evenVBand="0" w:oddHBand="1" w:evenHBand="0" w:firstRowFirstColumn="0" w:firstRowLastColumn="0" w:lastRowFirstColumn="0" w:lastRowLastColumn="0"/>
            </w:pPr>
            <w:r>
              <w:t>10.0.0.0/16</w:t>
            </w:r>
          </w:p>
        </w:tc>
      </w:tr>
      <w:tr w:rsidR="001E2DE6" w:rsidRPr="00B52E72" w14:paraId="7842C280"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14DE2C39" w14:textId="29252D17" w:rsidR="001E2DE6" w:rsidRPr="00B52E72" w:rsidRDefault="0E9027FA" w:rsidP="001E2DE6">
            <w:r>
              <w:t>Mgmt (subnet)</w:t>
            </w:r>
          </w:p>
        </w:tc>
        <w:tc>
          <w:tcPr>
            <w:tcW w:w="4499" w:type="dxa"/>
          </w:tcPr>
          <w:p w14:paraId="2A534AD2"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10.0.0.0/24</w:t>
            </w:r>
          </w:p>
        </w:tc>
      </w:tr>
      <w:tr w:rsidR="001E2DE6" w:rsidRPr="00B52E72" w14:paraId="4D26608F"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1848C0C5" w14:textId="2E8EC264" w:rsidR="001E2DE6" w:rsidRDefault="0E9027FA" w:rsidP="001E2DE6">
            <w:r>
              <w:t>Untrust (subnet)</w:t>
            </w:r>
          </w:p>
        </w:tc>
        <w:tc>
          <w:tcPr>
            <w:tcW w:w="4499" w:type="dxa"/>
          </w:tcPr>
          <w:p w14:paraId="3A17FB11" w14:textId="77777777"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10.0.1.0/24</w:t>
            </w:r>
          </w:p>
        </w:tc>
      </w:tr>
      <w:tr w:rsidR="001E2DE6" w:rsidRPr="00B52E72" w14:paraId="5991214F"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3B519C5B" w14:textId="35C43472" w:rsidR="001E2DE6" w:rsidRPr="00B52E72" w:rsidRDefault="0E9027FA" w:rsidP="001E2DE6">
            <w:r>
              <w:t xml:space="preserve">Trust (subnet) </w:t>
            </w:r>
          </w:p>
        </w:tc>
        <w:tc>
          <w:tcPr>
            <w:tcW w:w="4499" w:type="dxa"/>
          </w:tcPr>
          <w:p w14:paraId="44E83556"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10.0.2.0/24</w:t>
            </w:r>
          </w:p>
        </w:tc>
      </w:tr>
      <w:tr w:rsidR="001E2DE6" w:rsidRPr="00B52E72" w14:paraId="26C29BA6" w14:textId="31CA66A9"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00F8B3F1" w14:textId="431CC325" w:rsidR="001E2DE6" w:rsidRPr="00B52E72" w:rsidRDefault="0E9027FA" w:rsidP="001E2DE6">
            <w:r>
              <w:t>Backend (subnet)</w:t>
            </w:r>
          </w:p>
        </w:tc>
        <w:tc>
          <w:tcPr>
            <w:tcW w:w="4499" w:type="dxa"/>
          </w:tcPr>
          <w:p w14:paraId="601BD4E1" w14:textId="39451049"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10.0.3.0/24</w:t>
            </w:r>
          </w:p>
        </w:tc>
      </w:tr>
    </w:tbl>
    <w:p w14:paraId="2B950615" w14:textId="5F65EF83" w:rsidR="00C72EB1" w:rsidRDefault="00C72EB1" w:rsidP="0025520D"/>
    <w:p w14:paraId="3510995B" w14:textId="77DD351B" w:rsidR="00C72EB1" w:rsidRDefault="0E9027FA" w:rsidP="0025520D">
      <w:r>
        <w:t>The virtual network also includes a custom routing table (shown below) with a user defined route that directs all network traffic to the outbound load balancer.  This forces all outbound traffic from the application backend through the outbound load balancer.  To allow communication between subnets, additional user defined routes would need to be added to the routing table.</w:t>
      </w:r>
    </w:p>
    <w:tbl>
      <w:tblPr>
        <w:tblStyle w:val="GridTable7Colorful-Accent5"/>
        <w:tblW w:w="0" w:type="auto"/>
        <w:jc w:val="center"/>
        <w:tblLook w:val="04A0" w:firstRow="1" w:lastRow="0" w:firstColumn="1" w:lastColumn="0" w:noHBand="0" w:noVBand="1"/>
      </w:tblPr>
      <w:tblGrid>
        <w:gridCol w:w="1548"/>
        <w:gridCol w:w="1874"/>
        <w:gridCol w:w="3616"/>
      </w:tblGrid>
      <w:tr w:rsidR="00B16FA5" w:rsidRPr="00B52E72" w14:paraId="0C6B45B4" w14:textId="34A51249"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8" w:type="dxa"/>
          </w:tcPr>
          <w:p w14:paraId="3BE1E92A" w14:textId="2103A19B" w:rsidR="00B16FA5" w:rsidRDefault="0E9027FA" w:rsidP="0E9027FA">
            <w:pPr>
              <w:rPr>
                <w:i w:val="0"/>
                <w:iCs w:val="0"/>
              </w:rPr>
            </w:pPr>
            <w:r>
              <w:t>Destination IP</w:t>
            </w:r>
          </w:p>
        </w:tc>
        <w:tc>
          <w:tcPr>
            <w:tcW w:w="1874" w:type="dxa"/>
          </w:tcPr>
          <w:p w14:paraId="213514CA" w14:textId="40DEBC13" w:rsidR="00B16FA5"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Hop Type</w:t>
            </w:r>
          </w:p>
        </w:tc>
        <w:tc>
          <w:tcPr>
            <w:tcW w:w="3616" w:type="dxa"/>
          </w:tcPr>
          <w:p w14:paraId="3BBB49DF" w14:textId="61A102B1" w:rsidR="00B16FA5"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Next Hop Address</w:t>
            </w:r>
          </w:p>
        </w:tc>
      </w:tr>
      <w:tr w:rsidR="00B16FA5" w:rsidRPr="00B52E72" w14:paraId="5A5243D2" w14:textId="1B0DB134"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14:paraId="69E2B58A" w14:textId="59A24367" w:rsidR="00B16FA5" w:rsidRDefault="0E9027FA" w:rsidP="00974CF7">
            <w:r>
              <w:t>0.0.0.0/0</w:t>
            </w:r>
          </w:p>
        </w:tc>
        <w:tc>
          <w:tcPr>
            <w:tcW w:w="1874" w:type="dxa"/>
          </w:tcPr>
          <w:p w14:paraId="4A8E90B5" w14:textId="64BAB5F0" w:rsidR="00B16FA5" w:rsidRDefault="0E9027FA" w:rsidP="00974CF7">
            <w:pPr>
              <w:cnfStyle w:val="000000100000" w:firstRow="0" w:lastRow="0" w:firstColumn="0" w:lastColumn="0" w:oddVBand="0" w:evenVBand="0" w:oddHBand="1" w:evenHBand="0" w:firstRowFirstColumn="0" w:firstRowLastColumn="0" w:lastRowFirstColumn="0" w:lastRowLastColumn="0"/>
            </w:pPr>
            <w:r>
              <w:t xml:space="preserve">Virtual Appliance </w:t>
            </w:r>
          </w:p>
        </w:tc>
        <w:tc>
          <w:tcPr>
            <w:tcW w:w="3616" w:type="dxa"/>
          </w:tcPr>
          <w:p w14:paraId="7753CC6A" w14:textId="1C8B503C" w:rsidR="00B16FA5" w:rsidRDefault="0E9027FA" w:rsidP="00974CF7">
            <w:pPr>
              <w:cnfStyle w:val="000000100000" w:firstRow="0" w:lastRow="0" w:firstColumn="0" w:lastColumn="0" w:oddVBand="0" w:evenVBand="0" w:oddHBand="1" w:evenHBand="0" w:firstRowFirstColumn="0" w:firstRowLastColumn="0" w:lastRowFirstColumn="0" w:lastRowLastColumn="0"/>
            </w:pPr>
            <w:r>
              <w:t>outbound load balancer frontend IP</w:t>
            </w:r>
          </w:p>
        </w:tc>
      </w:tr>
    </w:tbl>
    <w:p w14:paraId="27217793" w14:textId="77777777" w:rsidR="00B16FA5" w:rsidRDefault="00B16FA5" w:rsidP="0025520D"/>
    <w:p w14:paraId="28FCDD06" w14:textId="77777777" w:rsidR="001E2DE6" w:rsidRPr="0025520D" w:rsidRDefault="001E2DE6" w:rsidP="0025520D"/>
    <w:p w14:paraId="466610F3" w14:textId="77777777" w:rsidR="00B52E72" w:rsidRDefault="00B52E72" w:rsidP="00B52E72">
      <w:pPr>
        <w:pStyle w:val="Heading2"/>
      </w:pPr>
      <w:bookmarkStart w:id="16" w:name="_Toc481765938"/>
      <w:r>
        <w:lastRenderedPageBreak/>
        <w:t>Load Balancers</w:t>
      </w:r>
      <w:bookmarkEnd w:id="16"/>
    </w:p>
    <w:p w14:paraId="48A39340" w14:textId="5A885470" w:rsidR="001C6817" w:rsidRDefault="0E9027FA" w:rsidP="0005469C">
      <w:pPr>
        <w:keepNext/>
      </w:pPr>
      <w:r>
        <w:t xml:space="preserve">Azure Load Balancer is a layer 4 (TCP, UDP) load balancer that distributes incoming traffic among healthy instances of services defined in a load-balanced set.  Each load balancer consists of a frontend IP and one or more backend pools.  There can be multiple network interfaces attached to each backend pool.  The role of the load balancer is to route traffic received on the frontend IP one of the interfaces in a backend pool.   The load balancers distribution mode determines how traffic is distributed among the network interfaces attached to the backend pool.  The default distribution mode provides stickiness within a transport session.  It uses a 5-tuple hash to map the source IP, source port, destination IP, destination port, protocol type to a specific backend interface.   This ensure that each new session is paired with a new backend interface.  For more information on distribute modes see </w:t>
      </w:r>
      <w:hyperlink r:id="rId13">
        <w:r w:rsidRPr="0E9027FA">
          <w:rPr>
            <w:rStyle w:val="Hyperlink"/>
          </w:rPr>
          <w:t>Configure the distribution mode for load balancer</w:t>
        </w:r>
      </w:hyperlink>
      <w:r>
        <w:t xml:space="preserve">   </w:t>
      </w:r>
    </w:p>
    <w:p w14:paraId="3BB62F7B" w14:textId="77777777" w:rsidR="0005469C" w:rsidRDefault="0005469C" w:rsidP="0005469C">
      <w:pPr>
        <w:keepNext/>
        <w:jc w:val="center"/>
      </w:pPr>
      <w:r>
        <w:rPr>
          <w:noProof/>
        </w:rPr>
        <w:drawing>
          <wp:inline distT="0" distB="0" distL="0" distR="0" wp14:anchorId="27F9EF4B" wp14:editId="3A5DD99A">
            <wp:extent cx="3085714" cy="10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047619"/>
                    </a:xfrm>
                    <a:prstGeom prst="rect">
                      <a:avLst/>
                    </a:prstGeom>
                  </pic:spPr>
                </pic:pic>
              </a:graphicData>
            </a:graphic>
          </wp:inline>
        </w:drawing>
      </w:r>
    </w:p>
    <w:p w14:paraId="5D4FD8CA" w14:textId="0E89D4A9" w:rsidR="001C6817" w:rsidRDefault="0005469C" w:rsidP="0005469C">
      <w:pPr>
        <w:pStyle w:val="Caption"/>
        <w:jc w:val="center"/>
      </w:pPr>
      <w:r>
        <w:t xml:space="preserve">Figure </w:t>
      </w:r>
      <w:r w:rsidR="005016D2">
        <w:fldChar w:fldCharType="begin"/>
      </w:r>
      <w:r w:rsidR="005016D2">
        <w:instrText xml:space="preserve"> SEQ Figure \* ARABIC </w:instrText>
      </w:r>
      <w:r w:rsidR="005016D2">
        <w:fldChar w:fldCharType="separate"/>
      </w:r>
      <w:r>
        <w:rPr>
          <w:noProof/>
        </w:rPr>
        <w:t>7</w:t>
      </w:r>
      <w:r w:rsidR="005016D2">
        <w:rPr>
          <w:noProof/>
        </w:rPr>
        <w:fldChar w:fldCharType="end"/>
      </w:r>
      <w:r>
        <w:t xml:space="preserve"> - Load Balancer</w:t>
      </w:r>
    </w:p>
    <w:p w14:paraId="3FAADF43" w14:textId="77777777" w:rsidR="001C6817" w:rsidRDefault="001C6817" w:rsidP="00B52E72"/>
    <w:p w14:paraId="43D64581" w14:textId="1855EED7" w:rsidR="0007120B" w:rsidRDefault="0E9027FA" w:rsidP="0005469C">
      <w:r>
        <w:t xml:space="preserve">The design shown here uses separate load balancers to distribute traffic among instances of the inbound firewall, outbound firewall and application backend virtual machines using the default 5-tuple distribution mode. </w:t>
      </w:r>
      <w:r w:rsidR="005F3D87">
        <w:t xml:space="preserve">  </w:t>
      </w:r>
      <w:r>
        <w:t xml:space="preserve"> </w:t>
      </w:r>
    </w:p>
    <w:p w14:paraId="416FE965" w14:textId="3B1C32D1" w:rsidR="00535C8A" w:rsidRDefault="00535C8A" w:rsidP="00B52E72">
      <w:pPr>
        <w:pStyle w:val="Heading2"/>
      </w:pPr>
      <w:bookmarkStart w:id="17" w:name="_Toc481765939"/>
      <w:r>
        <w:t>VM-Series Firewall</w:t>
      </w:r>
      <w:bookmarkEnd w:id="17"/>
    </w:p>
    <w:p w14:paraId="003C493A" w14:textId="2AF3F204" w:rsidR="0061532E" w:rsidRDefault="0E9027FA" w:rsidP="008476DC">
      <w:r>
        <w:t xml:space="preserve">The inbound and outbound firewalls each consist of multiple VM-Series virtual machines within a common availability set.   The name, size, sku and authentication type (password or public key) can be customized for each firewall VM by overriding the default parameter values passed to the </w:t>
      </w:r>
      <w:r w:rsidRPr="0E9027FA">
        <w:rPr>
          <w:b/>
          <w:bCs/>
        </w:rPr>
        <w:t>AzureDeployApp.json</w:t>
      </w:r>
      <w:r>
        <w:t xml:space="preserve"> template.  The default VM configuration use 2 instances of the Standard_D3 virtual machine which has 4 cores and 14GB of memory.  License options include Bring Your Own License (BYOL) and Hourly or Monthly Pay as You Go (PAYG) options which can be selected with template parameters.  The admin user name and password should always be set explicitly by overriding the default template parameters.  </w:t>
      </w:r>
    </w:p>
    <w:p w14:paraId="50BBCD67" w14:textId="3C8CCA5E" w:rsidR="008476DC" w:rsidRDefault="0E9027FA" w:rsidP="008476DC">
      <w:r>
        <w:t xml:space="preserve">The name of the availability set and the number of VM within the availability set can also be customized in the same way.  </w:t>
      </w:r>
    </w:p>
    <w:p w14:paraId="27BF5C65" w14:textId="3B736B0B" w:rsidR="00913F6C" w:rsidRDefault="0E9027FA" w:rsidP="008476DC">
      <w:r>
        <w:t xml:space="preserve">Each virtual machine in the firewall has a dedicated management interface attached to a publicly accessible endpoint.  The IP address of each endpoint is assigned dynamically but the DNS name can be explicitly by overriding the default template parameters.  </w:t>
      </w:r>
    </w:p>
    <w:p w14:paraId="55DE5372" w14:textId="77777777" w:rsidR="008571A6" w:rsidRDefault="008571A6" w:rsidP="008476DC"/>
    <w:p w14:paraId="329A8FBE" w14:textId="3C62ABE0" w:rsidR="00B52E72" w:rsidRDefault="00B52E72" w:rsidP="00B52E72">
      <w:pPr>
        <w:pStyle w:val="Heading2"/>
      </w:pPr>
      <w:bookmarkStart w:id="18" w:name="_Toc481765940"/>
      <w:r>
        <w:lastRenderedPageBreak/>
        <w:t>Network Interface</w:t>
      </w:r>
      <w:bookmarkEnd w:id="18"/>
    </w:p>
    <w:p w14:paraId="01ED410C" w14:textId="5D9A4C57" w:rsidR="008476DC" w:rsidRDefault="0E9027FA" w:rsidP="008476DC">
      <w:r>
        <w:t xml:space="preserve">Each virtual machine in the VM-Series firewall has 3 attached network interface cards (NIC).  Each NIC has a unique IP address within its respective subnet.  The tables below describe the subnet and function of each NIC.  </w:t>
      </w:r>
    </w:p>
    <w:p w14:paraId="2B8A10BD" w14:textId="4359A109" w:rsidR="00B52E72" w:rsidRDefault="00B52E72" w:rsidP="00B52E72">
      <w:pPr>
        <w:pStyle w:val="Heading3"/>
        <w:ind w:left="720"/>
      </w:pPr>
      <w:bookmarkStart w:id="19" w:name="_Toc481765941"/>
      <w:r>
        <w:t>Inbound firewall network interface</w:t>
      </w:r>
      <w:bookmarkEnd w:id="19"/>
      <w:r w:rsidR="003E58CF">
        <w:t>s</w:t>
      </w:r>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6631B403"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6561C6CA" w14:textId="4CE0BD44" w:rsidR="00B52E72" w:rsidRDefault="0E9027FA" w:rsidP="00B52E72">
            <w:r>
              <w:t>Subnet</w:t>
            </w:r>
          </w:p>
        </w:tc>
        <w:tc>
          <w:tcPr>
            <w:tcW w:w="4050" w:type="dxa"/>
          </w:tcPr>
          <w:p w14:paraId="7314208D" w14:textId="54BF2D75" w:rsidR="00B52E72" w:rsidRPr="00B52E72" w:rsidRDefault="0E9027FA" w:rsidP="00B52E72">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5447CDD4"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6897FD" w14:textId="5DF6203E" w:rsidR="00B52E72" w:rsidRPr="00B52E72" w:rsidRDefault="0E9027FA" w:rsidP="00B52E72">
            <w:r>
              <w:t xml:space="preserve">Management subnet </w:t>
            </w:r>
          </w:p>
        </w:tc>
        <w:tc>
          <w:tcPr>
            <w:tcW w:w="4050" w:type="dxa"/>
          </w:tcPr>
          <w:p w14:paraId="3F9BBA53" w14:textId="453FC83B"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6A75C13C"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61B02963" w14:textId="77777777" w:rsidR="00B52E72" w:rsidRPr="00B52E72" w:rsidRDefault="0E9027FA" w:rsidP="00B52E72">
            <w:r>
              <w:t xml:space="preserve">Untrust subnet </w:t>
            </w:r>
          </w:p>
        </w:tc>
        <w:tc>
          <w:tcPr>
            <w:tcW w:w="4050" w:type="dxa"/>
          </w:tcPr>
          <w:p w14:paraId="3E309FF8" w14:textId="3AF15A66" w:rsidR="00B52E72" w:rsidRPr="00B52E72" w:rsidRDefault="0E9027FA" w:rsidP="00B52E72">
            <w:pPr>
              <w:cnfStyle w:val="000000000000" w:firstRow="0" w:lastRow="0" w:firstColumn="0" w:lastColumn="0" w:oddVBand="0" w:evenVBand="0" w:oddHBand="0" w:evenHBand="0" w:firstRowFirstColumn="0" w:firstRowLastColumn="0" w:lastRowFirstColumn="0" w:lastRowLastColumn="0"/>
            </w:pPr>
            <w:r>
              <w:t xml:space="preserve">Backend of the Inbound load balancer </w:t>
            </w:r>
          </w:p>
        </w:tc>
      </w:tr>
      <w:tr w:rsidR="00B52E72" w:rsidRPr="00B52E72" w14:paraId="1E3A06DC"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831A53" w14:textId="77777777" w:rsidR="00B52E72" w:rsidRPr="00B52E72" w:rsidRDefault="0E9027FA" w:rsidP="00B52E72">
            <w:r>
              <w:t xml:space="preserve">Trust subnet </w:t>
            </w:r>
          </w:p>
        </w:tc>
        <w:tc>
          <w:tcPr>
            <w:tcW w:w="4050" w:type="dxa"/>
          </w:tcPr>
          <w:p w14:paraId="3A95C1D6" w14:textId="5825C229"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 xml:space="preserve">Frontend of the backend load balancer </w:t>
            </w:r>
          </w:p>
        </w:tc>
      </w:tr>
    </w:tbl>
    <w:p w14:paraId="6BEDA5A0" w14:textId="77777777" w:rsidR="00B52E72" w:rsidRDefault="00B52E72" w:rsidP="00B52E72">
      <w:pPr>
        <w:pStyle w:val="Heading3"/>
        <w:ind w:left="720"/>
      </w:pPr>
    </w:p>
    <w:p w14:paraId="0E5C101B" w14:textId="1440DD1C" w:rsidR="00B52E72" w:rsidRDefault="00B52E72" w:rsidP="00B52E72">
      <w:pPr>
        <w:pStyle w:val="Heading3"/>
        <w:ind w:left="720"/>
      </w:pPr>
      <w:bookmarkStart w:id="20" w:name="_Toc481765942"/>
      <w:r>
        <w:t>Outbound firewall network interface</w:t>
      </w:r>
      <w:r w:rsidR="003E58CF">
        <w:t>s</w:t>
      </w:r>
      <w:bookmarkEnd w:id="20"/>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590E6EF2"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4BD9C27" w14:textId="77777777" w:rsidR="00B52E72" w:rsidRDefault="0E9027FA" w:rsidP="0050437C">
            <w:r>
              <w:t>Subnet</w:t>
            </w:r>
          </w:p>
        </w:tc>
        <w:tc>
          <w:tcPr>
            <w:tcW w:w="4050" w:type="dxa"/>
          </w:tcPr>
          <w:p w14:paraId="491C2D9B" w14:textId="77777777" w:rsidR="00B52E72" w:rsidRPr="00B52E72" w:rsidRDefault="0E9027FA" w:rsidP="0050437C">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6634923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C31960" w14:textId="77777777" w:rsidR="00B52E72" w:rsidRPr="00B52E72" w:rsidRDefault="0E9027FA" w:rsidP="0050437C">
            <w:r>
              <w:t xml:space="preserve">Management subnet </w:t>
            </w:r>
          </w:p>
        </w:tc>
        <w:tc>
          <w:tcPr>
            <w:tcW w:w="4050" w:type="dxa"/>
          </w:tcPr>
          <w:p w14:paraId="6CB13B15" w14:textId="7777777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1D9A94AA"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09D9E595" w14:textId="7D85FA63" w:rsidR="00B52E72" w:rsidRPr="00B52E72" w:rsidRDefault="0E9027FA" w:rsidP="0050437C">
            <w:r>
              <w:t xml:space="preserve">Trust subnet </w:t>
            </w:r>
          </w:p>
        </w:tc>
        <w:tc>
          <w:tcPr>
            <w:tcW w:w="4050" w:type="dxa"/>
          </w:tcPr>
          <w:p w14:paraId="07492EF1" w14:textId="0BEB4B34" w:rsidR="00B52E72" w:rsidRPr="00B52E72" w:rsidRDefault="0E9027FA" w:rsidP="0050437C">
            <w:pPr>
              <w:cnfStyle w:val="000000000000" w:firstRow="0" w:lastRow="0" w:firstColumn="0" w:lastColumn="0" w:oddVBand="0" w:evenVBand="0" w:oddHBand="0" w:evenHBand="0" w:firstRowFirstColumn="0" w:firstRowLastColumn="0" w:lastRowFirstColumn="0" w:lastRowLastColumn="0"/>
            </w:pPr>
            <w:r>
              <w:t xml:space="preserve">Backend of the outbound load balancer </w:t>
            </w:r>
          </w:p>
        </w:tc>
      </w:tr>
      <w:tr w:rsidR="00B52E72" w:rsidRPr="00B52E72" w14:paraId="1AB55BA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E4611AD" w14:textId="02ED8B6C" w:rsidR="00B52E72" w:rsidRPr="00B52E72" w:rsidRDefault="0E9027FA" w:rsidP="0050437C">
            <w:r>
              <w:t xml:space="preserve">Untrust subnet </w:t>
            </w:r>
          </w:p>
        </w:tc>
        <w:tc>
          <w:tcPr>
            <w:tcW w:w="4050" w:type="dxa"/>
          </w:tcPr>
          <w:p w14:paraId="71210478" w14:textId="11817D0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Out to the internet</w:t>
            </w:r>
          </w:p>
        </w:tc>
      </w:tr>
    </w:tbl>
    <w:p w14:paraId="1C5BF8D2" w14:textId="77FC88C3" w:rsidR="00535C8A" w:rsidRDefault="00535C8A" w:rsidP="00535C8A">
      <w:pPr>
        <w:pStyle w:val="Heading2"/>
      </w:pPr>
      <w:bookmarkStart w:id="21" w:name="_Toc481765943"/>
      <w:r>
        <w:t>Application Backend</w:t>
      </w:r>
      <w:bookmarkEnd w:id="21"/>
    </w:p>
    <w:p w14:paraId="636CEEA9" w14:textId="202CD452" w:rsidR="004A77E2" w:rsidRDefault="0E9027FA" w:rsidP="004A77E2">
      <w:r>
        <w:t xml:space="preserve">The application backend consists of one or more virtual machines within a common availability set.   The name, size, and authentication type (password or public key) can be customized for each backend VM by overriding the default parameter values passed to the </w:t>
      </w:r>
      <w:r w:rsidRPr="0E9027FA">
        <w:rPr>
          <w:b/>
          <w:bCs/>
        </w:rPr>
        <w:t>AzureDeployApp.json</w:t>
      </w:r>
      <w:r>
        <w:t xml:space="preserve"> template.  The default VM configuration use 2 instances of the Standard_D1_V2 virtual machine which has 1 core and 3.5GB of memory.  The admin user name and password should always be set explicitly by overriding the default template parameters.  </w:t>
      </w:r>
    </w:p>
    <w:p w14:paraId="36E87EC0" w14:textId="5E414462" w:rsidR="008571A6" w:rsidRDefault="0E9027FA" w:rsidP="008571A6">
      <w:r>
        <w:t xml:space="preserve">The backend deployment can be completely customized by modifying or replacing the deployBackend.json template.  </w:t>
      </w:r>
    </w:p>
    <w:p w14:paraId="7D3DE5B2" w14:textId="08E94889" w:rsidR="00535C8A" w:rsidRDefault="00535C8A" w:rsidP="00535C8A">
      <w:pPr>
        <w:pStyle w:val="Heading2"/>
      </w:pPr>
      <w:bookmarkStart w:id="22" w:name="_Toc481765944"/>
      <w:r>
        <w:t>Storage</w:t>
      </w:r>
      <w:bookmarkEnd w:id="22"/>
    </w:p>
    <w:p w14:paraId="78905694" w14:textId="48D000EF" w:rsidR="004A77E2" w:rsidRPr="004A77E2" w:rsidRDefault="0E9027FA" w:rsidP="004A77E2">
      <w:r>
        <w:t xml:space="preserve">Each resource group includes a separate storage account to storing the virtual hard disks (VHDs) used by the virtual machines within the group.  The name and type of storage account can be customized with parameters.  The storage account name must be globally unique.  The default storage type is Standard LRS which stores 3 redundant copies of data within the same local datacenter.  </w:t>
      </w:r>
    </w:p>
    <w:p w14:paraId="34BE0AF5" w14:textId="7F2BA4C8" w:rsidR="00535C8A" w:rsidRDefault="00535C8A" w:rsidP="00535C8A">
      <w:pPr>
        <w:pStyle w:val="Heading1"/>
      </w:pPr>
      <w:bookmarkStart w:id="23" w:name="_Toc481765945"/>
      <w:r>
        <w:t>Template Deployment</w:t>
      </w:r>
      <w:bookmarkEnd w:id="23"/>
    </w:p>
    <w:p w14:paraId="6C68561D" w14:textId="27DDDF90" w:rsidR="00535C8A" w:rsidRDefault="00535C8A" w:rsidP="00535C8A">
      <w:pPr>
        <w:pStyle w:val="Heading2"/>
      </w:pPr>
      <w:bookmarkStart w:id="24" w:name="_Toc481765946"/>
      <w:r>
        <w:t>Deployment Process</w:t>
      </w:r>
      <w:bookmarkEnd w:id="24"/>
    </w:p>
    <w:p w14:paraId="1DEBCD32" w14:textId="5396CB51" w:rsidR="00E1729C" w:rsidRDefault="004A4DF5" w:rsidP="005F3D87">
      <w:r>
        <w:t xml:space="preserve">You can deploy the solution </w:t>
      </w:r>
      <w:r w:rsidR="008E39DF">
        <w:t>described in this document with</w:t>
      </w:r>
      <w:r>
        <w:t xml:space="preserve"> the </w:t>
      </w:r>
      <w:r w:rsidR="008E39DF">
        <w:t xml:space="preserve">ARM </w:t>
      </w:r>
      <w:r>
        <w:t xml:space="preserve">templates </w:t>
      </w:r>
      <w:r w:rsidR="008E39DF">
        <w:t xml:space="preserve">located </w:t>
      </w:r>
      <w:r w:rsidR="008A1A11">
        <w:t xml:space="preserve">at: </w:t>
      </w:r>
      <w:hyperlink r:id="rId15" w:history="1">
        <w:r w:rsidR="008A1A11" w:rsidRPr="00EF0A57">
          <w:rPr>
            <w:rStyle w:val="Hyperlink"/>
          </w:rPr>
          <w:t>https://github.com/fullscale180/PAN</w:t>
        </w:r>
      </w:hyperlink>
      <w:r w:rsidR="008A1A11">
        <w:t xml:space="preserve">.  </w:t>
      </w:r>
      <w:r w:rsidR="00E1729C">
        <w:t xml:space="preserve">  Use the </w:t>
      </w:r>
      <w:r w:rsidR="008E39DF">
        <w:t>templates</w:t>
      </w:r>
      <w:r w:rsidR="00E1729C">
        <w:t xml:space="preserve"> to gain a better understanding of the VM-Series firewall in Azure or customized them to suite your own deployment scenario. </w:t>
      </w:r>
      <w:r w:rsidR="008E39DF">
        <w:t xml:space="preserve">  </w:t>
      </w:r>
      <w:r w:rsidR="00E1729C">
        <w:t xml:space="preserve"> </w:t>
      </w:r>
    </w:p>
    <w:p w14:paraId="4142A9C7" w14:textId="4ADB242A" w:rsidR="0036071A" w:rsidRDefault="009910A0" w:rsidP="005F3D87">
      <w:r>
        <w:t xml:space="preserve">The </w:t>
      </w:r>
      <w:r w:rsidR="003A3709">
        <w:t xml:space="preserve">templates in the </w:t>
      </w:r>
      <w:r w:rsidR="000C6F56">
        <w:t>repository</w:t>
      </w:r>
      <w:r w:rsidR="003A3709">
        <w:t xml:space="preserve"> use a nested </w:t>
      </w:r>
      <w:r w:rsidR="000C6F56">
        <w:t>design where top-level templates invoke a secondary set of templ</w:t>
      </w:r>
      <w:r w:rsidR="003C19FD">
        <w:t xml:space="preserve">ates to deploy </w:t>
      </w:r>
      <w:r w:rsidR="00C77852">
        <w:t xml:space="preserve">the sub </w:t>
      </w:r>
      <w:r w:rsidR="003C19FD">
        <w:t xml:space="preserve">parts of the overall solution.  </w:t>
      </w:r>
      <w:r w:rsidR="004E6F6F">
        <w:t>T</w:t>
      </w:r>
      <w:r w:rsidR="003C19FD">
        <w:t>he</w:t>
      </w:r>
      <w:r w:rsidR="004E6F6F">
        <w:t>r</w:t>
      </w:r>
      <w:r w:rsidR="003C19FD">
        <w:t xml:space="preserve">e are </w:t>
      </w:r>
      <w:r w:rsidR="004E6F6F">
        <w:t xml:space="preserve">two </w:t>
      </w:r>
      <w:r>
        <w:t xml:space="preserve">top-level </w:t>
      </w:r>
      <w:r w:rsidR="004E6F6F">
        <w:t>templates</w:t>
      </w:r>
      <w:r w:rsidR="00653DF0">
        <w:t xml:space="preserve"> in the </w:t>
      </w:r>
      <w:r w:rsidR="00653DF0">
        <w:lastRenderedPageBreak/>
        <w:t xml:space="preserve">repository: </w:t>
      </w:r>
      <w:r w:rsidR="00C77852" w:rsidRPr="00C50595">
        <w:rPr>
          <w:b/>
        </w:rPr>
        <w:t>AzureDeploy</w:t>
      </w:r>
      <w:r w:rsidR="00653DF0" w:rsidRPr="00C50595">
        <w:rPr>
          <w:b/>
        </w:rPr>
        <w:t>Infra.json</w:t>
      </w:r>
      <w:r w:rsidR="00653DF0">
        <w:t xml:space="preserve"> which is u</w:t>
      </w:r>
      <w:r w:rsidR="00C50595">
        <w:t>s</w:t>
      </w:r>
      <w:r w:rsidR="00653DF0">
        <w:t>ed to deploy</w:t>
      </w:r>
      <w:r w:rsidR="00AD0B91">
        <w:t xml:space="preserve"> the virtual network and outbound firewall and </w:t>
      </w:r>
      <w:r w:rsidR="00AD0B91" w:rsidRPr="00C50595">
        <w:rPr>
          <w:b/>
        </w:rPr>
        <w:t>AzureDeployApp.json</w:t>
      </w:r>
      <w:r w:rsidR="00AD0B91">
        <w:t xml:space="preserve"> which is used to deploy an application instance and inbound firewall</w:t>
      </w:r>
      <w:r w:rsidR="00C50595">
        <w:t xml:space="preserve"> in the same virtual network</w:t>
      </w:r>
      <w:r w:rsidR="00AD0B91">
        <w:t>.</w:t>
      </w:r>
      <w:r w:rsidR="00C50595">
        <w:t xml:space="preserve">  </w:t>
      </w:r>
      <w:r w:rsidR="00B4050D">
        <w:t xml:space="preserve">The top-level templates use the secondary templates to deploy parts of the overall solution.  </w:t>
      </w:r>
      <w:r w:rsidR="001C4CD7">
        <w:t xml:space="preserve">All templates in the solution are </w:t>
      </w:r>
      <w:r w:rsidR="0036071A">
        <w:t>listed in the table below</w:t>
      </w:r>
      <w:r w:rsidR="00B4050D">
        <w:t xml:space="preserve"> (top-level templates in bold)</w:t>
      </w:r>
      <w:r w:rsidR="001C4CD7">
        <w:t xml:space="preserve">.  </w:t>
      </w:r>
    </w:p>
    <w:tbl>
      <w:tblPr>
        <w:tblStyle w:val="GridTable3-Accent1"/>
        <w:tblW w:w="0" w:type="auto"/>
        <w:tblLook w:val="04A0" w:firstRow="1" w:lastRow="0" w:firstColumn="1" w:lastColumn="0" w:noHBand="0" w:noVBand="1"/>
      </w:tblPr>
      <w:tblGrid>
        <w:gridCol w:w="3235"/>
        <w:gridCol w:w="6115"/>
      </w:tblGrid>
      <w:tr w:rsidR="002B05AF" w:rsidRPr="00CC6E58" w14:paraId="23F5B302" w14:textId="77777777" w:rsidTr="002B05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1E0E0F8C" w14:textId="7D436C36" w:rsidR="002B05AF" w:rsidRDefault="002B05AF" w:rsidP="0056289B">
            <w:r>
              <w:t>Template</w:t>
            </w:r>
          </w:p>
        </w:tc>
        <w:tc>
          <w:tcPr>
            <w:tcW w:w="6115" w:type="dxa"/>
          </w:tcPr>
          <w:p w14:paraId="1C77333F" w14:textId="5D694C48" w:rsidR="002B05AF" w:rsidRDefault="002B05AF" w:rsidP="0056289B">
            <w:pPr>
              <w:cnfStyle w:val="100000000000" w:firstRow="1" w:lastRow="0" w:firstColumn="0" w:lastColumn="0" w:oddVBand="0" w:evenVBand="0" w:oddHBand="0" w:evenHBand="0" w:firstRowFirstColumn="0" w:firstRowLastColumn="0" w:lastRowFirstColumn="0" w:lastRowLastColumn="0"/>
            </w:pPr>
            <w:r>
              <w:t>Function</w:t>
            </w:r>
          </w:p>
        </w:tc>
      </w:tr>
      <w:tr w:rsidR="002B05AF" w:rsidRPr="00CC6E58" w14:paraId="5D65D032" w14:textId="77777777"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E04FD7" w14:textId="00988E90" w:rsidR="002B05AF" w:rsidRDefault="002B05AF" w:rsidP="0056289B">
            <w:r w:rsidRPr="00C50595">
              <w:rPr>
                <w:b/>
              </w:rPr>
              <w:t>AzureDeployInfra.json</w:t>
            </w:r>
          </w:p>
        </w:tc>
        <w:tc>
          <w:tcPr>
            <w:tcW w:w="6115" w:type="dxa"/>
          </w:tcPr>
          <w:p w14:paraId="59639C08" w14:textId="5778A47C" w:rsidR="002B05AF" w:rsidRDefault="00CD6547" w:rsidP="0056289B">
            <w:pPr>
              <w:cnfStyle w:val="000000100000" w:firstRow="0" w:lastRow="0" w:firstColumn="0" w:lastColumn="0" w:oddVBand="0" w:evenVBand="0" w:oddHBand="1" w:evenHBand="0" w:firstRowFirstColumn="0" w:firstRowLastColumn="0" w:lastRowFirstColumn="0" w:lastRowLastColumn="0"/>
            </w:pPr>
            <w:r>
              <w:t>D</w:t>
            </w:r>
            <w:r w:rsidR="002B05AF">
              <w:t>eploy the virtual network and outbound firewal</w:t>
            </w:r>
            <w:r w:rsidR="0034290C">
              <w:t>l</w:t>
            </w:r>
          </w:p>
        </w:tc>
      </w:tr>
      <w:tr w:rsidR="002B05AF" w:rsidRPr="00CC6E58" w14:paraId="181ADF6E" w14:textId="77777777" w:rsidTr="002B05AF">
        <w:tc>
          <w:tcPr>
            <w:cnfStyle w:val="001000000000" w:firstRow="0" w:lastRow="0" w:firstColumn="1" w:lastColumn="0" w:oddVBand="0" w:evenVBand="0" w:oddHBand="0" w:evenHBand="0" w:firstRowFirstColumn="0" w:firstRowLastColumn="0" w:lastRowFirstColumn="0" w:lastRowLastColumn="0"/>
            <w:tcW w:w="3235" w:type="dxa"/>
          </w:tcPr>
          <w:p w14:paraId="14285591" w14:textId="5F7A9CD4" w:rsidR="002B05AF" w:rsidRPr="00CC6E58" w:rsidRDefault="002B05AF" w:rsidP="0056289B">
            <w:r w:rsidRPr="00C50595">
              <w:rPr>
                <w:b/>
              </w:rPr>
              <w:t>AzureDeployApp.json</w:t>
            </w:r>
          </w:p>
        </w:tc>
        <w:tc>
          <w:tcPr>
            <w:tcW w:w="6115" w:type="dxa"/>
          </w:tcPr>
          <w:p w14:paraId="6A674DA7" w14:textId="0386B2F4" w:rsidR="002B05AF" w:rsidRDefault="00CD6547" w:rsidP="0056289B">
            <w:pPr>
              <w:cnfStyle w:val="000000000000" w:firstRow="0" w:lastRow="0" w:firstColumn="0" w:lastColumn="0" w:oddVBand="0" w:evenVBand="0" w:oddHBand="0" w:evenHBand="0" w:firstRowFirstColumn="0" w:firstRowLastColumn="0" w:lastRowFirstColumn="0" w:lastRowLastColumn="0"/>
            </w:pPr>
            <w:r>
              <w:t>D</w:t>
            </w:r>
            <w:r w:rsidR="002B05AF">
              <w:t>eploy an application instance and inbound firewa</w:t>
            </w:r>
            <w:r w:rsidR="0034290C">
              <w:t>ll</w:t>
            </w:r>
          </w:p>
        </w:tc>
      </w:tr>
      <w:tr w:rsidR="00ED7B26" w:rsidRPr="00CC6E58" w14:paraId="1177011F"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D97A1D" w14:textId="77777777" w:rsidR="00ED7B26" w:rsidRPr="00CC6E58" w:rsidRDefault="00ED7B26" w:rsidP="00DF286C">
            <w:r w:rsidRPr="00CC6E58">
              <w:t>deployStorage.json</w:t>
            </w:r>
          </w:p>
        </w:tc>
        <w:tc>
          <w:tcPr>
            <w:tcW w:w="6115" w:type="dxa"/>
          </w:tcPr>
          <w:p w14:paraId="002E7624" w14:textId="77777777" w:rsidR="00ED7B26" w:rsidRPr="00CC6E58" w:rsidRDefault="00ED7B26" w:rsidP="00DF286C">
            <w:pPr>
              <w:cnfStyle w:val="000000100000" w:firstRow="0" w:lastRow="0" w:firstColumn="0" w:lastColumn="0" w:oddVBand="0" w:evenVBand="0" w:oddHBand="1" w:evenHBand="0" w:firstRowFirstColumn="0" w:firstRowLastColumn="0" w:lastRowFirstColumn="0" w:lastRowLastColumn="0"/>
            </w:pPr>
            <w:r>
              <w:t>Deploy a storage account</w:t>
            </w:r>
          </w:p>
        </w:tc>
      </w:tr>
      <w:tr w:rsidR="00ED7B26" w:rsidRPr="00CC6E58" w14:paraId="18DD5B3F"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4AD6F970" w14:textId="77777777" w:rsidR="00ED7B26" w:rsidRPr="00CC6E58" w:rsidRDefault="00ED7B26" w:rsidP="00DF286C">
            <w:r w:rsidRPr="00CC6E58">
              <w:t>deployVnet.json</w:t>
            </w:r>
          </w:p>
        </w:tc>
        <w:tc>
          <w:tcPr>
            <w:tcW w:w="6115" w:type="dxa"/>
          </w:tcPr>
          <w:p w14:paraId="342C0C37" w14:textId="77777777" w:rsidR="00ED7B26" w:rsidRPr="00CC6E58" w:rsidRDefault="00ED7B26" w:rsidP="00DF286C">
            <w:pPr>
              <w:cnfStyle w:val="000000000000" w:firstRow="0" w:lastRow="0" w:firstColumn="0" w:lastColumn="0" w:oddVBand="0" w:evenVBand="0" w:oddHBand="0" w:evenHBand="0" w:firstRowFirstColumn="0" w:firstRowLastColumn="0" w:lastRowFirstColumn="0" w:lastRowLastColumn="0"/>
            </w:pPr>
            <w:r>
              <w:t>Deploy a virtual network</w:t>
            </w:r>
          </w:p>
        </w:tc>
      </w:tr>
      <w:tr w:rsidR="006A5C5D" w:rsidRPr="00CC6E58" w14:paraId="17EFAE41"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80C1A8" w14:textId="77777777" w:rsidR="006A5C5D" w:rsidRPr="00CC6E58" w:rsidRDefault="006A5C5D" w:rsidP="00DF286C">
            <w:r w:rsidRPr="00CC6E58">
              <w:t>deployNsg.json</w:t>
            </w:r>
          </w:p>
        </w:tc>
        <w:tc>
          <w:tcPr>
            <w:tcW w:w="6115" w:type="dxa"/>
          </w:tcPr>
          <w:p w14:paraId="0E922705" w14:textId="77777777" w:rsidR="006A5C5D" w:rsidRPr="00CC6E58" w:rsidRDefault="006A5C5D" w:rsidP="00DF286C">
            <w:pPr>
              <w:cnfStyle w:val="000000100000" w:firstRow="0" w:lastRow="0" w:firstColumn="0" w:lastColumn="0" w:oddVBand="0" w:evenVBand="0" w:oddHBand="1" w:evenHBand="0" w:firstRowFirstColumn="0" w:firstRowLastColumn="0" w:lastRowFirstColumn="0" w:lastRowLastColumn="0"/>
            </w:pPr>
            <w:r>
              <w:t>Deploy a network security group</w:t>
            </w:r>
          </w:p>
        </w:tc>
      </w:tr>
      <w:tr w:rsidR="00CC6E58" w:rsidRPr="00CC6E58" w14:paraId="6F573578" w14:textId="784BFF63" w:rsidTr="002B05AF">
        <w:tc>
          <w:tcPr>
            <w:cnfStyle w:val="001000000000" w:firstRow="0" w:lastRow="0" w:firstColumn="1" w:lastColumn="0" w:oddVBand="0" w:evenVBand="0" w:oddHBand="0" w:evenHBand="0" w:firstRowFirstColumn="0" w:firstRowLastColumn="0" w:lastRowFirstColumn="0" w:lastRowLastColumn="0"/>
            <w:tcW w:w="3235" w:type="dxa"/>
          </w:tcPr>
          <w:p w14:paraId="37DB3399" w14:textId="77777777" w:rsidR="00CC6E58" w:rsidRPr="00CC6E58" w:rsidRDefault="00CC6E58" w:rsidP="0056289B">
            <w:r w:rsidRPr="00CC6E58">
              <w:t>deployFirewall.json</w:t>
            </w:r>
          </w:p>
        </w:tc>
        <w:tc>
          <w:tcPr>
            <w:tcW w:w="6115" w:type="dxa"/>
          </w:tcPr>
          <w:p w14:paraId="169178F2" w14:textId="220126C4" w:rsidR="00CC6E58" w:rsidRPr="00CC6E58" w:rsidRDefault="00CD6547" w:rsidP="0056289B">
            <w:pPr>
              <w:cnfStyle w:val="000000000000" w:firstRow="0" w:lastRow="0" w:firstColumn="0" w:lastColumn="0" w:oddVBand="0" w:evenVBand="0" w:oddHBand="0" w:evenHBand="0" w:firstRowFirstColumn="0" w:firstRowLastColumn="0" w:lastRowFirstColumn="0" w:lastRowLastColumn="0"/>
            </w:pPr>
            <w:r>
              <w:t>Deploy an instance of a VM-Series firewall</w:t>
            </w:r>
          </w:p>
        </w:tc>
      </w:tr>
      <w:tr w:rsidR="006A5C5D" w:rsidRPr="00CC6E58" w14:paraId="1D96C4AB"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520C016" w14:textId="77777777" w:rsidR="006A5C5D" w:rsidRPr="00CC6E58" w:rsidRDefault="006A5C5D" w:rsidP="00DF286C">
            <w:r w:rsidRPr="00CC6E58">
              <w:t>deployBackend.json</w:t>
            </w:r>
          </w:p>
        </w:tc>
        <w:tc>
          <w:tcPr>
            <w:tcW w:w="6115" w:type="dxa"/>
          </w:tcPr>
          <w:p w14:paraId="6475FDCE" w14:textId="77777777" w:rsidR="006A5C5D" w:rsidRDefault="006A5C5D" w:rsidP="00DF286C">
            <w:pPr>
              <w:cnfStyle w:val="000000100000" w:firstRow="0" w:lastRow="0" w:firstColumn="0" w:lastColumn="0" w:oddVBand="0" w:evenVBand="0" w:oddHBand="1" w:evenHBand="0" w:firstRowFirstColumn="0" w:firstRowLastColumn="0" w:lastRowFirstColumn="0" w:lastRowLastColumn="0"/>
            </w:pPr>
            <w:r>
              <w:t>Deploy the application backend</w:t>
            </w:r>
          </w:p>
        </w:tc>
      </w:tr>
      <w:tr w:rsidR="006A5C5D" w:rsidRPr="00CC6E58" w14:paraId="43AF9B6B"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7A3ADAAB" w14:textId="4FB2EFF5" w:rsidR="006A5C5D" w:rsidRPr="00CC6E58" w:rsidRDefault="006A5C5D" w:rsidP="00DF286C">
            <w:r w:rsidRPr="00CC6E58">
              <w:t>d</w:t>
            </w:r>
            <w:r>
              <w:t>eployLoadBalancer</w:t>
            </w:r>
            <w:r w:rsidRPr="00CC6E58">
              <w:t>.json</w:t>
            </w:r>
          </w:p>
        </w:tc>
        <w:tc>
          <w:tcPr>
            <w:tcW w:w="6115" w:type="dxa"/>
          </w:tcPr>
          <w:p w14:paraId="3EE3C955" w14:textId="49B4864E" w:rsidR="006A5C5D" w:rsidRDefault="006A5C5D" w:rsidP="00DF286C">
            <w:pPr>
              <w:cnfStyle w:val="000000000000" w:firstRow="0" w:lastRow="0" w:firstColumn="0" w:lastColumn="0" w:oddVBand="0" w:evenVBand="0" w:oddHBand="0" w:evenHBand="0" w:firstRowFirstColumn="0" w:firstRowLastColumn="0" w:lastRowFirstColumn="0" w:lastRowLastColumn="0"/>
            </w:pPr>
            <w:r>
              <w:t>D</w:t>
            </w:r>
            <w:r>
              <w:t>eploy the load balancer</w:t>
            </w:r>
          </w:p>
        </w:tc>
      </w:tr>
      <w:tr w:rsidR="00CC6E58" w:rsidRPr="00CC6E58" w14:paraId="084E4EBC" w14:textId="3707DEBD"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F01B26" w14:textId="77777777" w:rsidR="00CC6E58" w:rsidRPr="00CC6E58" w:rsidRDefault="00CC6E58" w:rsidP="0056289B">
            <w:r w:rsidRPr="00CC6E58">
              <w:t>deployVm-password-bs-yes.json</w:t>
            </w:r>
          </w:p>
        </w:tc>
        <w:tc>
          <w:tcPr>
            <w:tcW w:w="6115" w:type="dxa"/>
          </w:tcPr>
          <w:p w14:paraId="43F8B7FA" w14:textId="497D411B" w:rsidR="00CC6E58" w:rsidRPr="00CC6E58" w:rsidRDefault="00CD6547" w:rsidP="0056289B">
            <w:pPr>
              <w:cnfStyle w:val="000000100000" w:firstRow="0" w:lastRow="0" w:firstColumn="0" w:lastColumn="0" w:oddVBand="0" w:evenVBand="0" w:oddHBand="1" w:evenHBand="0" w:firstRowFirstColumn="0" w:firstRowLastColumn="0" w:lastRowFirstColumn="0" w:lastRowLastColumn="0"/>
            </w:pPr>
            <w:r>
              <w:t xml:space="preserve">Deploy a </w:t>
            </w:r>
            <w:r w:rsidR="0084079A">
              <w:t>virtual machine with password auth and bootstrap disk</w:t>
            </w:r>
          </w:p>
        </w:tc>
      </w:tr>
      <w:tr w:rsidR="00CC6E58" w:rsidRPr="00CC6E58" w14:paraId="10A4C4D0" w14:textId="7E767051" w:rsidTr="002B05AF">
        <w:tc>
          <w:tcPr>
            <w:cnfStyle w:val="001000000000" w:firstRow="0" w:lastRow="0" w:firstColumn="1" w:lastColumn="0" w:oddVBand="0" w:evenVBand="0" w:oddHBand="0" w:evenHBand="0" w:firstRowFirstColumn="0" w:firstRowLastColumn="0" w:lastRowFirstColumn="0" w:lastRowLastColumn="0"/>
            <w:tcW w:w="3235" w:type="dxa"/>
          </w:tcPr>
          <w:p w14:paraId="3F2F322D" w14:textId="1F80DD93" w:rsidR="00CC6E58" w:rsidRPr="00CC6E58" w:rsidRDefault="00CC6E58" w:rsidP="0056289B">
            <w:r w:rsidRPr="00CC6E58">
              <w:t xml:space="preserve">deployVm-password-bs-no.json </w:t>
            </w:r>
          </w:p>
        </w:tc>
        <w:tc>
          <w:tcPr>
            <w:tcW w:w="6115" w:type="dxa"/>
          </w:tcPr>
          <w:p w14:paraId="20BFD8BA" w14:textId="42A13321" w:rsidR="00CC6E58" w:rsidRPr="00CC6E58" w:rsidRDefault="0084079A" w:rsidP="0056289B">
            <w:pPr>
              <w:cnfStyle w:val="000000000000" w:firstRow="0" w:lastRow="0" w:firstColumn="0" w:lastColumn="0" w:oddVBand="0" w:evenVBand="0" w:oddHBand="0" w:evenHBand="0" w:firstRowFirstColumn="0" w:firstRowLastColumn="0" w:lastRowFirstColumn="0" w:lastRowLastColumn="0"/>
            </w:pPr>
            <w:r>
              <w:t xml:space="preserve">Deploy a virtual machine with password auth and </w:t>
            </w:r>
            <w:r>
              <w:t>no</w:t>
            </w:r>
            <w:r>
              <w:t xml:space="preserve"> disk</w:t>
            </w:r>
          </w:p>
        </w:tc>
      </w:tr>
    </w:tbl>
    <w:p w14:paraId="11E95175" w14:textId="77777777" w:rsidR="00E1729C" w:rsidRDefault="00E1729C" w:rsidP="005F3D87"/>
    <w:p w14:paraId="6DA1F17B" w14:textId="65C79600" w:rsidR="000B11CD" w:rsidRDefault="000B11CD" w:rsidP="000B11CD">
      <w:pPr>
        <w:pStyle w:val="Heading3"/>
        <w:cnfStyle w:val="001000100000" w:firstRow="0" w:lastRow="0" w:firstColumn="1" w:lastColumn="0" w:oddVBand="0" w:evenVBand="0" w:oddHBand="1" w:evenHBand="0" w:firstRowFirstColumn="0" w:firstRowLastColumn="0" w:lastRowFirstColumn="0" w:lastRowLastColumn="0"/>
      </w:pPr>
      <w:r>
        <w:t>Web-based Deployment</w:t>
      </w:r>
    </w:p>
    <w:p w14:paraId="05D661CC" w14:textId="2C5901AC" w:rsidR="005F3D87" w:rsidRDefault="008A1A11" w:rsidP="005F3D87">
      <w:pPr>
        <w:cnfStyle w:val="001000100000" w:firstRow="0" w:lastRow="0" w:firstColumn="1" w:lastColumn="0" w:oddVBand="0" w:evenVBand="0" w:oddHBand="1" w:evenHBand="0" w:firstRowFirstColumn="0" w:firstRowLastColumn="0" w:lastRowFirstColumn="0" w:lastRowLastColumn="0"/>
      </w:pPr>
      <w:r>
        <w:t xml:space="preserve">The simplest </w:t>
      </w:r>
      <w:r w:rsidR="00506A39">
        <w:t>way to deploy the solution</w:t>
      </w:r>
      <w:r>
        <w:t xml:space="preserve"> is to use the Deploy to Azure button</w:t>
      </w:r>
      <w:r w:rsidR="00387A10">
        <w:t>s</w:t>
      </w:r>
      <w:r>
        <w:t xml:space="preserve"> on the repository landing page.</w:t>
      </w:r>
      <w:r w:rsidR="000F3E71">
        <w:t xml:space="preserve">  </w:t>
      </w:r>
      <w:r w:rsidR="000F3E71">
        <w:t xml:space="preserve">The deploy buttons will initiate a web based deployment where the deployment parameters </w:t>
      </w:r>
    </w:p>
    <w:p w14:paraId="78C91044" w14:textId="5F01826A" w:rsidR="008A1A11" w:rsidRDefault="008A1A11" w:rsidP="005F3D87">
      <w:r>
        <w:rPr>
          <w:noProof/>
        </w:rPr>
        <w:drawing>
          <wp:inline distT="0" distB="0" distL="0" distR="0" wp14:anchorId="69B866EB" wp14:editId="62512B93">
            <wp:extent cx="1638095"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095" cy="400000"/>
                    </a:xfrm>
                    <a:prstGeom prst="rect">
                      <a:avLst/>
                    </a:prstGeom>
                  </pic:spPr>
                </pic:pic>
              </a:graphicData>
            </a:graphic>
          </wp:inline>
        </w:drawing>
      </w:r>
    </w:p>
    <w:p w14:paraId="215844F1" w14:textId="77777777" w:rsidR="00741D65" w:rsidRDefault="008A1A11" w:rsidP="00F41B0F">
      <w:pPr>
        <w:cnfStyle w:val="001000100000" w:firstRow="0" w:lastRow="0" w:firstColumn="1" w:lastColumn="0" w:oddVBand="0" w:evenVBand="0" w:oddHBand="1" w:evenHBand="0" w:firstRowFirstColumn="0" w:firstRowLastColumn="0" w:lastRowFirstColumn="0" w:lastRowLastColumn="0"/>
      </w:pPr>
      <w:r>
        <w:t xml:space="preserve">The landing page has two deployment buttons.  </w:t>
      </w:r>
      <w:r w:rsidR="00CC4975">
        <w:t>Use the first</w:t>
      </w:r>
      <w:r w:rsidR="00387A10">
        <w:t xml:space="preserve"> </w:t>
      </w:r>
      <w:r w:rsidR="00F41B0F">
        <w:t>button to invok</w:t>
      </w:r>
      <w:r w:rsidR="00606286">
        <w:t xml:space="preserve">e </w:t>
      </w:r>
      <w:r w:rsidR="00606286" w:rsidRPr="00C50595">
        <w:rPr>
          <w:b/>
        </w:rPr>
        <w:t>AzureDeployInfra.json</w:t>
      </w:r>
      <w:r w:rsidR="00F41B0F" w:rsidRPr="00F41B0F">
        <w:t xml:space="preserve"> and the second button to invoke</w:t>
      </w:r>
      <w:r w:rsidR="00F41B0F">
        <w:rPr>
          <w:b/>
        </w:rPr>
        <w:t xml:space="preserve"> </w:t>
      </w:r>
      <w:r w:rsidR="00F41B0F" w:rsidRPr="00C50595">
        <w:rPr>
          <w:b/>
        </w:rPr>
        <w:t>AzureDeploy</w:t>
      </w:r>
      <w:r w:rsidR="00F41B0F">
        <w:rPr>
          <w:b/>
        </w:rPr>
        <w:t>App</w:t>
      </w:r>
      <w:r w:rsidR="00F41B0F" w:rsidRPr="00C50595">
        <w:rPr>
          <w:b/>
        </w:rPr>
        <w:t>.json</w:t>
      </w:r>
      <w:r w:rsidR="00C94AA2">
        <w:rPr>
          <w:b/>
        </w:rPr>
        <w:t>.</w:t>
      </w:r>
      <w:r w:rsidR="00B210CB">
        <w:rPr>
          <w:b/>
        </w:rPr>
        <w:t xml:space="preserve">  </w:t>
      </w:r>
      <w:r w:rsidR="003579C7">
        <w:rPr>
          <w:b/>
        </w:rPr>
        <w:t xml:space="preserve"> </w:t>
      </w:r>
      <w:r w:rsidR="00AD2C4E" w:rsidRPr="00AD2C4E">
        <w:t>When using the web-based deployment</w:t>
      </w:r>
      <w:r w:rsidR="00AD2C4E">
        <w:t xml:space="preserve">, you’ll </w:t>
      </w:r>
      <w:r w:rsidR="00A12383">
        <w:t>be prompted for parameter values on</w:t>
      </w:r>
      <w:r w:rsidR="00300FFD">
        <w:t xml:space="preserve"> the Custom Deployment page.  </w:t>
      </w:r>
    </w:p>
    <w:p w14:paraId="3EBE447D" w14:textId="59E48097" w:rsidR="00C01D9B" w:rsidRDefault="00300FFD" w:rsidP="00F41B0F">
      <w:pPr>
        <w:cnfStyle w:val="001000100000" w:firstRow="0" w:lastRow="0" w:firstColumn="1" w:lastColumn="0" w:oddVBand="0" w:evenVBand="0" w:oddHBand="1" w:evenHBand="0" w:firstRowFirstColumn="0" w:firstRowLastColumn="0" w:lastRowFirstColumn="0" w:lastRowLastColumn="0"/>
      </w:pPr>
      <w:r>
        <w:t xml:space="preserve">When deploying </w:t>
      </w:r>
      <w:r w:rsidRPr="00C50595">
        <w:rPr>
          <w:b/>
        </w:rPr>
        <w:t>AzureDeployInfra.json</w:t>
      </w:r>
      <w:r w:rsidR="00D67783">
        <w:t>, c</w:t>
      </w:r>
      <w:r>
        <w:t>hoose the</w:t>
      </w:r>
      <w:r w:rsidR="00D67783">
        <w:t xml:space="preserve"> subscription, resource group name and location </w:t>
      </w:r>
      <w:r w:rsidR="00AD4CB1">
        <w:t xml:space="preserve">in the Basics section then provide </w:t>
      </w:r>
      <w:r w:rsidR="00AB7375">
        <w:t xml:space="preserve">a unique </w:t>
      </w:r>
      <w:r w:rsidR="00AD4CB1" w:rsidRPr="00AD4CB1">
        <w:t xml:space="preserve">name </w:t>
      </w:r>
      <w:r w:rsidR="00AB7375">
        <w:t xml:space="preserve">for the storage account </w:t>
      </w:r>
      <w:r w:rsidR="00AD4CB1" w:rsidRPr="00AD4CB1">
        <w:t>and</w:t>
      </w:r>
      <w:r w:rsidR="006310BC">
        <w:t xml:space="preserve"> </w:t>
      </w:r>
      <w:r w:rsidR="00BF6DB7">
        <w:t xml:space="preserve">outbound firewall </w:t>
      </w:r>
      <w:r w:rsidR="00AD4CB1">
        <w:t xml:space="preserve">management </w:t>
      </w:r>
      <w:r w:rsidR="00BF6DB7">
        <w:t>endpoint</w:t>
      </w:r>
      <w:r w:rsidR="00E14C54">
        <w:t xml:space="preserve"> in the setting section</w:t>
      </w:r>
      <w:r w:rsidR="00621CA4">
        <w:t xml:space="preserve">.  </w:t>
      </w:r>
      <w:r w:rsidR="00741D65">
        <w:t xml:space="preserve">Remember the name you chose for the infrastructure resource group in this section.  It will be needed again when deploying the application in the next section.  </w:t>
      </w:r>
      <w:r w:rsidR="00621CA4">
        <w:t>You can accept the defaults for the remainder of the settings</w:t>
      </w:r>
      <w:r w:rsidR="00741D65">
        <w:t xml:space="preserve"> then</w:t>
      </w:r>
      <w:r w:rsidR="00F40169">
        <w:t xml:space="preserve"> a</w:t>
      </w:r>
      <w:r w:rsidR="00C01D9B">
        <w:t>ccept the terms and click Purchase to launch the deployment.</w:t>
      </w:r>
    </w:p>
    <w:p w14:paraId="3DA93461" w14:textId="0F1FD392" w:rsidR="0057174B" w:rsidRDefault="00F40169" w:rsidP="00F40169">
      <w:pPr>
        <w:cnfStyle w:val="001000100000" w:firstRow="0" w:lastRow="0" w:firstColumn="1" w:lastColumn="0" w:oddVBand="0" w:evenVBand="0" w:oddHBand="1" w:evenHBand="0" w:firstRowFirstColumn="0" w:firstRowLastColumn="0" w:lastRowFirstColumn="0" w:lastRowLastColumn="0"/>
        <w:rPr>
          <w:b/>
        </w:rPr>
      </w:pPr>
      <w:r>
        <w:t xml:space="preserve">When deploying </w:t>
      </w:r>
      <w:r w:rsidRPr="00C50595">
        <w:rPr>
          <w:b/>
        </w:rPr>
        <w:t>AzureDeploy</w:t>
      </w:r>
      <w:r>
        <w:rPr>
          <w:b/>
        </w:rPr>
        <w:t>App</w:t>
      </w:r>
      <w:r w:rsidRPr="00C50595">
        <w:rPr>
          <w:b/>
        </w:rPr>
        <w:t>.json</w:t>
      </w:r>
      <w:r w:rsidR="00DF5FA8">
        <w:t>, again you’ll c</w:t>
      </w:r>
      <w:r>
        <w:t>hoose the subscription, resource group name and location in the Basics section</w:t>
      </w:r>
      <w:r w:rsidR="002C2BF7">
        <w:t>.  Th</w:t>
      </w:r>
      <w:r>
        <w:t>e</w:t>
      </w:r>
      <w:r w:rsidR="002C2BF7">
        <w:t xml:space="preserve"> subscription and </w:t>
      </w:r>
      <w:r w:rsidR="008750AE">
        <w:t xml:space="preserve">location should be the same as those used when deploying the infrastructure.  The </w:t>
      </w:r>
      <w:r w:rsidR="00165C4D">
        <w:t>r</w:t>
      </w:r>
      <w:r w:rsidR="008750AE">
        <w:t xml:space="preserve">esource group can be different if you want </w:t>
      </w:r>
      <w:r w:rsidR="00B7542E">
        <w:t xml:space="preserve">to isolate </w:t>
      </w:r>
      <w:r w:rsidR="008750AE">
        <w:t xml:space="preserve">the application resources </w:t>
      </w:r>
      <w:r w:rsidR="00B7542E">
        <w:t xml:space="preserve">from other parts of the solution.  </w:t>
      </w:r>
      <w:r w:rsidR="00960BA6">
        <w:t xml:space="preserve">Each application must have a unique application prefix setting.  The prefix use used when naming application resources </w:t>
      </w:r>
      <w:r w:rsidR="00E278B0">
        <w:t xml:space="preserve">in order to </w:t>
      </w:r>
      <w:r w:rsidR="0057174B">
        <w:t>ensure uniqueness</w:t>
      </w:r>
      <w:r w:rsidR="00960BA6">
        <w:t xml:space="preserve">. </w:t>
      </w:r>
      <w:r w:rsidR="0057174B">
        <w:t xml:space="preserve"> The Virtua</w:t>
      </w:r>
      <w:r w:rsidR="00F079C9">
        <w:t>l N</w:t>
      </w:r>
      <w:r w:rsidR="0057174B">
        <w:t xml:space="preserve">etwork </w:t>
      </w:r>
      <w:r w:rsidR="00A46452">
        <w:t>RG setting</w:t>
      </w:r>
      <w:r w:rsidR="0057174B">
        <w:t xml:space="preserve"> </w:t>
      </w:r>
      <w:r w:rsidR="00AF0B27">
        <w:t>must</w:t>
      </w:r>
      <w:r w:rsidR="00F079C9">
        <w:t xml:space="preserve"> match</w:t>
      </w:r>
      <w:r w:rsidR="0057174B">
        <w:t xml:space="preserve"> the </w:t>
      </w:r>
      <w:r w:rsidR="008F7400">
        <w:t xml:space="preserve">name of </w:t>
      </w:r>
      <w:r w:rsidR="00A46452">
        <w:t xml:space="preserve">resource group </w:t>
      </w:r>
      <w:r w:rsidR="00C90F28">
        <w:t xml:space="preserve">used when </w:t>
      </w:r>
      <w:r w:rsidR="00320731">
        <w:t xml:space="preserve">deploying </w:t>
      </w:r>
      <w:r w:rsidR="00C90F28" w:rsidRPr="00C90F28">
        <w:rPr>
          <w:b/>
        </w:rPr>
        <w:t>A</w:t>
      </w:r>
      <w:r w:rsidR="00A46452" w:rsidRPr="00C50595">
        <w:rPr>
          <w:b/>
        </w:rPr>
        <w:t>zureDeployInfra.json</w:t>
      </w:r>
      <w:r w:rsidR="00320731">
        <w:rPr>
          <w:b/>
        </w:rPr>
        <w:t>.</w:t>
      </w:r>
    </w:p>
    <w:p w14:paraId="31021300" w14:textId="77777777" w:rsidR="00F7143D" w:rsidRDefault="00320731" w:rsidP="00F41B0F">
      <w:pPr>
        <w:cnfStyle w:val="001000100000" w:firstRow="0" w:lastRow="0" w:firstColumn="1" w:lastColumn="0" w:oddVBand="0" w:evenVBand="0" w:oddHBand="1" w:evenHBand="0" w:firstRowFirstColumn="0" w:firstRowLastColumn="0" w:lastRowFirstColumn="0" w:lastRowLastColumn="0"/>
      </w:pPr>
      <w:r>
        <w:t xml:space="preserve">You can use </w:t>
      </w:r>
      <w:r w:rsidRPr="00C50595">
        <w:rPr>
          <w:b/>
        </w:rPr>
        <w:t>AzureDeploy</w:t>
      </w:r>
      <w:r>
        <w:rPr>
          <w:b/>
        </w:rPr>
        <w:t>App</w:t>
      </w:r>
      <w:r w:rsidRPr="00C50595">
        <w:rPr>
          <w:b/>
        </w:rPr>
        <w:t>.json</w:t>
      </w:r>
      <w:r w:rsidR="00BD7145">
        <w:t xml:space="preserve"> again to deploy another application in the same virtual network </w:t>
      </w:r>
      <w:r w:rsidR="008C2A47">
        <w:t>sharing</w:t>
      </w:r>
      <w:r w:rsidR="00BD7145">
        <w:t xml:space="preserve"> the same outbound firewall.  Each application must have a unique application prefix and must use the same </w:t>
      </w:r>
      <w:r w:rsidR="008C2A47">
        <w:t xml:space="preserve">value for the </w:t>
      </w:r>
      <w:r w:rsidR="008C2A47">
        <w:t>Virtual Network RG</w:t>
      </w:r>
      <w:r w:rsidR="008C2A47">
        <w:t xml:space="preserve"> setting.</w:t>
      </w:r>
    </w:p>
    <w:p w14:paraId="3F7769A0" w14:textId="70C13E1D" w:rsidR="000B11CD" w:rsidRDefault="00F7143D" w:rsidP="00F41B0F">
      <w:pPr>
        <w:cnfStyle w:val="001000100000" w:firstRow="0" w:lastRow="0" w:firstColumn="1" w:lastColumn="0" w:oddVBand="0" w:evenVBand="0" w:oddHBand="1" w:evenHBand="0" w:firstRowFirstColumn="0" w:firstRowLastColumn="0" w:lastRowFirstColumn="0" w:lastRowLastColumn="0"/>
      </w:pPr>
      <w:r>
        <w:lastRenderedPageBreak/>
        <w:t>Yo</w:t>
      </w:r>
      <w:r w:rsidR="000B11CD">
        <w:t>u can also use PowerShell to deploy the solution</w:t>
      </w:r>
      <w:r w:rsidR="004A4B2D">
        <w:t xml:space="preserve"> as shown below.</w:t>
      </w:r>
    </w:p>
    <w:p w14:paraId="6549A292" w14:textId="084D2DCE" w:rsidR="000B11CD" w:rsidRDefault="000B11CD" w:rsidP="000B11CD">
      <w:pPr>
        <w:pStyle w:val="Heading3"/>
        <w:cnfStyle w:val="001000100000" w:firstRow="0" w:lastRow="0" w:firstColumn="1" w:lastColumn="0" w:oddVBand="0" w:evenVBand="0" w:oddHBand="1" w:evenHBand="0" w:firstRowFirstColumn="0" w:firstRowLastColumn="0" w:lastRowFirstColumn="0" w:lastRowLastColumn="0"/>
      </w:pPr>
      <w:r>
        <w:t>PowerShell Deployment</w:t>
      </w:r>
    </w:p>
    <w:p w14:paraId="7A0456F9" w14:textId="77777777" w:rsidR="00A3327E" w:rsidRDefault="00D233D2" w:rsidP="00F41B0F">
      <w:pPr>
        <w:cnfStyle w:val="001000100000" w:firstRow="0" w:lastRow="0" w:firstColumn="1" w:lastColumn="0" w:oddVBand="0" w:evenVBand="0" w:oddHBand="1" w:evenHBand="0" w:firstRowFirstColumn="0" w:firstRowLastColumn="0" w:lastRowFirstColumn="0" w:lastRowLastColumn="0"/>
      </w:pPr>
      <w:r>
        <w:t xml:space="preserve">You can also use the </w:t>
      </w:r>
      <w:r w:rsidR="001B40C8">
        <w:t xml:space="preserve">PowerShell script </w:t>
      </w:r>
      <w:r w:rsidR="001B40C8" w:rsidRPr="001B40C8">
        <w:rPr>
          <w:b/>
        </w:rPr>
        <w:t>AzureDeploy.ps1</w:t>
      </w:r>
      <w:r w:rsidR="001B40C8">
        <w:t xml:space="preserve"> </w:t>
      </w:r>
      <w:r w:rsidR="00773FBC">
        <w:t>from the r</w:t>
      </w:r>
      <w:r w:rsidR="001B40C8">
        <w:t xml:space="preserve">epository </w:t>
      </w:r>
      <w:hyperlink r:id="rId17" w:history="1">
        <w:r w:rsidR="00773FBC" w:rsidRPr="00EF0A57">
          <w:rPr>
            <w:rStyle w:val="Hyperlink"/>
          </w:rPr>
          <w:t>https://github.com/fullscale180/PAN</w:t>
        </w:r>
      </w:hyperlink>
      <w:r w:rsidR="00773FBC">
        <w:t xml:space="preserve"> </w:t>
      </w:r>
      <w:r w:rsidR="00E93119">
        <w:t>t</w:t>
      </w:r>
      <w:r w:rsidR="00773FBC">
        <w:t>o launch a deployment</w:t>
      </w:r>
      <w:r w:rsidR="00E93119">
        <w:t xml:space="preserve">.  </w:t>
      </w:r>
      <w:r w:rsidR="00A3327E">
        <w:t>The script will automate the following deployment steps:</w:t>
      </w:r>
    </w:p>
    <w:p w14:paraId="0343FF03" w14:textId="0848B8AF" w:rsidR="00B4722E" w:rsidRPr="00081659" w:rsidRDefault="00F36F74" w:rsidP="00F36F74">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t xml:space="preserve">Login in to your Azure account </w:t>
      </w:r>
    </w:p>
    <w:p w14:paraId="0C229B51" w14:textId="52E9D71D" w:rsidR="00081659" w:rsidRDefault="00081659" w:rsidP="00081659">
      <w:pPr>
        <w:ind w:left="720"/>
        <w:cnfStyle w:val="001000100000" w:firstRow="0" w:lastRow="0" w:firstColumn="1" w:lastColumn="0" w:oddVBand="0" w:evenVBand="0" w:oddHBand="1" w:evenHBand="0" w:firstRowFirstColumn="0" w:firstRowLastColumn="0" w:lastRowFirstColumn="0" w:lastRowLastColumn="0"/>
      </w:pPr>
      <w:r w:rsidRPr="00081659">
        <w:rPr>
          <w:rFonts w:ascii="Consolas" w:hAnsi="Consolas"/>
          <w:color w:val="24292E"/>
          <w:sz w:val="18"/>
          <w:szCs w:val="18"/>
          <w:shd w:val="clear" w:color="auto" w:fill="FFFFFF"/>
        </w:rPr>
        <w:t>Login</w:t>
      </w:r>
      <w:r w:rsidRPr="00081659">
        <w:rPr>
          <w:rStyle w:val="pl-k"/>
          <w:rFonts w:ascii="Consolas" w:hAnsi="Consolas"/>
          <w:color w:val="A71D5D"/>
          <w:sz w:val="18"/>
          <w:szCs w:val="18"/>
          <w:shd w:val="clear" w:color="auto" w:fill="FFFFFF"/>
        </w:rPr>
        <w:t>-</w:t>
      </w:r>
      <w:r w:rsidRPr="00081659">
        <w:rPr>
          <w:rFonts w:ascii="Consolas" w:hAnsi="Consolas"/>
          <w:color w:val="24292E"/>
          <w:sz w:val="18"/>
          <w:szCs w:val="18"/>
          <w:shd w:val="clear" w:color="auto" w:fill="FFFFFF"/>
        </w:rPr>
        <w:t>AzureRmAccount</w:t>
      </w:r>
    </w:p>
    <w:p w14:paraId="013A9595" w14:textId="4AC1C389" w:rsidR="000B11CD" w:rsidRDefault="00081659" w:rsidP="00F36F74">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t xml:space="preserve">Select </w:t>
      </w:r>
      <w:r w:rsidR="00B07AAB">
        <w:t>an</w:t>
      </w:r>
      <w:r>
        <w:t xml:space="preserve"> active subscription</w:t>
      </w:r>
      <w:r w:rsidR="00B07AAB">
        <w:t xml:space="preserve"> subscription (provide </w:t>
      </w:r>
      <w:r w:rsidR="00B1393D" w:rsidRPr="00C42A24">
        <w:rPr>
          <w:rStyle w:val="pl-s"/>
          <w:rFonts w:ascii="Consolas" w:hAnsi="Consolas"/>
          <w:i/>
          <w:color w:val="183691"/>
          <w:sz w:val="18"/>
          <w:szCs w:val="18"/>
          <w:shd w:val="clear" w:color="auto" w:fill="FFFFFF"/>
        </w:rPr>
        <w:t>SubscriptionName</w:t>
      </w:r>
      <w:r w:rsidR="00B1393D">
        <w:t xml:space="preserve"> below)</w:t>
      </w:r>
      <w:r w:rsidR="00C42A24">
        <w:t>.</w:t>
      </w:r>
    </w:p>
    <w:p w14:paraId="4DD91D06" w14:textId="1C15D29E" w:rsidR="009C6D05" w:rsidRDefault="009C6D05" w:rsidP="009C6D05">
      <w:pPr>
        <w:ind w:left="720"/>
        <w:cnfStyle w:val="001000100000" w:firstRow="0" w:lastRow="0" w:firstColumn="1" w:lastColumn="0" w:oddVBand="0" w:evenVBand="0" w:oddHBand="1" w:evenHBand="0" w:firstRowFirstColumn="0" w:firstRowLastColumn="0" w:lastRowFirstColumn="0" w:lastRowLastColumn="0"/>
        <w:rPr>
          <w:rStyle w:val="pl-c1"/>
          <w:rFonts w:ascii="Consolas" w:hAnsi="Consolas"/>
          <w:color w:val="0086B3"/>
          <w:sz w:val="18"/>
          <w:szCs w:val="18"/>
          <w:shd w:val="clear" w:color="auto" w:fill="FFFFFF"/>
        </w:rPr>
      </w:pPr>
      <w:r w:rsidRPr="009C6D05">
        <w:rPr>
          <w:rStyle w:val="pl-c1"/>
          <w:rFonts w:ascii="Consolas" w:hAnsi="Consolas"/>
          <w:color w:val="0086B3"/>
          <w:sz w:val="18"/>
          <w:szCs w:val="18"/>
          <w:shd w:val="clear" w:color="auto" w:fill="FFFFFF"/>
        </w:rPr>
        <w:t>Get-AzureRmSubscription</w:t>
      </w:r>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r w:rsidRPr="009C6D05">
        <w:rPr>
          <w:rFonts w:ascii="Consolas" w:hAnsi="Consolas"/>
          <w:color w:val="24292E"/>
          <w:sz w:val="18"/>
          <w:szCs w:val="18"/>
          <w:shd w:val="clear" w:color="auto" w:fill="FFFFFF"/>
        </w:rPr>
        <w:t xml:space="preserve">SubscriptionName </w:t>
      </w:r>
      <w:r w:rsidR="00F4702B" w:rsidRPr="00C42A24">
        <w:rPr>
          <w:rStyle w:val="pl-s"/>
          <w:rFonts w:ascii="Consolas" w:hAnsi="Consolas"/>
          <w:i/>
          <w:color w:val="183691"/>
          <w:sz w:val="18"/>
          <w:szCs w:val="18"/>
          <w:shd w:val="clear" w:color="auto" w:fill="FFFFFF"/>
        </w:rPr>
        <w:t>&lt;SubscriptionName&gt;</w:t>
      </w:r>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r w:rsidRPr="009C6D05">
        <w:rPr>
          <w:rFonts w:ascii="Consolas" w:hAnsi="Consolas"/>
          <w:color w:val="24292E"/>
          <w:sz w:val="18"/>
          <w:szCs w:val="18"/>
          <w:shd w:val="clear" w:color="auto" w:fill="FFFFFF"/>
        </w:rPr>
        <w:t xml:space="preserve"> </w:t>
      </w:r>
      <w:r w:rsidRPr="009C6D05">
        <w:rPr>
          <w:rStyle w:val="pl-c1"/>
          <w:rFonts w:ascii="Consolas" w:hAnsi="Consolas"/>
          <w:color w:val="0086B3"/>
          <w:sz w:val="18"/>
          <w:szCs w:val="18"/>
          <w:shd w:val="clear" w:color="auto" w:fill="FFFFFF"/>
        </w:rPr>
        <w:t>Select-AzureRMSubscription</w:t>
      </w:r>
    </w:p>
    <w:p w14:paraId="4BB9151D" w14:textId="62CEDE3D" w:rsidR="00DF0C53" w:rsidRDefault="003D414E" w:rsidP="00307346">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t xml:space="preserve">Set </w:t>
      </w:r>
      <w:r w:rsidR="00B1393D">
        <w:t>variables and parameters</w:t>
      </w:r>
      <w:r w:rsidR="00E510AE">
        <w:t xml:space="preserve"> for infrastructure deployment</w:t>
      </w:r>
      <w:r w:rsidR="004457C0">
        <w:t xml:space="preserve">.  Choose values in </w:t>
      </w:r>
      <w:r w:rsidR="004457C0" w:rsidRPr="004457C0">
        <w:rPr>
          <w:i/>
        </w:rPr>
        <w:t>italics</w:t>
      </w:r>
      <w:r w:rsidR="004457C0">
        <w:t xml:space="preserve"> below</w:t>
      </w:r>
    </w:p>
    <w:p w14:paraId="6499967E" w14:textId="77777777" w:rsidR="00CB1745" w:rsidRDefault="00CB1745" w:rsidP="0050024C">
      <w:pPr>
        <w:spacing w:after="0" w:line="300" w:lineRule="atLeast"/>
        <w:ind w:left="720"/>
        <w:rPr>
          <w:rFonts w:ascii="Consolas" w:eastAsia="Times New Roman" w:hAnsi="Consolas" w:cs="Segoe UI"/>
          <w:color w:val="A71D5D"/>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location</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westus2</w:t>
      </w:r>
      <w:r w:rsidRPr="00CA5C3D">
        <w:rPr>
          <w:rFonts w:ascii="Consolas" w:eastAsia="Times New Roman" w:hAnsi="Consolas" w:cs="Segoe UI"/>
          <w:color w:val="183691"/>
          <w:sz w:val="18"/>
          <w:szCs w:val="18"/>
        </w:rPr>
        <w:t>"</w:t>
      </w:r>
    </w:p>
    <w:p w14:paraId="732F3C62" w14:textId="77777777" w:rsidR="00CB1745" w:rsidRDefault="00CB1745" w:rsidP="0050024C">
      <w:pPr>
        <w:spacing w:after="0" w:line="300" w:lineRule="atLeast"/>
        <w:ind w:left="720"/>
        <w:rPr>
          <w:rFonts w:ascii="Consolas" w:eastAsia="Times New Roman" w:hAnsi="Consolas" w:cs="Segoe UI"/>
          <w:color w:val="183691"/>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deployName</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"AzureDeploy"</w:t>
      </w:r>
    </w:p>
    <w:p w14:paraId="5D1ADCF2" w14:textId="30D871A6" w:rsidR="0050024C" w:rsidRPr="0050024C" w:rsidRDefault="0050024C" w:rsidP="0050024C">
      <w:pPr>
        <w:spacing w:after="0" w:line="300" w:lineRule="atLeast"/>
        <w:ind w:left="720"/>
        <w:rPr>
          <w:rFonts w:ascii="Times New Roman" w:eastAsia="Times New Roman" w:hAnsi="Times New Roman" w:cs="Times New Roman"/>
          <w:sz w:val="20"/>
          <w:szCs w:val="20"/>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infaRGName</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"INFRA</w:t>
      </w:r>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p>
    <w:p w14:paraId="4D8D7B1D" w14:textId="242E92E0" w:rsidR="00CB1745" w:rsidRPr="00CA5C3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templateFile</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"azureDeployInfra.json"</w:t>
      </w:r>
    </w:p>
    <w:p w14:paraId="415363E8" w14:textId="4ABC0992" w:rsidR="000B11C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parameterObject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"storageName"</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panstorage</w:t>
      </w:r>
      <w:r w:rsidRPr="00CA5C3D">
        <w:rPr>
          <w:rFonts w:ascii="Consolas" w:eastAsia="Times New Roman" w:hAnsi="Consolas" w:cs="Segoe UI"/>
          <w:color w:val="183691"/>
          <w:sz w:val="18"/>
          <w:szCs w:val="18"/>
        </w:rPr>
        <w:t>"</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"mgmtPublicIPDns"</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panmgmt</w:t>
      </w:r>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w:t>
      </w:r>
    </w:p>
    <w:p w14:paraId="54997FD6" w14:textId="77777777" w:rsidR="00A30477" w:rsidRPr="00CB1745" w:rsidRDefault="00A30477" w:rsidP="0050024C">
      <w:pPr>
        <w:spacing w:after="0" w:line="300" w:lineRule="atLeast"/>
        <w:ind w:left="720"/>
        <w:rPr>
          <w:rFonts w:ascii="Consolas" w:eastAsia="Times New Roman" w:hAnsi="Consolas" w:cs="Segoe UI"/>
          <w:color w:val="24292E"/>
          <w:sz w:val="18"/>
          <w:szCs w:val="18"/>
        </w:rPr>
      </w:pPr>
    </w:p>
    <w:p w14:paraId="427F8BFA" w14:textId="60881AA1" w:rsidR="00DF0C53" w:rsidRDefault="00A30477" w:rsidP="00307346">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t>C</w:t>
      </w:r>
      <w:r w:rsidR="00C261FE">
        <w:t>reate new infrastructure resource g</w:t>
      </w:r>
      <w:r>
        <w:t>roup</w:t>
      </w:r>
    </w:p>
    <w:p w14:paraId="22EEAA74" w14:textId="0EABE6F6" w:rsidR="00C261FE" w:rsidRDefault="00C261FE" w:rsidP="006A5249">
      <w:pPr>
        <w:ind w:left="720"/>
        <w:cnfStyle w:val="001000100000" w:firstRow="0" w:lastRow="0" w:firstColumn="1" w:lastColumn="0" w:oddVBand="0" w:evenVBand="0" w:oddHBand="1" w:evenHBand="0" w:firstRowFirstColumn="0" w:firstRowLastColumn="0" w:lastRowFirstColumn="0" w:lastRowLastColumn="0"/>
        <w:rPr>
          <w:rStyle w:val="pl-smi"/>
          <w:rFonts w:ascii="Consolas" w:hAnsi="Consolas"/>
          <w:color w:val="333333"/>
          <w:sz w:val="18"/>
          <w:szCs w:val="18"/>
          <w:shd w:val="clear" w:color="auto" w:fill="FFFFFF"/>
        </w:rPr>
      </w:pP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rg</w:t>
      </w:r>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 </w:t>
      </w:r>
      <w:r w:rsidRPr="00C261FE">
        <w:rPr>
          <w:rStyle w:val="pl-c1"/>
          <w:rFonts w:ascii="Consolas" w:hAnsi="Consolas"/>
          <w:color w:val="0086B3"/>
          <w:sz w:val="18"/>
          <w:szCs w:val="18"/>
          <w:shd w:val="clear" w:color="auto" w:fill="FFFFFF"/>
        </w:rPr>
        <w:t>New-AzureRMResourceGroup</w:t>
      </w:r>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name </w:t>
      </w: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infaRGName</w:t>
      </w:r>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location </w:t>
      </w: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location</w:t>
      </w:r>
    </w:p>
    <w:p w14:paraId="302C031A" w14:textId="6F2AAAB8" w:rsidR="0069340D" w:rsidRPr="006A5249" w:rsidRDefault="0069340D" w:rsidP="0069340D">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rsidRPr="006A5249">
        <w:t>Deploy infrastructure to new resource group</w:t>
      </w:r>
    </w:p>
    <w:p w14:paraId="00E72EBD" w14:textId="77777777" w:rsidR="00EA0D60" w:rsidRDefault="00EA0D60" w:rsidP="006A5249">
      <w:pPr>
        <w:spacing w:after="0" w:line="300" w:lineRule="atLeast"/>
        <w:ind w:left="720"/>
        <w:rPr>
          <w:rFonts w:ascii="Consolas" w:eastAsia="Times New Roman" w:hAnsi="Consolas" w:cs="Segoe UI"/>
          <w:color w:val="24292E"/>
          <w:sz w:val="18"/>
          <w:szCs w:val="18"/>
        </w:rPr>
      </w:pPr>
      <w:r w:rsidRPr="0069340D">
        <w:rPr>
          <w:rFonts w:ascii="Consolas" w:eastAsia="Times New Roman" w:hAnsi="Consolas" w:cs="Segoe UI"/>
          <w:color w:val="0086B3"/>
          <w:sz w:val="18"/>
          <w:szCs w:val="18"/>
        </w:rPr>
        <w:t>New-AzureRMResourceGroupDeployment</w:t>
      </w:r>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ResourceGroupName </w:t>
      </w:r>
      <w:r w:rsidRPr="0069340D">
        <w:rPr>
          <w:rFonts w:ascii="Consolas" w:eastAsia="Times New Roman" w:hAnsi="Consolas" w:cs="Segoe UI"/>
          <w:color w:val="A71D5D"/>
          <w:sz w:val="18"/>
          <w:szCs w:val="18"/>
        </w:rPr>
        <w:t>$</w:t>
      </w:r>
      <w:r w:rsidRPr="0069340D">
        <w:rPr>
          <w:rFonts w:ascii="Consolas" w:eastAsia="Times New Roman" w:hAnsi="Consolas" w:cs="Segoe UI"/>
          <w:color w:val="333333"/>
          <w:sz w:val="18"/>
          <w:szCs w:val="18"/>
        </w:rPr>
        <w:t>infaRGName</w:t>
      </w:r>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Name </w:t>
      </w:r>
      <w:r w:rsidRPr="0069340D">
        <w:rPr>
          <w:rFonts w:ascii="Consolas" w:eastAsia="Times New Roman" w:hAnsi="Consolas" w:cs="Segoe UI"/>
          <w:color w:val="A71D5D"/>
          <w:sz w:val="18"/>
          <w:szCs w:val="18"/>
        </w:rPr>
        <w:t>$</w:t>
      </w:r>
      <w:r w:rsidRPr="0069340D">
        <w:rPr>
          <w:rFonts w:ascii="Consolas" w:eastAsia="Times New Roman" w:hAnsi="Consolas" w:cs="Segoe UI"/>
          <w:color w:val="333333"/>
          <w:sz w:val="18"/>
          <w:szCs w:val="18"/>
        </w:rPr>
        <w:t>deployName</w:t>
      </w:r>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TemplateFile </w:t>
      </w:r>
      <w:r w:rsidRPr="0069340D">
        <w:rPr>
          <w:rFonts w:ascii="Consolas" w:eastAsia="Times New Roman" w:hAnsi="Consolas" w:cs="Segoe UI"/>
          <w:color w:val="A71D5D"/>
          <w:sz w:val="18"/>
          <w:szCs w:val="18"/>
        </w:rPr>
        <w:t>$</w:t>
      </w:r>
      <w:r w:rsidRPr="0069340D">
        <w:rPr>
          <w:rFonts w:ascii="Consolas" w:eastAsia="Times New Roman" w:hAnsi="Consolas" w:cs="Segoe UI"/>
          <w:color w:val="333333"/>
          <w:sz w:val="18"/>
          <w:szCs w:val="18"/>
        </w:rPr>
        <w:t>templateFile</w:t>
      </w:r>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TemplateParameterObject </w:t>
      </w:r>
      <w:r w:rsidRPr="0069340D">
        <w:rPr>
          <w:rFonts w:ascii="Consolas" w:eastAsia="Times New Roman" w:hAnsi="Consolas" w:cs="Segoe UI"/>
          <w:color w:val="A71D5D"/>
          <w:sz w:val="18"/>
          <w:szCs w:val="18"/>
        </w:rPr>
        <w:t>$</w:t>
      </w:r>
      <w:r w:rsidRPr="0069340D">
        <w:rPr>
          <w:rFonts w:ascii="Consolas" w:eastAsia="Times New Roman" w:hAnsi="Consolas" w:cs="Segoe UI"/>
          <w:color w:val="333333"/>
          <w:sz w:val="18"/>
          <w:szCs w:val="18"/>
        </w:rPr>
        <w:t>parameterObject</w:t>
      </w:r>
      <w:r w:rsidRPr="0069340D">
        <w:rPr>
          <w:rFonts w:ascii="Consolas" w:eastAsia="Times New Roman" w:hAnsi="Consolas" w:cs="Segoe UI"/>
          <w:color w:val="24292E"/>
          <w:sz w:val="18"/>
          <w:szCs w:val="18"/>
        </w:rPr>
        <w:t xml:space="preserve"> </w:t>
      </w:r>
    </w:p>
    <w:p w14:paraId="339AA12B" w14:textId="77777777" w:rsidR="00564731" w:rsidRPr="0069340D" w:rsidRDefault="00564731" w:rsidP="006A5249">
      <w:pPr>
        <w:spacing w:after="0" w:line="300" w:lineRule="atLeast"/>
        <w:ind w:left="720"/>
        <w:rPr>
          <w:rFonts w:ascii="Consolas" w:eastAsia="Times New Roman" w:hAnsi="Consolas" w:cs="Segoe UI"/>
          <w:color w:val="24292E"/>
          <w:sz w:val="18"/>
          <w:szCs w:val="18"/>
        </w:rPr>
      </w:pPr>
    </w:p>
    <w:p w14:paraId="3FF8B95D" w14:textId="3A4E494F" w:rsidR="00EA0D60" w:rsidRPr="00A449D5" w:rsidRDefault="00E510AE" w:rsidP="00A449D5">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rsidRPr="00A449D5">
        <w:t>S</w:t>
      </w:r>
      <w:r w:rsidR="00564731" w:rsidRPr="00A449D5">
        <w:t xml:space="preserve">et variables </w:t>
      </w:r>
      <w:r w:rsidR="007A2883">
        <w:t xml:space="preserve">and parameters </w:t>
      </w:r>
      <w:r w:rsidR="00564731" w:rsidRPr="00A449D5">
        <w:t>for application deployment</w:t>
      </w:r>
      <w:r w:rsidR="007A2883">
        <w:t xml:space="preserve">.  Choose </w:t>
      </w:r>
      <w:r w:rsidR="00627855">
        <w:t>ap</w:t>
      </w:r>
      <w:r w:rsidR="007A2883">
        <w:t>p</w:t>
      </w:r>
      <w:r w:rsidR="00627855">
        <w:t>P</w:t>
      </w:r>
      <w:r w:rsidR="007A2883">
        <w:t>refix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64731" w:rsidRPr="00564731" w14:paraId="5EE4774D" w14:textId="77777777" w:rsidTr="00564731">
        <w:tc>
          <w:tcPr>
            <w:tcW w:w="0" w:type="auto"/>
            <w:shd w:val="clear" w:color="auto" w:fill="FFFFFF"/>
            <w:vAlign w:val="center"/>
            <w:hideMark/>
          </w:tcPr>
          <w:p w14:paraId="06CF6F10" w14:textId="77777777" w:rsidR="00564731" w:rsidRPr="00564731" w:rsidRDefault="00564731" w:rsidP="00564731">
            <w:pPr>
              <w:spacing w:after="0" w:line="240" w:lineRule="auto"/>
              <w:rPr>
                <w:rFonts w:ascii="Times New Roman" w:eastAsia="Times New Roman" w:hAnsi="Times New Roman" w:cs="Times New Roman"/>
                <w:sz w:val="24"/>
                <w:szCs w:val="24"/>
              </w:rPr>
            </w:pPr>
          </w:p>
        </w:tc>
      </w:tr>
    </w:tbl>
    <w:p w14:paraId="7716D279" w14:textId="6FC64413"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appRGName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00663185">
        <w:rPr>
          <w:rFonts w:ascii="Consolas" w:eastAsia="Times New Roman" w:hAnsi="Consolas" w:cs="Segoe UI"/>
          <w:color w:val="183691"/>
          <w:sz w:val="18"/>
          <w:szCs w:val="18"/>
        </w:rPr>
        <w:t>"</w:t>
      </w:r>
      <w:r w:rsidRPr="00564731">
        <w:rPr>
          <w:rFonts w:ascii="Consolas" w:eastAsia="Times New Roman" w:hAnsi="Consolas" w:cs="Segoe UI"/>
          <w:color w:val="183691"/>
          <w:sz w:val="18"/>
          <w:szCs w:val="18"/>
        </w:rPr>
        <w:t>APP1"</w:t>
      </w:r>
    </w:p>
    <w:p w14:paraId="1CB96EC4" w14:textId="57A67DDB"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templateFile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"azureDeployApp.json"</w:t>
      </w:r>
    </w:p>
    <w:p w14:paraId="10DB06A9" w14:textId="77777777"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parameterObject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 </w:t>
      </w:r>
      <w:r w:rsidRPr="00564731">
        <w:rPr>
          <w:rFonts w:ascii="Consolas" w:eastAsia="Times New Roman" w:hAnsi="Consolas" w:cs="Segoe UI"/>
          <w:color w:val="183691"/>
          <w:sz w:val="18"/>
          <w:szCs w:val="18"/>
        </w:rPr>
        <w:t>"appPrefix"</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a1</w:t>
      </w:r>
      <w:r w:rsidRPr="00564731">
        <w:rPr>
          <w:rFonts w:ascii="Consolas" w:eastAsia="Times New Roman" w:hAnsi="Consolas" w:cs="Segoe UI"/>
          <w:color w:val="183691"/>
          <w:sz w:val="18"/>
          <w:szCs w:val="18"/>
        </w:rPr>
        <w:t>"</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"virtualNetworkRG"</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infaRGName</w:t>
      </w:r>
      <w:r w:rsidRPr="00564731">
        <w:rPr>
          <w:rFonts w:ascii="Consolas" w:eastAsia="Times New Roman" w:hAnsi="Consolas" w:cs="Segoe UI"/>
          <w:color w:val="24292E"/>
          <w:sz w:val="18"/>
          <w:szCs w:val="18"/>
        </w:rPr>
        <w:t>}</w:t>
      </w:r>
    </w:p>
    <w:p w14:paraId="3E4FD69F" w14:textId="77777777" w:rsidR="00564731" w:rsidRDefault="00564731" w:rsidP="00564731">
      <w:pPr>
        <w:spacing w:after="0" w:line="300" w:lineRule="atLeast"/>
        <w:rPr>
          <w:rFonts w:ascii="Consolas" w:eastAsia="Times New Roman" w:hAnsi="Consolas" w:cs="Segoe UI"/>
          <w:color w:val="A71D5D"/>
          <w:sz w:val="18"/>
          <w:szCs w:val="18"/>
        </w:rPr>
      </w:pPr>
    </w:p>
    <w:p w14:paraId="7F96B7CC" w14:textId="3975F43E" w:rsidR="00A449D5" w:rsidRDefault="00A449D5" w:rsidP="00A449D5">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t xml:space="preserve">Create new </w:t>
      </w:r>
      <w:r>
        <w:t>application</w:t>
      </w:r>
      <w:r>
        <w:t xml:space="preserve"> resource group</w:t>
      </w:r>
    </w:p>
    <w:p w14:paraId="43FDB79E" w14:textId="17E974E5"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rg</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0086B3"/>
          <w:sz w:val="18"/>
          <w:szCs w:val="18"/>
        </w:rPr>
        <w:t>New-AzureRMResourceGroup</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appRGName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location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location</w:t>
      </w:r>
    </w:p>
    <w:p w14:paraId="7779FD10" w14:textId="77777777" w:rsidR="00564731" w:rsidRDefault="00564731" w:rsidP="00564731">
      <w:pPr>
        <w:spacing w:after="0" w:line="300" w:lineRule="atLeast"/>
        <w:rPr>
          <w:rFonts w:ascii="Consolas" w:eastAsia="Times New Roman" w:hAnsi="Consolas" w:cs="Segoe UI"/>
          <w:color w:val="24292E"/>
          <w:sz w:val="18"/>
          <w:szCs w:val="18"/>
        </w:rPr>
      </w:pPr>
    </w:p>
    <w:p w14:paraId="540A0D35" w14:textId="5DAC5607" w:rsidR="00A449D5" w:rsidRPr="006A5249" w:rsidRDefault="00A449D5" w:rsidP="00A449D5">
      <w:pPr>
        <w:pStyle w:val="ListParagraph"/>
        <w:numPr>
          <w:ilvl w:val="0"/>
          <w:numId w:val="2"/>
        </w:numPr>
        <w:cnfStyle w:val="001000100000" w:firstRow="0" w:lastRow="0" w:firstColumn="1" w:lastColumn="0" w:oddVBand="0" w:evenVBand="0" w:oddHBand="1" w:evenHBand="0" w:firstRowFirstColumn="0" w:firstRowLastColumn="0" w:lastRowFirstColumn="0" w:lastRowLastColumn="0"/>
      </w:pPr>
      <w:r w:rsidRPr="006A5249">
        <w:t xml:space="preserve">Deploy </w:t>
      </w:r>
      <w:r>
        <w:t>application</w:t>
      </w:r>
      <w:r w:rsidRPr="006A5249">
        <w:t xml:space="preserve"> to new resource group</w:t>
      </w:r>
    </w:p>
    <w:p w14:paraId="1DEE58C2" w14:textId="77777777"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0086B3"/>
          <w:sz w:val="18"/>
          <w:szCs w:val="18"/>
        </w:rPr>
        <w:t>New-AzureRMResourceGroupDeployment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ResourceGroupName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appRGName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deployName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TemplateFile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templateFile</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TemplateParameterObject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parameterObject</w:t>
      </w:r>
      <w:r w:rsidRPr="00564731">
        <w:rPr>
          <w:rFonts w:ascii="Consolas" w:eastAsia="Times New Roman" w:hAnsi="Consolas" w:cs="Segoe UI"/>
          <w:color w:val="24292E"/>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36"/>
      </w:tblGrid>
      <w:tr w:rsidR="00564731" w:rsidRPr="00564731" w14:paraId="6A7DE4D3" w14:textId="77777777" w:rsidTr="00564731">
        <w:tc>
          <w:tcPr>
            <w:tcW w:w="753" w:type="dxa"/>
            <w:shd w:val="clear" w:color="auto" w:fill="FFFFFF"/>
            <w:noWrap/>
            <w:tcMar>
              <w:top w:w="0" w:type="dxa"/>
              <w:left w:w="150" w:type="dxa"/>
              <w:bottom w:w="0" w:type="dxa"/>
              <w:right w:w="150" w:type="dxa"/>
            </w:tcMar>
            <w:hideMark/>
          </w:tcPr>
          <w:p w14:paraId="313D69A7" w14:textId="77777777" w:rsidR="00564731" w:rsidRPr="00564731" w:rsidRDefault="00564731" w:rsidP="00564731">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1C0AEEF5" w14:textId="77777777" w:rsidR="00564731" w:rsidRPr="00564731" w:rsidRDefault="00564731" w:rsidP="00564731">
            <w:pPr>
              <w:spacing w:after="0" w:line="240" w:lineRule="auto"/>
              <w:rPr>
                <w:rFonts w:ascii="Times New Roman" w:eastAsia="Times New Roman" w:hAnsi="Times New Roman" w:cs="Times New Roman"/>
                <w:sz w:val="20"/>
                <w:szCs w:val="20"/>
              </w:rPr>
            </w:pPr>
          </w:p>
        </w:tc>
      </w:tr>
    </w:tbl>
    <w:p w14:paraId="0E009B38" w14:textId="77777777" w:rsidR="00BF750B" w:rsidRDefault="00BF750B" w:rsidP="00BF750B">
      <w:pPr>
        <w:cnfStyle w:val="001000100000" w:firstRow="0" w:lastRow="0" w:firstColumn="1" w:lastColumn="0" w:oddVBand="0" w:evenVBand="0" w:oddHBand="1" w:evenHBand="0" w:firstRowFirstColumn="0" w:firstRowLastColumn="0" w:lastRowFirstColumn="0" w:lastRowLastColumn="0"/>
      </w:pPr>
    </w:p>
    <w:p w14:paraId="35DCE817" w14:textId="7B1C744B" w:rsidR="00BF750B" w:rsidRDefault="00BF750B" w:rsidP="00BF750B">
      <w:pPr>
        <w:cnfStyle w:val="001000100000" w:firstRow="0" w:lastRow="0" w:firstColumn="1" w:lastColumn="0" w:oddVBand="0" w:evenVBand="0" w:oddHBand="1" w:evenHBand="0" w:firstRowFirstColumn="0" w:firstRowLastColumn="0" w:lastRowFirstColumn="0" w:lastRowLastColumn="0"/>
      </w:pPr>
      <w:r>
        <w:t xml:space="preserve"> Repeat steps 6, 7, &amp; 8</w:t>
      </w:r>
      <w:r>
        <w:t xml:space="preserve"> </w:t>
      </w:r>
      <w:r w:rsidR="005016D2">
        <w:t>with a unique resource group as</w:t>
      </w:r>
      <w:bookmarkStart w:id="25" w:name="_GoBack"/>
      <w:bookmarkEnd w:id="25"/>
      <w:r w:rsidR="005016D2">
        <w:t xml:space="preserve"> appPrefix </w:t>
      </w:r>
      <w:r>
        <w:t xml:space="preserve">for each application </w:t>
      </w:r>
    </w:p>
    <w:p w14:paraId="3312FDEE" w14:textId="670C9EDF" w:rsidR="00606286" w:rsidRDefault="00606286" w:rsidP="005031C6">
      <w:pPr>
        <w:cnfStyle w:val="001000100000" w:firstRow="0" w:lastRow="0" w:firstColumn="1" w:lastColumn="0" w:oddVBand="0" w:evenVBand="0" w:oddHBand="1" w:evenHBand="0" w:firstRowFirstColumn="0" w:firstRowLastColumn="0" w:lastRowFirstColumn="0" w:lastRowLastColumn="0"/>
      </w:pPr>
    </w:p>
    <w:p w14:paraId="57F4F872" w14:textId="7725F6B9" w:rsidR="008A1A11" w:rsidRPr="005F3D87" w:rsidRDefault="00606286" w:rsidP="005F3D87">
      <w:r>
        <w:t xml:space="preserve"> </w:t>
      </w:r>
      <w:r w:rsidR="00387A10">
        <w:t xml:space="preserve"> </w:t>
      </w:r>
    </w:p>
    <w:p w14:paraId="03E467A2" w14:textId="77777777" w:rsidR="00535C8A" w:rsidRPr="00535C8A" w:rsidRDefault="00535C8A" w:rsidP="00535C8A"/>
    <w:p w14:paraId="40BDF47B" w14:textId="77777777" w:rsidR="0088079C" w:rsidRPr="0088079C" w:rsidRDefault="0088079C" w:rsidP="0088079C"/>
    <w:sectPr w:rsidR="0088079C" w:rsidRPr="0088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3E1D"/>
    <w:multiLevelType w:val="hybridMultilevel"/>
    <w:tmpl w:val="E948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B437B"/>
    <w:multiLevelType w:val="hybridMultilevel"/>
    <w:tmpl w:val="FA040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9C"/>
    <w:rsid w:val="00050BFD"/>
    <w:rsid w:val="0005469C"/>
    <w:rsid w:val="00057C8B"/>
    <w:rsid w:val="0007120B"/>
    <w:rsid w:val="00072493"/>
    <w:rsid w:val="00081659"/>
    <w:rsid w:val="000B11CD"/>
    <w:rsid w:val="000C2B92"/>
    <w:rsid w:val="000C4718"/>
    <w:rsid w:val="000C6F56"/>
    <w:rsid w:val="000F3E71"/>
    <w:rsid w:val="000F6A8F"/>
    <w:rsid w:val="00107F7A"/>
    <w:rsid w:val="00153CBF"/>
    <w:rsid w:val="00165C4D"/>
    <w:rsid w:val="001730D8"/>
    <w:rsid w:val="001A563B"/>
    <w:rsid w:val="001B40C8"/>
    <w:rsid w:val="001C23A7"/>
    <w:rsid w:val="001C34D4"/>
    <w:rsid w:val="001C4CD7"/>
    <w:rsid w:val="001C6817"/>
    <w:rsid w:val="001E2DE6"/>
    <w:rsid w:val="002300CD"/>
    <w:rsid w:val="00234102"/>
    <w:rsid w:val="00245DB2"/>
    <w:rsid w:val="0025520D"/>
    <w:rsid w:val="002701C3"/>
    <w:rsid w:val="0028018E"/>
    <w:rsid w:val="002B05AF"/>
    <w:rsid w:val="002C2BF7"/>
    <w:rsid w:val="002D55D5"/>
    <w:rsid w:val="00300FFD"/>
    <w:rsid w:val="00320731"/>
    <w:rsid w:val="0034290C"/>
    <w:rsid w:val="003579C7"/>
    <w:rsid w:val="0036071A"/>
    <w:rsid w:val="00381DB3"/>
    <w:rsid w:val="00383649"/>
    <w:rsid w:val="00387A10"/>
    <w:rsid w:val="003A3709"/>
    <w:rsid w:val="003C19FD"/>
    <w:rsid w:val="003D414E"/>
    <w:rsid w:val="003E58CF"/>
    <w:rsid w:val="00420A3D"/>
    <w:rsid w:val="004457C0"/>
    <w:rsid w:val="00465646"/>
    <w:rsid w:val="00472116"/>
    <w:rsid w:val="00483CC3"/>
    <w:rsid w:val="004A4B2D"/>
    <w:rsid w:val="004A4DC1"/>
    <w:rsid w:val="004A4DF5"/>
    <w:rsid w:val="004A77E2"/>
    <w:rsid w:val="004B7B74"/>
    <w:rsid w:val="004E6F6F"/>
    <w:rsid w:val="0050024C"/>
    <w:rsid w:val="005016D2"/>
    <w:rsid w:val="005031C6"/>
    <w:rsid w:val="0050437C"/>
    <w:rsid w:val="00506A39"/>
    <w:rsid w:val="00511470"/>
    <w:rsid w:val="00535C8A"/>
    <w:rsid w:val="00551912"/>
    <w:rsid w:val="00564731"/>
    <w:rsid w:val="0057174B"/>
    <w:rsid w:val="005908D5"/>
    <w:rsid w:val="00595613"/>
    <w:rsid w:val="00596738"/>
    <w:rsid w:val="005A1AD6"/>
    <w:rsid w:val="005F3D87"/>
    <w:rsid w:val="00606286"/>
    <w:rsid w:val="00611558"/>
    <w:rsid w:val="0061532E"/>
    <w:rsid w:val="00621CA4"/>
    <w:rsid w:val="00627855"/>
    <w:rsid w:val="006310BC"/>
    <w:rsid w:val="006328A3"/>
    <w:rsid w:val="00637864"/>
    <w:rsid w:val="00653DF0"/>
    <w:rsid w:val="006626C2"/>
    <w:rsid w:val="00663185"/>
    <w:rsid w:val="0069340D"/>
    <w:rsid w:val="006A5249"/>
    <w:rsid w:val="006A5C5D"/>
    <w:rsid w:val="006B7E9F"/>
    <w:rsid w:val="006D79EB"/>
    <w:rsid w:val="006E1C43"/>
    <w:rsid w:val="00737A4B"/>
    <w:rsid w:val="00741D65"/>
    <w:rsid w:val="00773FBC"/>
    <w:rsid w:val="0077531B"/>
    <w:rsid w:val="007A2883"/>
    <w:rsid w:val="007B3A9F"/>
    <w:rsid w:val="007E4AF1"/>
    <w:rsid w:val="007E54F5"/>
    <w:rsid w:val="007F0AB3"/>
    <w:rsid w:val="007F7550"/>
    <w:rsid w:val="00824CDB"/>
    <w:rsid w:val="008300B8"/>
    <w:rsid w:val="0084079A"/>
    <w:rsid w:val="008476DC"/>
    <w:rsid w:val="008571A6"/>
    <w:rsid w:val="008750AE"/>
    <w:rsid w:val="00875604"/>
    <w:rsid w:val="0088079C"/>
    <w:rsid w:val="00887D23"/>
    <w:rsid w:val="00895F25"/>
    <w:rsid w:val="008A199D"/>
    <w:rsid w:val="008A1A11"/>
    <w:rsid w:val="008B4A2C"/>
    <w:rsid w:val="008C2A47"/>
    <w:rsid w:val="008E22F9"/>
    <w:rsid w:val="008E39DF"/>
    <w:rsid w:val="008F7400"/>
    <w:rsid w:val="00913F6C"/>
    <w:rsid w:val="0093211B"/>
    <w:rsid w:val="00960BA6"/>
    <w:rsid w:val="00974CF7"/>
    <w:rsid w:val="009910A0"/>
    <w:rsid w:val="009A6081"/>
    <w:rsid w:val="009C6D05"/>
    <w:rsid w:val="009D57C6"/>
    <w:rsid w:val="00A12383"/>
    <w:rsid w:val="00A2270A"/>
    <w:rsid w:val="00A22F2F"/>
    <w:rsid w:val="00A30477"/>
    <w:rsid w:val="00A3327E"/>
    <w:rsid w:val="00A33FB7"/>
    <w:rsid w:val="00A449D5"/>
    <w:rsid w:val="00A46452"/>
    <w:rsid w:val="00AB7375"/>
    <w:rsid w:val="00AD0B91"/>
    <w:rsid w:val="00AD2C4E"/>
    <w:rsid w:val="00AD4B39"/>
    <w:rsid w:val="00AD4CB1"/>
    <w:rsid w:val="00AF0B27"/>
    <w:rsid w:val="00AF10A9"/>
    <w:rsid w:val="00AF10B1"/>
    <w:rsid w:val="00B07761"/>
    <w:rsid w:val="00B07AAB"/>
    <w:rsid w:val="00B1393D"/>
    <w:rsid w:val="00B16FA5"/>
    <w:rsid w:val="00B210CB"/>
    <w:rsid w:val="00B4050D"/>
    <w:rsid w:val="00B4722E"/>
    <w:rsid w:val="00B52E72"/>
    <w:rsid w:val="00B66D83"/>
    <w:rsid w:val="00B7542E"/>
    <w:rsid w:val="00B922B9"/>
    <w:rsid w:val="00B929AC"/>
    <w:rsid w:val="00BD33AE"/>
    <w:rsid w:val="00BD7145"/>
    <w:rsid w:val="00BF6DB7"/>
    <w:rsid w:val="00BF750B"/>
    <w:rsid w:val="00C01D9B"/>
    <w:rsid w:val="00C149E9"/>
    <w:rsid w:val="00C22CF8"/>
    <w:rsid w:val="00C261FE"/>
    <w:rsid w:val="00C42A24"/>
    <w:rsid w:val="00C50595"/>
    <w:rsid w:val="00C72EB1"/>
    <w:rsid w:val="00C77852"/>
    <w:rsid w:val="00C90F28"/>
    <w:rsid w:val="00C92409"/>
    <w:rsid w:val="00C94AA2"/>
    <w:rsid w:val="00C96AA9"/>
    <w:rsid w:val="00CA360A"/>
    <w:rsid w:val="00CA5C3D"/>
    <w:rsid w:val="00CB1745"/>
    <w:rsid w:val="00CB519A"/>
    <w:rsid w:val="00CC4975"/>
    <w:rsid w:val="00CC6E58"/>
    <w:rsid w:val="00CD6547"/>
    <w:rsid w:val="00CE4D94"/>
    <w:rsid w:val="00CE52B8"/>
    <w:rsid w:val="00CF49B0"/>
    <w:rsid w:val="00CF7F75"/>
    <w:rsid w:val="00D001C0"/>
    <w:rsid w:val="00D233D2"/>
    <w:rsid w:val="00D67783"/>
    <w:rsid w:val="00D737C3"/>
    <w:rsid w:val="00DA6BAD"/>
    <w:rsid w:val="00DB527E"/>
    <w:rsid w:val="00DE19CD"/>
    <w:rsid w:val="00DF0C53"/>
    <w:rsid w:val="00DF5FA8"/>
    <w:rsid w:val="00E14C54"/>
    <w:rsid w:val="00E1729C"/>
    <w:rsid w:val="00E278B0"/>
    <w:rsid w:val="00E510AE"/>
    <w:rsid w:val="00E93119"/>
    <w:rsid w:val="00EA0D60"/>
    <w:rsid w:val="00EC40C1"/>
    <w:rsid w:val="00ED7B26"/>
    <w:rsid w:val="00F079C9"/>
    <w:rsid w:val="00F36F74"/>
    <w:rsid w:val="00F40169"/>
    <w:rsid w:val="00F41B0F"/>
    <w:rsid w:val="00F4702B"/>
    <w:rsid w:val="00F52D78"/>
    <w:rsid w:val="00F7143D"/>
    <w:rsid w:val="00F96233"/>
    <w:rsid w:val="00FB1AFC"/>
    <w:rsid w:val="00FD2EF2"/>
    <w:rsid w:val="0E90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EDB"/>
  <w15:chartTrackingRefBased/>
  <w15:docId w15:val="{075E185B-109D-4783-82F8-74A43A7B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D6"/>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AD6"/>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9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8079C"/>
    <w:pPr>
      <w:outlineLvl w:val="9"/>
    </w:pPr>
  </w:style>
  <w:style w:type="paragraph" w:styleId="TOC1">
    <w:name w:val="toc 1"/>
    <w:basedOn w:val="Normal"/>
    <w:next w:val="Normal"/>
    <w:autoRedefine/>
    <w:uiPriority w:val="39"/>
    <w:unhideWhenUsed/>
    <w:rsid w:val="0088079C"/>
    <w:pPr>
      <w:spacing w:after="100"/>
    </w:pPr>
  </w:style>
  <w:style w:type="character" w:styleId="Hyperlink">
    <w:name w:val="Hyperlink"/>
    <w:basedOn w:val="DefaultParagraphFont"/>
    <w:uiPriority w:val="99"/>
    <w:unhideWhenUsed/>
    <w:rsid w:val="0088079C"/>
    <w:rPr>
      <w:color w:val="0563C1" w:themeColor="hyperlink"/>
      <w:u w:val="single"/>
    </w:rPr>
  </w:style>
  <w:style w:type="character" w:styleId="Mention">
    <w:name w:val="Mention"/>
    <w:basedOn w:val="DefaultParagraphFont"/>
    <w:uiPriority w:val="99"/>
    <w:semiHidden/>
    <w:unhideWhenUsed/>
    <w:rsid w:val="00B922B9"/>
    <w:rPr>
      <w:color w:val="2B579A"/>
      <w:shd w:val="clear" w:color="auto" w:fill="E6E6E6"/>
    </w:rPr>
  </w:style>
  <w:style w:type="character" w:customStyle="1" w:styleId="Heading2Char">
    <w:name w:val="Heading 2 Char"/>
    <w:basedOn w:val="DefaultParagraphFont"/>
    <w:link w:val="Heading2"/>
    <w:uiPriority w:val="9"/>
    <w:rsid w:val="005A1A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00CD"/>
    <w:pPr>
      <w:spacing w:after="100"/>
      <w:ind w:left="220"/>
    </w:pPr>
  </w:style>
  <w:style w:type="paragraph" w:styleId="Caption">
    <w:name w:val="caption"/>
    <w:basedOn w:val="Normal"/>
    <w:next w:val="Normal"/>
    <w:uiPriority w:val="35"/>
    <w:unhideWhenUsed/>
    <w:qFormat/>
    <w:rsid w:val="002D55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96233"/>
    <w:rPr>
      <w:color w:val="954F72" w:themeColor="followedHyperlink"/>
      <w:u w:val="single"/>
    </w:rPr>
  </w:style>
  <w:style w:type="character" w:customStyle="1" w:styleId="Heading3Char">
    <w:name w:val="Heading 3 Char"/>
    <w:basedOn w:val="DefaultParagraphFont"/>
    <w:link w:val="Heading3"/>
    <w:uiPriority w:val="9"/>
    <w:rsid w:val="00B52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E72"/>
    <w:pPr>
      <w:ind w:left="720"/>
      <w:contextualSpacing/>
    </w:pPr>
  </w:style>
  <w:style w:type="table" w:styleId="TableGrid">
    <w:name w:val="Table Grid"/>
    <w:basedOn w:val="TableNormal"/>
    <w:uiPriority w:val="39"/>
    <w:rsid w:val="00B5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B52E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3">
    <w:name w:val="toc 3"/>
    <w:basedOn w:val="Normal"/>
    <w:next w:val="Normal"/>
    <w:autoRedefine/>
    <w:uiPriority w:val="39"/>
    <w:unhideWhenUsed/>
    <w:rsid w:val="003E58CF"/>
    <w:pPr>
      <w:spacing w:after="100"/>
      <w:ind w:left="440"/>
    </w:pPr>
  </w:style>
  <w:style w:type="table" w:styleId="PlainTable4">
    <w:name w:val="Plain Table 4"/>
    <w:basedOn w:val="TableNormal"/>
    <w:uiPriority w:val="44"/>
    <w:rsid w:val="002B05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B05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B0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pl-c1">
    <w:name w:val="pl-c1"/>
    <w:basedOn w:val="DefaultParagraphFont"/>
    <w:rsid w:val="009C6D05"/>
  </w:style>
  <w:style w:type="character" w:customStyle="1" w:styleId="pl-k">
    <w:name w:val="pl-k"/>
    <w:basedOn w:val="DefaultParagraphFont"/>
    <w:rsid w:val="009C6D05"/>
  </w:style>
  <w:style w:type="character" w:customStyle="1" w:styleId="pl-s">
    <w:name w:val="pl-s"/>
    <w:basedOn w:val="DefaultParagraphFont"/>
    <w:rsid w:val="009C6D05"/>
  </w:style>
  <w:style w:type="character" w:customStyle="1" w:styleId="pl-smi">
    <w:name w:val="pl-smi"/>
    <w:basedOn w:val="DefaultParagraphFont"/>
    <w:rsid w:val="00CA5C3D"/>
  </w:style>
  <w:style w:type="character" w:customStyle="1" w:styleId="pl-c">
    <w:name w:val="pl-c"/>
    <w:basedOn w:val="DefaultParagraphFont"/>
    <w:rsid w:val="00CA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7367">
      <w:bodyDiv w:val="1"/>
      <w:marLeft w:val="0"/>
      <w:marRight w:val="0"/>
      <w:marTop w:val="0"/>
      <w:marBottom w:val="0"/>
      <w:divBdr>
        <w:top w:val="none" w:sz="0" w:space="0" w:color="auto"/>
        <w:left w:val="none" w:sz="0" w:space="0" w:color="auto"/>
        <w:bottom w:val="none" w:sz="0" w:space="0" w:color="auto"/>
        <w:right w:val="none" w:sz="0" w:space="0" w:color="auto"/>
      </w:divBdr>
      <w:divsChild>
        <w:div w:id="314719803">
          <w:marLeft w:val="0"/>
          <w:marRight w:val="0"/>
          <w:marTop w:val="0"/>
          <w:marBottom w:val="0"/>
          <w:divBdr>
            <w:top w:val="none" w:sz="0" w:space="0" w:color="auto"/>
            <w:left w:val="none" w:sz="0" w:space="0" w:color="auto"/>
            <w:bottom w:val="none" w:sz="0" w:space="0" w:color="auto"/>
            <w:right w:val="none" w:sz="0" w:space="0" w:color="auto"/>
          </w:divBdr>
          <w:divsChild>
            <w:div w:id="6433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174">
      <w:bodyDiv w:val="1"/>
      <w:marLeft w:val="0"/>
      <w:marRight w:val="0"/>
      <w:marTop w:val="0"/>
      <w:marBottom w:val="0"/>
      <w:divBdr>
        <w:top w:val="none" w:sz="0" w:space="0" w:color="auto"/>
        <w:left w:val="none" w:sz="0" w:space="0" w:color="auto"/>
        <w:bottom w:val="none" w:sz="0" w:space="0" w:color="auto"/>
        <w:right w:val="none" w:sz="0" w:space="0" w:color="auto"/>
      </w:divBdr>
    </w:div>
    <w:div w:id="508175212">
      <w:bodyDiv w:val="1"/>
      <w:marLeft w:val="0"/>
      <w:marRight w:val="0"/>
      <w:marTop w:val="0"/>
      <w:marBottom w:val="0"/>
      <w:divBdr>
        <w:top w:val="none" w:sz="0" w:space="0" w:color="auto"/>
        <w:left w:val="none" w:sz="0" w:space="0" w:color="auto"/>
        <w:bottom w:val="none" w:sz="0" w:space="0" w:color="auto"/>
        <w:right w:val="none" w:sz="0" w:space="0" w:color="auto"/>
      </w:divBdr>
      <w:divsChild>
        <w:div w:id="2085835145">
          <w:marLeft w:val="0"/>
          <w:marRight w:val="0"/>
          <w:marTop w:val="0"/>
          <w:marBottom w:val="0"/>
          <w:divBdr>
            <w:top w:val="none" w:sz="0" w:space="0" w:color="auto"/>
            <w:left w:val="none" w:sz="0" w:space="0" w:color="auto"/>
            <w:bottom w:val="none" w:sz="0" w:space="0" w:color="auto"/>
            <w:right w:val="none" w:sz="0" w:space="0" w:color="auto"/>
          </w:divBdr>
          <w:divsChild>
            <w:div w:id="120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099">
      <w:bodyDiv w:val="1"/>
      <w:marLeft w:val="0"/>
      <w:marRight w:val="0"/>
      <w:marTop w:val="0"/>
      <w:marBottom w:val="0"/>
      <w:divBdr>
        <w:top w:val="none" w:sz="0" w:space="0" w:color="auto"/>
        <w:left w:val="none" w:sz="0" w:space="0" w:color="auto"/>
        <w:bottom w:val="none" w:sz="0" w:space="0" w:color="auto"/>
        <w:right w:val="none" w:sz="0" w:space="0" w:color="auto"/>
      </w:divBdr>
      <w:divsChild>
        <w:div w:id="1197039867">
          <w:marLeft w:val="0"/>
          <w:marRight w:val="0"/>
          <w:marTop w:val="0"/>
          <w:marBottom w:val="0"/>
          <w:divBdr>
            <w:top w:val="none" w:sz="0" w:space="0" w:color="auto"/>
            <w:left w:val="none" w:sz="0" w:space="0" w:color="auto"/>
            <w:bottom w:val="none" w:sz="0" w:space="0" w:color="auto"/>
            <w:right w:val="none" w:sz="0" w:space="0" w:color="auto"/>
          </w:divBdr>
          <w:divsChild>
            <w:div w:id="562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813">
      <w:bodyDiv w:val="1"/>
      <w:marLeft w:val="0"/>
      <w:marRight w:val="0"/>
      <w:marTop w:val="0"/>
      <w:marBottom w:val="0"/>
      <w:divBdr>
        <w:top w:val="none" w:sz="0" w:space="0" w:color="auto"/>
        <w:left w:val="none" w:sz="0" w:space="0" w:color="auto"/>
        <w:bottom w:val="none" w:sz="0" w:space="0" w:color="auto"/>
        <w:right w:val="none" w:sz="0" w:space="0" w:color="auto"/>
      </w:divBdr>
      <w:divsChild>
        <w:div w:id="842865827">
          <w:marLeft w:val="0"/>
          <w:marRight w:val="0"/>
          <w:marTop w:val="0"/>
          <w:marBottom w:val="0"/>
          <w:divBdr>
            <w:top w:val="none" w:sz="0" w:space="0" w:color="auto"/>
            <w:left w:val="none" w:sz="0" w:space="0" w:color="auto"/>
            <w:bottom w:val="none" w:sz="0" w:space="0" w:color="auto"/>
            <w:right w:val="none" w:sz="0" w:space="0" w:color="auto"/>
          </w:divBdr>
          <w:divsChild>
            <w:div w:id="15434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692">
      <w:bodyDiv w:val="1"/>
      <w:marLeft w:val="0"/>
      <w:marRight w:val="0"/>
      <w:marTop w:val="0"/>
      <w:marBottom w:val="0"/>
      <w:divBdr>
        <w:top w:val="none" w:sz="0" w:space="0" w:color="auto"/>
        <w:left w:val="none" w:sz="0" w:space="0" w:color="auto"/>
        <w:bottom w:val="none" w:sz="0" w:space="0" w:color="auto"/>
        <w:right w:val="none" w:sz="0" w:space="0" w:color="auto"/>
      </w:divBdr>
    </w:div>
    <w:div w:id="984892981">
      <w:bodyDiv w:val="1"/>
      <w:marLeft w:val="0"/>
      <w:marRight w:val="0"/>
      <w:marTop w:val="0"/>
      <w:marBottom w:val="0"/>
      <w:divBdr>
        <w:top w:val="none" w:sz="0" w:space="0" w:color="auto"/>
        <w:left w:val="none" w:sz="0" w:space="0" w:color="auto"/>
        <w:bottom w:val="none" w:sz="0" w:space="0" w:color="auto"/>
        <w:right w:val="none" w:sz="0" w:space="0" w:color="auto"/>
      </w:divBdr>
    </w:div>
    <w:div w:id="1125659413">
      <w:bodyDiv w:val="1"/>
      <w:marLeft w:val="0"/>
      <w:marRight w:val="0"/>
      <w:marTop w:val="0"/>
      <w:marBottom w:val="0"/>
      <w:divBdr>
        <w:top w:val="none" w:sz="0" w:space="0" w:color="auto"/>
        <w:left w:val="none" w:sz="0" w:space="0" w:color="auto"/>
        <w:bottom w:val="none" w:sz="0" w:space="0" w:color="auto"/>
        <w:right w:val="none" w:sz="0" w:space="0" w:color="auto"/>
      </w:divBdr>
      <w:divsChild>
        <w:div w:id="223178001">
          <w:marLeft w:val="0"/>
          <w:marRight w:val="0"/>
          <w:marTop w:val="0"/>
          <w:marBottom w:val="0"/>
          <w:divBdr>
            <w:top w:val="none" w:sz="0" w:space="0" w:color="auto"/>
            <w:left w:val="none" w:sz="0" w:space="0" w:color="auto"/>
            <w:bottom w:val="none" w:sz="0" w:space="0" w:color="auto"/>
            <w:right w:val="none" w:sz="0" w:space="0" w:color="auto"/>
          </w:divBdr>
          <w:divsChild>
            <w:div w:id="21461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889">
      <w:bodyDiv w:val="1"/>
      <w:marLeft w:val="0"/>
      <w:marRight w:val="0"/>
      <w:marTop w:val="0"/>
      <w:marBottom w:val="0"/>
      <w:divBdr>
        <w:top w:val="none" w:sz="0" w:space="0" w:color="auto"/>
        <w:left w:val="none" w:sz="0" w:space="0" w:color="auto"/>
        <w:bottom w:val="none" w:sz="0" w:space="0" w:color="auto"/>
        <w:right w:val="none" w:sz="0" w:space="0" w:color="auto"/>
      </w:divBdr>
      <w:divsChild>
        <w:div w:id="85738800">
          <w:marLeft w:val="0"/>
          <w:marRight w:val="0"/>
          <w:marTop w:val="0"/>
          <w:marBottom w:val="0"/>
          <w:divBdr>
            <w:top w:val="none" w:sz="0" w:space="0" w:color="auto"/>
            <w:left w:val="none" w:sz="0" w:space="0" w:color="auto"/>
            <w:bottom w:val="none" w:sz="0" w:space="0" w:color="auto"/>
            <w:right w:val="none" w:sz="0" w:space="0" w:color="auto"/>
          </w:divBdr>
          <w:divsChild>
            <w:div w:id="6873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load-balancer/load-balancer-distribution-m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ullscale180/PAN"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fullscale180/PA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fullscale180/P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608CC-6C82-4D11-99EA-0FA1AB78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11</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Angeline</dc:creator>
  <cp:keywords/>
  <dc:description/>
  <cp:lastModifiedBy>Dennis Angeline</cp:lastModifiedBy>
  <cp:revision>120</cp:revision>
  <dcterms:created xsi:type="dcterms:W3CDTF">2017-04-28T19:55:00Z</dcterms:created>
  <dcterms:modified xsi:type="dcterms:W3CDTF">2017-05-15T21:11:00Z</dcterms:modified>
</cp:coreProperties>
</file>