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C8860" w14:textId="77777777" w:rsidR="00CF2D2B" w:rsidRDefault="00E238AE" w:rsidP="00D8771E">
      <w:pPr>
        <w:pStyle w:val="Title"/>
        <w:spacing w:line="480" w:lineRule="auto"/>
      </w:pPr>
      <w:r>
        <w:t>Temperature and moisture effects on greenhouse gas emissions from deep active-layer boreal soils</w:t>
      </w:r>
    </w:p>
    <w:p w14:paraId="2A98BE31" w14:textId="77777777" w:rsidR="00CF2D2B" w:rsidRDefault="00E238AE" w:rsidP="00D8771E">
      <w:pPr>
        <w:pStyle w:val="Author"/>
        <w:spacing w:line="480" w:lineRule="auto"/>
      </w:pPr>
      <w:r>
        <w:t>Ben Bond-Lamberty</w:t>
      </w:r>
      <w:r>
        <w:rPr>
          <w:vertAlign w:val="superscript"/>
        </w:rPr>
        <w:t>1</w:t>
      </w:r>
      <w:r>
        <w:t>, A. Peyton Smith</w:t>
      </w:r>
      <w:r>
        <w:rPr>
          <w:vertAlign w:val="superscript"/>
        </w:rPr>
        <w:t>2</w:t>
      </w:r>
      <w:r>
        <w:t>, Vanessa Bailey</w:t>
      </w:r>
      <w:r>
        <w:rPr>
          <w:vertAlign w:val="superscript"/>
        </w:rPr>
        <w:t>2</w:t>
      </w:r>
    </w:p>
    <w:p w14:paraId="40C52642" w14:textId="77777777" w:rsidR="00CF2D2B" w:rsidRDefault="00E238AE" w:rsidP="00D8771E">
      <w:pPr>
        <w:pStyle w:val="FirstParagraph"/>
        <w:spacing w:line="480" w:lineRule="auto"/>
      </w:pPr>
      <w:r>
        <w:rPr>
          <w:vertAlign w:val="superscript"/>
        </w:rPr>
        <w:t>1</w:t>
      </w:r>
      <w:r>
        <w:t>Joint Global Change Research Institute, DOE Pacific Northwest National Laboratory, College Park, MD USA</w:t>
      </w:r>
    </w:p>
    <w:p w14:paraId="66597E40" w14:textId="77777777" w:rsidR="00CF2D2B" w:rsidRDefault="00E238AE" w:rsidP="00D8771E">
      <w:pPr>
        <w:pStyle w:val="BodyText"/>
        <w:spacing w:line="480" w:lineRule="auto"/>
      </w:pPr>
      <w:r>
        <w:rPr>
          <w:vertAlign w:val="superscript"/>
        </w:rPr>
        <w:t>2</w:t>
      </w:r>
      <w:r>
        <w:t>Biological Sciences Division, Pacific Northwest National Laboratory, Richland, WA USA</w:t>
      </w:r>
    </w:p>
    <w:p w14:paraId="124D5A02" w14:textId="77777777" w:rsidR="00CF2D2B" w:rsidRDefault="00E238AE" w:rsidP="00D8771E">
      <w:pPr>
        <w:pStyle w:val="BodyText"/>
        <w:spacing w:line="480" w:lineRule="auto"/>
      </w:pPr>
      <w:r>
        <w:rPr>
          <w:i/>
        </w:rPr>
        <w:t>Correspondence to</w:t>
      </w:r>
      <w:r>
        <w:t>: Ben Bond-Lamberty (</w:t>
      </w:r>
      <w:hyperlink r:id="rId8">
        <w:r>
          <w:rPr>
            <w:rStyle w:val="Hyperlink"/>
          </w:rPr>
          <w:t>bondlamberty@pnnl.gov</w:t>
        </w:r>
      </w:hyperlink>
      <w:r>
        <w:t>)</w:t>
      </w:r>
    </w:p>
    <w:p w14:paraId="3C82C2C3" w14:textId="77777777" w:rsidR="00CF2D2B" w:rsidRDefault="00E238AE" w:rsidP="00D8771E">
      <w:pPr>
        <w:pStyle w:val="Heading4"/>
        <w:spacing w:line="480" w:lineRule="auto"/>
      </w:pPr>
      <w:bookmarkStart w:id="0" w:name="abstract"/>
      <w:bookmarkEnd w:id="0"/>
      <w:r>
        <w:t>Abstract</w:t>
      </w:r>
    </w:p>
    <w:p w14:paraId="7F7689FA" w14:textId="77777777" w:rsidR="00CF2D2B" w:rsidRDefault="00E238AE" w:rsidP="00D8771E">
      <w:pPr>
        <w:pStyle w:val="FirstParagraph"/>
        <w:spacing w:line="480" w:lineRule="auto"/>
      </w:pPr>
      <w:r>
        <w:t>Rapid climatic changes, rising air temperatures, and increased fires are expected to drive permafrost degradation and alter soil carbon (C) cycling in many high-latitude ecosystems. How these soils will respond to changes in their temperature, moisture, and overlying vegetation is highly uncertain, but critical to understand given the large soil C stocks in these regions. We used a laboratory experiment to examine how temperature and moisture control CO</w:t>
      </w:r>
      <w:r>
        <w:rPr>
          <w:vertAlign w:val="subscript"/>
        </w:rPr>
        <w:t>2</w:t>
      </w:r>
      <w:r>
        <w:t xml:space="preserve"> and CH</w:t>
      </w:r>
      <w:r>
        <w:rPr>
          <w:vertAlign w:val="subscript"/>
        </w:rPr>
        <w:t>4</w:t>
      </w:r>
      <w:r>
        <w:t xml:space="preserve"> emissions from mineral soils sampled from the bottom of the annual active layer, i.e. directly above permafrost, in an Alaskan boreal forest. Gas emissions from thirty cores, subjected to two temperatures and either field moisture conditions or experimental drought, were tracked over a 100-day incubation; we also measured a variety of physical and </w:t>
      </w:r>
      <w:r>
        <w:lastRenderedPageBreak/>
        <w:t>chemical characteristics of the cores. Gravimetric water content was 0.31 ± 0.12 (</w:t>
      </w:r>
      <w:proofErr w:type="spellStart"/>
      <w:r>
        <w:t>unitless</w:t>
      </w:r>
      <w:proofErr w:type="spellEnd"/>
      <w:r>
        <w:t>) at the beginning of the incubation; cores at field moisture were unchanged at the end, but drought cores had declined to 0.06 ± 0.04. Daily CO</w:t>
      </w:r>
      <w:r>
        <w:rPr>
          <w:vertAlign w:val="subscript"/>
        </w:rPr>
        <w:t>2</w:t>
      </w:r>
      <w:r>
        <w:t xml:space="preserve"> fluxes were positively correlated with incubation chamber temperature, core water content, and percent soil nitrogen, and had a temperature sensitivity (Q</w:t>
      </w:r>
      <w:r>
        <w:rPr>
          <w:vertAlign w:val="subscript"/>
        </w:rPr>
        <w:t>10</w:t>
      </w:r>
      <w:r>
        <w:t>) of 1.3 and 1.9 for the field moisture and drought treatments, respectively. Daily CH</w:t>
      </w:r>
      <w:r>
        <w:rPr>
          <w:vertAlign w:val="subscript"/>
        </w:rPr>
        <w:t>4</w:t>
      </w:r>
      <w:r>
        <w:t xml:space="preserve"> emissions were most strongly correlated with percent nitrogen, but neither temperature nor water content was a significant first-order predictor of CH</w:t>
      </w:r>
      <w:r>
        <w:rPr>
          <w:vertAlign w:val="subscript"/>
        </w:rPr>
        <w:t>4</w:t>
      </w:r>
      <w:r>
        <w:t xml:space="preserve"> fluxes. The cumulative production of C from CO</w:t>
      </w:r>
      <w:r>
        <w:rPr>
          <w:vertAlign w:val="subscript"/>
        </w:rPr>
        <w:t>2</w:t>
      </w:r>
      <w:r>
        <w:t xml:space="preserve"> was over six orders of magnitudes higher than that from CH</w:t>
      </w:r>
      <w:r>
        <w:rPr>
          <w:vertAlign w:val="subscript"/>
        </w:rPr>
        <w:t>4</w:t>
      </w:r>
      <w:r>
        <w:t>; cumulative CO</w:t>
      </w:r>
      <w:r>
        <w:rPr>
          <w:vertAlign w:val="subscript"/>
        </w:rPr>
        <w:t>2</w:t>
      </w:r>
      <w:r>
        <w:t xml:space="preserve"> was correlated with incubation temperature and moisture treatment, with drought cores producing 52% - 73% lower C. Cumulative CH</w:t>
      </w:r>
      <w:r>
        <w:rPr>
          <w:vertAlign w:val="subscript"/>
        </w:rPr>
        <w:t>4</w:t>
      </w:r>
      <w:r>
        <w:t xml:space="preserve"> production was unaffected by any treatment. These results suggest that deep active-layer soils may be quite sensitive to changes in soil moisture under aerobic conditions, a critical factor as discontinuous permafrost thaws in interior Alaska. Deep but unfrozen high-latitude soils </w:t>
      </w:r>
      <w:proofErr w:type="gramStart"/>
      <w:r>
        <w:t>have been shown to be strongly affected</w:t>
      </w:r>
      <w:proofErr w:type="gramEnd"/>
      <w:r>
        <w:t xml:space="preserve"> by long-term experimental warming, and these results provide insight into their future dynamics and feedback potential with future climate change.</w:t>
      </w:r>
    </w:p>
    <w:p w14:paraId="0198458B" w14:textId="77777777" w:rsidR="00CF2D2B" w:rsidRDefault="00E238AE" w:rsidP="00D8771E">
      <w:pPr>
        <w:pStyle w:val="Heading4"/>
        <w:spacing w:line="480" w:lineRule="auto"/>
      </w:pPr>
      <w:bookmarkStart w:id="1" w:name="introduction"/>
      <w:bookmarkEnd w:id="1"/>
      <w:r>
        <w:t>1 Introduction</w:t>
      </w:r>
    </w:p>
    <w:p w14:paraId="49B09394" w14:textId="77777777" w:rsidR="00CF2D2B" w:rsidRDefault="00E238AE" w:rsidP="00D8771E">
      <w:pPr>
        <w:pStyle w:val="FirstParagraph"/>
        <w:spacing w:line="480" w:lineRule="auto"/>
      </w:pPr>
      <w:r>
        <w:t>High latitude ecosystems are being subjected to rapid changes in climate (IPCC, 2013) and increases in fire frequency and intensity (</w:t>
      </w:r>
      <w:proofErr w:type="spellStart"/>
      <w:r>
        <w:t>Kasischke</w:t>
      </w:r>
      <w:proofErr w:type="spellEnd"/>
      <w:r>
        <w:t xml:space="preserve"> et al., 2010), notably in northwestern North America and Alaska (</w:t>
      </w:r>
      <w:proofErr w:type="spellStart"/>
      <w:r>
        <w:t>Hinzman</w:t>
      </w:r>
      <w:proofErr w:type="spellEnd"/>
      <w:r>
        <w:t xml:space="preserve"> et al., 2005; </w:t>
      </w:r>
      <w:proofErr w:type="spellStart"/>
      <w:r>
        <w:t>Ju</w:t>
      </w:r>
      <w:proofErr w:type="spellEnd"/>
      <w:r>
        <w:t xml:space="preserve"> and </w:t>
      </w:r>
      <w:proofErr w:type="spellStart"/>
      <w:r>
        <w:t>Masek</w:t>
      </w:r>
      <w:proofErr w:type="spellEnd"/>
      <w:r>
        <w:t>, 2016). This will have a wide variety of ecosystem effects (Alexander and Mack, 2016): in particular, rising temperatures and increasing fire will likely result in permafrost degradation (</w:t>
      </w:r>
      <w:proofErr w:type="spellStart"/>
      <w:r>
        <w:t>Pastick</w:t>
      </w:r>
      <w:proofErr w:type="spellEnd"/>
      <w:r>
        <w:t xml:space="preserve"> et al., 2015; Zhang et al., 2015; Genet et al., 2013; </w:t>
      </w:r>
      <w:proofErr w:type="spellStart"/>
      <w:r>
        <w:t>Helbig</w:t>
      </w:r>
      <w:proofErr w:type="spellEnd"/>
      <w:r>
        <w:t xml:space="preserve"> et al., 2016) and changes in soil temperature, with subsequent hydrology changes that will influence soil greenhouse gas (GHG) fluxes to the atmosphere (</w:t>
      </w:r>
      <w:proofErr w:type="spellStart"/>
      <w:r>
        <w:t>Schädel</w:t>
      </w:r>
      <w:proofErr w:type="spellEnd"/>
      <w:r>
        <w:t xml:space="preserve"> et al., 2014). Such fluxes are a large component of the global C cycle and, because of the high C stocks of northern soils (</w:t>
      </w:r>
      <w:proofErr w:type="spellStart"/>
      <w:r>
        <w:t>Tarnocai</w:t>
      </w:r>
      <w:proofErr w:type="spellEnd"/>
      <w:r>
        <w:t xml:space="preserve"> et al., 2009), could result in a significant and positive climate feedback (Treat et al., 2015; </w:t>
      </w:r>
      <w:proofErr w:type="spellStart"/>
      <w:r>
        <w:t>Koven</w:t>
      </w:r>
      <w:proofErr w:type="spellEnd"/>
      <w:r>
        <w:t xml:space="preserve"> et al., 2011; Schaefer et al., 2014).</w:t>
      </w:r>
    </w:p>
    <w:p w14:paraId="161A6372" w14:textId="77777777" w:rsidR="00CF2D2B" w:rsidRDefault="00E238AE" w:rsidP="00D8771E">
      <w:pPr>
        <w:pStyle w:val="BodyText"/>
        <w:spacing w:line="480" w:lineRule="auto"/>
      </w:pPr>
      <w:r>
        <w:t>The magnitude, timing, and form-in particular as methane (CH</w:t>
      </w:r>
      <w:r>
        <w:rPr>
          <w:vertAlign w:val="subscript"/>
        </w:rPr>
        <w:t>4</w:t>
      </w:r>
      <w:r>
        <w:t>) or carbon dioxide (CO</w:t>
      </w:r>
      <w:r>
        <w:rPr>
          <w:vertAlign w:val="subscript"/>
        </w:rPr>
        <w:t>2</w:t>
      </w:r>
      <w:r>
        <w:t xml:space="preserve">)-of such any such </w:t>
      </w:r>
      <w:proofErr w:type="gramStart"/>
      <w:r>
        <w:t>feedback remain</w:t>
      </w:r>
      <w:proofErr w:type="gramEnd"/>
      <w:r>
        <w:t xml:space="preserve"> highly uncertain (</w:t>
      </w:r>
      <w:proofErr w:type="spellStart"/>
      <w:r>
        <w:t>Schuur</w:t>
      </w:r>
      <w:proofErr w:type="spellEnd"/>
      <w:r>
        <w:t xml:space="preserve"> et al., 2015). While northern soils hold enormous quantities (</w:t>
      </w:r>
      <w:proofErr w:type="spellStart"/>
      <w:r>
        <w:t>Hugelius</w:t>
      </w:r>
      <w:proofErr w:type="spellEnd"/>
      <w:r>
        <w:t xml:space="preserve"> et al., 2014) of potentially </w:t>
      </w:r>
      <w:proofErr w:type="spellStart"/>
      <w:r>
        <w:t>mineralizable</w:t>
      </w:r>
      <w:proofErr w:type="spellEnd"/>
      <w:r>
        <w:t xml:space="preserve"> soil organic carbon (SOC), vegetation and succession dynamics (for example, thermal insulation by mosses) promote permafrost resilience to even large temperature changes (Jorgenson et al., 2010; </w:t>
      </w:r>
      <w:proofErr w:type="spellStart"/>
      <w:r>
        <w:t>Turetsky</w:t>
      </w:r>
      <w:proofErr w:type="spellEnd"/>
      <w:r>
        <w:t xml:space="preserve"> et al., 2012). Vegetation type also influences SOC quality and quantity, with microbial communities (</w:t>
      </w:r>
      <w:proofErr w:type="spellStart"/>
      <w:r>
        <w:t>Högberg</w:t>
      </w:r>
      <w:proofErr w:type="spellEnd"/>
      <w:r>
        <w:t xml:space="preserve"> et al., 2007), soil respiration (</w:t>
      </w:r>
      <w:proofErr w:type="spellStart"/>
      <w:r>
        <w:t>Raich</w:t>
      </w:r>
      <w:proofErr w:type="spellEnd"/>
      <w:r>
        <w:t xml:space="preserve"> and </w:t>
      </w:r>
      <w:proofErr w:type="spellStart"/>
      <w:r>
        <w:t>Tufekcioglu</w:t>
      </w:r>
      <w:proofErr w:type="spellEnd"/>
      <w:r>
        <w:t xml:space="preserve">, 2000), and SOC all linked to aboveground factors such as woody versus </w:t>
      </w:r>
      <w:proofErr w:type="spellStart"/>
      <w:r>
        <w:t>nonwoody</w:t>
      </w:r>
      <w:proofErr w:type="spellEnd"/>
      <w:r>
        <w:t xml:space="preserve"> stems, deciduous versus evergreen canopies, and the presence of nitrogen-fixing plants.</w:t>
      </w:r>
    </w:p>
    <w:p w14:paraId="0D65C0B8" w14:textId="77777777" w:rsidR="00CF2D2B" w:rsidRDefault="00E238AE" w:rsidP="00D8771E">
      <w:pPr>
        <w:pStyle w:val="BodyText"/>
        <w:spacing w:line="480" w:lineRule="auto"/>
      </w:pPr>
      <w:r>
        <w:t xml:space="preserve">A number of factors may however disrupt these </w:t>
      </w:r>
      <w:proofErr w:type="spellStart"/>
      <w:r>
        <w:t>these</w:t>
      </w:r>
      <w:proofErr w:type="spellEnd"/>
      <w:r>
        <w:t xml:space="preserve"> feedbacks between vegetation type, ground cover, permafrost, and SOC stability. Climate changes, in particular regional warming and drying, cause vegetation stress (</w:t>
      </w:r>
      <w:proofErr w:type="spellStart"/>
      <w:r>
        <w:t>Ju</w:t>
      </w:r>
      <w:proofErr w:type="spellEnd"/>
      <w:r>
        <w:t xml:space="preserve"> and </w:t>
      </w:r>
      <w:proofErr w:type="spellStart"/>
      <w:r>
        <w:t>Masek</w:t>
      </w:r>
      <w:proofErr w:type="spellEnd"/>
      <w:r>
        <w:t>, 2016; Barber et al., 2000) and increased mortality. Conversely, increasing plant productivity in some regions can stimulate the decomposition of older SOC (Hartley et al., 2012). Climate also drives fire regime changes, and ecosystem disruption is particularly likely after more-intense fire events (</w:t>
      </w:r>
      <w:proofErr w:type="spellStart"/>
      <w:r>
        <w:t>Johnstone</w:t>
      </w:r>
      <w:proofErr w:type="spellEnd"/>
      <w:r>
        <w:t xml:space="preserve"> et al., 2010; Genet et al., 2013). Even absent disturbance, the stability of SOC is highly uncertain, as it depends on soil temperature and moisture, the ages of and ratio between the carbon (C) and nitrogen (N) pools (Weiss et al., 2015; </w:t>
      </w:r>
      <w:proofErr w:type="spellStart"/>
      <w:r>
        <w:t>Karhu</w:t>
      </w:r>
      <w:proofErr w:type="spellEnd"/>
      <w:r>
        <w:t xml:space="preserve"> et al., 2014), and its protection from competent microorganisms, enzymes, and resources (Bailey et al., 2012), whether by </w:t>
      </w:r>
      <w:proofErr w:type="spellStart"/>
      <w:r>
        <w:t>organomineral</w:t>
      </w:r>
      <w:proofErr w:type="spellEnd"/>
      <w:r>
        <w:t xml:space="preserve"> sorption, chemical </w:t>
      </w:r>
      <w:proofErr w:type="spellStart"/>
      <w:r>
        <w:t>lability</w:t>
      </w:r>
      <w:proofErr w:type="spellEnd"/>
      <w:r>
        <w:t>, or physical location (Schmidt et al., 2011).</w:t>
      </w:r>
    </w:p>
    <w:p w14:paraId="139EFE15" w14:textId="77777777" w:rsidR="00CF2D2B" w:rsidRDefault="00E238AE" w:rsidP="00D8771E">
      <w:pPr>
        <w:pStyle w:val="BodyText"/>
        <w:spacing w:line="480" w:lineRule="auto"/>
      </w:pPr>
      <w:r>
        <w:t>Temperature and moisture typically have strong and often interactive influences on soil GHG emissions. Laboratory incubations, field observations, and meta-analyses have documented changing greenhouse gas (GHG) fluxes with rising temperature (</w:t>
      </w:r>
      <w:proofErr w:type="spellStart"/>
      <w:r>
        <w:t>Olefeldt</w:t>
      </w:r>
      <w:proofErr w:type="spellEnd"/>
      <w:r>
        <w:t xml:space="preserve"> et al., 2013; Davidson and </w:t>
      </w:r>
      <w:proofErr w:type="spellStart"/>
      <w:r>
        <w:t>Janssens</w:t>
      </w:r>
      <w:proofErr w:type="spellEnd"/>
      <w:r>
        <w:t>, 2006; Hashimoto et al., 2015; Treat et al., 2015). GHG responses to wetting and thawing dynamics exhibit substantial variability between studies, probably due to differences in soil type, antecedent conditions, phase changes, experimental protocols, etc. (Kim et al., 2012). The anaerobic conditions common following permafrost thaw are expected to lower CO</w:t>
      </w:r>
      <w:r>
        <w:rPr>
          <w:vertAlign w:val="subscript"/>
        </w:rPr>
        <w:t>2</w:t>
      </w:r>
      <w:r>
        <w:t xml:space="preserve"> emissions but increase those of CH</w:t>
      </w:r>
      <w:r>
        <w:rPr>
          <w:vertAlign w:val="subscript"/>
        </w:rPr>
        <w:t>4</w:t>
      </w:r>
      <w:r>
        <w:t xml:space="preserve"> (Treat et al., 2015; Treat et al., 2014), but emissions from aerobic soils will likely dominate the permafrost C feedback (</w:t>
      </w:r>
      <w:proofErr w:type="spellStart"/>
      <w:r>
        <w:t>Schädel</w:t>
      </w:r>
      <w:proofErr w:type="spellEnd"/>
      <w:r>
        <w:t xml:space="preserve"> et al., 2016). Decadal warming and drying trends in Alaska (</w:t>
      </w:r>
      <w:proofErr w:type="spellStart"/>
      <w:r>
        <w:t>Bieniek</w:t>
      </w:r>
      <w:proofErr w:type="spellEnd"/>
      <w:r>
        <w:t xml:space="preserve"> et al., 2014) thus seem likely to increase GHG emissions from soils, and incubation experiments are critical to understand these dynamics (</w:t>
      </w:r>
      <w:proofErr w:type="spellStart"/>
      <w:r>
        <w:t>Elberling</w:t>
      </w:r>
      <w:proofErr w:type="spellEnd"/>
      <w:r>
        <w:t xml:space="preserve"> et al., 2013).</w:t>
      </w:r>
    </w:p>
    <w:p w14:paraId="558617B0" w14:textId="77777777" w:rsidR="00CF2D2B" w:rsidRDefault="00E238AE" w:rsidP="00D8771E">
      <w:pPr>
        <w:pStyle w:val="BodyText"/>
        <w:spacing w:line="480" w:lineRule="auto"/>
      </w:pPr>
      <w:r>
        <w:t>Most previous studies have focused on surface soils or permafrost soils, neglecting deep active-layer soils that were identified as subject to strong effects from a two-decade warming experiment in the Alaskan Arctic (</w:t>
      </w:r>
      <w:proofErr w:type="spellStart"/>
      <w:r>
        <w:t>Sistla</w:t>
      </w:r>
      <w:proofErr w:type="spellEnd"/>
      <w:r>
        <w:t xml:space="preserve"> et al., 2013). Such deeper soils have particular characteristics distinguishing them from both shallow active layer soils and underlying permafrost: they are most affected by </w:t>
      </w:r>
      <w:proofErr w:type="spellStart"/>
      <w:r>
        <w:t>interannual</w:t>
      </w:r>
      <w:proofErr w:type="spellEnd"/>
      <w:r>
        <w:t xml:space="preserve"> variability in thaw depth, potentially flipping the C source/sink status of entire ecosystems (</w:t>
      </w:r>
      <w:proofErr w:type="spellStart"/>
      <w:r>
        <w:t>Goulden</w:t>
      </w:r>
      <w:proofErr w:type="spellEnd"/>
      <w:r>
        <w:t xml:space="preserve"> et al., 1998; Harden et al., 2012); they are subject to distinctive freeze-thaw, cryoturbation, and microbial dynamics, which are likely to change their sensitivity to climate change and feedback potential (</w:t>
      </w:r>
      <w:proofErr w:type="spellStart"/>
      <w:r>
        <w:t>Schuur</w:t>
      </w:r>
      <w:proofErr w:type="spellEnd"/>
      <w:r>
        <w:t xml:space="preserve"> et al., 2008); and they are known to pose particular problems for accurate modeling of high-latitude carbon dynamics (</w:t>
      </w:r>
      <w:proofErr w:type="spellStart"/>
      <w:r>
        <w:t>Nicolsky</w:t>
      </w:r>
      <w:proofErr w:type="spellEnd"/>
      <w:r>
        <w:t xml:space="preserve"> et al., 2007). These soils are likely to be a highly important contributor to future climate feedbacks, with modeling studies suggesting that one-third of 21</w:t>
      </w:r>
      <w:r>
        <w:rPr>
          <w:vertAlign w:val="superscript"/>
        </w:rPr>
        <w:t>st</w:t>
      </w:r>
      <w:r>
        <w:t xml:space="preserve"> century climate-induced carbon loss may originate from seasonally frozen soil carbon (</w:t>
      </w:r>
      <w:proofErr w:type="spellStart"/>
      <w:r>
        <w:t>Koven</w:t>
      </w:r>
      <w:proofErr w:type="spellEnd"/>
      <w:r>
        <w:t xml:space="preserve"> et al., 2015).</w:t>
      </w:r>
    </w:p>
    <w:p w14:paraId="14478D49" w14:textId="77777777" w:rsidR="00CF2D2B" w:rsidRDefault="00E238AE" w:rsidP="00D8771E">
      <w:pPr>
        <w:pStyle w:val="BodyText"/>
        <w:spacing w:line="480" w:lineRule="auto"/>
      </w:pPr>
      <w:r>
        <w:t>The goal of this study was to examine how temperature and moisture control GHG (CO</w:t>
      </w:r>
      <w:r>
        <w:rPr>
          <w:vertAlign w:val="subscript"/>
        </w:rPr>
        <w:t>2</w:t>
      </w:r>
      <w:r>
        <w:t xml:space="preserve"> and CH</w:t>
      </w:r>
      <w:r>
        <w:rPr>
          <w:vertAlign w:val="subscript"/>
        </w:rPr>
        <w:t>4</w:t>
      </w:r>
      <w:r>
        <w:t>) emissions from soils sampled from the bottom of the annual active layer–i.e., directly above permafrost–in an Alaskan boreal forest. We also aimed to characterize the chemical and structural properties of these soils following a 100-day incubation at different temperatures, subjecting some cores to drying treatments. We hypothesized that (</w:t>
      </w:r>
      <w:proofErr w:type="spellStart"/>
      <w:r>
        <w:t>i</w:t>
      </w:r>
      <w:proofErr w:type="spellEnd"/>
      <w:r>
        <w:t>) CO</w:t>
      </w:r>
      <w:r>
        <w:rPr>
          <w:vertAlign w:val="subscript"/>
        </w:rPr>
        <w:t>2</w:t>
      </w:r>
      <w:r>
        <w:t xml:space="preserve"> would be the dominant pathway for C loss in these largely aerobic soils; (ii) soils maintained at field moisture and high temperature would lose more C-CO</w:t>
      </w:r>
      <w:r>
        <w:rPr>
          <w:vertAlign w:val="subscript"/>
        </w:rPr>
        <w:t>2</w:t>
      </w:r>
      <w:r>
        <w:t xml:space="preserve"> than cores incubated at 4˚C, due to increased aerobic and anaerobic microbial activity; and (iii) core CH</w:t>
      </w:r>
      <w:r>
        <w:rPr>
          <w:vertAlign w:val="subscript"/>
        </w:rPr>
        <w:t>4</w:t>
      </w:r>
      <w:r>
        <w:t xml:space="preserve"> fluxes would be sensitive only to temperature, as no anaerobic conditions were imposed on the cores.</w:t>
      </w:r>
    </w:p>
    <w:p w14:paraId="1803F4E6" w14:textId="77777777" w:rsidR="00CF2D2B" w:rsidRDefault="00E238AE" w:rsidP="00D8771E">
      <w:pPr>
        <w:pStyle w:val="Heading4"/>
        <w:spacing w:line="480" w:lineRule="auto"/>
      </w:pPr>
      <w:bookmarkStart w:id="2" w:name="methods"/>
      <w:bookmarkEnd w:id="2"/>
      <w:r>
        <w:t>2 Methods</w:t>
      </w:r>
    </w:p>
    <w:p w14:paraId="6AD6EB0D" w14:textId="77777777" w:rsidR="00CF2D2B" w:rsidRDefault="00E238AE" w:rsidP="00D8771E">
      <w:pPr>
        <w:pStyle w:val="FirstParagraph"/>
        <w:spacing w:line="480" w:lineRule="auto"/>
      </w:pPr>
      <w:r>
        <w:rPr>
          <w:b/>
        </w:rPr>
        <w:t>2.1 Field sampling</w:t>
      </w:r>
    </w:p>
    <w:p w14:paraId="52044736" w14:textId="77777777" w:rsidR="00CF2D2B" w:rsidRDefault="00E238AE" w:rsidP="00D8771E">
      <w:pPr>
        <w:pStyle w:val="BodyText"/>
        <w:spacing w:line="480" w:lineRule="auto"/>
      </w:pPr>
      <w:r>
        <w:t>The field component of this research took place in Caribou-Poker Creeks Research Watershed (CPCRW), part of the Bonanza Creek LTER (</w:t>
      </w:r>
      <w:hyperlink r:id="rId9">
        <w:r>
          <w:rPr>
            <w:rStyle w:val="Hyperlink"/>
          </w:rPr>
          <w:t>http://www.lter.uaf.edu/research/study-sites-cpcrw</w:t>
        </w:r>
      </w:hyperlink>
      <w:r>
        <w:t>). CPCRW is located in the Yukon-Tanana Uplands northeast of Fairbanks, AK, a part of the boreal forest that has seen strong increases in air temperature and forest browning (</w:t>
      </w:r>
      <w:proofErr w:type="spellStart"/>
      <w:r>
        <w:t>Ju</w:t>
      </w:r>
      <w:proofErr w:type="spellEnd"/>
      <w:r>
        <w:t xml:space="preserve"> and </w:t>
      </w:r>
      <w:proofErr w:type="spellStart"/>
      <w:r>
        <w:t>Masek</w:t>
      </w:r>
      <w:proofErr w:type="spellEnd"/>
      <w:r>
        <w:t>, 2016) over several decades. Annual average air temperature is -2.5 °C, and annual average precipitation 400 mm (</w:t>
      </w:r>
      <w:proofErr w:type="spellStart"/>
      <w:r>
        <w:t>Petrone</w:t>
      </w:r>
      <w:proofErr w:type="spellEnd"/>
      <w:r>
        <w:t xml:space="preserve"> et al., 2006). The watershed's lowlands and north-facing slopes are dominated by black spruce (</w:t>
      </w:r>
      <w:proofErr w:type="spellStart"/>
      <w:r>
        <w:rPr>
          <w:i/>
        </w:rPr>
        <w:t>Picea</w:t>
      </w:r>
      <w:proofErr w:type="spellEnd"/>
      <w:r>
        <w:rPr>
          <w:i/>
        </w:rPr>
        <w:t xml:space="preserve"> </w:t>
      </w:r>
      <w:proofErr w:type="spellStart"/>
      <w:r>
        <w:rPr>
          <w:i/>
        </w:rPr>
        <w:t>mariana</w:t>
      </w:r>
      <w:proofErr w:type="spellEnd"/>
      <w:r>
        <w:t xml:space="preserve"> (Mill.) BSP), </w:t>
      </w:r>
      <w:proofErr w:type="spellStart"/>
      <w:r>
        <w:t>feathermoss</w:t>
      </w:r>
      <w:proofErr w:type="spellEnd"/>
      <w:r>
        <w:t xml:space="preserve"> (</w:t>
      </w:r>
      <w:proofErr w:type="spellStart"/>
      <w:r>
        <w:rPr>
          <w:i/>
        </w:rPr>
        <w:t>Pleurozium</w:t>
      </w:r>
      <w:proofErr w:type="spellEnd"/>
      <w:r>
        <w:rPr>
          <w:i/>
        </w:rPr>
        <w:t xml:space="preserve"> </w:t>
      </w:r>
      <w:proofErr w:type="spellStart"/>
      <w:r>
        <w:rPr>
          <w:i/>
        </w:rPr>
        <w:t>schreberi</w:t>
      </w:r>
      <w:proofErr w:type="spellEnd"/>
      <w:r>
        <w:t xml:space="preserve"> and others), and </w:t>
      </w:r>
      <w:r>
        <w:rPr>
          <w:i/>
        </w:rPr>
        <w:t>Sphagnum</w:t>
      </w:r>
      <w:r>
        <w:t xml:space="preserve"> spp.; the drier south slopes tend to be deciduous with a mixture of trembling aspen (</w:t>
      </w:r>
      <w:proofErr w:type="spellStart"/>
      <w:r>
        <w:rPr>
          <w:i/>
        </w:rPr>
        <w:t>Populus</w:t>
      </w:r>
      <w:proofErr w:type="spellEnd"/>
      <w:r>
        <w:rPr>
          <w:i/>
        </w:rPr>
        <w:t xml:space="preserve"> </w:t>
      </w:r>
      <w:proofErr w:type="spellStart"/>
      <w:r>
        <w:rPr>
          <w:i/>
        </w:rPr>
        <w:t>tremuloides</w:t>
      </w:r>
      <w:proofErr w:type="spellEnd"/>
      <w:r>
        <w:t xml:space="preserve"> </w:t>
      </w:r>
      <w:proofErr w:type="spellStart"/>
      <w:r>
        <w:t>Michx</w:t>
      </w:r>
      <w:proofErr w:type="spellEnd"/>
      <w:r>
        <w:t>.), paper birch (</w:t>
      </w:r>
      <w:proofErr w:type="spellStart"/>
      <w:r>
        <w:rPr>
          <w:i/>
        </w:rPr>
        <w:t>Betula</w:t>
      </w:r>
      <w:proofErr w:type="spellEnd"/>
      <w:r>
        <w:rPr>
          <w:i/>
        </w:rPr>
        <w:t xml:space="preserve"> </w:t>
      </w:r>
      <w:proofErr w:type="spellStart"/>
      <w:r>
        <w:rPr>
          <w:i/>
        </w:rPr>
        <w:t>neoalaskana</w:t>
      </w:r>
      <w:proofErr w:type="spellEnd"/>
      <w:r>
        <w:t>), and patches of alder (</w:t>
      </w:r>
      <w:proofErr w:type="spellStart"/>
      <w:r>
        <w:rPr>
          <w:i/>
        </w:rPr>
        <w:t>Alnus</w:t>
      </w:r>
      <w:proofErr w:type="spellEnd"/>
      <w:r>
        <w:rPr>
          <w:i/>
        </w:rPr>
        <w:t xml:space="preserve"> </w:t>
      </w:r>
      <w:proofErr w:type="spellStart"/>
      <w:r>
        <w:rPr>
          <w:i/>
        </w:rPr>
        <w:t>crispa</w:t>
      </w:r>
      <w:proofErr w:type="spellEnd"/>
      <w:r>
        <w:t>).</w:t>
      </w:r>
    </w:p>
    <w:p w14:paraId="092CB544" w14:textId="77777777" w:rsidR="00CF2D2B" w:rsidRDefault="00E238AE" w:rsidP="00D8771E">
      <w:pPr>
        <w:pStyle w:val="BodyText"/>
        <w:spacing w:line="480" w:lineRule="auto"/>
      </w:pPr>
      <w:r>
        <w:t xml:space="preserve">We sampled soils from a southeast slope (65.1620 °N, 147.4874 °W) at CPCRW, in a 60 m transition zone between lowland </w:t>
      </w:r>
      <w:proofErr w:type="spellStart"/>
      <w:r>
        <w:rPr>
          <w:i/>
        </w:rPr>
        <w:t>Picea</w:t>
      </w:r>
      <w:proofErr w:type="spellEnd"/>
      <w:r>
        <w:rPr>
          <w:i/>
        </w:rPr>
        <w:t xml:space="preserve"> </w:t>
      </w:r>
      <w:proofErr w:type="spellStart"/>
      <w:r>
        <w:rPr>
          <w:i/>
        </w:rPr>
        <w:t>mariana</w:t>
      </w:r>
      <w:proofErr w:type="spellEnd"/>
      <w:r>
        <w:t xml:space="preserve"> and upland </w:t>
      </w:r>
      <w:proofErr w:type="spellStart"/>
      <w:r>
        <w:rPr>
          <w:i/>
        </w:rPr>
        <w:t>Betula</w:t>
      </w:r>
      <w:proofErr w:type="spellEnd"/>
      <w:r>
        <w:rPr>
          <w:i/>
        </w:rPr>
        <w:t xml:space="preserve"> </w:t>
      </w:r>
      <w:proofErr w:type="spellStart"/>
      <w:r>
        <w:rPr>
          <w:i/>
        </w:rPr>
        <w:t>neoalaskana</w:t>
      </w:r>
      <w:proofErr w:type="spellEnd"/>
      <w:r>
        <w:t>, with significant white spruce (</w:t>
      </w:r>
      <w:proofErr w:type="spellStart"/>
      <w:r>
        <w:rPr>
          <w:i/>
        </w:rPr>
        <w:t>Picea</w:t>
      </w:r>
      <w:proofErr w:type="spellEnd"/>
      <w:r>
        <w:rPr>
          <w:i/>
        </w:rPr>
        <w:t xml:space="preserve"> </w:t>
      </w:r>
      <w:proofErr w:type="spellStart"/>
      <w:r>
        <w:rPr>
          <w:i/>
        </w:rPr>
        <w:t>glauca</w:t>
      </w:r>
      <w:proofErr w:type="spellEnd"/>
      <w:r>
        <w:t xml:space="preserve">) presence as well. Stand density in this transition zone was </w:t>
      </w:r>
      <w:proofErr w:type="gramStart"/>
      <w:r>
        <w:t>4060 ±</w:t>
      </w:r>
      <w:proofErr w:type="gramEnd"/>
      <w:r>
        <w:t xml:space="preserve"> 2310 trees ha</w:t>
      </w:r>
      <w:r>
        <w:rPr>
          <w:vertAlign w:val="superscript"/>
        </w:rPr>
        <w:t>-1</w:t>
      </w:r>
      <w:r>
        <w:t>, with basal area of 27.9 ± 7.0 m</w:t>
      </w:r>
      <w:r>
        <w:rPr>
          <w:vertAlign w:val="superscript"/>
        </w:rPr>
        <w:t>2</w:t>
      </w:r>
      <w:r>
        <w:t xml:space="preserve"> ha</w:t>
      </w:r>
      <w:r>
        <w:rPr>
          <w:vertAlign w:val="superscript"/>
        </w:rPr>
        <w:t>-1</w:t>
      </w:r>
      <w:r>
        <w:t xml:space="preserve">. The forest was at least 90 years old (cf. </w:t>
      </w:r>
      <w:proofErr w:type="spellStart"/>
      <w:r>
        <w:t>Morishita</w:t>
      </w:r>
      <w:proofErr w:type="spellEnd"/>
      <w:r>
        <w:t xml:space="preserve"> et al., 2014) according to tree rings taken at the stem base of several of the largest white spruce. The soil is characterized as a </w:t>
      </w:r>
      <w:proofErr w:type="gramStart"/>
      <w:r>
        <w:t>poorly-drained</w:t>
      </w:r>
      <w:proofErr w:type="gramEnd"/>
      <w:r>
        <w:t xml:space="preserve"> silt loam, and on average had ~20 cm of organic material over the mineral soil.</w:t>
      </w:r>
    </w:p>
    <w:p w14:paraId="1332B298" w14:textId="77777777" w:rsidR="00CF2D2B" w:rsidRDefault="00E238AE" w:rsidP="00D8771E">
      <w:pPr>
        <w:pStyle w:val="BodyText"/>
        <w:spacing w:line="480" w:lineRule="auto"/>
      </w:pPr>
      <w:r>
        <w:t>Thirty-nine soil cores, each 30 cm high by 7.5 cm wide, were taken using a soil recovery augur (AMS Inc., American Falls, ID) on 3-5 August 2015. We sampled from the bottom (within 0-2 cm of permafrost) of the active layer, which averaged 80 cm depth. Sample points were randomly located in the transition zone described above, and separated by 2-5 m. Cores were kept cool in the field before being packed in dry ice and shipped to Richland, WA within 48-72 hours of collection.</w:t>
      </w:r>
    </w:p>
    <w:p w14:paraId="1AFA303C" w14:textId="77777777" w:rsidR="00CF2D2B" w:rsidRDefault="00E238AE" w:rsidP="00D8771E">
      <w:pPr>
        <w:pStyle w:val="BodyText"/>
        <w:spacing w:line="480" w:lineRule="auto"/>
      </w:pPr>
      <w:r>
        <w:rPr>
          <w:b/>
        </w:rPr>
        <w:t>2.2 Laboratory incubation</w:t>
      </w:r>
    </w:p>
    <w:p w14:paraId="0B193E6C" w14:textId="77777777" w:rsidR="00CF2D2B" w:rsidRDefault="00E238AE" w:rsidP="00D8771E">
      <w:pPr>
        <w:pStyle w:val="BodyText"/>
        <w:spacing w:line="480" w:lineRule="auto"/>
      </w:pPr>
      <w:r>
        <w:t>In the lab, the soil cores were stored at 4 °C for several days until they were weighed and prepared for incubation. At that point (11-12 August 2015), three fragmented or otherwise damaged cores were discarded, and the remaining cores were randomly assigned to one of six groups (N=6 in each group). These included two incubation temperatures of 4 and 20 °C, following the protocol of a number of previous boreal incubation studies (Treat et al., 2015). Within each temperature there were two moisture treatments: one in which soil moisture was maintained at field conditions (~28% moisture by volume), and a drought treatment in which no water was added and cores were allowed to dry down to ~5% moisture by volume. The fifth group was a 20 °C "controlled drought" one, in which water was added so that these cores' moisture status would close match those of the 4 °C "drought" cores, which we anticipated would dry more slowly than their 20 °C counterparts. The final 6-core group was used for destructive, pre-incubation measurements including moisture content, pH, soil carbon and N, and bulk density. Subsamples were collected and stored at -20 °C for dissolved organic carbon measurements or air-dried for soil C and N (see below).</w:t>
      </w:r>
    </w:p>
    <w:p w14:paraId="627C79CB" w14:textId="77777777" w:rsidR="00CF2D2B" w:rsidRDefault="00E238AE" w:rsidP="00D8771E">
      <w:pPr>
        <w:pStyle w:val="BodyText"/>
        <w:spacing w:line="480" w:lineRule="auto"/>
      </w:pPr>
      <w:r>
        <w:t>On 18 August 2015 cores were placed into one of two growth chambers (</w:t>
      </w:r>
      <w:proofErr w:type="spellStart"/>
      <w:r>
        <w:t>Conviron</w:t>
      </w:r>
      <w:proofErr w:type="spellEnd"/>
      <w:r>
        <w:t xml:space="preserve"> Control Systems BDW80, Winnipeg, Canada) maintained at 4 and 20 °C temperatures and 70% relative humidity and allowed to equilibrate for two weeks. Starting on 31 August 2015 we measured the cores' mass and GHG (CH</w:t>
      </w:r>
      <w:r>
        <w:rPr>
          <w:vertAlign w:val="subscript"/>
        </w:rPr>
        <w:t>4</w:t>
      </w:r>
      <w:r>
        <w:t xml:space="preserve"> and CO</w:t>
      </w:r>
      <w:r>
        <w:rPr>
          <w:vertAlign w:val="subscript"/>
        </w:rPr>
        <w:t>2</w:t>
      </w:r>
      <w:r>
        <w:t>) emissions four times in the first week, then twice per week for the first month, and then once per week for the rest of the 100-day incubation. Throughout the incubation, cores had a 200 µm mesh screen fit to the base and were mounted on porous ceramic plates (Soil Moisture Equipment Corp., Santa Barbara, CA, USA) so that, when the plates were placed in contact with water, water would move up into the cores via capillary action. The "drought" cores were mounted on dry plates, but not allowed to drop below 5% water content. After each flux measurement, cores received additional wetting from the top to maintain their water status at the desired level.</w:t>
      </w:r>
    </w:p>
    <w:p w14:paraId="5C59424D" w14:textId="77777777" w:rsidR="00CF2D2B" w:rsidRDefault="00E238AE" w:rsidP="00D8771E">
      <w:pPr>
        <w:pStyle w:val="BodyText"/>
        <w:spacing w:line="480" w:lineRule="auto"/>
      </w:pPr>
      <w:r>
        <w:t xml:space="preserve">For each measurement, a six-core treatment group was connected to a </w:t>
      </w:r>
      <w:proofErr w:type="spellStart"/>
      <w:r>
        <w:t>Picarro</w:t>
      </w:r>
      <w:proofErr w:type="spellEnd"/>
      <w:r>
        <w:t xml:space="preserve"> A0311 multiplexer that was in turn connected to a </w:t>
      </w:r>
      <w:proofErr w:type="spellStart"/>
      <w:r>
        <w:t>Picarro</w:t>
      </w:r>
      <w:proofErr w:type="spellEnd"/>
      <w:r>
        <w:t xml:space="preserve"> G2301 GHG Analyzer (</w:t>
      </w:r>
      <w:proofErr w:type="spellStart"/>
      <w:r>
        <w:t>Picarro</w:t>
      </w:r>
      <w:proofErr w:type="spellEnd"/>
      <w:r>
        <w:t xml:space="preserve"> Inc., Santa Clara, CA, USA). Dry CH</w:t>
      </w:r>
      <w:r>
        <w:rPr>
          <w:vertAlign w:val="subscript"/>
        </w:rPr>
        <w:t>4</w:t>
      </w:r>
      <w:r>
        <w:t xml:space="preserve"> and CO</w:t>
      </w:r>
      <w:r>
        <w:rPr>
          <w:vertAlign w:val="subscript"/>
        </w:rPr>
        <w:t>2</w:t>
      </w:r>
      <w:r>
        <w:t xml:space="preserve"> concentrations were monitored for 2 minutes, and this was repeated 2-3 times before moving on to a new treatment group. Cores were weighed immediately after gas measurements. Ambient air was measured between treatment groups, and before starting measurements in a chamber, as a check on ambient CO</w:t>
      </w:r>
      <w:r>
        <w:rPr>
          <w:vertAlign w:val="subscript"/>
        </w:rPr>
        <w:t>2</w:t>
      </w:r>
      <w:r>
        <w:t xml:space="preserve"> conditions and instrument stability.</w:t>
      </w:r>
    </w:p>
    <w:p w14:paraId="675170D7" w14:textId="77777777" w:rsidR="00CF2D2B" w:rsidRDefault="00E238AE" w:rsidP="00D8771E">
      <w:pPr>
        <w:pStyle w:val="BodyText"/>
        <w:spacing w:line="480" w:lineRule="auto"/>
      </w:pPr>
      <w:r>
        <w:t>The incubation experiment concluded on 9 December 2015, following the final CO</w:t>
      </w:r>
      <w:r>
        <w:rPr>
          <w:vertAlign w:val="subscript"/>
        </w:rPr>
        <w:t>2</w:t>
      </w:r>
      <w:r>
        <w:t xml:space="preserve"> and CH</w:t>
      </w:r>
      <w:r>
        <w:rPr>
          <w:vertAlign w:val="subscript"/>
        </w:rPr>
        <w:t>4</w:t>
      </w:r>
      <w:r>
        <w:t xml:space="preserve"> readings. Each soil core was maintained at the treatment-dependent temperature and moisture content (by mass) until removed for destructive sampling, December 14-18, 2015. Sub-samples were collected and composited throughout each soil core for dissolved organic carbon analysis (110 ± 24 g dry mass equivalent) and dry-mass calculations (~28 g each). The remaining core material was air-dried and separated into particles (&gt;2 mm diameter) and soil (≤2 mm) using a U.S. Standard Test Sieve No. 10 (</w:t>
      </w:r>
      <w:proofErr w:type="spellStart"/>
      <w:r>
        <w:t>Fisherbrand</w:t>
      </w:r>
      <w:proofErr w:type="spellEnd"/>
      <w:r>
        <w:t xml:space="preserve">, Pittsburg, PA, USA). The dry mass and volume of soil were used in calculations of gravimetric and volumetric soil moisture content, respectively (Gardner, 1986). Soil volume was calculated as the total core volume minus the volume of particles &gt;2 mm diameter, with the latter determined by water displacement. Air-dried soil and sub-samples stored at -20 °C were sent to the Agricultural and Environmental Services Laboratory at the University of Georgia Extension in February 2016 for total C, N, and dissolved organic C. Samples were combusted in an oxygen atmosphere at 1350 °C, and measured for gaseous C and N using a </w:t>
      </w:r>
      <w:proofErr w:type="spellStart"/>
      <w:r>
        <w:t>Elementar</w:t>
      </w:r>
      <w:proofErr w:type="spellEnd"/>
      <w:r>
        <w:t xml:space="preserve"> </w:t>
      </w:r>
      <w:proofErr w:type="spellStart"/>
      <w:r>
        <w:t>Vario</w:t>
      </w:r>
      <w:proofErr w:type="spellEnd"/>
      <w:r>
        <w:t xml:space="preserve"> Max CNS. DOC was measured using a Shimadzu 5000 TOC Analyzer.</w:t>
      </w:r>
    </w:p>
    <w:p w14:paraId="3A62E563" w14:textId="77777777" w:rsidR="00CF2D2B" w:rsidRDefault="00E238AE" w:rsidP="00D8771E">
      <w:pPr>
        <w:pStyle w:val="BodyText"/>
        <w:spacing w:line="480" w:lineRule="auto"/>
      </w:pPr>
      <w:r>
        <w:rPr>
          <w:b/>
        </w:rPr>
        <w:t>2.3 Data and statistical analysis</w:t>
      </w:r>
    </w:p>
    <w:p w14:paraId="7F06D569" w14:textId="77777777" w:rsidR="00CF2D2B" w:rsidRDefault="00E238AE" w:rsidP="00D8771E">
      <w:pPr>
        <w:pStyle w:val="BodyText"/>
        <w:spacing w:line="480" w:lineRule="auto"/>
      </w:pPr>
      <w:r>
        <w:t>For each measurement of each sample throughout the 100-day incubation (i.e., each gas, core, and date/time), we used the rise in gas concentrations to calculate a flux rate in ppm s</w:t>
      </w:r>
      <w:r>
        <w:rPr>
          <w:vertAlign w:val="superscript"/>
        </w:rPr>
        <w:t>-1</w:t>
      </w:r>
      <w:r>
        <w:t xml:space="preserve"> (CO</w:t>
      </w:r>
      <w:r>
        <w:rPr>
          <w:vertAlign w:val="subscript"/>
        </w:rPr>
        <w:t>2</w:t>
      </w:r>
      <w:r>
        <w:t>) or ppb s</w:t>
      </w:r>
      <w:r>
        <w:rPr>
          <w:vertAlign w:val="superscript"/>
        </w:rPr>
        <w:t>-1</w:t>
      </w:r>
      <w:r>
        <w:t xml:space="preserve"> (CH</w:t>
      </w:r>
      <w:r>
        <w:rPr>
          <w:vertAlign w:val="subscript"/>
        </w:rPr>
        <w:t>4</w:t>
      </w:r>
      <w:r>
        <w:t>), a linear rate of change (</w:t>
      </w:r>
      <w:proofErr w:type="spellStart"/>
      <w:r>
        <w:t>δc</w:t>
      </w:r>
      <w:proofErr w:type="spellEnd"/>
      <w:r>
        <w:t>/</w:t>
      </w:r>
      <w:proofErr w:type="spellStart"/>
      <w:r>
        <w:t>δt</w:t>
      </w:r>
      <w:proofErr w:type="spellEnd"/>
      <w:r>
        <w:t>) based on the concentration rise from a minimum (up to 10 seconds after measurement began) to a maximum (at 10-45 seconds). Each core’s respiration flux (</w:t>
      </w:r>
      <w:r>
        <w:rPr>
          <w:i/>
        </w:rPr>
        <w:t>F</w:t>
      </w:r>
      <w:r>
        <w:t xml:space="preserve">) was then calculated as </w:t>
      </w:r>
      <m:oMath>
        <m:r>
          <w:rPr>
            <w:rFonts w:ascii="Cambria Math" w:hAnsi="Cambria Math"/>
          </w:rPr>
          <m:t>F=</m:t>
        </m:r>
        <m:f>
          <m:fPr>
            <m:ctrlPr>
              <w:rPr>
                <w:rFonts w:ascii="Cambria Math" w:hAnsi="Cambria Math"/>
              </w:rPr>
            </m:ctrlPr>
          </m:fPr>
          <m:num>
            <m:r>
              <w:rPr>
                <w:rFonts w:ascii="Cambria Math" w:hAnsi="Cambria Math"/>
              </w:rPr>
              <m:t>δc</m:t>
            </m:r>
          </m:num>
          <m:den>
            <m:r>
              <w:rPr>
                <w:rFonts w:ascii="Cambria Math" w:hAnsi="Cambria Math"/>
              </w:rPr>
              <m:t>δt</m:t>
            </m:r>
          </m:den>
        </m:f>
        <m:f>
          <m:fPr>
            <m:ctrlPr>
              <w:rPr>
                <w:rFonts w:ascii="Cambria Math" w:hAnsi="Cambria Math"/>
              </w:rPr>
            </m:ctrlPr>
          </m:fPr>
          <m:num>
            <m:r>
              <w:rPr>
                <w:rFonts w:ascii="Cambria Math" w:hAnsi="Cambria Math"/>
              </w:rPr>
              <m:t>V</m:t>
            </m:r>
          </m:num>
          <m:den>
            <m:r>
              <w:rPr>
                <w:rFonts w:ascii="Cambria Math" w:hAnsi="Cambria Math"/>
              </w:rPr>
              <m:t>M</m:t>
            </m:r>
          </m:den>
        </m:f>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num>
          <m:den>
            <m:r>
              <w:rPr>
                <w:rFonts w:ascii="Cambria Math" w:hAnsi="Cambria Math"/>
              </w:rPr>
              <m:t>RT</m:t>
            </m:r>
          </m:den>
        </m:f>
      </m:oMath>
      <w:r>
        <w:t xml:space="preserve"> where </w:t>
      </w:r>
      <w:r>
        <w:rPr>
          <w:i/>
        </w:rPr>
        <w:t>V</w:t>
      </w:r>
      <w:r>
        <w:t xml:space="preserve"> is the core-specific system volume, </w:t>
      </w:r>
      <w:r>
        <w:rPr>
          <w:i/>
        </w:rPr>
        <w:t>M</w:t>
      </w:r>
      <w:r>
        <w:t xml:space="preserve"> the core dry mass as determined at the end of the incubation, </w:t>
      </w:r>
      <w:r>
        <w:rPr>
          <w:i/>
        </w:rPr>
        <w:t>P</w:t>
      </w:r>
      <w:r>
        <w:rPr>
          <w:i/>
          <w:vertAlign w:val="subscript"/>
        </w:rPr>
        <w:t>a</w:t>
      </w:r>
      <w:r>
        <w:t xml:space="preserve"> atmospheric pressure (101 </w:t>
      </w:r>
      <w:proofErr w:type="spellStart"/>
      <w:r>
        <w:t>kPa</w:t>
      </w:r>
      <w:proofErr w:type="spellEnd"/>
      <w:r>
        <w:t xml:space="preserve">; the incubation chambers were ~120 m </w:t>
      </w:r>
      <w:proofErr w:type="spellStart"/>
      <w:r>
        <w:t>a.s.l</w:t>
      </w:r>
      <w:proofErr w:type="spellEnd"/>
      <w:r>
        <w:t xml:space="preserve">.), </w:t>
      </w:r>
      <w:r>
        <w:rPr>
          <w:i/>
        </w:rPr>
        <w:t>R</w:t>
      </w:r>
      <w:r>
        <w:t xml:space="preserve"> the universal gas constant (8.3 x 10</w:t>
      </w:r>
      <w:r>
        <w:rPr>
          <w:vertAlign w:val="superscript"/>
        </w:rPr>
        <w:t>-3</w:t>
      </w:r>
      <w:r>
        <w:t xml:space="preserve"> m</w:t>
      </w:r>
      <w:r>
        <w:rPr>
          <w:vertAlign w:val="superscript"/>
        </w:rPr>
        <w:t>3</w:t>
      </w:r>
      <w:r>
        <w:t xml:space="preserve"> </w:t>
      </w:r>
      <w:proofErr w:type="spellStart"/>
      <w:r>
        <w:t>kPa</w:t>
      </w:r>
      <w:proofErr w:type="spellEnd"/>
      <w:r>
        <w:t xml:space="preserve"> mol</w:t>
      </w:r>
      <w:r>
        <w:rPr>
          <w:vertAlign w:val="superscript"/>
        </w:rPr>
        <w:t>-1</w:t>
      </w:r>
      <w:r>
        <w:t xml:space="preserve"> K</w:t>
      </w:r>
      <w:r>
        <w:rPr>
          <w:vertAlign w:val="superscript"/>
        </w:rPr>
        <w:t>-1</w:t>
      </w:r>
      <w:r>
        <w:t xml:space="preserve">) and </w:t>
      </w:r>
      <w:r>
        <w:rPr>
          <w:i/>
        </w:rPr>
        <w:t>T</w:t>
      </w:r>
      <w:r>
        <w:t xml:space="preserve"> the chamber air temperature (K) at time of measurement. The final respiration rate was expressed on a dry soil mass basis (µg C g soil</w:t>
      </w:r>
      <w:r>
        <w:rPr>
          <w:vertAlign w:val="superscript"/>
        </w:rPr>
        <w:t>-1</w:t>
      </w:r>
      <w:r>
        <w:t xml:space="preserve"> day</w:t>
      </w:r>
      <w:r>
        <w:rPr>
          <w:vertAlign w:val="superscript"/>
        </w:rPr>
        <w:t>-1</w:t>
      </w:r>
      <w:r>
        <w:t>).</w:t>
      </w:r>
    </w:p>
    <w:p w14:paraId="4436242A" w14:textId="77777777" w:rsidR="00CF2D2B" w:rsidRDefault="00E238AE" w:rsidP="00D8771E">
      <w:pPr>
        <w:pStyle w:val="BodyText"/>
        <w:spacing w:line="480" w:lineRule="auto"/>
      </w:pPr>
      <w:r>
        <w:t>Anomalous data were excluded based on their gas fluxes being more than 5 (for CO</w:t>
      </w:r>
      <w:r>
        <w:rPr>
          <w:vertAlign w:val="subscript"/>
        </w:rPr>
        <w:t>2</w:t>
      </w:r>
      <w:r>
        <w:t>) or 10 (for CH</w:t>
      </w:r>
      <w:r>
        <w:rPr>
          <w:vertAlign w:val="subscript"/>
        </w:rPr>
        <w:t>4</w:t>
      </w:r>
      <w:r>
        <w:t>) mean absolute deviations (Davies and Gather, 1993) from the treatment mean within a 10-day period, for a given treatment and temperature. We excluded 172 of 2686 (6.4%) measurements for this reason. If the coefficient of variability (CV) of fluxes from any core on a single day exceeded 140%, a value chosen based on the distribution of CVs across all cores, the entire core was excluded for that day (90 data points, 3.4%). Other data (4.8%) were removed because of known instrument problems, e.g. the analyzer was left running after leaving a chamber. The final number of valid flux samples from the 100-day incubation was 2198.</w:t>
      </w:r>
    </w:p>
    <w:p w14:paraId="6C164562" w14:textId="77777777" w:rsidR="00CF2D2B" w:rsidRDefault="00E238AE" w:rsidP="00D8771E">
      <w:pPr>
        <w:pStyle w:val="BodyText"/>
        <w:spacing w:line="480" w:lineRule="auto"/>
      </w:pPr>
      <w:r>
        <w:t xml:space="preserve">The effects of temperature, gravimetric water content, percent C, percent N, and DOC concentration on instantaneous gas fluxes were evaluated using a linear mixed-effects model fit by the R function </w:t>
      </w:r>
      <w:proofErr w:type="spellStart"/>
      <w:r>
        <w:rPr>
          <w:i/>
        </w:rPr>
        <w:t>lme</w:t>
      </w:r>
      <w:proofErr w:type="spellEnd"/>
      <w:r>
        <w:t xml:space="preserve"> in the R '</w:t>
      </w:r>
      <w:proofErr w:type="spellStart"/>
      <w:r>
        <w:t>nlme</w:t>
      </w:r>
      <w:proofErr w:type="spellEnd"/>
      <w:r>
        <w:t>' package, version 3.1.128. Because the dependent variable (CO</w:t>
      </w:r>
      <w:r>
        <w:rPr>
          <w:vertAlign w:val="subscript"/>
        </w:rPr>
        <w:t>2</w:t>
      </w:r>
      <w:r>
        <w:t xml:space="preserve"> or CH</w:t>
      </w:r>
      <w:r>
        <w:rPr>
          <w:vertAlign w:val="subscript"/>
        </w:rPr>
        <w:t>4</w:t>
      </w:r>
      <w:r>
        <w:t xml:space="preserve"> flux) was non-normally distributed, it was transformed using a natural-logarithm (+0.1 µg C g C</w:t>
      </w:r>
      <w:r>
        <w:rPr>
          <w:vertAlign w:val="superscript"/>
        </w:rPr>
        <w:t>-1</w:t>
      </w:r>
      <w:r>
        <w:t xml:space="preserve"> day</w:t>
      </w:r>
      <w:r>
        <w:rPr>
          <w:vertAlign w:val="superscript"/>
        </w:rPr>
        <w:t>-1</w:t>
      </w:r>
      <w:r>
        <w:t xml:space="preserve"> to ensure all positive fluxes, following Treat et al. 2015) transformation. Soil core was treated as a random effect in the model. We then performed stepwise model selection by </w:t>
      </w:r>
      <w:proofErr w:type="spellStart"/>
      <w:r>
        <w:t>Akaike's</w:t>
      </w:r>
      <w:proofErr w:type="spellEnd"/>
      <w:r>
        <w:t xml:space="preserve"> information criterion (AIC) using the </w:t>
      </w:r>
      <w:proofErr w:type="spellStart"/>
      <w:r>
        <w:rPr>
          <w:i/>
        </w:rPr>
        <w:t>stepAIC</w:t>
      </w:r>
      <w:proofErr w:type="spellEnd"/>
      <w:r>
        <w:t xml:space="preserve"> function in the R 'MASS' package, version 7.3.45. A linear mixed-effects model was also used to evaluate the effect of treatment on core water content.</w:t>
      </w:r>
    </w:p>
    <w:p w14:paraId="2D70B08C" w14:textId="77777777" w:rsidR="00CF2D2B" w:rsidRDefault="00E238AE" w:rsidP="00D8771E">
      <w:pPr>
        <w:pStyle w:val="BodyText"/>
        <w:spacing w:line="480" w:lineRule="auto"/>
      </w:pPr>
      <w:proofErr w:type="gramStart"/>
      <w:r>
        <w:t>Cumulative respiration for each core and gas was calculated by linearly interpolating flux rates between measurement dates and summing respired C over the entire incubation</w:t>
      </w:r>
      <w:proofErr w:type="gramEnd"/>
      <w:r>
        <w:t xml:space="preserve">. The effect of temperature and treatment (drought, controlled drought, or field moisture conditions) on cumulative gas fluxes was evaluated with a post-hoc </w:t>
      </w:r>
      <w:proofErr w:type="spellStart"/>
      <w:r>
        <w:t>Tukey</w:t>
      </w:r>
      <w:proofErr w:type="spellEnd"/>
      <w:r>
        <w:t xml:space="preserve"> Honest Significant Differences test. Temperature sensitivity (Q</w:t>
      </w:r>
      <w:r>
        <w:rPr>
          <w:vertAlign w:val="subscript"/>
        </w:rPr>
        <w:t>10</w:t>
      </w:r>
      <w:r>
        <w:t xml:space="preserve">) was calculated for each gas and treatment as </w:t>
      </w:r>
      <m:oMath>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e>
          <m:sup>
            <m:d>
              <m:dPr>
                <m:ctrlPr>
                  <w:rPr>
                    <w:rFonts w:ascii="Cambria Math" w:hAnsi="Cambria Math"/>
                  </w:rPr>
                </m:ctrlPr>
              </m:dP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sup>
        </m:sSup>
      </m:oMath>
      <w:r>
        <w:t xml:space="preserve"> where </w:t>
      </w:r>
      <w:r>
        <w:rPr>
          <w:i/>
        </w:rPr>
        <w:t>F</w:t>
      </w:r>
      <w:r>
        <w:rPr>
          <w:i/>
          <w:vertAlign w:val="subscript"/>
        </w:rPr>
        <w:t>1</w:t>
      </w:r>
      <w:r>
        <w:t xml:space="preserve"> and </w:t>
      </w:r>
      <w:r>
        <w:rPr>
          <w:i/>
        </w:rPr>
        <w:t>F</w:t>
      </w:r>
      <w:r>
        <w:rPr>
          <w:i/>
          <w:vertAlign w:val="subscript"/>
        </w:rPr>
        <w:t>2</w:t>
      </w:r>
      <w:r>
        <w:t xml:space="preserve"> are the cumulative gas fluxes (mg C g C</w:t>
      </w:r>
      <w:r>
        <w:rPr>
          <w:vertAlign w:val="superscript"/>
        </w:rPr>
        <w:t>-1</w:t>
      </w:r>
      <w:r>
        <w:t xml:space="preserve">) at temperatures </w:t>
      </w:r>
      <w:r>
        <w:rPr>
          <w:i/>
        </w:rPr>
        <w:t>T</w:t>
      </w:r>
      <w:r>
        <w:rPr>
          <w:i/>
          <w:vertAlign w:val="subscript"/>
        </w:rPr>
        <w:t>1</w:t>
      </w:r>
      <w:r>
        <w:t xml:space="preserve"> and </w:t>
      </w:r>
      <w:r>
        <w:rPr>
          <w:i/>
        </w:rPr>
        <w:t>T</w:t>
      </w:r>
      <w:r>
        <w:rPr>
          <w:i/>
          <w:vertAlign w:val="subscript"/>
        </w:rPr>
        <w:t>2</w:t>
      </w:r>
      <w:r>
        <w:t xml:space="preserve"> (°C), respectively.</w:t>
      </w:r>
    </w:p>
    <w:p w14:paraId="5731ACB8" w14:textId="77777777" w:rsidR="00CF2D2B" w:rsidRDefault="00E238AE" w:rsidP="00D8771E">
      <w:pPr>
        <w:pStyle w:val="BodyText"/>
        <w:spacing w:line="480" w:lineRule="auto"/>
      </w:pPr>
      <w:r>
        <w:t xml:space="preserve">All data analysis and statistics were performed using R version 3.3.1 (2016-06-21) (R Development Core Team, 2016). This experiment was run as </w:t>
      </w:r>
      <w:proofErr w:type="gramStart"/>
      <w:r>
        <w:t>an 'open</w:t>
      </w:r>
      <w:proofErr w:type="gramEnd"/>
      <w:r>
        <w:t xml:space="preserve"> experiment' (Bond-Lamberty et al., 2016b) with all analysis code, data (from raw instrument data to final summaries), diagnostics, etc., available at </w:t>
      </w:r>
      <w:hyperlink r:id="rId10">
        <w:r>
          <w:rPr>
            <w:rStyle w:val="Hyperlink"/>
          </w:rPr>
          <w:t>https://github.com/bpbond/cpcrw_incubation</w:t>
        </w:r>
      </w:hyperlink>
      <w:r>
        <w:t>. The summarized flux data backing the main results have been archived at [</w:t>
      </w:r>
      <w:r>
        <w:rPr>
          <w:i/>
        </w:rPr>
        <w:t>DOI to be filled in</w:t>
      </w:r>
      <w:r>
        <w:t>].</w:t>
      </w:r>
    </w:p>
    <w:p w14:paraId="27BC0216" w14:textId="77777777" w:rsidR="00CF2D2B" w:rsidRDefault="00E238AE" w:rsidP="00D8771E">
      <w:pPr>
        <w:pStyle w:val="Heading4"/>
        <w:spacing w:line="480" w:lineRule="auto"/>
      </w:pPr>
      <w:bookmarkStart w:id="3" w:name="results"/>
      <w:bookmarkEnd w:id="3"/>
      <w:r>
        <w:t>3 Results</w:t>
      </w:r>
    </w:p>
    <w:p w14:paraId="72A8C767" w14:textId="77777777" w:rsidR="00CF2D2B" w:rsidRDefault="00E238AE" w:rsidP="00D8771E">
      <w:pPr>
        <w:pStyle w:val="FirstParagraph"/>
        <w:spacing w:line="480" w:lineRule="auto"/>
      </w:pPr>
      <w:r>
        <w:t xml:space="preserve">The 30 experimental cores had a bulk density of 1.00 ± </w:t>
      </w:r>
      <w:proofErr w:type="gramStart"/>
      <w:r>
        <w:t xml:space="preserve">0.18 (mean ± </w:t>
      </w:r>
      <w:proofErr w:type="spellStart"/>
      <w:r>
        <w:t>sd</w:t>
      </w:r>
      <w:proofErr w:type="spellEnd"/>
      <w:r>
        <w:t>) g cm</w:t>
      </w:r>
      <w:r>
        <w:rPr>
          <w:vertAlign w:val="superscript"/>
        </w:rPr>
        <w:t>-3</w:t>
      </w:r>
      <w:proofErr w:type="gramEnd"/>
      <w:r>
        <w:t>. Large (&gt;2 mm) particles, primarily schist, comprised 41% ± 11% of the cores' total mass. Soil (≤2 mm) dry mass was 886 ± 154 g. Sample DOC was 157.93 ± 55.74 mg kg</w:t>
      </w:r>
      <w:r>
        <w:rPr>
          <w:vertAlign w:val="superscript"/>
        </w:rPr>
        <w:t>-1</w:t>
      </w:r>
      <w:r>
        <w:t>. Carbon content was 1.20% ± 1.19%, while N content was 0.06% ± 0.06%. Mean C</w:t>
      </w:r>
      <w:proofErr w:type="gramStart"/>
      <w:r>
        <w:t>:N</w:t>
      </w:r>
      <w:proofErr w:type="gramEnd"/>
      <w:r>
        <w:t xml:space="preserve"> was 20.7. Neither temperature nor moisture treatment exerted any significant effect (P &gt; 0.1 for all) on these highly variable properties (</w:t>
      </w:r>
      <w:r>
        <w:rPr>
          <w:b/>
        </w:rPr>
        <w:t>Table 1</w:t>
      </w:r>
      <w:r>
        <w:t>).</w:t>
      </w:r>
    </w:p>
    <w:p w14:paraId="4FF6AA36" w14:textId="77777777" w:rsidR="00CF2D2B" w:rsidRDefault="00E238AE" w:rsidP="00D8771E">
      <w:pPr>
        <w:pStyle w:val="BodyText"/>
        <w:spacing w:line="480" w:lineRule="auto"/>
      </w:pPr>
      <w:r>
        <w:t>Gravimetric water content was 0.31 ± 0.12 (min 0.19, max 0.77) at the beginning of the incubation (</w:t>
      </w:r>
      <w:r>
        <w:rPr>
          <w:b/>
        </w:rPr>
        <w:t>Figure 1</w:t>
      </w:r>
      <w:r>
        <w:t>). "Field moisture" cores were on average unchanged (0.33 ± 0.13) at the end of the incubation, but both the drought treatments, which did not differ from each other in their effect on gravimetric water content (P = 0.880), had declined to 0.06 ± 0.04. Volumetric water content values ranged from 0.29 ± 0.05 (min 0.23, max 0.43) at the beginning of the experiment to 0.15 ± 0.11 (min 0.03, max 0.38) at the end across all cores. Water filled pore space, assuming a particle density of 2.65 g cm</w:t>
      </w:r>
      <w:r>
        <w:rPr>
          <w:vertAlign w:val="superscript"/>
        </w:rPr>
        <w:t>-3</w:t>
      </w:r>
      <w:r>
        <w:t>, was 22-65% over all cores, moisture treatments, and temperatures.</w:t>
      </w:r>
    </w:p>
    <w:p w14:paraId="44ECB3C2" w14:textId="77777777" w:rsidR="00CF2D2B" w:rsidRDefault="00E238AE" w:rsidP="00D8771E">
      <w:pPr>
        <w:pStyle w:val="BodyText"/>
        <w:spacing w:line="480" w:lineRule="auto"/>
      </w:pPr>
      <w:r>
        <w:t>Carbon dioxide fluxes during the incubation ranged from 1.1 µg C g C</w:t>
      </w:r>
      <w:r>
        <w:rPr>
          <w:vertAlign w:val="superscript"/>
        </w:rPr>
        <w:t>-1</w:t>
      </w:r>
      <w:r>
        <w:t xml:space="preserve"> day</w:t>
      </w:r>
      <w:r>
        <w:rPr>
          <w:vertAlign w:val="superscript"/>
        </w:rPr>
        <w:t>-1</w:t>
      </w:r>
      <w:r>
        <w:t xml:space="preserve"> to a maximum of 5245.1 µg C g C</w:t>
      </w:r>
      <w:r>
        <w:rPr>
          <w:vertAlign w:val="superscript"/>
        </w:rPr>
        <w:t>-1</w:t>
      </w:r>
      <w:r>
        <w:t xml:space="preserve"> day</w:t>
      </w:r>
      <w:r>
        <w:rPr>
          <w:vertAlign w:val="superscript"/>
        </w:rPr>
        <w:t>-1</w:t>
      </w:r>
      <w:r>
        <w:t>, with a mean of 248.9 µg C g C</w:t>
      </w:r>
      <w:r>
        <w:rPr>
          <w:vertAlign w:val="superscript"/>
        </w:rPr>
        <w:t>-1</w:t>
      </w:r>
      <w:r>
        <w:t xml:space="preserve"> day</w:t>
      </w:r>
      <w:r>
        <w:rPr>
          <w:vertAlign w:val="superscript"/>
        </w:rPr>
        <w:t>-1</w:t>
      </w:r>
      <w:r>
        <w:t xml:space="preserve"> over the 100 days. CH</w:t>
      </w:r>
      <w:r>
        <w:rPr>
          <w:vertAlign w:val="subscript"/>
        </w:rPr>
        <w:t>4</w:t>
      </w:r>
      <w:r>
        <w:t xml:space="preserve"> rates ranged from 0.00 </w:t>
      </w:r>
      <w:proofErr w:type="spellStart"/>
      <w:r>
        <w:t>ng</w:t>
      </w:r>
      <w:proofErr w:type="spellEnd"/>
      <w:r>
        <w:t xml:space="preserve"> C g C</w:t>
      </w:r>
      <w:r>
        <w:rPr>
          <w:vertAlign w:val="superscript"/>
        </w:rPr>
        <w:t>-1</w:t>
      </w:r>
      <w:r>
        <w:t xml:space="preserve"> day</w:t>
      </w:r>
      <w:r>
        <w:rPr>
          <w:vertAlign w:val="superscript"/>
        </w:rPr>
        <w:t>-1</w:t>
      </w:r>
      <w:r>
        <w:t xml:space="preserve"> to a maximum of 1.31 </w:t>
      </w:r>
      <w:proofErr w:type="spellStart"/>
      <w:r>
        <w:t>ng</w:t>
      </w:r>
      <w:proofErr w:type="spellEnd"/>
      <w:r>
        <w:t xml:space="preserve"> C g C</w:t>
      </w:r>
      <w:r>
        <w:rPr>
          <w:vertAlign w:val="superscript"/>
        </w:rPr>
        <w:t>-1</w:t>
      </w:r>
      <w:r>
        <w:t xml:space="preserve"> day</w:t>
      </w:r>
      <w:r>
        <w:rPr>
          <w:vertAlign w:val="superscript"/>
        </w:rPr>
        <w:t>-1</w:t>
      </w:r>
      <w:r>
        <w:t xml:space="preserve">, with a mean of 0.06 </w:t>
      </w:r>
      <w:proofErr w:type="spellStart"/>
      <w:r>
        <w:t>ng</w:t>
      </w:r>
      <w:proofErr w:type="spellEnd"/>
      <w:r>
        <w:t xml:space="preserve"> C g C</w:t>
      </w:r>
      <w:r>
        <w:rPr>
          <w:vertAlign w:val="superscript"/>
        </w:rPr>
        <w:t>-1</w:t>
      </w:r>
      <w:r>
        <w:t xml:space="preserve"> day</w:t>
      </w:r>
      <w:r>
        <w:rPr>
          <w:vertAlign w:val="superscript"/>
        </w:rPr>
        <w:t>-1</w:t>
      </w:r>
      <w:r>
        <w:t>.</w:t>
      </w:r>
    </w:p>
    <w:p w14:paraId="47B8E0A9" w14:textId="77777777" w:rsidR="00CF2D2B" w:rsidRDefault="00E238AE" w:rsidP="00D8771E">
      <w:pPr>
        <w:pStyle w:val="BodyText"/>
        <w:spacing w:line="480" w:lineRule="auto"/>
      </w:pPr>
      <w:r>
        <w:t>These means conceal considerable variability over the course of the incubation (</w:t>
      </w:r>
      <w:r>
        <w:rPr>
          <w:b/>
        </w:rPr>
        <w:t>Figures 2 and 3</w:t>
      </w:r>
      <w:r>
        <w:t>). In the linear mixed-effects model (AIC = 2992.6), instantaneous CO</w:t>
      </w:r>
      <w:r>
        <w:rPr>
          <w:vertAlign w:val="subscript"/>
        </w:rPr>
        <w:t>2</w:t>
      </w:r>
      <w:r>
        <w:t xml:space="preserve"> flux was positively correlated with incubation chamber temperature, core gravimetric water content, and percent soil N (all P &lt; 0.05, and the latter two P &lt; 0.001; </w:t>
      </w:r>
      <w:r>
        <w:rPr>
          <w:b/>
        </w:rPr>
        <w:t>Table 2</w:t>
      </w:r>
      <w:r>
        <w:t xml:space="preserve">). Temperature sensitivity decreased significantly (P &lt; 0.001) over the course of the incubation, while moisture sensitivity was unaffected by time. Percent C and percent N were highly correlated (r = 0.99) for these cores. Because percent N was a slightly stronger predictor, it was retained in the model while percent C was excluded; cf. Colman and </w:t>
      </w:r>
      <w:proofErr w:type="spellStart"/>
      <w:r>
        <w:t>Schimel</w:t>
      </w:r>
      <w:proofErr w:type="spellEnd"/>
      <w:r>
        <w:t xml:space="preserve"> (2014). The interaction between water content and percent N was also highly significant (P &lt; 0.001), although cores with N &gt; 0.2% exhibited little relationship between water content and CO</w:t>
      </w:r>
      <w:r>
        <w:rPr>
          <w:vertAlign w:val="subscript"/>
        </w:rPr>
        <w:t>2</w:t>
      </w:r>
      <w:r>
        <w:t xml:space="preserve"> flux (data not shown). Instantaneous CH</w:t>
      </w:r>
      <w:r>
        <w:rPr>
          <w:vertAlign w:val="subscript"/>
        </w:rPr>
        <w:t>4</w:t>
      </w:r>
      <w:r>
        <w:t xml:space="preserve"> fluxes were positively correlated with percent N, while water content exhibited significant interactions with percent N and DOC as a predictor (</w:t>
      </w:r>
      <w:r>
        <w:rPr>
          <w:b/>
        </w:rPr>
        <w:t>Table 3</w:t>
      </w:r>
      <w:r>
        <w:t>). This model had little predictive power (AIC = -10879.2), however, and neither temperature nor water content was a significant first-order predictor of CH</w:t>
      </w:r>
      <w:r>
        <w:rPr>
          <w:vertAlign w:val="subscript"/>
        </w:rPr>
        <w:t>4</w:t>
      </w:r>
      <w:r>
        <w:t xml:space="preserve"> fluxes.</w:t>
      </w:r>
    </w:p>
    <w:p w14:paraId="1A8F7C4D" w14:textId="77777777" w:rsidR="00CF2D2B" w:rsidRDefault="00E238AE" w:rsidP="00D8771E">
      <w:pPr>
        <w:pStyle w:val="BodyText"/>
        <w:spacing w:line="480" w:lineRule="auto"/>
      </w:pPr>
      <w:r>
        <w:t>The cumulative production of C from CO</w:t>
      </w:r>
      <w:r>
        <w:rPr>
          <w:vertAlign w:val="subscript"/>
        </w:rPr>
        <w:t>2</w:t>
      </w:r>
      <w:r>
        <w:t xml:space="preserve"> (</w:t>
      </w:r>
      <w:r>
        <w:rPr>
          <w:b/>
        </w:rPr>
        <w:t>Figure 4</w:t>
      </w:r>
      <w:r>
        <w:t>) was over six order of magnitudes higher than that from CH</w:t>
      </w:r>
      <w:r>
        <w:rPr>
          <w:vertAlign w:val="subscript"/>
        </w:rPr>
        <w:t>4</w:t>
      </w:r>
      <w:r>
        <w:t>, with CO</w:t>
      </w:r>
      <w:r>
        <w:rPr>
          <w:vertAlign w:val="subscript"/>
        </w:rPr>
        <w:t>2</w:t>
      </w:r>
      <w:r>
        <w:t>:CH</w:t>
      </w:r>
      <w:r>
        <w:rPr>
          <w:vertAlign w:val="subscript"/>
        </w:rPr>
        <w:t>4</w:t>
      </w:r>
      <w:r>
        <w:t xml:space="preserve"> C ratios ranging from 1.4 million in the 4 °C "Field moisture" treatment, to 6.2 million in the 20 °C "Field moisture" treatment. Cumulative CO</w:t>
      </w:r>
      <w:r>
        <w:rPr>
          <w:vertAlign w:val="subscript"/>
        </w:rPr>
        <w:t>2</w:t>
      </w:r>
      <w:r>
        <w:t xml:space="preserve"> evolved was highly affected by temperature (P = 0.003), and "field moisture" cores emitted significantly more CO</w:t>
      </w:r>
      <w:r>
        <w:rPr>
          <w:vertAlign w:val="subscript"/>
        </w:rPr>
        <w:t>2</w:t>
      </w:r>
      <w:r>
        <w:t xml:space="preserve"> than the other two moisture treatments at both temperatures (P &lt; 0.001 for both, with no significant interactive effect). There was no difference between fluxes from the 20 °C "drought" and "controlled drought" treatments (P = 0.377). "Drought" cores' cumulative production was 73% (4 °C) and 52% (20 °C) lower than the cores kept at field moisture. Neither temperature (P = 0.200) nor moisture treatment (mean P = 0.975) was a significant factor in predicting cumulative CH</w:t>
      </w:r>
      <w:r>
        <w:rPr>
          <w:vertAlign w:val="subscript"/>
        </w:rPr>
        <w:t>4</w:t>
      </w:r>
      <w:r>
        <w:t xml:space="preserve"> fluxes.</w:t>
      </w:r>
    </w:p>
    <w:p w14:paraId="0DA065B3" w14:textId="77777777" w:rsidR="00CF2D2B" w:rsidRDefault="00E238AE" w:rsidP="00D8771E">
      <w:pPr>
        <w:pStyle w:val="BodyText"/>
        <w:spacing w:line="480" w:lineRule="auto"/>
      </w:pPr>
      <w:r>
        <w:t>The cumulative flux numbers above result in CO</w:t>
      </w:r>
      <w:r>
        <w:rPr>
          <w:vertAlign w:val="subscript"/>
        </w:rPr>
        <w:t>2</w:t>
      </w:r>
      <w:r>
        <w:t xml:space="preserve"> temperature sensitivity (Q</w:t>
      </w:r>
      <w:r>
        <w:rPr>
          <w:vertAlign w:val="subscript"/>
        </w:rPr>
        <w:t>10</w:t>
      </w:r>
      <w:r>
        <w:t>) values of 1.3 and 1.9 for the field moisture and drought treatments, respectively; the corresponding Q</w:t>
      </w:r>
      <w:r>
        <w:rPr>
          <w:vertAlign w:val="subscript"/>
        </w:rPr>
        <w:t>10</w:t>
      </w:r>
      <w:r>
        <w:t xml:space="preserve"> values based on cumulative CH</w:t>
      </w:r>
      <w:r>
        <w:rPr>
          <w:vertAlign w:val="subscript"/>
        </w:rPr>
        <w:t>4</w:t>
      </w:r>
      <w:r>
        <w:t xml:space="preserve"> were 1.2 and 1.3. Computing Q</w:t>
      </w:r>
      <w:r>
        <w:rPr>
          <w:vertAlign w:val="subscript"/>
        </w:rPr>
        <w:t>10</w:t>
      </w:r>
      <w:r>
        <w:t xml:space="preserve"> values based on fluxes normalized by water filled pore space changed these values only slightly: to 1.2 and 1.7 for CO</w:t>
      </w:r>
      <w:r>
        <w:rPr>
          <w:vertAlign w:val="subscript"/>
        </w:rPr>
        <w:t>2</w:t>
      </w:r>
      <w:r>
        <w:t>, respectively, and 1.1 and 1.2 for CH</w:t>
      </w:r>
      <w:r>
        <w:rPr>
          <w:vertAlign w:val="subscript"/>
        </w:rPr>
        <w:t>4</w:t>
      </w:r>
      <w:r>
        <w:t>.</w:t>
      </w:r>
    </w:p>
    <w:p w14:paraId="5D6A41B1" w14:textId="77777777" w:rsidR="00CF2D2B" w:rsidRDefault="00E238AE" w:rsidP="00D8771E">
      <w:pPr>
        <w:pStyle w:val="Heading4"/>
        <w:spacing w:line="480" w:lineRule="auto"/>
      </w:pPr>
      <w:bookmarkStart w:id="4" w:name="discussion"/>
      <w:bookmarkEnd w:id="4"/>
      <w:r>
        <w:t>4 Discussion</w:t>
      </w:r>
    </w:p>
    <w:p w14:paraId="50670FF2" w14:textId="77777777" w:rsidR="00CF2D2B" w:rsidRDefault="00E238AE" w:rsidP="00D8771E">
      <w:pPr>
        <w:pStyle w:val="FirstParagraph"/>
        <w:spacing w:line="480" w:lineRule="auto"/>
      </w:pPr>
      <w:r>
        <w:t>Rises in boreal air temperatures, and unpredictable precipitation changes, are changing fire disturbance regimes, warming and dry many soils, increasing vegetation stress, degrade permafrost and deepen the active layer (</w:t>
      </w:r>
      <w:proofErr w:type="spellStart"/>
      <w:r>
        <w:t>Schuur</w:t>
      </w:r>
      <w:proofErr w:type="spellEnd"/>
      <w:r>
        <w:t xml:space="preserve"> et al., 2015), all with uncertain consequences for soil dynamics and GHG fluxes. In this laboratory experiment we found that CO</w:t>
      </w:r>
      <w:r>
        <w:rPr>
          <w:vertAlign w:val="subscript"/>
        </w:rPr>
        <w:t>2</w:t>
      </w:r>
      <w:r>
        <w:t>, but not CH</w:t>
      </w:r>
      <w:r>
        <w:rPr>
          <w:vertAlign w:val="subscript"/>
        </w:rPr>
        <w:t>4</w:t>
      </w:r>
      <w:r>
        <w:t xml:space="preserve">, fluxes from these </w:t>
      </w:r>
      <w:proofErr w:type="spellStart"/>
      <w:r>
        <w:t>oxic</w:t>
      </w:r>
      <w:proofErr w:type="spellEnd"/>
      <w:r>
        <w:t xml:space="preserve"> active-layer mineral soils were sensitive to temperature and, in particular, moisture.</w:t>
      </w:r>
    </w:p>
    <w:p w14:paraId="1CDB9F4B" w14:textId="77777777" w:rsidR="00CF2D2B" w:rsidRDefault="00E238AE" w:rsidP="00D8771E">
      <w:pPr>
        <w:pStyle w:val="BodyText"/>
        <w:spacing w:line="480" w:lineRule="auto"/>
      </w:pPr>
      <w:r>
        <w:t xml:space="preserve">A number of studies have measured microbial respiration and GHG fluxes very close to our study site. </w:t>
      </w:r>
      <w:proofErr w:type="spellStart"/>
      <w:r>
        <w:t>Morishita</w:t>
      </w:r>
      <w:proofErr w:type="spellEnd"/>
      <w:r>
        <w:t xml:space="preserve"> et al. (2014) quantified GHG fluxes at CPCRW and nearby forests, and found CO</w:t>
      </w:r>
      <w:r>
        <w:rPr>
          <w:vertAlign w:val="subscript"/>
        </w:rPr>
        <w:t>2</w:t>
      </w:r>
      <w:r>
        <w:t xml:space="preserve"> production to be correlated with both temperature and moisture in upland </w:t>
      </w:r>
      <w:proofErr w:type="spellStart"/>
      <w:r>
        <w:t>Cryosols</w:t>
      </w:r>
      <w:proofErr w:type="spellEnd"/>
      <w:r>
        <w:t>, consistent with our results. They found however that CH</w:t>
      </w:r>
      <w:r>
        <w:rPr>
          <w:vertAlign w:val="subscript"/>
        </w:rPr>
        <w:t>4</w:t>
      </w:r>
      <w:r>
        <w:t xml:space="preserve"> uptake was driven by temperature only. Waldrop et al. (2010) incubated active-layer and permafrost soils from </w:t>
      </w:r>
      <w:proofErr w:type="spellStart"/>
      <w:r>
        <w:rPr>
          <w:i/>
        </w:rPr>
        <w:t>Picea</w:t>
      </w:r>
      <w:proofErr w:type="spellEnd"/>
      <w:r>
        <w:rPr>
          <w:i/>
        </w:rPr>
        <w:t xml:space="preserve"> </w:t>
      </w:r>
      <w:proofErr w:type="spellStart"/>
      <w:r>
        <w:rPr>
          <w:i/>
        </w:rPr>
        <w:t>mariana</w:t>
      </w:r>
      <w:proofErr w:type="spellEnd"/>
      <w:r>
        <w:t xml:space="preserve"> sites near Fairbanks, AK, observing aerobic Q</w:t>
      </w:r>
      <w:r>
        <w:rPr>
          <w:vertAlign w:val="subscript"/>
        </w:rPr>
        <w:t>10</w:t>
      </w:r>
      <w:r>
        <w:t xml:space="preserve"> values of 9.0 (active layer) and 2.3 (permafrost) from -5 to 5 °C, and flux rates of 0.001-0.10 µ</w:t>
      </w:r>
      <w:proofErr w:type="spellStart"/>
      <w:r>
        <w:t>mol</w:t>
      </w:r>
      <w:proofErr w:type="spellEnd"/>
      <w:r>
        <w:t xml:space="preserve"> CH</w:t>
      </w:r>
      <w:r>
        <w:rPr>
          <w:vertAlign w:val="subscript"/>
        </w:rPr>
        <w:t>4</w:t>
      </w:r>
      <w:r>
        <w:t xml:space="preserve"> day</w:t>
      </w:r>
      <w:r>
        <w:rPr>
          <w:vertAlign w:val="superscript"/>
        </w:rPr>
        <w:t>-1</w:t>
      </w:r>
      <w:r>
        <w:t xml:space="preserve"> g</w:t>
      </w:r>
      <w:r>
        <w:rPr>
          <w:vertAlign w:val="superscript"/>
        </w:rPr>
        <w:t>-1</w:t>
      </w:r>
      <w:r>
        <w:t xml:space="preserve"> (~0.001-0.133 </w:t>
      </w:r>
      <w:proofErr w:type="spellStart"/>
      <w:r>
        <w:t>ng</w:t>
      </w:r>
      <w:proofErr w:type="spellEnd"/>
      <w:r>
        <w:t xml:space="preserve"> C g C</w:t>
      </w:r>
      <w:r>
        <w:rPr>
          <w:vertAlign w:val="superscript"/>
        </w:rPr>
        <w:t>-1</w:t>
      </w:r>
      <w:r>
        <w:t xml:space="preserve"> day</w:t>
      </w:r>
      <w:r>
        <w:rPr>
          <w:vertAlign w:val="superscript"/>
        </w:rPr>
        <w:t>-1</w:t>
      </w:r>
      <w:r>
        <w:t>), and ~1-5 µg C-CO</w:t>
      </w:r>
      <w:r>
        <w:rPr>
          <w:vertAlign w:val="subscript"/>
        </w:rPr>
        <w:t>2</w:t>
      </w:r>
      <w:r>
        <w:t xml:space="preserve"> hr</w:t>
      </w:r>
      <w:r>
        <w:rPr>
          <w:vertAlign w:val="superscript"/>
        </w:rPr>
        <w:t>-1</w:t>
      </w:r>
      <w:r>
        <w:t xml:space="preserve"> g</w:t>
      </w:r>
      <w:r>
        <w:rPr>
          <w:vertAlign w:val="superscript"/>
        </w:rPr>
        <w:t>-1</w:t>
      </w:r>
      <w:r>
        <w:t xml:space="preserve"> (~2000-10000 µg C g C</w:t>
      </w:r>
      <w:r>
        <w:rPr>
          <w:vertAlign w:val="superscript"/>
        </w:rPr>
        <w:t>-1</w:t>
      </w:r>
      <w:r>
        <w:t xml:space="preserve"> day</w:t>
      </w:r>
      <w:r>
        <w:rPr>
          <w:vertAlign w:val="superscript"/>
        </w:rPr>
        <w:t>-1</w:t>
      </w:r>
      <w:r>
        <w:t>), considerably higher than the CO</w:t>
      </w:r>
      <w:r>
        <w:rPr>
          <w:vertAlign w:val="subscript"/>
        </w:rPr>
        <w:t>2</w:t>
      </w:r>
      <w:r>
        <w:t xml:space="preserve"> rates observed here. During the first 100 days of an incubation of Fairbanks-area 0-10 cm mineral soils, Neff and Hooper (2002) observed fluxes of ~55-409 µg C-CO</w:t>
      </w:r>
      <w:r>
        <w:rPr>
          <w:vertAlign w:val="subscript"/>
        </w:rPr>
        <w:t>2</w:t>
      </w:r>
      <w:r>
        <w:t xml:space="preserve"> g C</w:t>
      </w:r>
      <w:r>
        <w:rPr>
          <w:vertAlign w:val="superscript"/>
        </w:rPr>
        <w:t>-1</w:t>
      </w:r>
      <w:r>
        <w:t xml:space="preserve"> day</w:t>
      </w:r>
      <w:r>
        <w:rPr>
          <w:vertAlign w:val="superscript"/>
        </w:rPr>
        <w:t>-1</w:t>
      </w:r>
      <w:r>
        <w:t xml:space="preserve">, in line with the results here, while </w:t>
      </w:r>
      <w:proofErr w:type="spellStart"/>
      <w:r>
        <w:t>Wickland</w:t>
      </w:r>
      <w:proofErr w:type="spellEnd"/>
      <w:r>
        <w:t xml:space="preserve"> and Neff (2008) reported that temperature and moisture exhibited interactive and similar-magnitude effects on decomposition in </w:t>
      </w:r>
      <w:r>
        <w:rPr>
          <w:i/>
        </w:rPr>
        <w:t xml:space="preserve">P. </w:t>
      </w:r>
      <w:proofErr w:type="spellStart"/>
      <w:r>
        <w:rPr>
          <w:i/>
        </w:rPr>
        <w:t>mariana</w:t>
      </w:r>
      <w:proofErr w:type="spellEnd"/>
      <w:r>
        <w:t xml:space="preserve"> soils. Finally, Sierra et al. (2016) incubated homogenized organic soils from CPCRW and observed interactions between high temperatures, moisture, and oxygen concentration.</w:t>
      </w:r>
    </w:p>
    <w:p w14:paraId="307AB4B2" w14:textId="77777777" w:rsidR="00CF2D2B" w:rsidRDefault="00E238AE" w:rsidP="00D8771E">
      <w:pPr>
        <w:pStyle w:val="BodyText"/>
        <w:spacing w:line="480" w:lineRule="auto"/>
      </w:pPr>
      <w:r>
        <w:t xml:space="preserve">A number of synthesis studies have produced robust results documenting the dynamics and C feedback potential of Arctic and boreal soils; comparing to these results is useful because although the response of soil biota to stresses such as drought tends to differ between soil types, organisms, and vegetation, it is often broadly similar across biomes and climatic conditions (Manzoni et al., 2012). Using two meta-analyses of aerobic and anaerobic permafrost soil incubations, </w:t>
      </w:r>
      <w:proofErr w:type="spellStart"/>
      <w:r>
        <w:t>Schädel</w:t>
      </w:r>
      <w:proofErr w:type="spellEnd"/>
      <w:r>
        <w:t xml:space="preserve"> et al. (2016) showed that C release was highly sensitive to temperature, and that soils released far more (220-520%) </w:t>
      </w:r>
      <w:proofErr w:type="gramStart"/>
      <w:r>
        <w:t>C under aerobic conditions.</w:t>
      </w:r>
      <w:proofErr w:type="gramEnd"/>
      <w:r>
        <w:t xml:space="preserve"> Our incubation was fully aerobic, but its results are consistent with the conclusion that respiration in the form of CO</w:t>
      </w:r>
      <w:r>
        <w:rPr>
          <w:vertAlign w:val="subscript"/>
        </w:rPr>
        <w:t>2</w:t>
      </w:r>
      <w:r>
        <w:t xml:space="preserve"> is likely to dominate the high latitude C feedback, and that aerobic soils, and the conditions under which currently waterlogged soils may drain, deserve particular attention. In terms of absolute flux rates, in a pan-Arctic synthesis of anaerobic soil incubations, Treat et al. (2015) reported mean CO</w:t>
      </w:r>
      <w:r>
        <w:rPr>
          <w:vertAlign w:val="subscript"/>
        </w:rPr>
        <w:t>2</w:t>
      </w:r>
      <w:r>
        <w:t xml:space="preserve"> rates of 47 (all mineral soils) and 101 (for 20-100 cm soils) µg C-CO</w:t>
      </w:r>
      <w:r>
        <w:rPr>
          <w:vertAlign w:val="subscript"/>
        </w:rPr>
        <w:t>2</w:t>
      </w:r>
      <w:r>
        <w:t xml:space="preserve"> g C</w:t>
      </w:r>
      <w:r>
        <w:rPr>
          <w:vertAlign w:val="superscript"/>
        </w:rPr>
        <w:t>-1</w:t>
      </w:r>
      <w:r>
        <w:t xml:space="preserve"> day</w:t>
      </w:r>
      <w:r>
        <w:rPr>
          <w:vertAlign w:val="superscript"/>
        </w:rPr>
        <w:t>-1</w:t>
      </w:r>
      <w:r>
        <w:t>, somewhat lower than our aerobic incubation results. Treat et al. (2014) also found CO</w:t>
      </w:r>
      <w:r>
        <w:rPr>
          <w:vertAlign w:val="subscript"/>
        </w:rPr>
        <w:t>2</w:t>
      </w:r>
      <w:r>
        <w:t xml:space="preserve"> and CH</w:t>
      </w:r>
      <w:r>
        <w:rPr>
          <w:vertAlign w:val="subscript"/>
        </w:rPr>
        <w:t>4</w:t>
      </w:r>
      <w:r>
        <w:t xml:space="preserve"> emissions to be strongly correlated with temperature and moisture based on an incubation of Alaskan peats. Whether climate change makes northern regions wetter or driers is thus a critical factor affecting the quantity and form of C release.</w:t>
      </w:r>
    </w:p>
    <w:p w14:paraId="6E72F032" w14:textId="77777777" w:rsidR="00CF2D2B" w:rsidRDefault="00E238AE" w:rsidP="00D8771E">
      <w:pPr>
        <w:pStyle w:val="BodyText"/>
        <w:spacing w:line="480" w:lineRule="auto"/>
      </w:pPr>
      <w:r>
        <w:rPr>
          <w:b/>
        </w:rPr>
        <w:t>4.1 Temperature versus moisture sensitivity for cumulative emissions</w:t>
      </w:r>
    </w:p>
    <w:p w14:paraId="4A759EB5" w14:textId="77777777" w:rsidR="00CF2D2B" w:rsidRDefault="00E238AE" w:rsidP="00D8771E">
      <w:pPr>
        <w:pStyle w:val="BodyText"/>
        <w:spacing w:line="480" w:lineRule="auto"/>
      </w:pPr>
      <w:r>
        <w:t>Warming usually increases soil GHG fluxes, for example at depth in a long-term Arctic tundra experiment (</w:t>
      </w:r>
      <w:proofErr w:type="spellStart"/>
      <w:r>
        <w:t>Sistla</w:t>
      </w:r>
      <w:proofErr w:type="spellEnd"/>
      <w:r>
        <w:t xml:space="preserve"> et al., 2013), as increased temperatures enhance the production of extracellular enzymes, increase enzyme activities, and enhance desorption rates of organic matter from minerals. A key question, for both experimentalists and modelers (</w:t>
      </w:r>
      <w:proofErr w:type="spellStart"/>
      <w:r>
        <w:t>Falloon</w:t>
      </w:r>
      <w:proofErr w:type="spellEnd"/>
      <w:r>
        <w:t xml:space="preserve"> et al., 2011), is to what degree such soils' emissions could by constrained by their moisture status, that is itself driven by changes in factors such as high-latitude temperatures, vapor pressure deficit, and precipitation.</w:t>
      </w:r>
    </w:p>
    <w:p w14:paraId="1D565900" w14:textId="77777777" w:rsidR="00CF2D2B" w:rsidRDefault="00E238AE" w:rsidP="00D8771E">
      <w:pPr>
        <w:pStyle w:val="BodyText"/>
        <w:spacing w:line="480" w:lineRule="auto"/>
      </w:pPr>
      <w:r>
        <w:t>In contrast to the controls on instantaneous fluxes, the controls on the cumulative fluxes (</w:t>
      </w:r>
      <w:r>
        <w:rPr>
          <w:b/>
        </w:rPr>
        <w:t>Figure 4</w:t>
      </w:r>
      <w:r>
        <w:t>) integrate the entire incubation time and are important to understand. Our results suggest that moisture limitation could exert a large effect on CO</w:t>
      </w:r>
      <w:r>
        <w:rPr>
          <w:vertAlign w:val="subscript"/>
        </w:rPr>
        <w:t>2</w:t>
      </w:r>
      <w:r>
        <w:t xml:space="preserve"> production for deep active-layer soils: "drought" cores' cumulative production was 73% (4 °C) and 52% (20 °C) lower than the cores kept at field moisture. This effect was highly significant, and suggests that moisture limitations could exert a significant constraint on deep active-layer soils as they slowly warm. Such moisture constraints are thought to be already exerting effects on vegetation and soil fluxes at large scales (</w:t>
      </w:r>
      <w:proofErr w:type="spellStart"/>
      <w:r>
        <w:t>Ju</w:t>
      </w:r>
      <w:proofErr w:type="spellEnd"/>
      <w:r>
        <w:t xml:space="preserve"> and </w:t>
      </w:r>
      <w:proofErr w:type="spellStart"/>
      <w:r>
        <w:t>Masek</w:t>
      </w:r>
      <w:proofErr w:type="spellEnd"/>
      <w:r>
        <w:t>, 2016; Bond-Lamberty et al., 2012), but our understanding of the interactive effects involved is poor.</w:t>
      </w:r>
    </w:p>
    <w:p w14:paraId="14A12746" w14:textId="77777777" w:rsidR="00CF2D2B" w:rsidRDefault="00E238AE" w:rsidP="00D8771E">
      <w:pPr>
        <w:pStyle w:val="BodyText"/>
        <w:spacing w:line="480" w:lineRule="auto"/>
      </w:pPr>
      <w:r>
        <w:t>In contrast, the temperature sensitivities observed in this experiment were low (all less than 2.0, even when controlling for changes in soil moisture), but not unprecedented in comparison to a wide range of other laboratory soil incubations (</w:t>
      </w:r>
      <w:proofErr w:type="spellStart"/>
      <w:r>
        <w:t>Hamdi</w:t>
      </w:r>
      <w:proofErr w:type="spellEnd"/>
      <w:r>
        <w:t xml:space="preserve"> et al., 2013). It is more typical to observe Q</w:t>
      </w:r>
      <w:r>
        <w:rPr>
          <w:vertAlign w:val="subscript"/>
        </w:rPr>
        <w:t>10</w:t>
      </w:r>
      <w:r>
        <w:t xml:space="preserve"> values of around 2 (</w:t>
      </w:r>
      <w:proofErr w:type="spellStart"/>
      <w:r>
        <w:t>Dutta</w:t>
      </w:r>
      <w:proofErr w:type="spellEnd"/>
      <w:r>
        <w:t xml:space="preserve"> et al., 2006; </w:t>
      </w:r>
      <w:proofErr w:type="spellStart"/>
      <w:r>
        <w:t>Schädel</w:t>
      </w:r>
      <w:proofErr w:type="spellEnd"/>
      <w:r>
        <w:t xml:space="preserve"> et al., 2016), although the temperature sensitivity of C release can change over time of incubation (</w:t>
      </w:r>
      <w:proofErr w:type="spellStart"/>
      <w:r>
        <w:t>Dutta</w:t>
      </w:r>
      <w:proofErr w:type="spellEnd"/>
      <w:r>
        <w:t xml:space="preserve"> et al., 2006) and vary between soil fractions cycling over different time horizons (</w:t>
      </w:r>
      <w:proofErr w:type="spellStart"/>
      <w:r>
        <w:t>Karhu</w:t>
      </w:r>
      <w:proofErr w:type="spellEnd"/>
      <w:r>
        <w:t xml:space="preserve"> et al., 2010; </w:t>
      </w:r>
      <w:proofErr w:type="spellStart"/>
      <w:r>
        <w:t>Schädel</w:t>
      </w:r>
      <w:proofErr w:type="spellEnd"/>
      <w:r>
        <w:t xml:space="preserve"> et al., 2014). We observed Q10 change over the course of this incubation, emphasizing the need for longer-term studies (Lee et al., 2012; </w:t>
      </w:r>
      <w:proofErr w:type="spellStart"/>
      <w:r>
        <w:t>Elberling</w:t>
      </w:r>
      <w:proofErr w:type="spellEnd"/>
      <w:r>
        <w:t xml:space="preserve"> et al., 2013).</w:t>
      </w:r>
    </w:p>
    <w:p w14:paraId="056C6CD8" w14:textId="77777777" w:rsidR="00CF2D2B" w:rsidRDefault="00E238AE" w:rsidP="00D8771E">
      <w:pPr>
        <w:pStyle w:val="BodyText"/>
        <w:spacing w:line="480" w:lineRule="auto"/>
      </w:pPr>
      <w:r>
        <w:t>Observed surface CO</w:t>
      </w:r>
      <w:r>
        <w:rPr>
          <w:vertAlign w:val="subscript"/>
        </w:rPr>
        <w:t>2</w:t>
      </w:r>
      <w:r>
        <w:t xml:space="preserve"> fluxes at this CPCRW site exhibited a Q</w:t>
      </w:r>
      <w:r>
        <w:rPr>
          <w:vertAlign w:val="subscript"/>
        </w:rPr>
        <w:t>10</w:t>
      </w:r>
      <w:r>
        <w:t xml:space="preserve"> of 5.1 ± 1.4 over a temperature range of 3.5-15 °C (personal communication, C. Anderson); these surface fluxes were measured over multiple months and include root respiration, however, confounding any direct comparison. It is also important to note that while increased temperature does not always drive C mineralization rates in forest mineral soils (</w:t>
      </w:r>
      <w:proofErr w:type="spellStart"/>
      <w:r>
        <w:t>Giardina</w:t>
      </w:r>
      <w:proofErr w:type="spellEnd"/>
      <w:r>
        <w:t xml:space="preserve"> and Ryan, 2000), it is linked with increases in soil moisture content can lead to changes in microbial community structure and GHG fluxes (</w:t>
      </w:r>
      <w:proofErr w:type="spellStart"/>
      <w:r>
        <w:t>Xue</w:t>
      </w:r>
      <w:proofErr w:type="spellEnd"/>
      <w:r>
        <w:t xml:space="preserve"> et al., 2016).</w:t>
      </w:r>
    </w:p>
    <w:p w14:paraId="2B9847BA" w14:textId="77777777" w:rsidR="00CF2D2B" w:rsidRDefault="00E238AE" w:rsidP="00D8771E">
      <w:pPr>
        <w:pStyle w:val="BodyText"/>
        <w:spacing w:line="480" w:lineRule="auto"/>
      </w:pPr>
      <w:r>
        <w:t>More surprisingly, Q</w:t>
      </w:r>
      <w:r>
        <w:rPr>
          <w:vertAlign w:val="subscript"/>
        </w:rPr>
        <w:t>10</w:t>
      </w:r>
      <w:r>
        <w:t xml:space="preserve"> values were lower in the drought treatment cores, a mathematical consequence of the fact that drought restricted CO</w:t>
      </w:r>
      <w:r>
        <w:rPr>
          <w:vertAlign w:val="subscript"/>
        </w:rPr>
        <w:t>2</w:t>
      </w:r>
      <w:r>
        <w:t xml:space="preserve"> respiration more at 4 °C than at 20 °C. There is evidence that climate warming changes the microbial decay dynamics of soil organic C compounds generally considered to be </w:t>
      </w:r>
      <w:proofErr w:type="gramStart"/>
      <w:r>
        <w:t>stable(</w:t>
      </w:r>
      <w:proofErr w:type="gramEnd"/>
      <w:r>
        <w:t xml:space="preserve">Frey et al., 2013; Bond-Lamberty et al., 2016a). Unlike surface soils, deep active layer soils, which store large quantities of soil C (Mueller et al., 2015), are not subject to abundant inputs of fresh C from vegetation, so the starting quality of the native soil C in active layer soils may be older, more </w:t>
      </w:r>
      <w:proofErr w:type="spellStart"/>
      <w:r>
        <w:t>microbially</w:t>
      </w:r>
      <w:proofErr w:type="spellEnd"/>
      <w:r>
        <w:t xml:space="preserve"> processed, and dominated by more stable "heavy" organic C (</w:t>
      </w:r>
      <w:proofErr w:type="spellStart"/>
      <w:r>
        <w:t>Karlsson</w:t>
      </w:r>
      <w:proofErr w:type="spellEnd"/>
      <w:r>
        <w:t xml:space="preserve"> et al., 2011). Thus, it is not surprising that </w:t>
      </w:r>
      <w:proofErr w:type="gramStart"/>
      <w:r>
        <w:t>these more stable C compounds would be metabolized by processes that have been reported to be less temperature-sensitive</w:t>
      </w:r>
      <w:proofErr w:type="gramEnd"/>
      <w:r>
        <w:t>.</w:t>
      </w:r>
    </w:p>
    <w:p w14:paraId="0C047953" w14:textId="77777777" w:rsidR="00CF2D2B" w:rsidRDefault="00E238AE" w:rsidP="00D8771E">
      <w:pPr>
        <w:pStyle w:val="BodyText"/>
        <w:spacing w:line="480" w:lineRule="auto"/>
      </w:pPr>
      <w:r>
        <w:t>We observed very low but positive CH</w:t>
      </w:r>
      <w:r>
        <w:rPr>
          <w:vertAlign w:val="subscript"/>
        </w:rPr>
        <w:t>4</w:t>
      </w:r>
      <w:r>
        <w:t xml:space="preserve"> production from these upland mineral soils. This is contrast to many field studies that have observed CH</w:t>
      </w:r>
      <w:r>
        <w:rPr>
          <w:vertAlign w:val="subscript"/>
        </w:rPr>
        <w:t>4</w:t>
      </w:r>
      <w:r>
        <w:t xml:space="preserve"> uptake (oxidation) in dry boreal sites (Matson et al., 2009; </w:t>
      </w:r>
      <w:proofErr w:type="spellStart"/>
      <w:r>
        <w:t>Schaufler</w:t>
      </w:r>
      <w:proofErr w:type="spellEnd"/>
      <w:r>
        <w:t xml:space="preserve"> et al., 2010). Anoxic microsites in soil can however provide enough CH</w:t>
      </w:r>
      <w:r>
        <w:rPr>
          <w:vertAlign w:val="subscript"/>
        </w:rPr>
        <w:t>4</w:t>
      </w:r>
      <w:r>
        <w:t xml:space="preserve"> production to balance low-level consumption in otherwise aerobic soils (</w:t>
      </w:r>
      <w:proofErr w:type="spellStart"/>
      <w:r>
        <w:t>Kammann</w:t>
      </w:r>
      <w:proofErr w:type="spellEnd"/>
      <w:r>
        <w:t xml:space="preserve"> et al., 2009). In addition, our results are broadly consistent with data from 65 studies summarized by </w:t>
      </w:r>
      <w:proofErr w:type="spellStart"/>
      <w:r>
        <w:t>Olefeldt</w:t>
      </w:r>
      <w:proofErr w:type="spellEnd"/>
      <w:r>
        <w:t xml:space="preserve"> et al. (2013), who found that CH</w:t>
      </w:r>
      <w:r>
        <w:rPr>
          <w:vertAlign w:val="subscript"/>
        </w:rPr>
        <w:t>4</w:t>
      </w:r>
      <w:r>
        <w:t xml:space="preserve"> emissions were more sensitive to soil temperature in wetter ecosystems; it would have been a surprise if the little </w:t>
      </w:r>
      <w:proofErr w:type="spellStart"/>
      <w:r>
        <w:t>methanogenic</w:t>
      </w:r>
      <w:proofErr w:type="spellEnd"/>
      <w:r>
        <w:t xml:space="preserve"> activity in our upland, well-drained soils was temperature-sensitive at all. Methane was also a far smaller C flux than CO</w:t>
      </w:r>
      <w:r>
        <w:rPr>
          <w:vertAlign w:val="subscript"/>
        </w:rPr>
        <w:t>2</w:t>
      </w:r>
      <w:r>
        <w:t xml:space="preserve"> from these soils, in particular at higher temperatures (as CO</w:t>
      </w:r>
      <w:r>
        <w:rPr>
          <w:vertAlign w:val="subscript"/>
        </w:rPr>
        <w:t>2</w:t>
      </w:r>
      <w:r>
        <w:t xml:space="preserve"> was responsive to temperature, but CH</w:t>
      </w:r>
      <w:r>
        <w:rPr>
          <w:vertAlign w:val="subscript"/>
        </w:rPr>
        <w:t>4</w:t>
      </w:r>
      <w:r>
        <w:t xml:space="preserve"> was not). This is true more generally: for example, Treat et al. found a median CO</w:t>
      </w:r>
      <w:r>
        <w:rPr>
          <w:vertAlign w:val="subscript"/>
        </w:rPr>
        <w:t>2</w:t>
      </w:r>
      <w:r>
        <w:t>:CH</w:t>
      </w:r>
      <w:r>
        <w:rPr>
          <w:vertAlign w:val="subscript"/>
        </w:rPr>
        <w:t>4</w:t>
      </w:r>
      <w:r>
        <w:t xml:space="preserve"> production ratio of 387 for anaerobic incubations of boreal soils. This is naturally far lower than our observed aerobic (and thus high-CO</w:t>
      </w:r>
      <w:r>
        <w:rPr>
          <w:vertAlign w:val="subscript"/>
        </w:rPr>
        <w:t>2</w:t>
      </w:r>
      <w:r>
        <w:t>) ratios, but nonetheless consistent with them. Thus we see little opportunity for CH</w:t>
      </w:r>
      <w:r>
        <w:rPr>
          <w:vertAlign w:val="subscript"/>
        </w:rPr>
        <w:t>4</w:t>
      </w:r>
      <w:r>
        <w:t xml:space="preserve"> to be a significant contributor to these upland soils' C fluxes and climate feedback risk, even accounting for the 25x stronger </w:t>
      </w:r>
      <w:proofErr w:type="spellStart"/>
      <w:r>
        <w:t>radiative</w:t>
      </w:r>
      <w:proofErr w:type="spellEnd"/>
      <w:r>
        <w:t xml:space="preserve"> forcing of this gas over a 100-year time horizon (Lee et al., 2012).</w:t>
      </w:r>
    </w:p>
    <w:p w14:paraId="22AF14F5" w14:textId="77777777" w:rsidR="00CF2D2B" w:rsidRDefault="00E238AE" w:rsidP="00D8771E">
      <w:pPr>
        <w:pStyle w:val="BodyText"/>
        <w:spacing w:line="480" w:lineRule="auto"/>
      </w:pPr>
      <w:r>
        <w:rPr>
          <w:b/>
        </w:rPr>
        <w:t>4.2 Soil nitrogen</w:t>
      </w:r>
    </w:p>
    <w:p w14:paraId="31C3D080" w14:textId="77777777" w:rsidR="00CF2D2B" w:rsidRDefault="00E238AE" w:rsidP="00D8771E">
      <w:pPr>
        <w:pStyle w:val="BodyText"/>
        <w:spacing w:line="480" w:lineRule="auto"/>
      </w:pPr>
      <w:r>
        <w:t>Somewhat unexpectedly, percent soil N was very significantly and positively correlated with both CO</w:t>
      </w:r>
      <w:r>
        <w:rPr>
          <w:vertAlign w:val="subscript"/>
        </w:rPr>
        <w:t>2</w:t>
      </w:r>
      <w:r>
        <w:t xml:space="preserve"> and CH</w:t>
      </w:r>
      <w:r>
        <w:rPr>
          <w:vertAlign w:val="subscript"/>
        </w:rPr>
        <w:t>4</w:t>
      </w:r>
      <w:r>
        <w:t xml:space="preserve"> fluxes (</w:t>
      </w:r>
      <w:r>
        <w:rPr>
          <w:b/>
        </w:rPr>
        <w:t>Tables 2 and 3</w:t>
      </w:r>
      <w:r>
        <w:t>). N interacts with microbial respiration via a number of complex, interactive, and still unclear mechanisms (</w:t>
      </w:r>
      <w:proofErr w:type="spellStart"/>
      <w:r>
        <w:t>Luo</w:t>
      </w:r>
      <w:proofErr w:type="spellEnd"/>
      <w:r>
        <w:t xml:space="preserve"> and Zhou, 2006), including reductions in belowground plant allocation, shifts in energy source or population of the saprotrophic community (</w:t>
      </w:r>
      <w:proofErr w:type="spellStart"/>
      <w:r>
        <w:t>Saiya</w:t>
      </w:r>
      <w:proofErr w:type="spellEnd"/>
      <w:r>
        <w:t>-Cork et al., 2002) that leave it less capable of decomposing recalcitrant compounds, and perhaps abiotic stabilization mechanisms (</w:t>
      </w:r>
      <w:proofErr w:type="spellStart"/>
      <w:r>
        <w:t>Janssens</w:t>
      </w:r>
      <w:proofErr w:type="spellEnd"/>
      <w:r>
        <w:t xml:space="preserve"> et al., 2010). Meta-analyses have generally shown negative to neutral effects of N deposition on microbial biomass (</w:t>
      </w:r>
      <w:proofErr w:type="spellStart"/>
      <w:r>
        <w:t>Treseder</w:t>
      </w:r>
      <w:proofErr w:type="spellEnd"/>
      <w:r>
        <w:t>, 2008) and respiration (Ramirez et al., 2012), and total soil respiration across ecosystems and biomes (</w:t>
      </w:r>
      <w:proofErr w:type="spellStart"/>
      <w:r>
        <w:t>Janssens</w:t>
      </w:r>
      <w:proofErr w:type="spellEnd"/>
      <w:r>
        <w:t xml:space="preserve"> et al., 2010; Zhou et al., 2014). These </w:t>
      </w:r>
      <w:proofErr w:type="gramStart"/>
      <w:r>
        <w:t>effect</w:t>
      </w:r>
      <w:proofErr w:type="gramEnd"/>
      <w:r>
        <w:t xml:space="preserve"> are likely due to several one or more mechanisms involving soil pH, </w:t>
      </w:r>
      <w:proofErr w:type="spellStart"/>
      <w:r>
        <w:t>ligninase</w:t>
      </w:r>
      <w:proofErr w:type="spellEnd"/>
      <w:r>
        <w:t xml:space="preserve"> enzymes, and phenol oxidase activity (</w:t>
      </w:r>
      <w:proofErr w:type="spellStart"/>
      <w:r>
        <w:t>Luo</w:t>
      </w:r>
      <w:proofErr w:type="spellEnd"/>
      <w:r>
        <w:t xml:space="preserve"> and Zhou, 2006).</w:t>
      </w:r>
    </w:p>
    <w:p w14:paraId="40227BA4" w14:textId="77777777" w:rsidR="00CF2D2B" w:rsidRDefault="00E238AE" w:rsidP="00D8771E">
      <w:pPr>
        <w:pStyle w:val="BodyText"/>
        <w:spacing w:line="480" w:lineRule="auto"/>
      </w:pPr>
      <w:proofErr w:type="gramStart"/>
      <w:r>
        <w:t>discuss</w:t>
      </w:r>
      <w:proofErr w:type="gramEnd"/>
      <w:r>
        <w:t xml:space="preserve"> - C/N was not a good predictor (they're highly correlated here) ref </w:t>
      </w:r>
      <w:proofErr w:type="spellStart"/>
      <w:r>
        <w:t>Schadel</w:t>
      </w:r>
      <w:proofErr w:type="spellEnd"/>
      <w:r>
        <w:t xml:space="preserve"> 2014</w:t>
      </w:r>
    </w:p>
    <w:p w14:paraId="05EE24D0" w14:textId="77777777" w:rsidR="00CF2D2B" w:rsidRDefault="00E238AE" w:rsidP="00D8771E">
      <w:pPr>
        <w:pStyle w:val="BodyText"/>
        <w:spacing w:line="480" w:lineRule="auto"/>
      </w:pPr>
      <w:r>
        <w:t>These conclusions have generally come from examining the effect of anthropogenic N deposition or experimental N amendments. Individual studies, including this one, have however observed positive correlations between ambient soil N and microbial respiration. For example, Weiss et al. (2015) found CO</w:t>
      </w:r>
      <w:r>
        <w:rPr>
          <w:vertAlign w:val="subscript"/>
        </w:rPr>
        <w:t>2</w:t>
      </w:r>
      <w:r>
        <w:t xml:space="preserve"> production from Siberian </w:t>
      </w:r>
      <w:proofErr w:type="spellStart"/>
      <w:r>
        <w:t>Yedoma</w:t>
      </w:r>
      <w:proofErr w:type="spellEnd"/>
      <w:r>
        <w:t xml:space="preserve"> permafrost samples to be correlated with both percent C and N, consistent with our active-layer results (</w:t>
      </w:r>
      <w:r>
        <w:rPr>
          <w:b/>
        </w:rPr>
        <w:t>Table 2</w:t>
      </w:r>
      <w:r>
        <w:t xml:space="preserve">). </w:t>
      </w:r>
      <w:r>
        <w:rPr>
          <w:i/>
        </w:rPr>
        <w:t>In situ</w:t>
      </w:r>
      <w:r>
        <w:t xml:space="preserve"> respiration rates have also been shown to be negatively correlated with C</w:t>
      </w:r>
      <w:proofErr w:type="gramStart"/>
      <w:r>
        <w:t>:N</w:t>
      </w:r>
      <w:proofErr w:type="gramEnd"/>
      <w:r>
        <w:t xml:space="preserve"> at large spatial scales (</w:t>
      </w:r>
      <w:proofErr w:type="spellStart"/>
      <w:r>
        <w:t>Allaire</w:t>
      </w:r>
      <w:proofErr w:type="spellEnd"/>
      <w:r>
        <w:t xml:space="preserve"> et al., 2012). Percent C and N both varied widely in our soil cores, even though they were collected within tens of meters of each other, suggesting that active-layer SOC response to temperature and moisture may also be highly spatially variable, even in a visually uniform boreal forest. Spatially explicit analyses of soil properties, temperatures (Bond-Lamberty et al., 2005), and respiration (</w:t>
      </w:r>
      <w:proofErr w:type="spellStart"/>
      <w:r>
        <w:t>Allaire</w:t>
      </w:r>
      <w:proofErr w:type="spellEnd"/>
      <w:r>
        <w:t xml:space="preserve"> et al., 2012) are likely necessary to accurately constrain and predict soil fluxes in this ecosystem.</w:t>
      </w:r>
    </w:p>
    <w:p w14:paraId="1C06F810" w14:textId="77777777" w:rsidR="00CF2D2B" w:rsidRDefault="00E238AE" w:rsidP="00D8771E">
      <w:pPr>
        <w:pStyle w:val="BodyText"/>
        <w:spacing w:line="480" w:lineRule="auto"/>
      </w:pPr>
      <w:r>
        <w:rPr>
          <w:b/>
        </w:rPr>
        <w:t>4.3 Limitations and weaknesses</w:t>
      </w:r>
    </w:p>
    <w:p w14:paraId="52672FA4" w14:textId="77777777" w:rsidR="00CF2D2B" w:rsidRDefault="00E238AE" w:rsidP="00D8771E">
      <w:pPr>
        <w:pStyle w:val="BodyText"/>
        <w:spacing w:line="480" w:lineRule="auto"/>
      </w:pPr>
      <w:r>
        <w:t xml:space="preserve">There were weaknesses in our approach and experimental design that should be considered. Laboratory experiments offer precise control, but lack the </w:t>
      </w:r>
      <w:r>
        <w:rPr>
          <w:i/>
        </w:rPr>
        <w:t>in situ</w:t>
      </w:r>
      <w:r>
        <w:t xml:space="preserve"> nature of field manipulations (</w:t>
      </w:r>
      <w:proofErr w:type="spellStart"/>
      <w:r>
        <w:t>Sistla</w:t>
      </w:r>
      <w:proofErr w:type="spellEnd"/>
      <w:r>
        <w:t xml:space="preserve"> et al., 2013), raising uncertainties to what degree their results can be extrapolated. Soils isolated during incubation may, for example, underestimate temperature sensitivity of respiration (</w:t>
      </w:r>
      <w:proofErr w:type="spellStart"/>
      <w:r>
        <w:t>Podrebarac</w:t>
      </w:r>
      <w:proofErr w:type="spellEnd"/>
      <w:r>
        <w:t xml:space="preserve"> et al., 2016) or exhibit lag effects (Treat et al., 2015). Nonetheless, the controlled environments of incubations provide an important way to elucidate the key mechanisms controlling GHG from high-latitude soils (</w:t>
      </w:r>
      <w:proofErr w:type="spellStart"/>
      <w:r>
        <w:t>Schuur</w:t>
      </w:r>
      <w:proofErr w:type="spellEnd"/>
      <w:r>
        <w:t xml:space="preserve"> et al., 2015). It should also be noted that our 100-day incubation was not long enough to observe </w:t>
      </w:r>
      <w:proofErr w:type="gramStart"/>
      <w:r>
        <w:t>slowly-cycling</w:t>
      </w:r>
      <w:proofErr w:type="gramEnd"/>
      <w:r>
        <w:t xml:space="preserve"> soil fractions, which may vary in their response to experimental manipulation (</w:t>
      </w:r>
      <w:proofErr w:type="spellStart"/>
      <w:r>
        <w:t>Karhu</w:t>
      </w:r>
      <w:proofErr w:type="spellEnd"/>
      <w:r>
        <w:t xml:space="preserve"> et al., 2010).</w:t>
      </w:r>
    </w:p>
    <w:p w14:paraId="5B9B7866" w14:textId="77777777" w:rsidR="00CF2D2B" w:rsidRDefault="00E238AE" w:rsidP="00D8771E">
      <w:pPr>
        <w:pStyle w:val="BodyText"/>
        <w:spacing w:line="480" w:lineRule="auto"/>
      </w:pPr>
      <w:r>
        <w:t xml:space="preserve">The soils studied here were from </w:t>
      </w:r>
      <w:proofErr w:type="gramStart"/>
      <w:r>
        <w:t>an upland</w:t>
      </w:r>
      <w:proofErr w:type="gramEnd"/>
      <w:r>
        <w:t xml:space="preserve">, mixed conifer-deciduous boreal forest, and care needs to be taken before drawing regional inferences, or about other ecosystem types. We focused on an experimental drought, rather than flooding, because of the well-drained nature of the field site: it is unlikely that the mid-slope forest we sampled in will ever suffer from </w:t>
      </w:r>
      <w:proofErr w:type="spellStart"/>
      <w:r>
        <w:t>thermokarst</w:t>
      </w:r>
      <w:proofErr w:type="spellEnd"/>
      <w:r>
        <w:t xml:space="preserve"> or excessive soil moisture, but too-dry conditions are a serious possibility in this low-precipitation ecosystem (Barber et al., 2000).</w:t>
      </w:r>
    </w:p>
    <w:p w14:paraId="7666C861" w14:textId="77777777" w:rsidR="00CF2D2B" w:rsidRDefault="00E238AE" w:rsidP="00D8771E">
      <w:pPr>
        <w:pStyle w:val="BodyText"/>
        <w:spacing w:line="480" w:lineRule="auto"/>
      </w:pPr>
      <w:r>
        <w:t xml:space="preserve">Finally, the soils here are not surface layer soils (where the majority of microbial activity and C mineralization of labile C takes place); removing them from </w:t>
      </w:r>
      <w:r>
        <w:rPr>
          <w:i/>
        </w:rPr>
        <w:t>in situ</w:t>
      </w:r>
      <w:r>
        <w:t xml:space="preserve"> conditions (where they are less exposed to O</w:t>
      </w:r>
      <w:r>
        <w:rPr>
          <w:vertAlign w:val="subscript"/>
        </w:rPr>
        <w:t>2</w:t>
      </w:r>
      <w:r>
        <w:t>, for example) may significantly change the abiotic conditions to which the microbial community is adapted. However, focusing on the active layer provides crucial information about the potential loss of C from these soils, a risk that needs to be well understood as permafrost degradation leads to expansions in the depth of the active layer across the Arctic.</w:t>
      </w:r>
    </w:p>
    <w:p w14:paraId="60221D95" w14:textId="77777777" w:rsidR="00CF2D2B" w:rsidRDefault="00E238AE" w:rsidP="00D8771E">
      <w:pPr>
        <w:pStyle w:val="Heading4"/>
        <w:spacing w:line="480" w:lineRule="auto"/>
      </w:pPr>
      <w:bookmarkStart w:id="5" w:name="conclusions"/>
      <w:bookmarkEnd w:id="5"/>
      <w:r>
        <w:t>5 Conclusions</w:t>
      </w:r>
    </w:p>
    <w:p w14:paraId="17D5D026" w14:textId="77777777" w:rsidR="00CF2D2B" w:rsidRDefault="00E238AE" w:rsidP="00D8771E">
      <w:pPr>
        <w:pStyle w:val="FirstParagraph"/>
        <w:spacing w:line="480" w:lineRule="auto"/>
      </w:pPr>
      <w:r>
        <w:t>In this laboratory experiment, we found that CO</w:t>
      </w:r>
      <w:r>
        <w:rPr>
          <w:vertAlign w:val="subscript"/>
        </w:rPr>
        <w:t>2</w:t>
      </w:r>
      <w:r>
        <w:t xml:space="preserve"> fluxes were strongly influenced by temperature and water content, and correlated with soil C and N, while CH</w:t>
      </w:r>
      <w:r>
        <w:rPr>
          <w:vertAlign w:val="subscript"/>
        </w:rPr>
        <w:t>4</w:t>
      </w:r>
      <w:r>
        <w:t xml:space="preserve"> fluxes were much smaller and not sensitive to temperature or water content in these well-drained mineral soils. These results add to a growing body of Arctic permafrost and active layer incubation literature, and underscore the importance of understanding moisture effects on CO</w:t>
      </w:r>
      <w:r>
        <w:rPr>
          <w:vertAlign w:val="subscript"/>
        </w:rPr>
        <w:t>2</w:t>
      </w:r>
      <w:r>
        <w:t xml:space="preserve"> fluxes in particular. How soil moisture might change with spatially variable permafrost degradation, how soil biota will respond to these changes, and how models should treat soil organic matter decomposition with respect to multiple and interacting drivers are all critical areas of research going forward. Further controlled field and laboratory studies, ideally tightly integrated with modeling experiments, are important to understand GHG emission dynamics from high-latitude soils.</w:t>
      </w:r>
    </w:p>
    <w:p w14:paraId="009EEE51" w14:textId="77777777" w:rsidR="00CF2D2B" w:rsidRDefault="00E238AE" w:rsidP="00D8771E">
      <w:pPr>
        <w:pStyle w:val="Heading4"/>
        <w:spacing w:line="480" w:lineRule="auto"/>
      </w:pPr>
      <w:bookmarkStart w:id="6" w:name="acknowledgments"/>
      <w:bookmarkEnd w:id="6"/>
      <w:r>
        <w:t>Acknowledgments</w:t>
      </w:r>
    </w:p>
    <w:p w14:paraId="6C2948DA" w14:textId="77777777" w:rsidR="00CF2D2B" w:rsidRDefault="00E238AE" w:rsidP="00D8771E">
      <w:pPr>
        <w:pStyle w:val="FirstParagraph"/>
        <w:spacing w:line="480" w:lineRule="auto"/>
      </w:pPr>
      <w:r>
        <w:t xml:space="preserve">We are grateful to Jamie Hollingsworth for information about, and facilitating access to, the Caribou Poker Creeks Research Watershed Long-Term Ecological Research site. This research was supported by the Office of Science of the U.S. Department of Energy as part of the Terrestrial Ecosystem Sciences Program. </w:t>
      </w:r>
      <w:proofErr w:type="gramStart"/>
      <w:r>
        <w:t>The Pacific Northwest National Laboratory is operated for DOE by Battelle Memorial Institute</w:t>
      </w:r>
      <w:proofErr w:type="gramEnd"/>
      <w:r>
        <w:t xml:space="preserve"> under contract DE-AC05-76RL01830.</w:t>
      </w:r>
    </w:p>
    <w:p w14:paraId="06DCD294" w14:textId="77777777" w:rsidR="00CF2D2B" w:rsidRDefault="00E238AE" w:rsidP="00D8771E">
      <w:pPr>
        <w:pStyle w:val="Heading4"/>
        <w:spacing w:line="480" w:lineRule="auto"/>
      </w:pPr>
      <w:bookmarkStart w:id="7" w:name="author-contributions"/>
      <w:bookmarkEnd w:id="7"/>
      <w:r>
        <w:t>Author contributions</w:t>
      </w:r>
    </w:p>
    <w:p w14:paraId="60872EB0" w14:textId="77777777" w:rsidR="00CF2D2B" w:rsidRDefault="00E238AE" w:rsidP="00D8771E">
      <w:pPr>
        <w:pStyle w:val="FirstParagraph"/>
        <w:spacing w:line="480" w:lineRule="auto"/>
      </w:pPr>
      <w:r>
        <w:t>B.B.-L., A.P.S., and V.L.B. designed this experiment. B.B.-L. and A.P.S. performed field sampling, and A.P.S. led the laboratory incubation and analyses. B.B.-L. wrote the manuscript, with contributions from all authors.</w:t>
      </w:r>
    </w:p>
    <w:p w14:paraId="3D16F53F" w14:textId="77777777" w:rsidR="00CF2D2B" w:rsidRDefault="00E238AE" w:rsidP="00D8771E">
      <w:pPr>
        <w:pStyle w:val="Heading4"/>
        <w:spacing w:line="480" w:lineRule="auto"/>
      </w:pPr>
      <w:bookmarkStart w:id="8" w:name="references"/>
      <w:bookmarkEnd w:id="8"/>
      <w:r>
        <w:t>References</w:t>
      </w:r>
    </w:p>
    <w:p w14:paraId="34CB4D86" w14:textId="77777777" w:rsidR="00E402FB" w:rsidRDefault="00E402FB" w:rsidP="00D8771E">
      <w:pPr>
        <w:widowControl w:val="0"/>
        <w:autoSpaceDE w:val="0"/>
        <w:autoSpaceDN w:val="0"/>
        <w:adjustRightInd w:val="0"/>
        <w:spacing w:after="0" w:line="480" w:lineRule="auto"/>
        <w:ind w:left="720" w:hanging="720"/>
      </w:pPr>
      <w:r>
        <w:t>Alexander, H. D., and Mack, M. C.: A canopy shift in interior Alaskan boreal forests: consequences for above- and belowground carbon and nitrogen pools during post-fire succession, Ecosystems, 19, 98-114, 10.1007/s10021-015-9920-7, 2016.</w:t>
      </w:r>
    </w:p>
    <w:p w14:paraId="7669ED23" w14:textId="77777777" w:rsidR="00E402FB" w:rsidRDefault="00E402FB" w:rsidP="00D8771E">
      <w:pPr>
        <w:widowControl w:val="0"/>
        <w:autoSpaceDE w:val="0"/>
        <w:autoSpaceDN w:val="0"/>
        <w:adjustRightInd w:val="0"/>
        <w:spacing w:after="0" w:line="480" w:lineRule="auto"/>
        <w:ind w:left="720" w:hanging="720"/>
      </w:pPr>
      <w:proofErr w:type="spellStart"/>
      <w:r>
        <w:t>Allaire</w:t>
      </w:r>
      <w:proofErr w:type="spellEnd"/>
      <w:r>
        <w:t xml:space="preserve">, S. E., Lange, S. F., </w:t>
      </w:r>
      <w:proofErr w:type="spellStart"/>
      <w:r>
        <w:t>Lafond</w:t>
      </w:r>
      <w:proofErr w:type="spellEnd"/>
      <w:r>
        <w:t xml:space="preserve">, J. A., Pelletier, B., </w:t>
      </w:r>
      <w:proofErr w:type="spellStart"/>
      <w:r>
        <w:t>Cambouris</w:t>
      </w:r>
      <w:proofErr w:type="spellEnd"/>
      <w:r>
        <w:t xml:space="preserve">, A. N., and </w:t>
      </w:r>
      <w:proofErr w:type="spellStart"/>
      <w:r>
        <w:t>Dutilleul</w:t>
      </w:r>
      <w:proofErr w:type="spellEnd"/>
      <w:r>
        <w:t xml:space="preserve">, P.: </w:t>
      </w:r>
      <w:proofErr w:type="spellStart"/>
      <w:r>
        <w:t>Multiscale</w:t>
      </w:r>
      <w:proofErr w:type="spellEnd"/>
      <w:r>
        <w:t xml:space="preserve"> spatial variability of CO2 emissions and correlations with </w:t>
      </w:r>
      <w:proofErr w:type="spellStart"/>
      <w:r>
        <w:t>physico</w:t>
      </w:r>
      <w:proofErr w:type="spellEnd"/>
      <w:r>
        <w:t xml:space="preserve">-chemical soil properties, </w:t>
      </w:r>
      <w:proofErr w:type="spellStart"/>
      <w:r>
        <w:t>Geoderma</w:t>
      </w:r>
      <w:proofErr w:type="spellEnd"/>
      <w:r>
        <w:t>, 170, 251-260, 10.1016/j.geoderma.2011.11.019, 2012.</w:t>
      </w:r>
    </w:p>
    <w:p w14:paraId="58BB414A" w14:textId="77777777" w:rsidR="00E402FB" w:rsidRDefault="00E402FB" w:rsidP="00D8771E">
      <w:pPr>
        <w:widowControl w:val="0"/>
        <w:autoSpaceDE w:val="0"/>
        <w:autoSpaceDN w:val="0"/>
        <w:adjustRightInd w:val="0"/>
        <w:spacing w:after="0" w:line="480" w:lineRule="auto"/>
        <w:ind w:left="720" w:hanging="720"/>
      </w:pPr>
      <w:r>
        <w:t xml:space="preserve">Bailey, V. L., </w:t>
      </w:r>
      <w:proofErr w:type="spellStart"/>
      <w:r>
        <w:t>Bilskis</w:t>
      </w:r>
      <w:proofErr w:type="spellEnd"/>
      <w:r>
        <w:t xml:space="preserve">, C. L., </w:t>
      </w:r>
      <w:proofErr w:type="spellStart"/>
      <w:r>
        <w:t>Fansler</w:t>
      </w:r>
      <w:proofErr w:type="spellEnd"/>
      <w:r>
        <w:t xml:space="preserve">, S. J., McCue, L. A., Smith, J. L., and </w:t>
      </w:r>
      <w:proofErr w:type="spellStart"/>
      <w:r>
        <w:t>Konopka</w:t>
      </w:r>
      <w:proofErr w:type="spellEnd"/>
      <w:r>
        <w:t xml:space="preserve">, A.: Measurements of microbial community activities in individual soil </w:t>
      </w:r>
      <w:proofErr w:type="spellStart"/>
      <w:r>
        <w:t>macroaggregates</w:t>
      </w:r>
      <w:proofErr w:type="spellEnd"/>
      <w:r>
        <w:t xml:space="preserve">, Soil Biol. </w:t>
      </w:r>
      <w:proofErr w:type="spellStart"/>
      <w:r>
        <w:t>Biochem</w:t>
      </w:r>
      <w:proofErr w:type="spellEnd"/>
      <w:proofErr w:type="gramStart"/>
      <w:r>
        <w:t>.,</w:t>
      </w:r>
      <w:proofErr w:type="gramEnd"/>
      <w:r>
        <w:t xml:space="preserve"> 48, 192-195, 10.1016/j.soilbio.2012.01.004, 2012.</w:t>
      </w:r>
    </w:p>
    <w:p w14:paraId="22C48B2D" w14:textId="77777777" w:rsidR="00E402FB" w:rsidRDefault="00E402FB" w:rsidP="00D8771E">
      <w:pPr>
        <w:widowControl w:val="0"/>
        <w:autoSpaceDE w:val="0"/>
        <w:autoSpaceDN w:val="0"/>
        <w:adjustRightInd w:val="0"/>
        <w:spacing w:after="0" w:line="480" w:lineRule="auto"/>
        <w:ind w:left="720" w:hanging="720"/>
      </w:pPr>
      <w:r>
        <w:t xml:space="preserve">Barber, V. A., </w:t>
      </w:r>
      <w:proofErr w:type="spellStart"/>
      <w:r>
        <w:t>Juday</w:t>
      </w:r>
      <w:proofErr w:type="spellEnd"/>
      <w:r>
        <w:t>, G. P., and Finney, B. P.: Reduced growth of Alaskan white spruce in the twentieth century from temperature-induced drought stress, Nature, 405, 668-673, 2000.</w:t>
      </w:r>
    </w:p>
    <w:p w14:paraId="691C0846" w14:textId="77777777" w:rsidR="00E402FB" w:rsidRDefault="00E402FB" w:rsidP="00D8771E">
      <w:pPr>
        <w:widowControl w:val="0"/>
        <w:autoSpaceDE w:val="0"/>
        <w:autoSpaceDN w:val="0"/>
        <w:adjustRightInd w:val="0"/>
        <w:spacing w:after="0" w:line="480" w:lineRule="auto"/>
        <w:ind w:left="720" w:hanging="720"/>
      </w:pPr>
      <w:proofErr w:type="spellStart"/>
      <w:r>
        <w:t>Bieniek</w:t>
      </w:r>
      <w:proofErr w:type="spellEnd"/>
      <w:r>
        <w:t xml:space="preserve">, P. A., Walsh, J. E., </w:t>
      </w:r>
      <w:proofErr w:type="spellStart"/>
      <w:r>
        <w:t>Thoman</w:t>
      </w:r>
      <w:proofErr w:type="spellEnd"/>
      <w:r>
        <w:t>, R. L., and Bhatt, U. S.: Using climate divisions to analyze variations and trends in Alaska temperature and precipitation, J. Climate, 27, 2800-2818, 10.1175/JCLI-D-13-00342.1, 2014.</w:t>
      </w:r>
    </w:p>
    <w:p w14:paraId="737657D8" w14:textId="77777777" w:rsidR="00E402FB" w:rsidRDefault="00E402FB" w:rsidP="00D8771E">
      <w:pPr>
        <w:widowControl w:val="0"/>
        <w:autoSpaceDE w:val="0"/>
        <w:autoSpaceDN w:val="0"/>
        <w:adjustRightInd w:val="0"/>
        <w:spacing w:after="0" w:line="480" w:lineRule="auto"/>
        <w:ind w:left="720" w:hanging="720"/>
      </w:pPr>
      <w:r>
        <w:t xml:space="preserve">Bond-Lamberty, B., Wang, C., and Gower, S. T.: Spatiotemporal measurement and modeling of boreal forest soil temperatures, Agric. Forest </w:t>
      </w:r>
      <w:proofErr w:type="spellStart"/>
      <w:r>
        <w:t>Meteorol</w:t>
      </w:r>
      <w:proofErr w:type="spellEnd"/>
      <w:proofErr w:type="gramStart"/>
      <w:r>
        <w:t>.,</w:t>
      </w:r>
      <w:proofErr w:type="gramEnd"/>
      <w:r>
        <w:t xml:space="preserve"> 131, 27-40, 10.1016/j.agrformet.2005.04.008, 2005.</w:t>
      </w:r>
    </w:p>
    <w:p w14:paraId="1E14E152" w14:textId="77777777" w:rsidR="00E402FB" w:rsidRDefault="00E402FB" w:rsidP="00D8771E">
      <w:pPr>
        <w:widowControl w:val="0"/>
        <w:autoSpaceDE w:val="0"/>
        <w:autoSpaceDN w:val="0"/>
        <w:adjustRightInd w:val="0"/>
        <w:spacing w:after="0" w:line="480" w:lineRule="auto"/>
        <w:ind w:left="720" w:hanging="720"/>
      </w:pPr>
      <w:r>
        <w:t xml:space="preserve">Bond-Lamberty, B., Bunn, A. G., and Thomson, A. M.: Multi-year lags between forest browning and soil respiration at high northern latitudes, </w:t>
      </w:r>
      <w:proofErr w:type="spellStart"/>
      <w:r>
        <w:t>PLoS</w:t>
      </w:r>
      <w:proofErr w:type="spellEnd"/>
      <w:r>
        <w:t xml:space="preserve"> ONE, 7, e50441, 10.1371/journal.pone.0050441, 2012.</w:t>
      </w:r>
    </w:p>
    <w:p w14:paraId="2214D757" w14:textId="77777777" w:rsidR="00E402FB" w:rsidRDefault="00E402FB" w:rsidP="00D8771E">
      <w:pPr>
        <w:widowControl w:val="0"/>
        <w:autoSpaceDE w:val="0"/>
        <w:autoSpaceDN w:val="0"/>
        <w:adjustRightInd w:val="0"/>
        <w:spacing w:after="0" w:line="480" w:lineRule="auto"/>
        <w:ind w:left="720" w:hanging="720"/>
      </w:pPr>
      <w:r>
        <w:t xml:space="preserve">Bond-Lamberty, B., Bolton, H. J., </w:t>
      </w:r>
      <w:proofErr w:type="spellStart"/>
      <w:r>
        <w:t>Fansler</w:t>
      </w:r>
      <w:proofErr w:type="spellEnd"/>
      <w:r>
        <w:t>, S. J., Heredia-</w:t>
      </w:r>
      <w:proofErr w:type="spellStart"/>
      <w:r>
        <w:t>Langner</w:t>
      </w:r>
      <w:proofErr w:type="spellEnd"/>
      <w:r>
        <w:t xml:space="preserve">, A., Liu, C., McCue, L. A., Smith, J. L., and Bailey, V. L.: Soil respiration and bacterial structure and function after 17 years of a reciprocal soil transplant experiment, </w:t>
      </w:r>
      <w:proofErr w:type="spellStart"/>
      <w:r>
        <w:t>PLoS</w:t>
      </w:r>
      <w:proofErr w:type="spellEnd"/>
      <w:r>
        <w:t xml:space="preserve"> ONE, 11, e0150599, 10.1371/journal.pone.0150599, 2016a.</w:t>
      </w:r>
    </w:p>
    <w:p w14:paraId="1495E233" w14:textId="77777777" w:rsidR="00E402FB" w:rsidRDefault="00E402FB" w:rsidP="00D8771E">
      <w:pPr>
        <w:widowControl w:val="0"/>
        <w:autoSpaceDE w:val="0"/>
        <w:autoSpaceDN w:val="0"/>
        <w:adjustRightInd w:val="0"/>
        <w:spacing w:after="0" w:line="480" w:lineRule="auto"/>
        <w:ind w:left="720" w:hanging="720"/>
      </w:pPr>
      <w:r>
        <w:t xml:space="preserve">Bond-Lamberty, B., Smith, A. P., and Bailey, V. L.: Running an open experiment: transparency and reproducibility in soil and ecosystem science, Environ. Res. </w:t>
      </w:r>
      <w:proofErr w:type="spellStart"/>
      <w:r>
        <w:t>Lett</w:t>
      </w:r>
      <w:proofErr w:type="spellEnd"/>
      <w:proofErr w:type="gramStart"/>
      <w:r>
        <w:t>.,</w:t>
      </w:r>
      <w:proofErr w:type="gramEnd"/>
      <w:r>
        <w:t xml:space="preserve"> 11, 084004, 10.1088/1748-9326/11/8/084004, 2016b.</w:t>
      </w:r>
    </w:p>
    <w:p w14:paraId="55137DD7" w14:textId="77777777" w:rsidR="00E402FB" w:rsidRDefault="00E402FB" w:rsidP="00D8771E">
      <w:pPr>
        <w:widowControl w:val="0"/>
        <w:autoSpaceDE w:val="0"/>
        <w:autoSpaceDN w:val="0"/>
        <w:adjustRightInd w:val="0"/>
        <w:spacing w:after="0" w:line="480" w:lineRule="auto"/>
        <w:ind w:left="720" w:hanging="720"/>
      </w:pPr>
      <w:r>
        <w:t xml:space="preserve">Colman, B. P., and </w:t>
      </w:r>
      <w:proofErr w:type="spellStart"/>
      <w:r>
        <w:t>Schimel</w:t>
      </w:r>
      <w:proofErr w:type="spellEnd"/>
      <w:r>
        <w:t xml:space="preserve">, J. P.: Drivers of microbial respiration and net N mineralization at the continental scale, Soil </w:t>
      </w:r>
      <w:proofErr w:type="spellStart"/>
      <w:r>
        <w:t>Biol</w:t>
      </w:r>
      <w:proofErr w:type="spellEnd"/>
      <w:r>
        <w:t xml:space="preserve"> </w:t>
      </w:r>
      <w:proofErr w:type="spellStart"/>
      <w:r>
        <w:t>Biochem</w:t>
      </w:r>
      <w:proofErr w:type="spellEnd"/>
      <w:r>
        <w:t>, 60, 65-76, 10.1016/j.soilbio.2013.01.003, 2014.</w:t>
      </w:r>
    </w:p>
    <w:p w14:paraId="67CF8D99" w14:textId="77777777" w:rsidR="00E402FB" w:rsidRDefault="00E402FB" w:rsidP="00D8771E">
      <w:pPr>
        <w:widowControl w:val="0"/>
        <w:autoSpaceDE w:val="0"/>
        <w:autoSpaceDN w:val="0"/>
        <w:adjustRightInd w:val="0"/>
        <w:spacing w:after="0" w:line="480" w:lineRule="auto"/>
        <w:ind w:left="720" w:hanging="720"/>
      </w:pPr>
      <w:r>
        <w:t xml:space="preserve">Davidson, E. A., and </w:t>
      </w:r>
      <w:proofErr w:type="spellStart"/>
      <w:r>
        <w:t>Janssens</w:t>
      </w:r>
      <w:proofErr w:type="spellEnd"/>
      <w:r>
        <w:t>, I. A.: Temperature sensitivity of soil carbon decomposition and feedbacks to climate change, Nature, 440, 165-173, 10.1038/nature04514, 2006.</w:t>
      </w:r>
    </w:p>
    <w:p w14:paraId="20782763" w14:textId="77777777" w:rsidR="00E402FB" w:rsidRDefault="00E402FB" w:rsidP="00D8771E">
      <w:pPr>
        <w:widowControl w:val="0"/>
        <w:autoSpaceDE w:val="0"/>
        <w:autoSpaceDN w:val="0"/>
        <w:adjustRightInd w:val="0"/>
        <w:spacing w:after="0" w:line="480" w:lineRule="auto"/>
        <w:ind w:left="720" w:hanging="720"/>
      </w:pPr>
      <w:r>
        <w:t>Davies, L., and Gather, U.: The identification of multiple outliers, Journal of the American Statistical Association, 88, 782-792, 1993.</w:t>
      </w:r>
    </w:p>
    <w:p w14:paraId="3C8BBDA8" w14:textId="77777777" w:rsidR="00E402FB" w:rsidRDefault="00E402FB" w:rsidP="00D8771E">
      <w:pPr>
        <w:widowControl w:val="0"/>
        <w:autoSpaceDE w:val="0"/>
        <w:autoSpaceDN w:val="0"/>
        <w:adjustRightInd w:val="0"/>
        <w:spacing w:after="0" w:line="480" w:lineRule="auto"/>
        <w:ind w:left="720" w:hanging="720"/>
      </w:pPr>
      <w:proofErr w:type="spellStart"/>
      <w:r>
        <w:t>Dutta</w:t>
      </w:r>
      <w:proofErr w:type="spellEnd"/>
      <w:r>
        <w:t xml:space="preserve">, K., </w:t>
      </w:r>
      <w:proofErr w:type="spellStart"/>
      <w:r>
        <w:t>Schuur</w:t>
      </w:r>
      <w:proofErr w:type="spellEnd"/>
      <w:r>
        <w:t xml:space="preserve">, E. A. G., Neff, J. C., and </w:t>
      </w:r>
      <w:proofErr w:type="spellStart"/>
      <w:r>
        <w:t>Zimov</w:t>
      </w:r>
      <w:proofErr w:type="spellEnd"/>
      <w:r>
        <w:t>, S. A.: Potential carbon release from</w:t>
      </w:r>
      <w:bookmarkStart w:id="9" w:name="_GoBack"/>
      <w:bookmarkEnd w:id="9"/>
      <w:r>
        <w:t xml:space="preserve"> permafrost soils of Northeastern Siberia, Global Change Biol., 12, 2336-2351, 10.1111/j.1365-2486.2006.01259.x, 2006.</w:t>
      </w:r>
    </w:p>
    <w:p w14:paraId="57F7B4D0" w14:textId="77777777" w:rsidR="00E402FB" w:rsidRDefault="00E402FB" w:rsidP="00D8771E">
      <w:pPr>
        <w:widowControl w:val="0"/>
        <w:autoSpaceDE w:val="0"/>
        <w:autoSpaceDN w:val="0"/>
        <w:adjustRightInd w:val="0"/>
        <w:spacing w:after="0" w:line="480" w:lineRule="auto"/>
        <w:ind w:left="720" w:hanging="720"/>
      </w:pPr>
      <w:proofErr w:type="spellStart"/>
      <w:r>
        <w:t>Elberling</w:t>
      </w:r>
      <w:proofErr w:type="spellEnd"/>
      <w:r>
        <w:t xml:space="preserve">, B., </w:t>
      </w:r>
      <w:proofErr w:type="spellStart"/>
      <w:r>
        <w:t>Michelsen</w:t>
      </w:r>
      <w:proofErr w:type="spellEnd"/>
      <w:r>
        <w:t xml:space="preserve">, A., </w:t>
      </w:r>
      <w:proofErr w:type="spellStart"/>
      <w:r>
        <w:t>Schädel</w:t>
      </w:r>
      <w:proofErr w:type="spellEnd"/>
      <w:r>
        <w:t xml:space="preserve">, C., </w:t>
      </w:r>
      <w:proofErr w:type="spellStart"/>
      <w:r>
        <w:t>Schuur</w:t>
      </w:r>
      <w:proofErr w:type="spellEnd"/>
      <w:r>
        <w:t xml:space="preserve">, E. A. G., Christiansen, H. H., Berg, L., </w:t>
      </w:r>
      <w:proofErr w:type="spellStart"/>
      <w:r>
        <w:t>Tamstorf</w:t>
      </w:r>
      <w:proofErr w:type="spellEnd"/>
      <w:r>
        <w:t xml:space="preserve">, M. P., and </w:t>
      </w:r>
      <w:proofErr w:type="spellStart"/>
      <w:r>
        <w:t>Sigsgaard</w:t>
      </w:r>
      <w:proofErr w:type="spellEnd"/>
      <w:r>
        <w:t>, C.: Long-term CO2 production following permafrost thaw, Nature Climate Change, 3, 890-894, 10.1038/nclimate1955, 2013.</w:t>
      </w:r>
    </w:p>
    <w:p w14:paraId="54E08726" w14:textId="77777777" w:rsidR="00E402FB" w:rsidRDefault="00E402FB" w:rsidP="00D8771E">
      <w:pPr>
        <w:widowControl w:val="0"/>
        <w:autoSpaceDE w:val="0"/>
        <w:autoSpaceDN w:val="0"/>
        <w:adjustRightInd w:val="0"/>
        <w:spacing w:after="0" w:line="480" w:lineRule="auto"/>
        <w:ind w:left="720" w:hanging="720"/>
      </w:pPr>
      <w:proofErr w:type="spellStart"/>
      <w:r>
        <w:t>Falloon</w:t>
      </w:r>
      <w:proofErr w:type="spellEnd"/>
      <w:r>
        <w:t xml:space="preserve">, P. D., Jones, C. D., </w:t>
      </w:r>
      <w:proofErr w:type="spellStart"/>
      <w:r>
        <w:t>Ades</w:t>
      </w:r>
      <w:proofErr w:type="spellEnd"/>
      <w:r>
        <w:t xml:space="preserve">, M., and Paul, K. I.: Direct soil moisture controls of future global soil carbon changes: An important source of uncertainty, Glob. </w:t>
      </w:r>
      <w:proofErr w:type="spellStart"/>
      <w:r>
        <w:t>Biogeochem</w:t>
      </w:r>
      <w:proofErr w:type="spellEnd"/>
      <w:r>
        <w:t xml:space="preserve">. </w:t>
      </w:r>
      <w:proofErr w:type="gramStart"/>
      <w:r>
        <w:t>Cycles, 25, GB3010, 10.1029/2010GB003938, 2011.</w:t>
      </w:r>
      <w:proofErr w:type="gramEnd"/>
    </w:p>
    <w:p w14:paraId="44AD92BF" w14:textId="77777777" w:rsidR="00E402FB" w:rsidRDefault="00E402FB" w:rsidP="00D8771E">
      <w:pPr>
        <w:widowControl w:val="0"/>
        <w:autoSpaceDE w:val="0"/>
        <w:autoSpaceDN w:val="0"/>
        <w:adjustRightInd w:val="0"/>
        <w:spacing w:after="0" w:line="480" w:lineRule="auto"/>
        <w:ind w:left="720" w:hanging="720"/>
      </w:pPr>
      <w:r>
        <w:t xml:space="preserve">Frey, S. D., Lee, J., </w:t>
      </w:r>
      <w:proofErr w:type="spellStart"/>
      <w:r>
        <w:t>Melillo</w:t>
      </w:r>
      <w:proofErr w:type="spellEnd"/>
      <w:r>
        <w:t>, J. M., and Six, J.: The temperature response of soil microbial efficiency and its feedback to climate, Nature Climate Change, 3, 395-398, 10.1038/nclimate1796, 2013.</w:t>
      </w:r>
    </w:p>
    <w:p w14:paraId="51E39056" w14:textId="77777777" w:rsidR="00E402FB" w:rsidRDefault="00E402FB" w:rsidP="00D8771E">
      <w:pPr>
        <w:widowControl w:val="0"/>
        <w:autoSpaceDE w:val="0"/>
        <w:autoSpaceDN w:val="0"/>
        <w:adjustRightInd w:val="0"/>
        <w:spacing w:after="0" w:line="480" w:lineRule="auto"/>
        <w:ind w:left="720" w:hanging="720"/>
      </w:pPr>
      <w:r>
        <w:t xml:space="preserve">Gardner, W. H.: Water content, in: Methods of Soil Analysis. Part 1. Physical and Mineralogical Methods, edited by: </w:t>
      </w:r>
      <w:proofErr w:type="spellStart"/>
      <w:r>
        <w:t>Klute</w:t>
      </w:r>
      <w:proofErr w:type="spellEnd"/>
      <w:r>
        <w:t>, A., American Society of Agronomy-Soil Science Society of America, Madison, WI, 493-544, 1986.</w:t>
      </w:r>
    </w:p>
    <w:p w14:paraId="2225231D" w14:textId="77777777" w:rsidR="00E402FB" w:rsidRDefault="00E402FB" w:rsidP="00D8771E">
      <w:pPr>
        <w:widowControl w:val="0"/>
        <w:autoSpaceDE w:val="0"/>
        <w:autoSpaceDN w:val="0"/>
        <w:adjustRightInd w:val="0"/>
        <w:spacing w:after="0" w:line="480" w:lineRule="auto"/>
        <w:ind w:left="720" w:hanging="720"/>
      </w:pPr>
      <w:r>
        <w:t xml:space="preserve">Genet, H., McGuire, A. D., Barrett, K., Breen, A. L., </w:t>
      </w:r>
      <w:proofErr w:type="spellStart"/>
      <w:r>
        <w:t>Euskirchen</w:t>
      </w:r>
      <w:proofErr w:type="spellEnd"/>
      <w:r>
        <w:t xml:space="preserve">, E. S., </w:t>
      </w:r>
      <w:proofErr w:type="spellStart"/>
      <w:r>
        <w:t>Johnstone</w:t>
      </w:r>
      <w:proofErr w:type="spellEnd"/>
      <w:r>
        <w:t xml:space="preserve">, J. F., </w:t>
      </w:r>
      <w:proofErr w:type="spellStart"/>
      <w:r>
        <w:t>Kasischke</w:t>
      </w:r>
      <w:proofErr w:type="spellEnd"/>
      <w:r>
        <w:t xml:space="preserve">, E. S., Melvin, A. M., Bennett, A. C., and Mack, M. C.: Modeling the effects of fire severity and climate warming on active layer thickness and soil carbon storage of black spruce forests across the landscape in interior Alaska, Environ. Res. </w:t>
      </w:r>
      <w:proofErr w:type="spellStart"/>
      <w:r>
        <w:t>Lett</w:t>
      </w:r>
      <w:proofErr w:type="spellEnd"/>
      <w:proofErr w:type="gramStart"/>
      <w:r>
        <w:t>.,</w:t>
      </w:r>
      <w:proofErr w:type="gramEnd"/>
      <w:r>
        <w:t xml:space="preserve"> 8, 045016 (045013 </w:t>
      </w:r>
      <w:proofErr w:type="spellStart"/>
      <w:r>
        <w:t>pp</w:t>
      </w:r>
      <w:proofErr w:type="spellEnd"/>
      <w:r>
        <w:t>), 10.1088/1748-9326/8/4/045016, 2013.</w:t>
      </w:r>
    </w:p>
    <w:p w14:paraId="05C0CA48" w14:textId="77777777" w:rsidR="00E402FB" w:rsidRDefault="00E402FB" w:rsidP="00D8771E">
      <w:pPr>
        <w:widowControl w:val="0"/>
        <w:autoSpaceDE w:val="0"/>
        <w:autoSpaceDN w:val="0"/>
        <w:adjustRightInd w:val="0"/>
        <w:spacing w:after="0" w:line="480" w:lineRule="auto"/>
        <w:ind w:left="720" w:hanging="720"/>
      </w:pPr>
      <w:proofErr w:type="spellStart"/>
      <w:r>
        <w:t>Giardina</w:t>
      </w:r>
      <w:proofErr w:type="spellEnd"/>
      <w:r>
        <w:t>, C. P., and Ryan, M. G.: Evidence that decomposition rates of organic carbon in mineral soil do not vary with temperature, Nature, 404, 858-861, 10.1038/35009076, 2000.</w:t>
      </w:r>
    </w:p>
    <w:p w14:paraId="501CEF37" w14:textId="77777777" w:rsidR="00E402FB" w:rsidRDefault="00E402FB" w:rsidP="00D8771E">
      <w:pPr>
        <w:widowControl w:val="0"/>
        <w:autoSpaceDE w:val="0"/>
        <w:autoSpaceDN w:val="0"/>
        <w:adjustRightInd w:val="0"/>
        <w:spacing w:after="0" w:line="480" w:lineRule="auto"/>
        <w:ind w:left="720" w:hanging="720"/>
      </w:pPr>
      <w:proofErr w:type="spellStart"/>
      <w:r>
        <w:t>Goulden</w:t>
      </w:r>
      <w:proofErr w:type="spellEnd"/>
      <w:r>
        <w:t xml:space="preserve">, M. L., </w:t>
      </w:r>
      <w:proofErr w:type="spellStart"/>
      <w:r>
        <w:t>Wofsy</w:t>
      </w:r>
      <w:proofErr w:type="spellEnd"/>
      <w:r>
        <w:t xml:space="preserve">, S. C., Harden, J. W., </w:t>
      </w:r>
      <w:proofErr w:type="spellStart"/>
      <w:r>
        <w:t>Trumbore</w:t>
      </w:r>
      <w:proofErr w:type="spellEnd"/>
      <w:r>
        <w:t xml:space="preserve">, S. E., </w:t>
      </w:r>
      <w:proofErr w:type="spellStart"/>
      <w:r>
        <w:t>Crill</w:t>
      </w:r>
      <w:proofErr w:type="spellEnd"/>
      <w:r>
        <w:t xml:space="preserve">, P. M., Gower, S. T., Fries, T., </w:t>
      </w:r>
      <w:proofErr w:type="spellStart"/>
      <w:r>
        <w:t>Daube</w:t>
      </w:r>
      <w:proofErr w:type="spellEnd"/>
      <w:r>
        <w:t>, B. C., Fan, S</w:t>
      </w:r>
      <w:proofErr w:type="gramStart"/>
      <w:r>
        <w:t>.-</w:t>
      </w:r>
      <w:proofErr w:type="gramEnd"/>
      <w:r>
        <w:t xml:space="preserve">M., Sutton, D. J., </w:t>
      </w:r>
      <w:proofErr w:type="spellStart"/>
      <w:r>
        <w:t>Bazzaz</w:t>
      </w:r>
      <w:proofErr w:type="spellEnd"/>
      <w:r>
        <w:t xml:space="preserve">, A. M., and </w:t>
      </w:r>
      <w:proofErr w:type="spellStart"/>
      <w:r>
        <w:t>Munger</w:t>
      </w:r>
      <w:proofErr w:type="spellEnd"/>
      <w:r>
        <w:t>, J. W.: Sensitivity of boreal forest carbon balance to soil thaw, Science, 279, 214-217, 10.1126/science.279.5348.214, 1998.</w:t>
      </w:r>
    </w:p>
    <w:p w14:paraId="011200A1" w14:textId="77777777" w:rsidR="00E402FB" w:rsidRDefault="00E402FB" w:rsidP="00D8771E">
      <w:pPr>
        <w:widowControl w:val="0"/>
        <w:autoSpaceDE w:val="0"/>
        <w:autoSpaceDN w:val="0"/>
        <w:adjustRightInd w:val="0"/>
        <w:spacing w:after="0" w:line="480" w:lineRule="auto"/>
        <w:ind w:left="720" w:hanging="720"/>
      </w:pPr>
      <w:proofErr w:type="spellStart"/>
      <w:r>
        <w:t>Hamdi</w:t>
      </w:r>
      <w:proofErr w:type="spellEnd"/>
      <w:r>
        <w:t xml:space="preserve">, S., </w:t>
      </w:r>
      <w:proofErr w:type="spellStart"/>
      <w:r>
        <w:t>Moyano</w:t>
      </w:r>
      <w:proofErr w:type="spellEnd"/>
      <w:r>
        <w:t xml:space="preserve">, F. E., </w:t>
      </w:r>
      <w:proofErr w:type="spellStart"/>
      <w:r>
        <w:t>Sall</w:t>
      </w:r>
      <w:proofErr w:type="spellEnd"/>
      <w:r>
        <w:t xml:space="preserve">, S., </w:t>
      </w:r>
      <w:proofErr w:type="spellStart"/>
      <w:r>
        <w:t>Bernoux</w:t>
      </w:r>
      <w:proofErr w:type="spellEnd"/>
      <w:r>
        <w:t xml:space="preserve">, M., and </w:t>
      </w:r>
      <w:proofErr w:type="spellStart"/>
      <w:r>
        <w:t>Chevallier</w:t>
      </w:r>
      <w:proofErr w:type="spellEnd"/>
      <w:r>
        <w:t xml:space="preserve">, T.: Synthesis analysis of the temperature sensitivity of soil respiration from laboratory studies in relation to incubation methods and soil conditions, Soil Biol. </w:t>
      </w:r>
      <w:proofErr w:type="spellStart"/>
      <w:r>
        <w:t>Biochem</w:t>
      </w:r>
      <w:proofErr w:type="spellEnd"/>
      <w:proofErr w:type="gramStart"/>
      <w:r>
        <w:t>.,</w:t>
      </w:r>
      <w:proofErr w:type="gramEnd"/>
      <w:r>
        <w:t xml:space="preserve"> 58, 115-126, 10.1016/j.soilbio.2012.11.012, 2013.</w:t>
      </w:r>
    </w:p>
    <w:p w14:paraId="2AAEC654" w14:textId="77777777" w:rsidR="00E402FB" w:rsidRDefault="00E402FB" w:rsidP="00D8771E">
      <w:pPr>
        <w:widowControl w:val="0"/>
        <w:autoSpaceDE w:val="0"/>
        <w:autoSpaceDN w:val="0"/>
        <w:adjustRightInd w:val="0"/>
        <w:spacing w:after="0" w:line="480" w:lineRule="auto"/>
        <w:ind w:left="720" w:hanging="720"/>
      </w:pPr>
      <w:r>
        <w:t xml:space="preserve">Harden, J. W., </w:t>
      </w:r>
      <w:proofErr w:type="spellStart"/>
      <w:r>
        <w:t>Koven</w:t>
      </w:r>
      <w:proofErr w:type="spellEnd"/>
      <w:r>
        <w:t>, C. D., Ping, C</w:t>
      </w:r>
      <w:proofErr w:type="gramStart"/>
      <w:r>
        <w:t>.-</w:t>
      </w:r>
      <w:proofErr w:type="gramEnd"/>
      <w:r>
        <w:t xml:space="preserve">L., </w:t>
      </w:r>
      <w:proofErr w:type="spellStart"/>
      <w:r>
        <w:t>Hugelius</w:t>
      </w:r>
      <w:proofErr w:type="spellEnd"/>
      <w:r>
        <w:t xml:space="preserve">, G., McGuire, A. D., </w:t>
      </w:r>
      <w:proofErr w:type="spellStart"/>
      <w:r>
        <w:t>Camill</w:t>
      </w:r>
      <w:proofErr w:type="spellEnd"/>
      <w:r>
        <w:t xml:space="preserve">, P., Jorgenson, T., </w:t>
      </w:r>
      <w:proofErr w:type="spellStart"/>
      <w:r>
        <w:t>Kuhry</w:t>
      </w:r>
      <w:proofErr w:type="spellEnd"/>
      <w:r>
        <w:t xml:space="preserve">, P., </w:t>
      </w:r>
      <w:proofErr w:type="spellStart"/>
      <w:r>
        <w:t>Michaelson</w:t>
      </w:r>
      <w:proofErr w:type="spellEnd"/>
      <w:r>
        <w:t xml:space="preserve">, G. J., O'Donnell, J. A., </w:t>
      </w:r>
      <w:proofErr w:type="spellStart"/>
      <w:r>
        <w:t>Schuur</w:t>
      </w:r>
      <w:proofErr w:type="spellEnd"/>
      <w:r>
        <w:t xml:space="preserve">, E. A. G., </w:t>
      </w:r>
      <w:proofErr w:type="spellStart"/>
      <w:r>
        <w:t>Tarnocai</w:t>
      </w:r>
      <w:proofErr w:type="spellEnd"/>
      <w:r>
        <w:t xml:space="preserve">, C., Johnson, K. D., and Grosse, G.: Field information links permafrost carbon to physical vulnerabilities of thawing, </w:t>
      </w:r>
      <w:proofErr w:type="spellStart"/>
      <w:r>
        <w:t>Geophys</w:t>
      </w:r>
      <w:proofErr w:type="spellEnd"/>
      <w:r>
        <w:t xml:space="preserve">. Res. </w:t>
      </w:r>
      <w:proofErr w:type="spellStart"/>
      <w:r>
        <w:t>Lett</w:t>
      </w:r>
      <w:proofErr w:type="spellEnd"/>
      <w:proofErr w:type="gramStart"/>
      <w:r>
        <w:t>.,</w:t>
      </w:r>
      <w:proofErr w:type="gramEnd"/>
      <w:r>
        <w:t xml:space="preserve"> 39, L15704, 10.1029/2012GL051958, 2012.</w:t>
      </w:r>
    </w:p>
    <w:p w14:paraId="0DFB53F2" w14:textId="77777777" w:rsidR="00E402FB" w:rsidRDefault="00E402FB" w:rsidP="00D8771E">
      <w:pPr>
        <w:widowControl w:val="0"/>
        <w:autoSpaceDE w:val="0"/>
        <w:autoSpaceDN w:val="0"/>
        <w:adjustRightInd w:val="0"/>
        <w:spacing w:after="0" w:line="480" w:lineRule="auto"/>
        <w:ind w:left="720" w:hanging="720"/>
      </w:pPr>
      <w:r>
        <w:t xml:space="preserve">Hartley, I. P., Garnett, M. H., </w:t>
      </w:r>
      <w:proofErr w:type="spellStart"/>
      <w:r>
        <w:t>Sommerkorn</w:t>
      </w:r>
      <w:proofErr w:type="spellEnd"/>
      <w:r>
        <w:t xml:space="preserve">, M., Hopkins, D. W., Fletcher, B. J., Sloan, V. L., Phoenix, G. K., and </w:t>
      </w:r>
      <w:proofErr w:type="spellStart"/>
      <w:r>
        <w:t>Wookey</w:t>
      </w:r>
      <w:proofErr w:type="spellEnd"/>
      <w:r>
        <w:t>, P. A.: A potential loss of carbon associated with greater plant growth in the European Arctic, Nature Climate Change, 2, 875-879, 10.1038/nclimate1575, 2012.</w:t>
      </w:r>
    </w:p>
    <w:p w14:paraId="7DD01834" w14:textId="77777777" w:rsidR="00E402FB" w:rsidRDefault="00E402FB" w:rsidP="00D8771E">
      <w:pPr>
        <w:widowControl w:val="0"/>
        <w:autoSpaceDE w:val="0"/>
        <w:autoSpaceDN w:val="0"/>
        <w:adjustRightInd w:val="0"/>
        <w:spacing w:after="0" w:line="480" w:lineRule="auto"/>
        <w:ind w:left="720" w:hanging="720"/>
      </w:pPr>
      <w:r>
        <w:t xml:space="preserve">Hashimoto, S., </w:t>
      </w:r>
      <w:proofErr w:type="spellStart"/>
      <w:r>
        <w:t>Carvalhais</w:t>
      </w:r>
      <w:proofErr w:type="spellEnd"/>
      <w:r>
        <w:t xml:space="preserve">, N., Ito, A., </w:t>
      </w:r>
      <w:proofErr w:type="spellStart"/>
      <w:r>
        <w:t>Migliavacca</w:t>
      </w:r>
      <w:proofErr w:type="spellEnd"/>
      <w:r>
        <w:t xml:space="preserve">, M., </w:t>
      </w:r>
      <w:proofErr w:type="spellStart"/>
      <w:r>
        <w:t>Nishina</w:t>
      </w:r>
      <w:proofErr w:type="spellEnd"/>
      <w:r>
        <w:t xml:space="preserve">, K., and Reichstein, M.: Global spatiotemporal distribution of soil respiration modeled using a global database, </w:t>
      </w:r>
      <w:proofErr w:type="spellStart"/>
      <w:r>
        <w:t>Biogeosciences</w:t>
      </w:r>
      <w:proofErr w:type="spellEnd"/>
      <w:r>
        <w:t>, 12, 4121-4132, 10.5194/bg-12-4121-2015, 2015.</w:t>
      </w:r>
    </w:p>
    <w:p w14:paraId="333D8EAC" w14:textId="77777777" w:rsidR="00E402FB" w:rsidRDefault="00E402FB" w:rsidP="00D8771E">
      <w:pPr>
        <w:widowControl w:val="0"/>
        <w:autoSpaceDE w:val="0"/>
        <w:autoSpaceDN w:val="0"/>
        <w:adjustRightInd w:val="0"/>
        <w:spacing w:after="0" w:line="480" w:lineRule="auto"/>
        <w:ind w:left="720" w:hanging="720"/>
      </w:pPr>
      <w:proofErr w:type="spellStart"/>
      <w:r>
        <w:t>Helbig</w:t>
      </w:r>
      <w:proofErr w:type="spellEnd"/>
      <w:r>
        <w:t xml:space="preserve">, M., Pappas, C., and </w:t>
      </w:r>
      <w:proofErr w:type="spellStart"/>
      <w:r>
        <w:t>Sonnentag</w:t>
      </w:r>
      <w:proofErr w:type="spellEnd"/>
      <w:r>
        <w:t xml:space="preserve">, O.: Permafrost thaw and wildfire: Equally important drivers of boreal tree cover changes in the Taiga Plains, Canada, </w:t>
      </w:r>
      <w:proofErr w:type="spellStart"/>
      <w:r>
        <w:t>Geophys</w:t>
      </w:r>
      <w:proofErr w:type="spellEnd"/>
      <w:r>
        <w:t xml:space="preserve">. Res. </w:t>
      </w:r>
      <w:proofErr w:type="spellStart"/>
      <w:r>
        <w:t>Lett</w:t>
      </w:r>
      <w:proofErr w:type="spellEnd"/>
      <w:proofErr w:type="gramStart"/>
      <w:r>
        <w:t>.,</w:t>
      </w:r>
      <w:proofErr w:type="gramEnd"/>
      <w:r>
        <w:t xml:space="preserve"> in press, 10.1002/2015GL067193, 2016.</w:t>
      </w:r>
    </w:p>
    <w:p w14:paraId="5B971D72" w14:textId="77777777" w:rsidR="00E402FB" w:rsidRDefault="00E402FB" w:rsidP="00D8771E">
      <w:pPr>
        <w:widowControl w:val="0"/>
        <w:autoSpaceDE w:val="0"/>
        <w:autoSpaceDN w:val="0"/>
        <w:adjustRightInd w:val="0"/>
        <w:spacing w:after="0" w:line="480" w:lineRule="auto"/>
        <w:ind w:left="720" w:hanging="720"/>
      </w:pPr>
      <w:proofErr w:type="spellStart"/>
      <w:r>
        <w:t>Hinzman</w:t>
      </w:r>
      <w:proofErr w:type="spellEnd"/>
      <w:r>
        <w:t xml:space="preserve">, L. D., </w:t>
      </w:r>
      <w:proofErr w:type="spellStart"/>
      <w:r>
        <w:t>Bettez</w:t>
      </w:r>
      <w:proofErr w:type="spellEnd"/>
      <w:r>
        <w:t xml:space="preserve">, N. D., Bolton, W. R., Chapin, F. S., </w:t>
      </w:r>
      <w:proofErr w:type="spellStart"/>
      <w:r>
        <w:t>Dyurgerov</w:t>
      </w:r>
      <w:proofErr w:type="spellEnd"/>
      <w:r>
        <w:t xml:space="preserve">, M. B., </w:t>
      </w:r>
      <w:proofErr w:type="spellStart"/>
      <w:r>
        <w:t>Fastie</w:t>
      </w:r>
      <w:proofErr w:type="spellEnd"/>
      <w:r>
        <w:t xml:space="preserve">, C. L., Griffith, B., Hollister, R. D., Hope, A., Huntington, H. P., Jensen, A. M., </w:t>
      </w:r>
      <w:proofErr w:type="spellStart"/>
      <w:r>
        <w:t>Jia</w:t>
      </w:r>
      <w:proofErr w:type="spellEnd"/>
      <w:r>
        <w:t xml:space="preserve">, G. J., Jorgenson, T., Kane, D. L., Klein, D. R., </w:t>
      </w:r>
      <w:proofErr w:type="spellStart"/>
      <w:r>
        <w:t>Kofinas</w:t>
      </w:r>
      <w:proofErr w:type="spellEnd"/>
      <w:r>
        <w:t xml:space="preserve">, G., Lynch, A. H., Lloyd, A. H., McGuire, A. D., Nelson, F. E., </w:t>
      </w:r>
      <w:proofErr w:type="spellStart"/>
      <w:r>
        <w:t>Oechel</w:t>
      </w:r>
      <w:proofErr w:type="spellEnd"/>
      <w:r>
        <w:t xml:space="preserve">, W. C., </w:t>
      </w:r>
      <w:proofErr w:type="spellStart"/>
      <w:r>
        <w:t>Osterkamp</w:t>
      </w:r>
      <w:proofErr w:type="spellEnd"/>
      <w:r>
        <w:t xml:space="preserve">, T. E., Racine, C. H., </w:t>
      </w:r>
      <w:proofErr w:type="spellStart"/>
      <w:r>
        <w:t>Romanovsky</w:t>
      </w:r>
      <w:proofErr w:type="spellEnd"/>
      <w:r>
        <w:t xml:space="preserve">, V. E., Stone, R. S., Stow, D. A., Sturm, M., </w:t>
      </w:r>
      <w:proofErr w:type="spellStart"/>
      <w:r>
        <w:t>Tweedie</w:t>
      </w:r>
      <w:proofErr w:type="spellEnd"/>
      <w:r>
        <w:t xml:space="preserve">, C. E., </w:t>
      </w:r>
      <w:proofErr w:type="spellStart"/>
      <w:r>
        <w:t>Vourlitis</w:t>
      </w:r>
      <w:proofErr w:type="spellEnd"/>
      <w:r>
        <w:t>, G. L., Walker, M. D., Walker, D. A., Webber, P. J., Welker, J. M., Winker, K. S., and Yoshikawa, K.: Evidence and implications of recent climate change in northern Alaska and other Arctic regions, Climatic Change, 72, 251-298, 10.1007/s10584-005-5352-2, 2005.</w:t>
      </w:r>
    </w:p>
    <w:p w14:paraId="4F518AC2" w14:textId="77777777" w:rsidR="00E402FB" w:rsidRDefault="00E402FB" w:rsidP="00D8771E">
      <w:pPr>
        <w:widowControl w:val="0"/>
        <w:autoSpaceDE w:val="0"/>
        <w:autoSpaceDN w:val="0"/>
        <w:adjustRightInd w:val="0"/>
        <w:spacing w:after="0" w:line="480" w:lineRule="auto"/>
        <w:ind w:left="720" w:hanging="720"/>
      </w:pPr>
      <w:proofErr w:type="spellStart"/>
      <w:r>
        <w:t>Högberg</w:t>
      </w:r>
      <w:proofErr w:type="spellEnd"/>
      <w:r>
        <w:t xml:space="preserve">, M. N., </w:t>
      </w:r>
      <w:proofErr w:type="spellStart"/>
      <w:r>
        <w:t>Högberg</w:t>
      </w:r>
      <w:proofErr w:type="spellEnd"/>
      <w:r>
        <w:t xml:space="preserve">, P., and </w:t>
      </w:r>
      <w:proofErr w:type="spellStart"/>
      <w:r>
        <w:t>Myrold</w:t>
      </w:r>
      <w:proofErr w:type="spellEnd"/>
      <w:r>
        <w:t>, D. D.: Is microbial community composition in boreal forest soils determined by pH, C-to-N ratio, the trees, or all three</w:t>
      </w:r>
      <w:proofErr w:type="gramStart"/>
      <w:r>
        <w:t>?,</w:t>
      </w:r>
      <w:proofErr w:type="gramEnd"/>
      <w:r>
        <w:t xml:space="preserve"> </w:t>
      </w:r>
      <w:proofErr w:type="spellStart"/>
      <w:r>
        <w:t>Oecologia</w:t>
      </w:r>
      <w:proofErr w:type="spellEnd"/>
      <w:r>
        <w:t>, 150, 590-601, 10.1007/s00442-006-0562-5, 2007.</w:t>
      </w:r>
    </w:p>
    <w:p w14:paraId="06452758" w14:textId="77777777" w:rsidR="00E402FB" w:rsidRDefault="00E402FB" w:rsidP="00D8771E">
      <w:pPr>
        <w:widowControl w:val="0"/>
        <w:autoSpaceDE w:val="0"/>
        <w:autoSpaceDN w:val="0"/>
        <w:adjustRightInd w:val="0"/>
        <w:spacing w:after="0" w:line="480" w:lineRule="auto"/>
        <w:ind w:left="720" w:hanging="720"/>
      </w:pPr>
      <w:proofErr w:type="spellStart"/>
      <w:r>
        <w:t>Hugelius</w:t>
      </w:r>
      <w:proofErr w:type="spellEnd"/>
      <w:r>
        <w:t xml:space="preserve">, G., Strauss, J., </w:t>
      </w:r>
      <w:proofErr w:type="spellStart"/>
      <w:r>
        <w:t>Zubrzycki</w:t>
      </w:r>
      <w:proofErr w:type="spellEnd"/>
      <w:r>
        <w:t xml:space="preserve">, S., Harden, J. W., </w:t>
      </w:r>
      <w:proofErr w:type="spellStart"/>
      <w:r>
        <w:t>Schuur</w:t>
      </w:r>
      <w:proofErr w:type="spellEnd"/>
      <w:r>
        <w:t>, E. A. G., Ping, C</w:t>
      </w:r>
      <w:proofErr w:type="gramStart"/>
      <w:r>
        <w:t>.-</w:t>
      </w:r>
      <w:proofErr w:type="gramEnd"/>
      <w:r>
        <w:t xml:space="preserve">L., </w:t>
      </w:r>
      <w:proofErr w:type="spellStart"/>
      <w:r>
        <w:t>Schirrmeister</w:t>
      </w:r>
      <w:proofErr w:type="spellEnd"/>
      <w:r>
        <w:t xml:space="preserve">, L., Grosse, G., </w:t>
      </w:r>
      <w:proofErr w:type="spellStart"/>
      <w:r>
        <w:t>Michaelson</w:t>
      </w:r>
      <w:proofErr w:type="spellEnd"/>
      <w:r>
        <w:t xml:space="preserve">, G. J., </w:t>
      </w:r>
      <w:proofErr w:type="spellStart"/>
      <w:r>
        <w:t>Koven</w:t>
      </w:r>
      <w:proofErr w:type="spellEnd"/>
      <w:r>
        <w:t xml:space="preserve">, C. D., O'Donnell, J. A., </w:t>
      </w:r>
      <w:proofErr w:type="spellStart"/>
      <w:r>
        <w:t>Elberling</w:t>
      </w:r>
      <w:proofErr w:type="spellEnd"/>
      <w:r>
        <w:t xml:space="preserve">, B., Mishra, U., </w:t>
      </w:r>
      <w:proofErr w:type="spellStart"/>
      <w:r>
        <w:t>Camill</w:t>
      </w:r>
      <w:proofErr w:type="spellEnd"/>
      <w:r>
        <w:t xml:space="preserve">, P., Yu, Z., </w:t>
      </w:r>
      <w:proofErr w:type="spellStart"/>
      <w:r>
        <w:t>Palmtag</w:t>
      </w:r>
      <w:proofErr w:type="spellEnd"/>
      <w:r>
        <w:t xml:space="preserve">, J., and </w:t>
      </w:r>
      <w:proofErr w:type="spellStart"/>
      <w:r>
        <w:t>Kuhry</w:t>
      </w:r>
      <w:proofErr w:type="spellEnd"/>
      <w:r>
        <w:t xml:space="preserve">, P.: Estimated stocks of circumpolar permafrost carbon with quantified uncertainty ranges and identified data gaps, </w:t>
      </w:r>
      <w:proofErr w:type="spellStart"/>
      <w:r>
        <w:t>Biogeosciences</w:t>
      </w:r>
      <w:proofErr w:type="spellEnd"/>
      <w:r>
        <w:t>, 11, 6573-6593, 10.5194/bg-11-6573-2014, 2014.</w:t>
      </w:r>
    </w:p>
    <w:p w14:paraId="26031FE8" w14:textId="77777777" w:rsidR="00E402FB" w:rsidRDefault="00E402FB" w:rsidP="00D8771E">
      <w:pPr>
        <w:widowControl w:val="0"/>
        <w:autoSpaceDE w:val="0"/>
        <w:autoSpaceDN w:val="0"/>
        <w:adjustRightInd w:val="0"/>
        <w:spacing w:after="0" w:line="480" w:lineRule="auto"/>
        <w:ind w:left="720" w:hanging="720"/>
      </w:pPr>
      <w:r>
        <w:t>IPCC: Working Group I contribution to the IPCC Fifth Assessment Report Climate Change 2013: The Physical Science Basis, 1552, 2013.</w:t>
      </w:r>
    </w:p>
    <w:p w14:paraId="60EBBEF4" w14:textId="77777777" w:rsidR="00E402FB" w:rsidRDefault="00E402FB" w:rsidP="00D8771E">
      <w:pPr>
        <w:widowControl w:val="0"/>
        <w:autoSpaceDE w:val="0"/>
        <w:autoSpaceDN w:val="0"/>
        <w:adjustRightInd w:val="0"/>
        <w:spacing w:after="0" w:line="480" w:lineRule="auto"/>
        <w:ind w:left="720" w:hanging="720"/>
      </w:pPr>
      <w:proofErr w:type="spellStart"/>
      <w:r>
        <w:t>Janssens</w:t>
      </w:r>
      <w:proofErr w:type="spellEnd"/>
      <w:r>
        <w:t xml:space="preserve">, I. A., </w:t>
      </w:r>
      <w:proofErr w:type="spellStart"/>
      <w:r>
        <w:t>Dieleman</w:t>
      </w:r>
      <w:proofErr w:type="spellEnd"/>
      <w:r>
        <w:t xml:space="preserve">, W. I. J., </w:t>
      </w:r>
      <w:proofErr w:type="spellStart"/>
      <w:r>
        <w:t>Luyssaert</w:t>
      </w:r>
      <w:proofErr w:type="spellEnd"/>
      <w:r>
        <w:t xml:space="preserve">, S., </w:t>
      </w:r>
      <w:proofErr w:type="spellStart"/>
      <w:r>
        <w:t>Subke</w:t>
      </w:r>
      <w:proofErr w:type="spellEnd"/>
      <w:r>
        <w:t>, J</w:t>
      </w:r>
      <w:proofErr w:type="gramStart"/>
      <w:r>
        <w:t>.-</w:t>
      </w:r>
      <w:proofErr w:type="gramEnd"/>
      <w:r>
        <w:t xml:space="preserve">A., Reichstein, M., </w:t>
      </w:r>
      <w:proofErr w:type="spellStart"/>
      <w:r>
        <w:t>Ceulemans</w:t>
      </w:r>
      <w:proofErr w:type="spellEnd"/>
      <w:r>
        <w:t xml:space="preserve">, R., </w:t>
      </w:r>
      <w:proofErr w:type="spellStart"/>
      <w:r>
        <w:t>Ciais</w:t>
      </w:r>
      <w:proofErr w:type="spellEnd"/>
      <w:r>
        <w:t xml:space="preserve">, P., Dolman, A. J., Grace, J., </w:t>
      </w:r>
      <w:proofErr w:type="spellStart"/>
      <w:r>
        <w:t>Matteucci</w:t>
      </w:r>
      <w:proofErr w:type="spellEnd"/>
      <w:r>
        <w:t xml:space="preserve">, G., </w:t>
      </w:r>
      <w:proofErr w:type="spellStart"/>
      <w:r>
        <w:t>Papale</w:t>
      </w:r>
      <w:proofErr w:type="spellEnd"/>
      <w:r>
        <w:t xml:space="preserve">, D., </w:t>
      </w:r>
      <w:proofErr w:type="spellStart"/>
      <w:r>
        <w:t>Piao</w:t>
      </w:r>
      <w:proofErr w:type="spellEnd"/>
      <w:r>
        <w:t xml:space="preserve">, S., Schulze, E.-D., Tang, J., and Law, B. E.: Reduction of forest soil respiration in response to nitrogen deposition, Nature Geoscience, 3, 315-322, </w:t>
      </w:r>
      <w:r>
        <w:rPr>
          <w:u w:val="single"/>
        </w:rPr>
        <w:t>10.1038/ngeo844</w:t>
      </w:r>
      <w:r>
        <w:t>, 2010.</w:t>
      </w:r>
    </w:p>
    <w:p w14:paraId="4F096EE8" w14:textId="77777777" w:rsidR="00E402FB" w:rsidRDefault="00E402FB" w:rsidP="00D8771E">
      <w:pPr>
        <w:widowControl w:val="0"/>
        <w:autoSpaceDE w:val="0"/>
        <w:autoSpaceDN w:val="0"/>
        <w:adjustRightInd w:val="0"/>
        <w:spacing w:after="0" w:line="480" w:lineRule="auto"/>
        <w:ind w:left="720" w:hanging="720"/>
      </w:pPr>
      <w:proofErr w:type="spellStart"/>
      <w:r>
        <w:t>Johnstone</w:t>
      </w:r>
      <w:proofErr w:type="spellEnd"/>
      <w:r>
        <w:t>, J. F., Hollingsworth, T. N., Chapin, F. S., and Mack, M. C.: Changes in fire regime break the legacy lock on successional trajectories in Alaskan boreal forest, Global Change Biol., 16, 1281-1295, 10.1111/j.1365-2486.2009.02051.x, 2010.</w:t>
      </w:r>
    </w:p>
    <w:p w14:paraId="37F09312" w14:textId="77777777" w:rsidR="00E402FB" w:rsidRDefault="00E402FB" w:rsidP="00D8771E">
      <w:pPr>
        <w:widowControl w:val="0"/>
        <w:autoSpaceDE w:val="0"/>
        <w:autoSpaceDN w:val="0"/>
        <w:adjustRightInd w:val="0"/>
        <w:spacing w:after="0" w:line="480" w:lineRule="auto"/>
        <w:ind w:left="720" w:hanging="720"/>
      </w:pPr>
      <w:r>
        <w:t xml:space="preserve">Jorgenson, M. T., </w:t>
      </w:r>
      <w:proofErr w:type="spellStart"/>
      <w:r>
        <w:t>Romanovsky</w:t>
      </w:r>
      <w:proofErr w:type="spellEnd"/>
      <w:r>
        <w:t xml:space="preserve">, V. E., Harden, J. W., </w:t>
      </w:r>
      <w:proofErr w:type="spellStart"/>
      <w:r>
        <w:t>Shur</w:t>
      </w:r>
      <w:proofErr w:type="spellEnd"/>
      <w:r>
        <w:t xml:space="preserve">, Y., O'Donnell, J. A., </w:t>
      </w:r>
      <w:proofErr w:type="spellStart"/>
      <w:r>
        <w:t>Schuur</w:t>
      </w:r>
      <w:proofErr w:type="spellEnd"/>
      <w:r>
        <w:t xml:space="preserve">, E. A. G., </w:t>
      </w:r>
      <w:proofErr w:type="spellStart"/>
      <w:r>
        <w:t>Kanevskiy</w:t>
      </w:r>
      <w:proofErr w:type="spellEnd"/>
      <w:r>
        <w:t xml:space="preserve">, M., and </w:t>
      </w:r>
      <w:proofErr w:type="spellStart"/>
      <w:r>
        <w:t>Marchenko</w:t>
      </w:r>
      <w:proofErr w:type="spellEnd"/>
      <w:r>
        <w:t xml:space="preserve">, S.: Resilience and vulnerability of permafrost to climate change, Can. J. For. </w:t>
      </w:r>
      <w:proofErr w:type="gramStart"/>
      <w:r>
        <w:t>Res., 40, 1219-1236, 10.1139/X10-060, 2010.</w:t>
      </w:r>
      <w:proofErr w:type="gramEnd"/>
    </w:p>
    <w:p w14:paraId="2346FCBF" w14:textId="77777777" w:rsidR="00E402FB" w:rsidRDefault="00E402FB" w:rsidP="00D8771E">
      <w:pPr>
        <w:widowControl w:val="0"/>
        <w:autoSpaceDE w:val="0"/>
        <w:autoSpaceDN w:val="0"/>
        <w:adjustRightInd w:val="0"/>
        <w:spacing w:after="0" w:line="480" w:lineRule="auto"/>
        <w:ind w:left="720" w:hanging="720"/>
      </w:pPr>
      <w:proofErr w:type="spellStart"/>
      <w:r>
        <w:t>Ju</w:t>
      </w:r>
      <w:proofErr w:type="spellEnd"/>
      <w:r>
        <w:t xml:space="preserve">, J., and </w:t>
      </w:r>
      <w:proofErr w:type="spellStart"/>
      <w:r>
        <w:t>Masek</w:t>
      </w:r>
      <w:proofErr w:type="spellEnd"/>
      <w:r>
        <w:t>, J. G.: The vegetation greenness trend in Canada and US Alaska from 1984–2012 Landsat data, Remote Sens. Environ</w:t>
      </w:r>
      <w:proofErr w:type="gramStart"/>
      <w:r>
        <w:t>.,</w:t>
      </w:r>
      <w:proofErr w:type="gramEnd"/>
      <w:r>
        <w:t xml:space="preserve"> 176, 1-16, 10.1016/j.rse.2016.01.001, 2016.</w:t>
      </w:r>
    </w:p>
    <w:p w14:paraId="755AF1BE" w14:textId="77777777" w:rsidR="00E402FB" w:rsidRDefault="00E402FB" w:rsidP="00D8771E">
      <w:pPr>
        <w:widowControl w:val="0"/>
        <w:autoSpaceDE w:val="0"/>
        <w:autoSpaceDN w:val="0"/>
        <w:adjustRightInd w:val="0"/>
        <w:spacing w:after="0" w:line="480" w:lineRule="auto"/>
        <w:ind w:left="720" w:hanging="720"/>
      </w:pPr>
      <w:proofErr w:type="spellStart"/>
      <w:r>
        <w:t>Kammann</w:t>
      </w:r>
      <w:proofErr w:type="spellEnd"/>
      <w:r>
        <w:t xml:space="preserve">, C., </w:t>
      </w:r>
      <w:proofErr w:type="spellStart"/>
      <w:r>
        <w:t>Hepp</w:t>
      </w:r>
      <w:proofErr w:type="spellEnd"/>
      <w:r>
        <w:t xml:space="preserve">, S., </w:t>
      </w:r>
      <w:proofErr w:type="spellStart"/>
      <w:r>
        <w:t>Lenhart</w:t>
      </w:r>
      <w:proofErr w:type="spellEnd"/>
      <w:r>
        <w:t xml:space="preserve">, K., and Müller, C.: Stimulation of methane consumption by endogenous CH4 production in aerobic grassland soil, Soil </w:t>
      </w:r>
      <w:proofErr w:type="spellStart"/>
      <w:r>
        <w:t>Biol</w:t>
      </w:r>
      <w:proofErr w:type="spellEnd"/>
      <w:r>
        <w:t xml:space="preserve"> </w:t>
      </w:r>
      <w:proofErr w:type="spellStart"/>
      <w:r>
        <w:t>Biochem</w:t>
      </w:r>
      <w:proofErr w:type="spellEnd"/>
      <w:r>
        <w:t>, 41, 622-629, 10.1016/j.soilbio.2008.12.025, 2009.</w:t>
      </w:r>
    </w:p>
    <w:p w14:paraId="3CF8F55E" w14:textId="77777777" w:rsidR="00E402FB" w:rsidRDefault="00E402FB" w:rsidP="00D8771E">
      <w:pPr>
        <w:widowControl w:val="0"/>
        <w:autoSpaceDE w:val="0"/>
        <w:autoSpaceDN w:val="0"/>
        <w:adjustRightInd w:val="0"/>
        <w:spacing w:after="0" w:line="480" w:lineRule="auto"/>
        <w:ind w:left="720" w:hanging="720"/>
      </w:pPr>
      <w:proofErr w:type="spellStart"/>
      <w:r>
        <w:t>Karhu</w:t>
      </w:r>
      <w:proofErr w:type="spellEnd"/>
      <w:r>
        <w:t xml:space="preserve">, K., </w:t>
      </w:r>
      <w:proofErr w:type="spellStart"/>
      <w:r>
        <w:t>Fritze</w:t>
      </w:r>
      <w:proofErr w:type="spellEnd"/>
      <w:r>
        <w:t xml:space="preserve">, H., </w:t>
      </w:r>
      <w:proofErr w:type="spellStart"/>
      <w:r>
        <w:t>Hämäläinen</w:t>
      </w:r>
      <w:proofErr w:type="spellEnd"/>
      <w:r>
        <w:t xml:space="preserve">, K., </w:t>
      </w:r>
      <w:proofErr w:type="spellStart"/>
      <w:r>
        <w:t>Vanhala</w:t>
      </w:r>
      <w:proofErr w:type="spellEnd"/>
      <w:r>
        <w:t xml:space="preserve">, P., </w:t>
      </w:r>
      <w:proofErr w:type="spellStart"/>
      <w:r>
        <w:t>Jungner</w:t>
      </w:r>
      <w:proofErr w:type="spellEnd"/>
      <w:r>
        <w:t xml:space="preserve">, H., </w:t>
      </w:r>
      <w:proofErr w:type="spellStart"/>
      <w:r>
        <w:t>Oinonen</w:t>
      </w:r>
      <w:proofErr w:type="spellEnd"/>
      <w:r>
        <w:t xml:space="preserve">, M., </w:t>
      </w:r>
      <w:proofErr w:type="spellStart"/>
      <w:r>
        <w:t>Sonninen</w:t>
      </w:r>
      <w:proofErr w:type="spellEnd"/>
      <w:r>
        <w:t xml:space="preserve">, E., </w:t>
      </w:r>
      <w:proofErr w:type="spellStart"/>
      <w:r>
        <w:t>Tuomi</w:t>
      </w:r>
      <w:proofErr w:type="spellEnd"/>
      <w:r>
        <w:t xml:space="preserve">, M., </w:t>
      </w:r>
      <w:proofErr w:type="spellStart"/>
      <w:r>
        <w:t>Spetz</w:t>
      </w:r>
      <w:proofErr w:type="spellEnd"/>
      <w:r>
        <w:t xml:space="preserve">, P., </w:t>
      </w:r>
      <w:proofErr w:type="spellStart"/>
      <w:r>
        <w:t>Kitunen</w:t>
      </w:r>
      <w:proofErr w:type="spellEnd"/>
      <w:r>
        <w:t xml:space="preserve">, V., and </w:t>
      </w:r>
      <w:proofErr w:type="spellStart"/>
      <w:r>
        <w:t>Liski</w:t>
      </w:r>
      <w:proofErr w:type="spellEnd"/>
      <w:r>
        <w:t>, J.: Temperature sensitivity of soil carbon fractions in boreal forest soil, Ecology, 91, 370-376, 10.1890/09-0478.1, 2010.</w:t>
      </w:r>
    </w:p>
    <w:p w14:paraId="35E9EDFE" w14:textId="77777777" w:rsidR="00E402FB" w:rsidRDefault="00E402FB" w:rsidP="00D8771E">
      <w:pPr>
        <w:widowControl w:val="0"/>
        <w:autoSpaceDE w:val="0"/>
        <w:autoSpaceDN w:val="0"/>
        <w:adjustRightInd w:val="0"/>
        <w:spacing w:after="0" w:line="480" w:lineRule="auto"/>
        <w:ind w:left="720" w:hanging="720"/>
      </w:pPr>
      <w:proofErr w:type="spellStart"/>
      <w:r>
        <w:t>Karhu</w:t>
      </w:r>
      <w:proofErr w:type="spellEnd"/>
      <w:r>
        <w:t xml:space="preserve">, K., </w:t>
      </w:r>
      <w:proofErr w:type="spellStart"/>
      <w:r>
        <w:t>Auffret</w:t>
      </w:r>
      <w:proofErr w:type="spellEnd"/>
      <w:r>
        <w:t xml:space="preserve">, M. D., </w:t>
      </w:r>
      <w:proofErr w:type="spellStart"/>
      <w:r>
        <w:t>Dungait</w:t>
      </w:r>
      <w:proofErr w:type="spellEnd"/>
      <w:r>
        <w:t xml:space="preserve">, J. A. J., Hopkins, D. W., Prosser, J. I., Singh, B. K., </w:t>
      </w:r>
      <w:proofErr w:type="spellStart"/>
      <w:r>
        <w:t>Subke</w:t>
      </w:r>
      <w:proofErr w:type="spellEnd"/>
      <w:r>
        <w:t>, J</w:t>
      </w:r>
      <w:proofErr w:type="gramStart"/>
      <w:r>
        <w:t>.-</w:t>
      </w:r>
      <w:proofErr w:type="gramEnd"/>
      <w:r>
        <w:t xml:space="preserve">A., </w:t>
      </w:r>
      <w:proofErr w:type="spellStart"/>
      <w:r>
        <w:t>Wookey</w:t>
      </w:r>
      <w:proofErr w:type="spellEnd"/>
      <w:r>
        <w:t xml:space="preserve">, P. A., </w:t>
      </w:r>
      <w:proofErr w:type="spellStart"/>
      <w:r>
        <w:t>Ågren</w:t>
      </w:r>
      <w:proofErr w:type="spellEnd"/>
      <w:r>
        <w:t xml:space="preserve">, G. I., </w:t>
      </w:r>
      <w:proofErr w:type="spellStart"/>
      <w:r>
        <w:t>Sebastià</w:t>
      </w:r>
      <w:proofErr w:type="spellEnd"/>
      <w:r>
        <w:t xml:space="preserve">, M.-T., </w:t>
      </w:r>
      <w:proofErr w:type="spellStart"/>
      <w:r>
        <w:t>Gouriveau</w:t>
      </w:r>
      <w:proofErr w:type="spellEnd"/>
      <w:r>
        <w:t xml:space="preserve">, F., </w:t>
      </w:r>
      <w:proofErr w:type="spellStart"/>
      <w:r>
        <w:t>Bergkvist</w:t>
      </w:r>
      <w:proofErr w:type="spellEnd"/>
      <w:r>
        <w:t>, G., Meir, P., Nottingham, A. T., Salinas, N., and Hartley, I. P.: Temperature sensitivity of soil respiration rates enhanced by microbial community response, Nature, 513, 81-84, 10.1038/nature13604, 2014.</w:t>
      </w:r>
    </w:p>
    <w:p w14:paraId="6A5BF0C1" w14:textId="77777777" w:rsidR="00E402FB" w:rsidRDefault="00E402FB" w:rsidP="00D8771E">
      <w:pPr>
        <w:widowControl w:val="0"/>
        <w:autoSpaceDE w:val="0"/>
        <w:autoSpaceDN w:val="0"/>
        <w:adjustRightInd w:val="0"/>
        <w:spacing w:after="0" w:line="480" w:lineRule="auto"/>
        <w:ind w:left="720" w:hanging="720"/>
      </w:pPr>
      <w:proofErr w:type="spellStart"/>
      <w:r>
        <w:t>Karlsson</w:t>
      </w:r>
      <w:proofErr w:type="spellEnd"/>
      <w:r>
        <w:t xml:space="preserve">, E. S., </w:t>
      </w:r>
      <w:proofErr w:type="spellStart"/>
      <w:r>
        <w:t>Charkin</w:t>
      </w:r>
      <w:proofErr w:type="spellEnd"/>
      <w:r>
        <w:t xml:space="preserve">, A., </w:t>
      </w:r>
      <w:proofErr w:type="spellStart"/>
      <w:r>
        <w:t>Dudarev</w:t>
      </w:r>
      <w:proofErr w:type="spellEnd"/>
      <w:r>
        <w:t xml:space="preserve">, O., </w:t>
      </w:r>
      <w:proofErr w:type="spellStart"/>
      <w:r>
        <w:t>Semiletov</w:t>
      </w:r>
      <w:proofErr w:type="spellEnd"/>
      <w:r>
        <w:t xml:space="preserve">, I., </w:t>
      </w:r>
      <w:proofErr w:type="spellStart"/>
      <w:r>
        <w:t>Vonk</w:t>
      </w:r>
      <w:proofErr w:type="spellEnd"/>
      <w:r>
        <w:t>, J. E., Sánchez-</w:t>
      </w:r>
      <w:proofErr w:type="spellStart"/>
      <w:r>
        <w:t>García</w:t>
      </w:r>
      <w:proofErr w:type="spellEnd"/>
      <w:r>
        <w:t xml:space="preserve">, L., </w:t>
      </w:r>
      <w:proofErr w:type="spellStart"/>
      <w:r>
        <w:t>Andersson</w:t>
      </w:r>
      <w:proofErr w:type="spellEnd"/>
      <w:r>
        <w:t xml:space="preserve">, A., and </w:t>
      </w:r>
      <w:proofErr w:type="spellStart"/>
      <w:r>
        <w:t>Gustafsson</w:t>
      </w:r>
      <w:proofErr w:type="spellEnd"/>
      <w:r>
        <w:t xml:space="preserve">, Ö.: Carbon isotopes and lipid biomarker investigation of sources, transport and degradation of terrestrial organic matter in the </w:t>
      </w:r>
      <w:proofErr w:type="spellStart"/>
      <w:r>
        <w:t>Buor-Khaya</w:t>
      </w:r>
      <w:proofErr w:type="spellEnd"/>
      <w:r>
        <w:t xml:space="preserve"> Bay, SE Laptev Sea, </w:t>
      </w:r>
      <w:proofErr w:type="spellStart"/>
      <w:r>
        <w:t>Biogeosciences</w:t>
      </w:r>
      <w:proofErr w:type="spellEnd"/>
      <w:r>
        <w:t>, 8, 1865-1879, 10.5194/bg-8-1865-2011, 2011.</w:t>
      </w:r>
    </w:p>
    <w:p w14:paraId="643000E4" w14:textId="77777777" w:rsidR="00E402FB" w:rsidRDefault="00E402FB" w:rsidP="00D8771E">
      <w:pPr>
        <w:widowControl w:val="0"/>
        <w:autoSpaceDE w:val="0"/>
        <w:autoSpaceDN w:val="0"/>
        <w:adjustRightInd w:val="0"/>
        <w:spacing w:after="0" w:line="480" w:lineRule="auto"/>
        <w:ind w:left="720" w:hanging="720"/>
      </w:pPr>
      <w:proofErr w:type="spellStart"/>
      <w:r>
        <w:t>Kasischke</w:t>
      </w:r>
      <w:proofErr w:type="spellEnd"/>
      <w:r>
        <w:t xml:space="preserve">, E. S., </w:t>
      </w:r>
      <w:proofErr w:type="spellStart"/>
      <w:r>
        <w:t>Verbyla</w:t>
      </w:r>
      <w:proofErr w:type="spellEnd"/>
      <w:r>
        <w:t xml:space="preserve">, D. L., Rupp, T. S., McGuire, A. D., Murphy, K. A., </w:t>
      </w:r>
      <w:proofErr w:type="spellStart"/>
      <w:r>
        <w:t>Jandt</w:t>
      </w:r>
      <w:proofErr w:type="spellEnd"/>
      <w:r>
        <w:t xml:space="preserve">, R., Barnes, J. L., Hoy, E. E., Duffy, P., </w:t>
      </w:r>
      <w:proofErr w:type="spellStart"/>
      <w:r>
        <w:t>Calef</w:t>
      </w:r>
      <w:proofErr w:type="spellEnd"/>
      <w:r>
        <w:t xml:space="preserve">, M., and </w:t>
      </w:r>
      <w:proofErr w:type="spellStart"/>
      <w:r>
        <w:t>Turetsky</w:t>
      </w:r>
      <w:proofErr w:type="spellEnd"/>
      <w:r>
        <w:t xml:space="preserve">, M. R.: Alaska’s changing fire regime — implications for the vulnerability of its boreal forests, Can. J. For. </w:t>
      </w:r>
      <w:proofErr w:type="gramStart"/>
      <w:r>
        <w:t>Res., 40, 1313-1324, 10.1139/X10-098, 2010.</w:t>
      </w:r>
      <w:proofErr w:type="gramEnd"/>
    </w:p>
    <w:p w14:paraId="209F106F" w14:textId="77777777" w:rsidR="00E402FB" w:rsidRDefault="00E402FB" w:rsidP="00D8771E">
      <w:pPr>
        <w:widowControl w:val="0"/>
        <w:autoSpaceDE w:val="0"/>
        <w:autoSpaceDN w:val="0"/>
        <w:adjustRightInd w:val="0"/>
        <w:spacing w:after="0" w:line="480" w:lineRule="auto"/>
        <w:ind w:left="720" w:hanging="720"/>
      </w:pPr>
      <w:r>
        <w:t>Kim, D</w:t>
      </w:r>
      <w:proofErr w:type="gramStart"/>
      <w:r>
        <w:t>.-</w:t>
      </w:r>
      <w:proofErr w:type="gramEnd"/>
      <w:r>
        <w:t xml:space="preserve">G., Vargas, R., Bond-Lamberty, B., and </w:t>
      </w:r>
      <w:proofErr w:type="spellStart"/>
      <w:r>
        <w:t>Turetsky</w:t>
      </w:r>
      <w:proofErr w:type="spellEnd"/>
      <w:r>
        <w:t xml:space="preserve">, M. R.: Effect of rewetting and thawing on soil gas fluxes: a review of current literature and suggestions for future research, </w:t>
      </w:r>
      <w:proofErr w:type="spellStart"/>
      <w:r>
        <w:t>Biogeosciences</w:t>
      </w:r>
      <w:proofErr w:type="spellEnd"/>
      <w:r>
        <w:t>, 9, 2459-2483, 10.5194/bg-9-2459-2012, 2012.</w:t>
      </w:r>
    </w:p>
    <w:p w14:paraId="1146317E" w14:textId="77777777" w:rsidR="00E402FB" w:rsidRDefault="00E402FB" w:rsidP="00D8771E">
      <w:pPr>
        <w:widowControl w:val="0"/>
        <w:autoSpaceDE w:val="0"/>
        <w:autoSpaceDN w:val="0"/>
        <w:adjustRightInd w:val="0"/>
        <w:spacing w:after="0" w:line="480" w:lineRule="auto"/>
        <w:ind w:left="720" w:hanging="720"/>
      </w:pPr>
      <w:proofErr w:type="spellStart"/>
      <w:r>
        <w:t>Koven</w:t>
      </w:r>
      <w:proofErr w:type="spellEnd"/>
      <w:r>
        <w:t xml:space="preserve">, C. D., </w:t>
      </w:r>
      <w:proofErr w:type="spellStart"/>
      <w:r>
        <w:t>Ringeval</w:t>
      </w:r>
      <w:proofErr w:type="spellEnd"/>
      <w:r>
        <w:t xml:space="preserve">, B., </w:t>
      </w:r>
      <w:proofErr w:type="spellStart"/>
      <w:r>
        <w:t>Friedlingstein</w:t>
      </w:r>
      <w:proofErr w:type="spellEnd"/>
      <w:r>
        <w:t xml:space="preserve">, P., </w:t>
      </w:r>
      <w:proofErr w:type="spellStart"/>
      <w:r>
        <w:t>Ciais</w:t>
      </w:r>
      <w:proofErr w:type="spellEnd"/>
      <w:r>
        <w:t xml:space="preserve">, P., </w:t>
      </w:r>
      <w:proofErr w:type="spellStart"/>
      <w:r>
        <w:t>Cadule</w:t>
      </w:r>
      <w:proofErr w:type="spellEnd"/>
      <w:r>
        <w:t xml:space="preserve">, P., </w:t>
      </w:r>
      <w:proofErr w:type="spellStart"/>
      <w:r>
        <w:t>Khvorostyanov</w:t>
      </w:r>
      <w:proofErr w:type="spellEnd"/>
      <w:r>
        <w:t xml:space="preserve">, D., </w:t>
      </w:r>
      <w:proofErr w:type="spellStart"/>
      <w:r>
        <w:t>Krinner</w:t>
      </w:r>
      <w:proofErr w:type="spellEnd"/>
      <w:r>
        <w:t xml:space="preserve">, G., and </w:t>
      </w:r>
      <w:proofErr w:type="spellStart"/>
      <w:r>
        <w:t>Tarnocai</w:t>
      </w:r>
      <w:proofErr w:type="spellEnd"/>
      <w:r>
        <w:t>, C.: Permafrost carbon-climate feedbacks accelerate global warming, Proc. Nat. Acad. Sci., 108, 14769-14774, 10.1073/pnas.1103910108, 2011.</w:t>
      </w:r>
    </w:p>
    <w:p w14:paraId="4CE566F8" w14:textId="77777777" w:rsidR="00E402FB" w:rsidRDefault="00E402FB" w:rsidP="00D8771E">
      <w:pPr>
        <w:widowControl w:val="0"/>
        <w:autoSpaceDE w:val="0"/>
        <w:autoSpaceDN w:val="0"/>
        <w:adjustRightInd w:val="0"/>
        <w:spacing w:after="0" w:line="480" w:lineRule="auto"/>
        <w:ind w:left="720" w:hanging="720"/>
      </w:pPr>
      <w:proofErr w:type="spellStart"/>
      <w:r>
        <w:t>Koven</w:t>
      </w:r>
      <w:proofErr w:type="spellEnd"/>
      <w:r>
        <w:t>, C. D., Lawrence, D. M., and Riley, W. J.: Permafrost carbon−climate feedback is sensitive to deep soil carbon decomposability but not deep soil nitrogen dynamics, Proc. Nat. Acad. Sci., 112, 3752-3757, 10.1073/pnas.1415123112, 2015.</w:t>
      </w:r>
    </w:p>
    <w:p w14:paraId="17AC1AC7" w14:textId="77777777" w:rsidR="00E402FB" w:rsidRDefault="00E402FB" w:rsidP="00D8771E">
      <w:pPr>
        <w:widowControl w:val="0"/>
        <w:autoSpaceDE w:val="0"/>
        <w:autoSpaceDN w:val="0"/>
        <w:adjustRightInd w:val="0"/>
        <w:spacing w:after="0" w:line="480" w:lineRule="auto"/>
        <w:ind w:left="720" w:hanging="720"/>
      </w:pPr>
      <w:r>
        <w:t xml:space="preserve">Lee, H., </w:t>
      </w:r>
      <w:proofErr w:type="spellStart"/>
      <w:r>
        <w:t>Schuur</w:t>
      </w:r>
      <w:proofErr w:type="spellEnd"/>
      <w:r>
        <w:t xml:space="preserve">, E. A. G., </w:t>
      </w:r>
      <w:proofErr w:type="spellStart"/>
      <w:r>
        <w:t>Inglett</w:t>
      </w:r>
      <w:proofErr w:type="spellEnd"/>
      <w:r>
        <w:t xml:space="preserve">, K. S., Lavoie, M., and </w:t>
      </w:r>
      <w:proofErr w:type="spellStart"/>
      <w:r>
        <w:t>Chanton</w:t>
      </w:r>
      <w:proofErr w:type="spellEnd"/>
      <w:r>
        <w:t>, J.: The rate of permafrost carbon release under aerobic and anaerobic conditions and its potential effects on climate, Global Change Biol., 18, 515-527, 10.1111/j.1365-2486.2011.02519.x, 2012.</w:t>
      </w:r>
    </w:p>
    <w:p w14:paraId="408C003C" w14:textId="77777777" w:rsidR="00E402FB" w:rsidRDefault="00E402FB" w:rsidP="00D8771E">
      <w:pPr>
        <w:widowControl w:val="0"/>
        <w:autoSpaceDE w:val="0"/>
        <w:autoSpaceDN w:val="0"/>
        <w:adjustRightInd w:val="0"/>
        <w:spacing w:after="0" w:line="480" w:lineRule="auto"/>
        <w:ind w:left="720" w:hanging="720"/>
      </w:pPr>
      <w:proofErr w:type="spellStart"/>
      <w:r>
        <w:t>Luo</w:t>
      </w:r>
      <w:proofErr w:type="spellEnd"/>
      <w:r>
        <w:t>, Y., and Zhou, X.: Soil Respiration and the Environment, Elsevier/Academic Press, Amsterdam, 316 pp., 2006.</w:t>
      </w:r>
    </w:p>
    <w:p w14:paraId="55F1E3A0" w14:textId="77777777" w:rsidR="00E402FB" w:rsidRDefault="00E402FB" w:rsidP="00D8771E">
      <w:pPr>
        <w:widowControl w:val="0"/>
        <w:autoSpaceDE w:val="0"/>
        <w:autoSpaceDN w:val="0"/>
        <w:adjustRightInd w:val="0"/>
        <w:spacing w:after="0" w:line="480" w:lineRule="auto"/>
        <w:ind w:left="720" w:hanging="720"/>
      </w:pPr>
      <w:r>
        <w:t xml:space="preserve">Manzoni, S., </w:t>
      </w:r>
      <w:proofErr w:type="spellStart"/>
      <w:r>
        <w:t>Schimel</w:t>
      </w:r>
      <w:proofErr w:type="spellEnd"/>
      <w:r>
        <w:t xml:space="preserve">, J. P., and </w:t>
      </w:r>
      <w:proofErr w:type="spellStart"/>
      <w:r>
        <w:t>Porporato</w:t>
      </w:r>
      <w:proofErr w:type="spellEnd"/>
      <w:r>
        <w:t>, A.: Responses of soil microbial communities to water stress: results from a meta-analysis, Ecology, 93, 930-938, 10.1890/11-0026.1, 2012.</w:t>
      </w:r>
    </w:p>
    <w:p w14:paraId="3BB64532" w14:textId="77777777" w:rsidR="00E402FB" w:rsidRDefault="00E402FB" w:rsidP="00D8771E">
      <w:pPr>
        <w:widowControl w:val="0"/>
        <w:autoSpaceDE w:val="0"/>
        <w:autoSpaceDN w:val="0"/>
        <w:adjustRightInd w:val="0"/>
        <w:spacing w:after="0" w:line="480" w:lineRule="auto"/>
        <w:ind w:left="720" w:hanging="720"/>
      </w:pPr>
      <w:r>
        <w:t xml:space="preserve">Matson, A., </w:t>
      </w:r>
      <w:proofErr w:type="spellStart"/>
      <w:r>
        <w:t>Pennock</w:t>
      </w:r>
      <w:proofErr w:type="spellEnd"/>
      <w:r>
        <w:t xml:space="preserve">, D., and </w:t>
      </w:r>
      <w:proofErr w:type="spellStart"/>
      <w:r>
        <w:t>Bedard-Haughn</w:t>
      </w:r>
      <w:proofErr w:type="spellEnd"/>
      <w:r>
        <w:t>, A.: Methane and nitrous oxide emissions from mature forest stands in the boreal forest, Saskatchewan, Canada, Forest Ecol. Manage</w:t>
      </w:r>
      <w:proofErr w:type="gramStart"/>
      <w:r>
        <w:t>.,</w:t>
      </w:r>
      <w:proofErr w:type="gramEnd"/>
      <w:r>
        <w:t xml:space="preserve"> 258, 1073-1083, 10.1016/j.foreco.2009.05.034 2009.</w:t>
      </w:r>
    </w:p>
    <w:p w14:paraId="5A89615C" w14:textId="77777777" w:rsidR="00E402FB" w:rsidRDefault="00E402FB" w:rsidP="00D8771E">
      <w:pPr>
        <w:widowControl w:val="0"/>
        <w:autoSpaceDE w:val="0"/>
        <w:autoSpaceDN w:val="0"/>
        <w:adjustRightInd w:val="0"/>
        <w:spacing w:after="0" w:line="480" w:lineRule="auto"/>
        <w:ind w:left="720" w:hanging="720"/>
      </w:pPr>
      <w:proofErr w:type="spellStart"/>
      <w:r>
        <w:t>Morishita</w:t>
      </w:r>
      <w:proofErr w:type="spellEnd"/>
      <w:r>
        <w:t>, T., Noguchi, K., Kim, Y., and Matsuura, Y.: CO</w:t>
      </w:r>
      <w:r>
        <w:rPr>
          <w:vertAlign w:val="subscript"/>
        </w:rPr>
        <w:t>2</w:t>
      </w:r>
      <w:r>
        <w:t>, CH</w:t>
      </w:r>
      <w:r>
        <w:rPr>
          <w:vertAlign w:val="subscript"/>
        </w:rPr>
        <w:t>4</w:t>
      </w:r>
      <w:r>
        <w:t xml:space="preserve"> and N</w:t>
      </w:r>
      <w:r>
        <w:rPr>
          <w:vertAlign w:val="subscript"/>
        </w:rPr>
        <w:t>2</w:t>
      </w:r>
      <w:r>
        <w:t>O fluxes of upland black spruce (</w:t>
      </w:r>
      <w:proofErr w:type="spellStart"/>
      <w:r>
        <w:rPr>
          <w:i/>
        </w:rPr>
        <w:t>Picea</w:t>
      </w:r>
      <w:proofErr w:type="spellEnd"/>
      <w:r>
        <w:rPr>
          <w:i/>
        </w:rPr>
        <w:t xml:space="preserve"> </w:t>
      </w:r>
      <w:proofErr w:type="spellStart"/>
      <w:r>
        <w:rPr>
          <w:i/>
        </w:rPr>
        <w:t>mariana</w:t>
      </w:r>
      <w:proofErr w:type="spellEnd"/>
      <w:r>
        <w:t>) forest soils after forest fires of different intensity in interior Alaska, Soil Science and Plant Nutrition, 61, 98-105, 10.1080/00380768.2014.963666, 2014.</w:t>
      </w:r>
    </w:p>
    <w:p w14:paraId="6368EA39" w14:textId="77777777" w:rsidR="00E402FB" w:rsidRDefault="00E402FB" w:rsidP="00D8771E">
      <w:pPr>
        <w:widowControl w:val="0"/>
        <w:autoSpaceDE w:val="0"/>
        <w:autoSpaceDN w:val="0"/>
        <w:adjustRightInd w:val="0"/>
        <w:spacing w:after="0" w:line="480" w:lineRule="auto"/>
        <w:ind w:left="720" w:hanging="720"/>
      </w:pPr>
      <w:r>
        <w:t xml:space="preserve">Mueller, C. W., </w:t>
      </w:r>
      <w:proofErr w:type="spellStart"/>
      <w:r>
        <w:t>Rethemeyer</w:t>
      </w:r>
      <w:proofErr w:type="spellEnd"/>
      <w:r>
        <w:t>, J., Kao-</w:t>
      </w:r>
      <w:proofErr w:type="spellStart"/>
      <w:r>
        <w:t>Kniffin</w:t>
      </w:r>
      <w:proofErr w:type="spellEnd"/>
      <w:r>
        <w:t xml:space="preserve">, J., </w:t>
      </w:r>
      <w:proofErr w:type="spellStart"/>
      <w:r>
        <w:t>Löppmann</w:t>
      </w:r>
      <w:proofErr w:type="spellEnd"/>
      <w:r>
        <w:t xml:space="preserve">, S., </w:t>
      </w:r>
      <w:proofErr w:type="spellStart"/>
      <w:r>
        <w:t>Hinkel</w:t>
      </w:r>
      <w:proofErr w:type="spellEnd"/>
      <w:r>
        <w:t xml:space="preserve">, K. M., and </w:t>
      </w:r>
      <w:proofErr w:type="spellStart"/>
      <w:r>
        <w:t>Bockheim</w:t>
      </w:r>
      <w:proofErr w:type="spellEnd"/>
      <w:r>
        <w:t>, J. G.: Large amounts of labile organic carbon in permafrost soils of northern Alaska, Global Change Biol., 21, 2804-2817, 10.1111/gcb.12876, 2015.</w:t>
      </w:r>
    </w:p>
    <w:p w14:paraId="4AEE8AD0" w14:textId="77777777" w:rsidR="00E402FB" w:rsidRDefault="00E402FB" w:rsidP="00D8771E">
      <w:pPr>
        <w:widowControl w:val="0"/>
        <w:autoSpaceDE w:val="0"/>
        <w:autoSpaceDN w:val="0"/>
        <w:adjustRightInd w:val="0"/>
        <w:spacing w:after="0" w:line="480" w:lineRule="auto"/>
        <w:ind w:left="720" w:hanging="720"/>
      </w:pPr>
      <w:r>
        <w:t>Neff, J. C., and Hooper, D. U.: Vegetation and climate controls on potential CO</w:t>
      </w:r>
      <w:r>
        <w:rPr>
          <w:vertAlign w:val="subscript"/>
        </w:rPr>
        <w:t>2</w:t>
      </w:r>
      <w:r>
        <w:t>, DOC and DON production in northern latitude soils, Global Change Biol., 8, 872-884, 10.1046/j.1365-2486.2002.00517.x, 2002.</w:t>
      </w:r>
    </w:p>
    <w:p w14:paraId="3C501BF0" w14:textId="77777777" w:rsidR="00E402FB" w:rsidRDefault="00E402FB" w:rsidP="00D8771E">
      <w:pPr>
        <w:widowControl w:val="0"/>
        <w:autoSpaceDE w:val="0"/>
        <w:autoSpaceDN w:val="0"/>
        <w:adjustRightInd w:val="0"/>
        <w:spacing w:after="0" w:line="480" w:lineRule="auto"/>
        <w:ind w:left="720" w:hanging="720"/>
      </w:pPr>
      <w:proofErr w:type="spellStart"/>
      <w:r>
        <w:t>Nicolsky</w:t>
      </w:r>
      <w:proofErr w:type="spellEnd"/>
      <w:r>
        <w:t xml:space="preserve">, D. J., </w:t>
      </w:r>
      <w:proofErr w:type="spellStart"/>
      <w:r>
        <w:t>Romanovsky</w:t>
      </w:r>
      <w:proofErr w:type="spellEnd"/>
      <w:r>
        <w:t xml:space="preserve">, V. E., </w:t>
      </w:r>
      <w:proofErr w:type="spellStart"/>
      <w:r>
        <w:t>Alexeev</w:t>
      </w:r>
      <w:proofErr w:type="spellEnd"/>
      <w:r>
        <w:t xml:space="preserve">, V. A., and Lawrence, D. M.: Improved modeling of permafrost dynamics in a GCM land-surface scheme, </w:t>
      </w:r>
      <w:proofErr w:type="spellStart"/>
      <w:r>
        <w:t>Geophys</w:t>
      </w:r>
      <w:proofErr w:type="spellEnd"/>
      <w:r>
        <w:t xml:space="preserve">. Res. </w:t>
      </w:r>
      <w:proofErr w:type="spellStart"/>
      <w:r>
        <w:t>Lett</w:t>
      </w:r>
      <w:proofErr w:type="spellEnd"/>
      <w:proofErr w:type="gramStart"/>
      <w:r>
        <w:t>.,</w:t>
      </w:r>
      <w:proofErr w:type="gramEnd"/>
      <w:r>
        <w:t xml:space="preserve"> 34, L08501, 10.1029/2007GL029525, 2007.</w:t>
      </w:r>
    </w:p>
    <w:p w14:paraId="684C9FE0" w14:textId="77777777" w:rsidR="00E402FB" w:rsidRDefault="00E402FB" w:rsidP="00D8771E">
      <w:pPr>
        <w:widowControl w:val="0"/>
        <w:autoSpaceDE w:val="0"/>
        <w:autoSpaceDN w:val="0"/>
        <w:adjustRightInd w:val="0"/>
        <w:spacing w:after="0" w:line="480" w:lineRule="auto"/>
        <w:ind w:left="720" w:hanging="720"/>
      </w:pPr>
      <w:proofErr w:type="spellStart"/>
      <w:r>
        <w:t>Olefeldt</w:t>
      </w:r>
      <w:proofErr w:type="spellEnd"/>
      <w:r>
        <w:t xml:space="preserve">, D., </w:t>
      </w:r>
      <w:proofErr w:type="spellStart"/>
      <w:r>
        <w:t>Turetsky</w:t>
      </w:r>
      <w:proofErr w:type="spellEnd"/>
      <w:r>
        <w:t xml:space="preserve">, M. R., </w:t>
      </w:r>
      <w:proofErr w:type="spellStart"/>
      <w:r>
        <w:t>Crill</w:t>
      </w:r>
      <w:proofErr w:type="spellEnd"/>
      <w:r>
        <w:t>, P. M., and McGuire, A. D.: Environmental and physical controls on northern terrestrial methane emissions across permafrost zones, Global Change Biol., 19, 589-603, 10.1111/gcb.12071, 2013.</w:t>
      </w:r>
    </w:p>
    <w:p w14:paraId="5E9E3E79" w14:textId="77777777" w:rsidR="00E402FB" w:rsidRDefault="00E402FB" w:rsidP="00D8771E">
      <w:pPr>
        <w:widowControl w:val="0"/>
        <w:autoSpaceDE w:val="0"/>
        <w:autoSpaceDN w:val="0"/>
        <w:adjustRightInd w:val="0"/>
        <w:spacing w:after="0" w:line="480" w:lineRule="auto"/>
        <w:ind w:left="720" w:hanging="720"/>
      </w:pPr>
      <w:proofErr w:type="spellStart"/>
      <w:r>
        <w:t>Pastick</w:t>
      </w:r>
      <w:proofErr w:type="spellEnd"/>
      <w:r>
        <w:t xml:space="preserve">, N. J., Jorgenson, M. T., Wylie, B. K., </w:t>
      </w:r>
      <w:proofErr w:type="spellStart"/>
      <w:r>
        <w:t>Nield</w:t>
      </w:r>
      <w:proofErr w:type="spellEnd"/>
      <w:r>
        <w:t>, S. J., Johnson, K. D., and Finley, A. O.: Distribution of near-surface permafrost in Alaska: Estimates of present and future conditions, Remote Sens. Environ</w:t>
      </w:r>
      <w:proofErr w:type="gramStart"/>
      <w:r>
        <w:t>.,</w:t>
      </w:r>
      <w:proofErr w:type="gramEnd"/>
      <w:r>
        <w:t xml:space="preserve"> 168, 301-315, 10.1016/j.rse.2015.07.019, 2015.</w:t>
      </w:r>
    </w:p>
    <w:p w14:paraId="77CF8996" w14:textId="77777777" w:rsidR="00E402FB" w:rsidRDefault="00E402FB" w:rsidP="00D8771E">
      <w:pPr>
        <w:widowControl w:val="0"/>
        <w:autoSpaceDE w:val="0"/>
        <w:autoSpaceDN w:val="0"/>
        <w:adjustRightInd w:val="0"/>
        <w:spacing w:after="0" w:line="480" w:lineRule="auto"/>
        <w:ind w:left="720" w:hanging="720"/>
      </w:pPr>
      <w:proofErr w:type="spellStart"/>
      <w:r>
        <w:t>Petrone</w:t>
      </w:r>
      <w:proofErr w:type="spellEnd"/>
      <w:r>
        <w:t xml:space="preserve">, K. C., Jones, J. B., </w:t>
      </w:r>
      <w:proofErr w:type="spellStart"/>
      <w:r>
        <w:t>Hinzman</w:t>
      </w:r>
      <w:proofErr w:type="spellEnd"/>
      <w:r>
        <w:t xml:space="preserve">, L. D., and Boone, R. D.: Seasonal export of carbon, nitrogen, and major solutes from Alaskan catchments with discontinuous permafrost, J. </w:t>
      </w:r>
      <w:proofErr w:type="spellStart"/>
      <w:r>
        <w:t>Geophys</w:t>
      </w:r>
      <w:proofErr w:type="spellEnd"/>
      <w:r>
        <w:t>. Res.-</w:t>
      </w:r>
      <w:proofErr w:type="spellStart"/>
      <w:r>
        <w:t>Biogeosci</w:t>
      </w:r>
      <w:proofErr w:type="spellEnd"/>
      <w:proofErr w:type="gramStart"/>
      <w:r>
        <w:t>.,</w:t>
      </w:r>
      <w:proofErr w:type="gramEnd"/>
      <w:r>
        <w:t xml:space="preserve"> 111, G02020, 10.1029/2005JG000055, 2006.</w:t>
      </w:r>
    </w:p>
    <w:p w14:paraId="6FDE3354" w14:textId="77777777" w:rsidR="00E402FB" w:rsidRDefault="00E402FB" w:rsidP="00D8771E">
      <w:pPr>
        <w:widowControl w:val="0"/>
        <w:autoSpaceDE w:val="0"/>
        <w:autoSpaceDN w:val="0"/>
        <w:adjustRightInd w:val="0"/>
        <w:spacing w:after="0" w:line="480" w:lineRule="auto"/>
        <w:ind w:left="720" w:hanging="720"/>
      </w:pPr>
      <w:proofErr w:type="spellStart"/>
      <w:r>
        <w:t>Podrebarac</w:t>
      </w:r>
      <w:proofErr w:type="spellEnd"/>
      <w:r>
        <w:t xml:space="preserve">, F. A., </w:t>
      </w:r>
      <w:proofErr w:type="spellStart"/>
      <w:r>
        <w:t>Laganière</w:t>
      </w:r>
      <w:proofErr w:type="spellEnd"/>
      <w:r>
        <w:t xml:space="preserve">, J., Billings, S. A., Edwards, K. A., and Ziegler, S. E.: Soils isolated during incubation underestimate temperature sensitivity of respiration and its response to climate history, Soil </w:t>
      </w:r>
      <w:proofErr w:type="spellStart"/>
      <w:r>
        <w:t>Biol</w:t>
      </w:r>
      <w:proofErr w:type="spellEnd"/>
      <w:r>
        <w:t xml:space="preserve"> </w:t>
      </w:r>
      <w:proofErr w:type="spellStart"/>
      <w:r>
        <w:t>Biochem</w:t>
      </w:r>
      <w:proofErr w:type="spellEnd"/>
      <w:r>
        <w:t>, 93, 60-68, 10.1016/j.soilbio.2015.10.012, 2016.</w:t>
      </w:r>
    </w:p>
    <w:p w14:paraId="3A6416D3" w14:textId="77777777" w:rsidR="00E402FB" w:rsidRDefault="00E402FB" w:rsidP="00D8771E">
      <w:pPr>
        <w:widowControl w:val="0"/>
        <w:autoSpaceDE w:val="0"/>
        <w:autoSpaceDN w:val="0"/>
        <w:adjustRightInd w:val="0"/>
        <w:spacing w:after="0" w:line="480" w:lineRule="auto"/>
        <w:ind w:left="720" w:hanging="720"/>
      </w:pPr>
      <w:proofErr w:type="spellStart"/>
      <w:r>
        <w:t>Raich</w:t>
      </w:r>
      <w:proofErr w:type="spellEnd"/>
      <w:r>
        <w:t xml:space="preserve">, J. W., and </w:t>
      </w:r>
      <w:proofErr w:type="spellStart"/>
      <w:r>
        <w:t>Tufekcioglu</w:t>
      </w:r>
      <w:proofErr w:type="spellEnd"/>
      <w:r>
        <w:t>, A.: Vegetation and soil respiration: correlations and controls, Biogeochemistry, 48, 71-90, 2000.</w:t>
      </w:r>
    </w:p>
    <w:p w14:paraId="2CCC797D" w14:textId="77777777" w:rsidR="00E402FB" w:rsidRDefault="00E402FB" w:rsidP="00D8771E">
      <w:pPr>
        <w:widowControl w:val="0"/>
        <w:autoSpaceDE w:val="0"/>
        <w:autoSpaceDN w:val="0"/>
        <w:adjustRightInd w:val="0"/>
        <w:spacing w:after="0" w:line="480" w:lineRule="auto"/>
        <w:ind w:left="720" w:hanging="720"/>
      </w:pPr>
      <w:r>
        <w:t xml:space="preserve">Ramirez, K. S., </w:t>
      </w:r>
      <w:proofErr w:type="spellStart"/>
      <w:r>
        <w:t>Craine</w:t>
      </w:r>
      <w:proofErr w:type="spellEnd"/>
      <w:r>
        <w:t xml:space="preserve">, J. M., and </w:t>
      </w:r>
      <w:proofErr w:type="spellStart"/>
      <w:r>
        <w:t>Fierer</w:t>
      </w:r>
      <w:proofErr w:type="spellEnd"/>
      <w:r>
        <w:t>, N.: Consistent effects of nitrogen amendments on soil microbial communities and processes across biomes, Global Change Biol., 18, 1918-1927, 10.1111/j.1365-2486.2012.02639.x, 2012.</w:t>
      </w:r>
    </w:p>
    <w:p w14:paraId="3B5D8C46" w14:textId="77777777" w:rsidR="00E402FB" w:rsidRDefault="00E402FB" w:rsidP="00D8771E">
      <w:pPr>
        <w:widowControl w:val="0"/>
        <w:autoSpaceDE w:val="0"/>
        <w:autoSpaceDN w:val="0"/>
        <w:adjustRightInd w:val="0"/>
        <w:spacing w:after="0" w:line="480" w:lineRule="auto"/>
        <w:ind w:left="720" w:hanging="720"/>
      </w:pPr>
      <w:proofErr w:type="spellStart"/>
      <w:r>
        <w:t>Saiya</w:t>
      </w:r>
      <w:proofErr w:type="spellEnd"/>
      <w:r>
        <w:t xml:space="preserve">-Cork, K. R., </w:t>
      </w:r>
      <w:proofErr w:type="spellStart"/>
      <w:r>
        <w:t>Sinsabaugh</w:t>
      </w:r>
      <w:proofErr w:type="spellEnd"/>
      <w:r>
        <w:t xml:space="preserve">, R. L., and Zak, D. R.: The effects of long term nitrogen deposition on extracellular enzyme activity in an </w:t>
      </w:r>
      <w:r>
        <w:rPr>
          <w:i/>
        </w:rPr>
        <w:t xml:space="preserve">Acer </w:t>
      </w:r>
      <w:proofErr w:type="spellStart"/>
      <w:r>
        <w:rPr>
          <w:i/>
        </w:rPr>
        <w:t>saccharum</w:t>
      </w:r>
      <w:proofErr w:type="spellEnd"/>
      <w:r>
        <w:t xml:space="preserve"> forest soil, Soil Biol. </w:t>
      </w:r>
      <w:proofErr w:type="spellStart"/>
      <w:r>
        <w:t>Biochem</w:t>
      </w:r>
      <w:proofErr w:type="spellEnd"/>
      <w:proofErr w:type="gramStart"/>
      <w:r>
        <w:t>.,</w:t>
      </w:r>
      <w:proofErr w:type="gramEnd"/>
      <w:r>
        <w:t xml:space="preserve"> 34, 1309-1315, 10.1016/S0038-0717(02)00074-3, 2002.</w:t>
      </w:r>
    </w:p>
    <w:p w14:paraId="0EDB276F" w14:textId="77777777" w:rsidR="00E402FB" w:rsidRDefault="00E402FB" w:rsidP="00D8771E">
      <w:pPr>
        <w:widowControl w:val="0"/>
        <w:autoSpaceDE w:val="0"/>
        <w:autoSpaceDN w:val="0"/>
        <w:adjustRightInd w:val="0"/>
        <w:spacing w:after="0" w:line="480" w:lineRule="auto"/>
        <w:ind w:left="720" w:hanging="720"/>
      </w:pPr>
      <w:proofErr w:type="spellStart"/>
      <w:r>
        <w:t>Schädel</w:t>
      </w:r>
      <w:proofErr w:type="spellEnd"/>
      <w:r>
        <w:t xml:space="preserve">, C., </w:t>
      </w:r>
      <w:proofErr w:type="spellStart"/>
      <w:r>
        <w:t>Schuur</w:t>
      </w:r>
      <w:proofErr w:type="spellEnd"/>
      <w:r>
        <w:t xml:space="preserve">, E. A. G., </w:t>
      </w:r>
      <w:proofErr w:type="spellStart"/>
      <w:r>
        <w:t>Bracho</w:t>
      </w:r>
      <w:proofErr w:type="spellEnd"/>
      <w:r>
        <w:t xml:space="preserve">, R., </w:t>
      </w:r>
      <w:proofErr w:type="spellStart"/>
      <w:r>
        <w:t>Elberling</w:t>
      </w:r>
      <w:proofErr w:type="spellEnd"/>
      <w:r>
        <w:t xml:space="preserve">, B., Knoblauch, C., Lee, H., </w:t>
      </w:r>
      <w:proofErr w:type="spellStart"/>
      <w:r>
        <w:t>Luo</w:t>
      </w:r>
      <w:proofErr w:type="spellEnd"/>
      <w:r>
        <w:t xml:space="preserve">, Y., Shaver, G. R., and </w:t>
      </w:r>
      <w:proofErr w:type="spellStart"/>
      <w:r>
        <w:t>Turetsky</w:t>
      </w:r>
      <w:proofErr w:type="spellEnd"/>
      <w:r>
        <w:t>, M. R.: Circumpolar assessment of permafrost C quality and its vulnerability over time using long-term incubation data, Global Change Biol., 20, 641-652, 10.1111/gcb.12417, 2014.</w:t>
      </w:r>
    </w:p>
    <w:p w14:paraId="0884842D" w14:textId="77777777" w:rsidR="00E402FB" w:rsidRDefault="00E402FB" w:rsidP="00D8771E">
      <w:pPr>
        <w:widowControl w:val="0"/>
        <w:autoSpaceDE w:val="0"/>
        <w:autoSpaceDN w:val="0"/>
        <w:adjustRightInd w:val="0"/>
        <w:spacing w:after="0" w:line="480" w:lineRule="auto"/>
        <w:ind w:left="720" w:hanging="720"/>
      </w:pPr>
      <w:proofErr w:type="spellStart"/>
      <w:r>
        <w:t>Schädel</w:t>
      </w:r>
      <w:proofErr w:type="spellEnd"/>
      <w:r>
        <w:t>, C., Bader, M. K</w:t>
      </w:r>
      <w:proofErr w:type="gramStart"/>
      <w:r>
        <w:t>.-</w:t>
      </w:r>
      <w:proofErr w:type="gramEnd"/>
      <w:r>
        <w:t xml:space="preserve">F., </w:t>
      </w:r>
      <w:proofErr w:type="spellStart"/>
      <w:r>
        <w:t>Schuur</w:t>
      </w:r>
      <w:proofErr w:type="spellEnd"/>
      <w:r>
        <w:t xml:space="preserve">, E. A. G., </w:t>
      </w:r>
      <w:proofErr w:type="spellStart"/>
      <w:r>
        <w:t>Biasi</w:t>
      </w:r>
      <w:proofErr w:type="spellEnd"/>
      <w:r>
        <w:t xml:space="preserve">, C., </w:t>
      </w:r>
      <w:proofErr w:type="spellStart"/>
      <w:r>
        <w:t>Bracho</w:t>
      </w:r>
      <w:proofErr w:type="spellEnd"/>
      <w:r>
        <w:t xml:space="preserve">, R., </w:t>
      </w:r>
      <w:proofErr w:type="spellStart"/>
      <w:r>
        <w:t>Čapek</w:t>
      </w:r>
      <w:proofErr w:type="spellEnd"/>
      <w:r>
        <w:t xml:space="preserve">, P., De </w:t>
      </w:r>
      <w:proofErr w:type="spellStart"/>
      <w:r>
        <w:t>Baets</w:t>
      </w:r>
      <w:proofErr w:type="spellEnd"/>
      <w:r>
        <w:t xml:space="preserve">, S., </w:t>
      </w:r>
      <w:proofErr w:type="spellStart"/>
      <w:r>
        <w:t>Diáková</w:t>
      </w:r>
      <w:proofErr w:type="spellEnd"/>
      <w:r>
        <w:t xml:space="preserve">, K., </w:t>
      </w:r>
      <w:proofErr w:type="spellStart"/>
      <w:r>
        <w:t>Ernakovich</w:t>
      </w:r>
      <w:proofErr w:type="spellEnd"/>
      <w:r>
        <w:t>, J., Estop-</w:t>
      </w:r>
      <w:proofErr w:type="spellStart"/>
      <w:r>
        <w:t>Aragonés</w:t>
      </w:r>
      <w:proofErr w:type="spellEnd"/>
      <w:r>
        <w:t xml:space="preserve">, C., Graham, D. E., Hartley, I. P., </w:t>
      </w:r>
      <w:proofErr w:type="spellStart"/>
      <w:r>
        <w:t>Iversen</w:t>
      </w:r>
      <w:proofErr w:type="spellEnd"/>
      <w:r>
        <w:t xml:space="preserve">, C. M., Kane, E. S., Knoblauch, C., </w:t>
      </w:r>
      <w:proofErr w:type="spellStart"/>
      <w:r>
        <w:t>Lupascu</w:t>
      </w:r>
      <w:proofErr w:type="spellEnd"/>
      <w:r>
        <w:t xml:space="preserve">, M., </w:t>
      </w:r>
      <w:proofErr w:type="spellStart"/>
      <w:r>
        <w:t>Martikainen</w:t>
      </w:r>
      <w:proofErr w:type="spellEnd"/>
      <w:r>
        <w:t xml:space="preserve">, P. J., </w:t>
      </w:r>
      <w:proofErr w:type="spellStart"/>
      <w:r>
        <w:t>Natali</w:t>
      </w:r>
      <w:proofErr w:type="spellEnd"/>
      <w:r>
        <w:t xml:space="preserve">, S. M., </w:t>
      </w:r>
      <w:proofErr w:type="spellStart"/>
      <w:r>
        <w:t>Norby</w:t>
      </w:r>
      <w:proofErr w:type="spellEnd"/>
      <w:r>
        <w:t xml:space="preserve">, R. J., O'Donnell, J. A., </w:t>
      </w:r>
      <w:proofErr w:type="spellStart"/>
      <w:r>
        <w:t>Chowdhury</w:t>
      </w:r>
      <w:proofErr w:type="spellEnd"/>
      <w:r>
        <w:t xml:space="preserve">, T. R., </w:t>
      </w:r>
      <w:proofErr w:type="spellStart"/>
      <w:r>
        <w:t>Šantrůčková</w:t>
      </w:r>
      <w:proofErr w:type="spellEnd"/>
      <w:r>
        <w:t xml:space="preserve">, H., Shaver, G. R., Sloan, V. L., Treat, C. C., </w:t>
      </w:r>
      <w:proofErr w:type="spellStart"/>
      <w:r>
        <w:t>Turetsky</w:t>
      </w:r>
      <w:proofErr w:type="spellEnd"/>
      <w:r>
        <w:t xml:space="preserve">, M. R., Waldrop, M. P., and </w:t>
      </w:r>
      <w:proofErr w:type="spellStart"/>
      <w:r>
        <w:t>Wickland</w:t>
      </w:r>
      <w:proofErr w:type="spellEnd"/>
      <w:r>
        <w:t>, K. P.: Potential carbon emissions dominated by carbon dioxide from thawed permafrost soils, Nature Climate Change, in press, 10.1038/nclimate3054, 2016.</w:t>
      </w:r>
    </w:p>
    <w:p w14:paraId="5ECF6453" w14:textId="77777777" w:rsidR="00E402FB" w:rsidRDefault="00E402FB" w:rsidP="00D8771E">
      <w:pPr>
        <w:widowControl w:val="0"/>
        <w:autoSpaceDE w:val="0"/>
        <w:autoSpaceDN w:val="0"/>
        <w:adjustRightInd w:val="0"/>
        <w:spacing w:after="0" w:line="480" w:lineRule="auto"/>
        <w:ind w:left="720" w:hanging="720"/>
      </w:pPr>
      <w:r>
        <w:t xml:space="preserve">Schaefer, K., </w:t>
      </w:r>
      <w:proofErr w:type="spellStart"/>
      <w:r>
        <w:t>Lantuit</w:t>
      </w:r>
      <w:proofErr w:type="spellEnd"/>
      <w:r>
        <w:t xml:space="preserve">, H., </w:t>
      </w:r>
      <w:proofErr w:type="spellStart"/>
      <w:r>
        <w:t>Romanovsky</w:t>
      </w:r>
      <w:proofErr w:type="spellEnd"/>
      <w:r>
        <w:t xml:space="preserve">, V. E., </w:t>
      </w:r>
      <w:proofErr w:type="spellStart"/>
      <w:r>
        <w:t>Schuur</w:t>
      </w:r>
      <w:proofErr w:type="spellEnd"/>
      <w:r>
        <w:t xml:space="preserve">, E. A. G., and Witt, R.: The impact of the permafrost carbon feedback on global climate Environ. Res. </w:t>
      </w:r>
      <w:proofErr w:type="spellStart"/>
      <w:r>
        <w:t>Lett</w:t>
      </w:r>
      <w:proofErr w:type="spellEnd"/>
      <w:proofErr w:type="gramStart"/>
      <w:r>
        <w:t>.,</w:t>
      </w:r>
      <w:proofErr w:type="gramEnd"/>
      <w:r>
        <w:t xml:space="preserve"> 9, 085003, 10.1088/1748-9326/9/8/085003, 2014.</w:t>
      </w:r>
    </w:p>
    <w:p w14:paraId="5548A3E9" w14:textId="77777777" w:rsidR="00E402FB" w:rsidRDefault="00E402FB" w:rsidP="00D8771E">
      <w:pPr>
        <w:widowControl w:val="0"/>
        <w:autoSpaceDE w:val="0"/>
        <w:autoSpaceDN w:val="0"/>
        <w:adjustRightInd w:val="0"/>
        <w:spacing w:after="0" w:line="480" w:lineRule="auto"/>
        <w:ind w:left="720" w:hanging="720"/>
      </w:pPr>
      <w:proofErr w:type="spellStart"/>
      <w:r>
        <w:t>Schaufler</w:t>
      </w:r>
      <w:proofErr w:type="spellEnd"/>
      <w:r>
        <w:t xml:space="preserve">, G., </w:t>
      </w:r>
      <w:proofErr w:type="spellStart"/>
      <w:r>
        <w:t>Kitzler</w:t>
      </w:r>
      <w:proofErr w:type="spellEnd"/>
      <w:r>
        <w:t xml:space="preserve">, B., </w:t>
      </w:r>
      <w:proofErr w:type="spellStart"/>
      <w:r>
        <w:t>Schindlbacher</w:t>
      </w:r>
      <w:proofErr w:type="spellEnd"/>
      <w:r>
        <w:t xml:space="preserve">, A., </w:t>
      </w:r>
      <w:proofErr w:type="spellStart"/>
      <w:r>
        <w:t>Skiba</w:t>
      </w:r>
      <w:proofErr w:type="spellEnd"/>
      <w:r>
        <w:t xml:space="preserve">, U., Sutton, M. A., and </w:t>
      </w:r>
      <w:proofErr w:type="spellStart"/>
      <w:r>
        <w:t>Zechmeister-Boltenstern</w:t>
      </w:r>
      <w:proofErr w:type="spellEnd"/>
      <w:r>
        <w:t>, S.: Greenhouse gas emissions from European soils under different land use: effects of soil moisture and temperature, European Journal of Soil Science, 61, 683-696, 10.1111/j.1365-2389.2010.01277.x, 2010.</w:t>
      </w:r>
    </w:p>
    <w:p w14:paraId="5EC500BA" w14:textId="77777777" w:rsidR="00E402FB" w:rsidRDefault="00E402FB" w:rsidP="00D8771E">
      <w:pPr>
        <w:widowControl w:val="0"/>
        <w:autoSpaceDE w:val="0"/>
        <w:autoSpaceDN w:val="0"/>
        <w:adjustRightInd w:val="0"/>
        <w:spacing w:after="0" w:line="480" w:lineRule="auto"/>
        <w:ind w:left="720" w:hanging="720"/>
      </w:pPr>
      <w:r>
        <w:t xml:space="preserve">Schmidt, M. W. I., Torn, M. S., </w:t>
      </w:r>
      <w:proofErr w:type="spellStart"/>
      <w:r>
        <w:t>Abiven</w:t>
      </w:r>
      <w:proofErr w:type="spellEnd"/>
      <w:r>
        <w:t xml:space="preserve">, S., </w:t>
      </w:r>
      <w:proofErr w:type="spellStart"/>
      <w:r>
        <w:t>Dittmar</w:t>
      </w:r>
      <w:proofErr w:type="spellEnd"/>
      <w:r>
        <w:t xml:space="preserve">, T., </w:t>
      </w:r>
      <w:proofErr w:type="spellStart"/>
      <w:r>
        <w:t>Guggenberger</w:t>
      </w:r>
      <w:proofErr w:type="spellEnd"/>
      <w:r>
        <w:t xml:space="preserve">, G., </w:t>
      </w:r>
      <w:proofErr w:type="spellStart"/>
      <w:r>
        <w:t>Janssens</w:t>
      </w:r>
      <w:proofErr w:type="spellEnd"/>
      <w:r>
        <w:t xml:space="preserve">, I. A., </w:t>
      </w:r>
      <w:proofErr w:type="spellStart"/>
      <w:r>
        <w:t>Kleber</w:t>
      </w:r>
      <w:proofErr w:type="spellEnd"/>
      <w:r>
        <w:t xml:space="preserve">, M., </w:t>
      </w:r>
      <w:proofErr w:type="spellStart"/>
      <w:r>
        <w:t>Kögel-Knabner</w:t>
      </w:r>
      <w:proofErr w:type="spellEnd"/>
      <w:r>
        <w:t xml:space="preserve">, I., Lehmann, J., Manning, D. A. C., </w:t>
      </w:r>
      <w:proofErr w:type="spellStart"/>
      <w:r>
        <w:t>Nannipieri</w:t>
      </w:r>
      <w:proofErr w:type="spellEnd"/>
      <w:r>
        <w:t xml:space="preserve">, P., </w:t>
      </w:r>
      <w:proofErr w:type="spellStart"/>
      <w:r>
        <w:t>Rasse</w:t>
      </w:r>
      <w:proofErr w:type="spellEnd"/>
      <w:r>
        <w:t xml:space="preserve">, D. P., Weiner, S., and </w:t>
      </w:r>
      <w:proofErr w:type="spellStart"/>
      <w:r>
        <w:t>Trumbore</w:t>
      </w:r>
      <w:proofErr w:type="spellEnd"/>
      <w:r>
        <w:t>, S. E.: Persistence of soil organic matter as an ecosystem property, Nature, 478, 49-56, 10.1038/nature10386, 2011.</w:t>
      </w:r>
    </w:p>
    <w:p w14:paraId="46B9CCAA" w14:textId="77777777" w:rsidR="00E402FB" w:rsidRDefault="00E402FB" w:rsidP="00D8771E">
      <w:pPr>
        <w:widowControl w:val="0"/>
        <w:autoSpaceDE w:val="0"/>
        <w:autoSpaceDN w:val="0"/>
        <w:adjustRightInd w:val="0"/>
        <w:spacing w:after="0" w:line="480" w:lineRule="auto"/>
        <w:ind w:left="720" w:hanging="720"/>
      </w:pPr>
      <w:proofErr w:type="spellStart"/>
      <w:r>
        <w:t>Schuur</w:t>
      </w:r>
      <w:proofErr w:type="spellEnd"/>
      <w:r>
        <w:t xml:space="preserve">, E. A. G., </w:t>
      </w:r>
      <w:proofErr w:type="spellStart"/>
      <w:r>
        <w:t>Bockheim</w:t>
      </w:r>
      <w:proofErr w:type="spellEnd"/>
      <w:r>
        <w:t xml:space="preserve">, J. G., </w:t>
      </w:r>
      <w:proofErr w:type="spellStart"/>
      <w:r>
        <w:t>Canadell</w:t>
      </w:r>
      <w:proofErr w:type="spellEnd"/>
      <w:r>
        <w:t xml:space="preserve">, J. G., </w:t>
      </w:r>
      <w:proofErr w:type="spellStart"/>
      <w:r>
        <w:t>Euskirchen</w:t>
      </w:r>
      <w:proofErr w:type="spellEnd"/>
      <w:r>
        <w:t xml:space="preserve">, E. S., Field, C. B., </w:t>
      </w:r>
      <w:proofErr w:type="spellStart"/>
      <w:r>
        <w:t>Goryachkin</w:t>
      </w:r>
      <w:proofErr w:type="spellEnd"/>
      <w:r>
        <w:t xml:space="preserve">, S. V., </w:t>
      </w:r>
      <w:proofErr w:type="spellStart"/>
      <w:r>
        <w:t>Hagemann</w:t>
      </w:r>
      <w:proofErr w:type="spellEnd"/>
      <w:r>
        <w:t xml:space="preserve">, S., </w:t>
      </w:r>
      <w:proofErr w:type="spellStart"/>
      <w:r>
        <w:t>Kuhry</w:t>
      </w:r>
      <w:proofErr w:type="spellEnd"/>
      <w:r>
        <w:t xml:space="preserve">, P., </w:t>
      </w:r>
      <w:proofErr w:type="spellStart"/>
      <w:r>
        <w:t>Lafleur</w:t>
      </w:r>
      <w:proofErr w:type="spellEnd"/>
      <w:r>
        <w:t xml:space="preserve">, P. M., Lee, H., </w:t>
      </w:r>
      <w:proofErr w:type="spellStart"/>
      <w:r>
        <w:t>Mazhitova</w:t>
      </w:r>
      <w:proofErr w:type="spellEnd"/>
      <w:r>
        <w:t xml:space="preserve">, G., Nelson, F. E., </w:t>
      </w:r>
      <w:proofErr w:type="spellStart"/>
      <w:r>
        <w:t>Rinke</w:t>
      </w:r>
      <w:proofErr w:type="spellEnd"/>
      <w:r>
        <w:t xml:space="preserve">, A., </w:t>
      </w:r>
      <w:proofErr w:type="spellStart"/>
      <w:r>
        <w:t>Romanovsky</w:t>
      </w:r>
      <w:proofErr w:type="spellEnd"/>
      <w:r>
        <w:t xml:space="preserve">, V. E., </w:t>
      </w:r>
      <w:proofErr w:type="spellStart"/>
      <w:r>
        <w:t>Shiklomanov</w:t>
      </w:r>
      <w:proofErr w:type="spellEnd"/>
      <w:r>
        <w:t xml:space="preserve">, N., </w:t>
      </w:r>
      <w:proofErr w:type="spellStart"/>
      <w:r>
        <w:t>Tarnocai</w:t>
      </w:r>
      <w:proofErr w:type="spellEnd"/>
      <w:r>
        <w:t xml:space="preserve">, C., </w:t>
      </w:r>
      <w:proofErr w:type="spellStart"/>
      <w:r>
        <w:t>Venevsky</w:t>
      </w:r>
      <w:proofErr w:type="spellEnd"/>
      <w:r>
        <w:t xml:space="preserve">, S., Vogel, J. G., and </w:t>
      </w:r>
      <w:proofErr w:type="spellStart"/>
      <w:r>
        <w:t>Zimov</w:t>
      </w:r>
      <w:proofErr w:type="spellEnd"/>
      <w:r>
        <w:t xml:space="preserve">, S. A.: Vulnerability of permafrost carbon to climate change: implications for the global carbon cycle, </w:t>
      </w:r>
      <w:proofErr w:type="spellStart"/>
      <w:r>
        <w:t>BioScience</w:t>
      </w:r>
      <w:proofErr w:type="spellEnd"/>
      <w:r>
        <w:t>, 58, 701-714, 10.1641/B580807, 2008.</w:t>
      </w:r>
    </w:p>
    <w:p w14:paraId="60ED8194" w14:textId="77777777" w:rsidR="00E402FB" w:rsidRDefault="00E402FB" w:rsidP="00D8771E">
      <w:pPr>
        <w:widowControl w:val="0"/>
        <w:autoSpaceDE w:val="0"/>
        <w:autoSpaceDN w:val="0"/>
        <w:adjustRightInd w:val="0"/>
        <w:spacing w:after="0" w:line="480" w:lineRule="auto"/>
        <w:ind w:left="720" w:hanging="720"/>
      </w:pPr>
      <w:proofErr w:type="spellStart"/>
      <w:r>
        <w:t>Schuur</w:t>
      </w:r>
      <w:proofErr w:type="spellEnd"/>
      <w:r>
        <w:t xml:space="preserve">, E. A. G., McGuire, A. D., </w:t>
      </w:r>
      <w:proofErr w:type="spellStart"/>
      <w:r>
        <w:t>Schädel</w:t>
      </w:r>
      <w:proofErr w:type="spellEnd"/>
      <w:r>
        <w:t xml:space="preserve">, C., Grosse, G., Harden, J. W., Hayes, D. J., </w:t>
      </w:r>
      <w:proofErr w:type="spellStart"/>
      <w:r>
        <w:t>Hugelius</w:t>
      </w:r>
      <w:proofErr w:type="spellEnd"/>
      <w:r>
        <w:t xml:space="preserve">, G., </w:t>
      </w:r>
      <w:proofErr w:type="spellStart"/>
      <w:r>
        <w:t>Koven</w:t>
      </w:r>
      <w:proofErr w:type="spellEnd"/>
      <w:r>
        <w:t xml:space="preserve">, C. D., </w:t>
      </w:r>
      <w:proofErr w:type="spellStart"/>
      <w:r>
        <w:t>Kuhry</w:t>
      </w:r>
      <w:proofErr w:type="spellEnd"/>
      <w:r>
        <w:t xml:space="preserve">, P., Lawrence, D. M., </w:t>
      </w:r>
      <w:proofErr w:type="spellStart"/>
      <w:r>
        <w:t>Natali</w:t>
      </w:r>
      <w:proofErr w:type="spellEnd"/>
      <w:r>
        <w:t xml:space="preserve">, S. M., </w:t>
      </w:r>
      <w:proofErr w:type="spellStart"/>
      <w:r>
        <w:t>Olefeldt</w:t>
      </w:r>
      <w:proofErr w:type="spellEnd"/>
      <w:r>
        <w:t xml:space="preserve">, D., </w:t>
      </w:r>
      <w:proofErr w:type="spellStart"/>
      <w:r>
        <w:t>Romanovsky</w:t>
      </w:r>
      <w:proofErr w:type="spellEnd"/>
      <w:r>
        <w:t xml:space="preserve">, V. E., Schaefer, K., </w:t>
      </w:r>
      <w:proofErr w:type="spellStart"/>
      <w:r>
        <w:t>Turetsky</w:t>
      </w:r>
      <w:proofErr w:type="spellEnd"/>
      <w:r>
        <w:t xml:space="preserve">, M. R., Treat, C. C., and </w:t>
      </w:r>
      <w:proofErr w:type="spellStart"/>
      <w:r>
        <w:t>Vonk</w:t>
      </w:r>
      <w:proofErr w:type="spellEnd"/>
      <w:r>
        <w:t>, J. E.: Climate change and the permafrost carbon feedback, Nature, 520, 171-179, 10.1038/nature14338, 2015.</w:t>
      </w:r>
    </w:p>
    <w:p w14:paraId="1290F338" w14:textId="77777777" w:rsidR="00E402FB" w:rsidRDefault="00E402FB" w:rsidP="00D8771E">
      <w:pPr>
        <w:widowControl w:val="0"/>
        <w:autoSpaceDE w:val="0"/>
        <w:autoSpaceDN w:val="0"/>
        <w:adjustRightInd w:val="0"/>
        <w:spacing w:after="0" w:line="480" w:lineRule="auto"/>
        <w:ind w:left="720" w:hanging="720"/>
      </w:pPr>
      <w:r>
        <w:t xml:space="preserve">Sierra, C. A., </w:t>
      </w:r>
      <w:proofErr w:type="spellStart"/>
      <w:r>
        <w:t>Malghani</w:t>
      </w:r>
      <w:proofErr w:type="spellEnd"/>
      <w:r>
        <w:t xml:space="preserve">, S., and </w:t>
      </w:r>
      <w:proofErr w:type="spellStart"/>
      <w:r>
        <w:t>Loescher</w:t>
      </w:r>
      <w:proofErr w:type="spellEnd"/>
      <w:r>
        <w:t xml:space="preserve">, H. W.: Interactions among temperature, moisture, and oxygen concentrations in controlling decomposition rates, </w:t>
      </w:r>
      <w:proofErr w:type="spellStart"/>
      <w:r>
        <w:t>Biogeosciences</w:t>
      </w:r>
      <w:proofErr w:type="spellEnd"/>
      <w:r>
        <w:t xml:space="preserve"> Discussion, in review, 10.5194/bg-2016-474, 2016.</w:t>
      </w:r>
    </w:p>
    <w:p w14:paraId="5DCF66C3" w14:textId="77777777" w:rsidR="00E402FB" w:rsidRDefault="00E402FB" w:rsidP="00D8771E">
      <w:pPr>
        <w:widowControl w:val="0"/>
        <w:autoSpaceDE w:val="0"/>
        <w:autoSpaceDN w:val="0"/>
        <w:adjustRightInd w:val="0"/>
        <w:spacing w:after="0" w:line="480" w:lineRule="auto"/>
        <w:ind w:left="720" w:hanging="720"/>
      </w:pPr>
      <w:proofErr w:type="spellStart"/>
      <w:r>
        <w:t>Sistla</w:t>
      </w:r>
      <w:proofErr w:type="spellEnd"/>
      <w:r>
        <w:t xml:space="preserve">, S. A., Moore, J. C., Simpson, R. T., Gough, L., Shaver, G. R., and </w:t>
      </w:r>
      <w:proofErr w:type="spellStart"/>
      <w:r>
        <w:t>Schimel</w:t>
      </w:r>
      <w:proofErr w:type="spellEnd"/>
      <w:r>
        <w:t>, J. P.: Long-term warming restructures Arctic tundra without changing net soil carbon storage, Nature, 497, 615-618, 10.1038/nature12129, 2013.</w:t>
      </w:r>
    </w:p>
    <w:p w14:paraId="78A62240" w14:textId="77777777" w:rsidR="00E402FB" w:rsidRDefault="00E402FB" w:rsidP="00D8771E">
      <w:pPr>
        <w:widowControl w:val="0"/>
        <w:autoSpaceDE w:val="0"/>
        <w:autoSpaceDN w:val="0"/>
        <w:adjustRightInd w:val="0"/>
        <w:spacing w:after="0" w:line="480" w:lineRule="auto"/>
        <w:ind w:left="720" w:hanging="720"/>
      </w:pPr>
      <w:proofErr w:type="spellStart"/>
      <w:r>
        <w:t>Tarnocai</w:t>
      </w:r>
      <w:proofErr w:type="spellEnd"/>
      <w:r>
        <w:t xml:space="preserve">, C., </w:t>
      </w:r>
      <w:proofErr w:type="spellStart"/>
      <w:r>
        <w:t>Canadell</w:t>
      </w:r>
      <w:proofErr w:type="spellEnd"/>
      <w:r>
        <w:t xml:space="preserve">, J. G., </w:t>
      </w:r>
      <w:proofErr w:type="spellStart"/>
      <w:r>
        <w:t>Schuur</w:t>
      </w:r>
      <w:proofErr w:type="spellEnd"/>
      <w:r>
        <w:t xml:space="preserve">, E. A. G., </w:t>
      </w:r>
      <w:proofErr w:type="spellStart"/>
      <w:r>
        <w:t>Kuhry</w:t>
      </w:r>
      <w:proofErr w:type="spellEnd"/>
      <w:r>
        <w:t xml:space="preserve">, P., </w:t>
      </w:r>
      <w:proofErr w:type="spellStart"/>
      <w:r>
        <w:t>Mazhitova</w:t>
      </w:r>
      <w:proofErr w:type="spellEnd"/>
      <w:r>
        <w:t xml:space="preserve">, G., and </w:t>
      </w:r>
      <w:proofErr w:type="spellStart"/>
      <w:r>
        <w:t>Zimov</w:t>
      </w:r>
      <w:proofErr w:type="spellEnd"/>
      <w:r>
        <w:t xml:space="preserve">, S. A.: Soil organic carbon pools in the northern circumpolar permafrost region, Glob. </w:t>
      </w:r>
      <w:proofErr w:type="spellStart"/>
      <w:r>
        <w:t>Biogeochem</w:t>
      </w:r>
      <w:proofErr w:type="spellEnd"/>
      <w:r>
        <w:t xml:space="preserve">. </w:t>
      </w:r>
      <w:proofErr w:type="gramStart"/>
      <w:r>
        <w:t>Cycles, 23, GB2023, 10.1029/2008GB003327, 2009.</w:t>
      </w:r>
      <w:proofErr w:type="gramEnd"/>
    </w:p>
    <w:p w14:paraId="187CE22B" w14:textId="77777777" w:rsidR="00E402FB" w:rsidRDefault="00E402FB" w:rsidP="00D8771E">
      <w:pPr>
        <w:widowControl w:val="0"/>
        <w:autoSpaceDE w:val="0"/>
        <w:autoSpaceDN w:val="0"/>
        <w:adjustRightInd w:val="0"/>
        <w:spacing w:after="0" w:line="480" w:lineRule="auto"/>
        <w:ind w:left="720" w:hanging="720"/>
      </w:pPr>
      <w:r>
        <w:t xml:space="preserve">Treat, C. C., </w:t>
      </w:r>
      <w:proofErr w:type="spellStart"/>
      <w:r>
        <w:t>Wollheim</w:t>
      </w:r>
      <w:proofErr w:type="spellEnd"/>
      <w:r>
        <w:t xml:space="preserve">, W. M., Varner, R. K., </w:t>
      </w:r>
      <w:proofErr w:type="spellStart"/>
      <w:r>
        <w:t>Grandy</w:t>
      </w:r>
      <w:proofErr w:type="spellEnd"/>
      <w:r>
        <w:t xml:space="preserve">, A. S., Talbot, J., and </w:t>
      </w:r>
      <w:proofErr w:type="spellStart"/>
      <w:r>
        <w:t>Frolking</w:t>
      </w:r>
      <w:proofErr w:type="spellEnd"/>
      <w:r>
        <w:t>, S. E.: Temperature and peat type control CO2 and CH4 production in Alaskan permafrost peats, Global Change Biol., 20, 2674-2686, 10.1111/gcb.12572, 2014.</w:t>
      </w:r>
    </w:p>
    <w:p w14:paraId="09FD5B46" w14:textId="77777777" w:rsidR="00E402FB" w:rsidRDefault="00E402FB" w:rsidP="00D8771E">
      <w:pPr>
        <w:widowControl w:val="0"/>
        <w:autoSpaceDE w:val="0"/>
        <w:autoSpaceDN w:val="0"/>
        <w:adjustRightInd w:val="0"/>
        <w:spacing w:after="0" w:line="480" w:lineRule="auto"/>
        <w:ind w:left="720" w:hanging="720"/>
      </w:pPr>
      <w:r>
        <w:t xml:space="preserve">Treat, C. C., </w:t>
      </w:r>
      <w:proofErr w:type="spellStart"/>
      <w:r>
        <w:t>Natali</w:t>
      </w:r>
      <w:proofErr w:type="spellEnd"/>
      <w:r>
        <w:t xml:space="preserve">, S. M., </w:t>
      </w:r>
      <w:proofErr w:type="spellStart"/>
      <w:r>
        <w:t>Ernakovich</w:t>
      </w:r>
      <w:proofErr w:type="spellEnd"/>
      <w:r>
        <w:t xml:space="preserve">, J., </w:t>
      </w:r>
      <w:proofErr w:type="spellStart"/>
      <w:r>
        <w:t>Iversen</w:t>
      </w:r>
      <w:proofErr w:type="spellEnd"/>
      <w:r>
        <w:t xml:space="preserve">, C. M., </w:t>
      </w:r>
      <w:proofErr w:type="spellStart"/>
      <w:r>
        <w:t>Lupascu</w:t>
      </w:r>
      <w:proofErr w:type="spellEnd"/>
      <w:r>
        <w:t xml:space="preserve">, M., McGuire, A. D., </w:t>
      </w:r>
      <w:proofErr w:type="spellStart"/>
      <w:r>
        <w:t>Norby</w:t>
      </w:r>
      <w:proofErr w:type="spellEnd"/>
      <w:r>
        <w:t xml:space="preserve">, R. J., </w:t>
      </w:r>
      <w:proofErr w:type="spellStart"/>
      <w:r>
        <w:t>Chowdhury</w:t>
      </w:r>
      <w:proofErr w:type="spellEnd"/>
      <w:r>
        <w:t xml:space="preserve">, T. R., Richter, A., </w:t>
      </w:r>
      <w:proofErr w:type="spellStart"/>
      <w:r>
        <w:t>Šantrůčková</w:t>
      </w:r>
      <w:proofErr w:type="spellEnd"/>
      <w:r>
        <w:t xml:space="preserve">, H., </w:t>
      </w:r>
      <w:proofErr w:type="spellStart"/>
      <w:r>
        <w:t>Schädel</w:t>
      </w:r>
      <w:proofErr w:type="spellEnd"/>
      <w:r>
        <w:t xml:space="preserve">, C., </w:t>
      </w:r>
      <w:proofErr w:type="spellStart"/>
      <w:r>
        <w:t>Schuur</w:t>
      </w:r>
      <w:proofErr w:type="spellEnd"/>
      <w:r>
        <w:t xml:space="preserve">, E. A. G., Sloan, V. L., </w:t>
      </w:r>
      <w:proofErr w:type="spellStart"/>
      <w:r>
        <w:t>Turetsky</w:t>
      </w:r>
      <w:proofErr w:type="spellEnd"/>
      <w:r>
        <w:t>, M. R., and Waldrop, M. P.: A pan-Arctic synthesis of CH4 and CO2 production from anoxic soil incubations, Global Change Biol., 21, 2787-2803, 10.1111/gcb.12875, 2015.</w:t>
      </w:r>
    </w:p>
    <w:p w14:paraId="57A34320" w14:textId="77777777" w:rsidR="00E402FB" w:rsidRDefault="00E402FB" w:rsidP="00D8771E">
      <w:pPr>
        <w:widowControl w:val="0"/>
        <w:autoSpaceDE w:val="0"/>
        <w:autoSpaceDN w:val="0"/>
        <w:adjustRightInd w:val="0"/>
        <w:spacing w:after="0" w:line="480" w:lineRule="auto"/>
        <w:ind w:left="720" w:hanging="720"/>
      </w:pPr>
      <w:proofErr w:type="spellStart"/>
      <w:r>
        <w:t>Treseder</w:t>
      </w:r>
      <w:proofErr w:type="spellEnd"/>
      <w:r>
        <w:t>, K. K.: Nitrogen additions and microbial biomass: a meta-analysis of ecosystem studies, Ecology Letters, 11, 1111-1120, 10.1111/j.1461-0248.2008.01230.x, 2008.</w:t>
      </w:r>
    </w:p>
    <w:p w14:paraId="2D531365" w14:textId="77777777" w:rsidR="00E402FB" w:rsidRDefault="00E402FB" w:rsidP="00D8771E">
      <w:pPr>
        <w:widowControl w:val="0"/>
        <w:autoSpaceDE w:val="0"/>
        <w:autoSpaceDN w:val="0"/>
        <w:adjustRightInd w:val="0"/>
        <w:spacing w:after="0" w:line="480" w:lineRule="auto"/>
        <w:ind w:left="720" w:hanging="720"/>
      </w:pPr>
      <w:proofErr w:type="spellStart"/>
      <w:r>
        <w:t>Turetsky</w:t>
      </w:r>
      <w:proofErr w:type="spellEnd"/>
      <w:r>
        <w:t xml:space="preserve">, M. R., Bond-Lamberty, B., </w:t>
      </w:r>
      <w:proofErr w:type="spellStart"/>
      <w:r>
        <w:t>Euskirchen</w:t>
      </w:r>
      <w:proofErr w:type="spellEnd"/>
      <w:r>
        <w:t xml:space="preserve">, E. S., Talbot, J., </w:t>
      </w:r>
      <w:proofErr w:type="spellStart"/>
      <w:r>
        <w:t>Frolking</w:t>
      </w:r>
      <w:proofErr w:type="spellEnd"/>
      <w:r>
        <w:t xml:space="preserve">, S. E., McGuire, A. D., and </w:t>
      </w:r>
      <w:proofErr w:type="spellStart"/>
      <w:r>
        <w:t>Tuittila</w:t>
      </w:r>
      <w:proofErr w:type="spellEnd"/>
      <w:r>
        <w:t>, E</w:t>
      </w:r>
      <w:proofErr w:type="gramStart"/>
      <w:r>
        <w:t>.-</w:t>
      </w:r>
      <w:proofErr w:type="gramEnd"/>
      <w:r>
        <w:t xml:space="preserve">S.: The resilience and functional role of moss in boreal and arctic ecosystems, New </w:t>
      </w:r>
      <w:proofErr w:type="spellStart"/>
      <w:r>
        <w:t>Phytol</w:t>
      </w:r>
      <w:proofErr w:type="spellEnd"/>
      <w:r>
        <w:t>., 196, 49-67, 10.1111/j.1469-8137.2012.04254.x, 2012.</w:t>
      </w:r>
    </w:p>
    <w:p w14:paraId="671BCB54" w14:textId="77777777" w:rsidR="00E402FB" w:rsidRDefault="00E402FB" w:rsidP="00D8771E">
      <w:pPr>
        <w:widowControl w:val="0"/>
        <w:autoSpaceDE w:val="0"/>
        <w:autoSpaceDN w:val="0"/>
        <w:adjustRightInd w:val="0"/>
        <w:spacing w:after="0" w:line="480" w:lineRule="auto"/>
        <w:ind w:left="720" w:hanging="720"/>
      </w:pPr>
      <w:r>
        <w:t xml:space="preserve">Waldrop, M. P., </w:t>
      </w:r>
      <w:proofErr w:type="spellStart"/>
      <w:r>
        <w:t>Wickland</w:t>
      </w:r>
      <w:proofErr w:type="spellEnd"/>
      <w:r>
        <w:t xml:space="preserve">, K. P., White, R. I., </w:t>
      </w:r>
      <w:proofErr w:type="spellStart"/>
      <w:r>
        <w:t>Berhe</w:t>
      </w:r>
      <w:proofErr w:type="spellEnd"/>
      <w:r>
        <w:t xml:space="preserve">, A. A., Harden, J. W., and </w:t>
      </w:r>
      <w:proofErr w:type="spellStart"/>
      <w:r>
        <w:t>Romanovsky</w:t>
      </w:r>
      <w:proofErr w:type="spellEnd"/>
      <w:r>
        <w:t>, V. E.: Molecular investigations into a globally important carbon pool: permafrost-protected carbon in Alaskan soils, Global Change Biol., 16, 2543-2554, 10.1111/j.1365-2486.2009.02141.x, 2010.</w:t>
      </w:r>
    </w:p>
    <w:p w14:paraId="305433DA" w14:textId="77777777" w:rsidR="00E402FB" w:rsidRDefault="00E402FB" w:rsidP="00D8771E">
      <w:pPr>
        <w:widowControl w:val="0"/>
        <w:autoSpaceDE w:val="0"/>
        <w:autoSpaceDN w:val="0"/>
        <w:adjustRightInd w:val="0"/>
        <w:spacing w:after="0" w:line="480" w:lineRule="auto"/>
        <w:ind w:left="720" w:hanging="720"/>
      </w:pPr>
      <w:r>
        <w:t xml:space="preserve">Weiss, N., Blok, D., </w:t>
      </w:r>
      <w:proofErr w:type="spellStart"/>
      <w:r>
        <w:t>Elberling</w:t>
      </w:r>
      <w:proofErr w:type="spellEnd"/>
      <w:r>
        <w:t xml:space="preserve">, B., </w:t>
      </w:r>
      <w:proofErr w:type="spellStart"/>
      <w:r>
        <w:t>Hugelius</w:t>
      </w:r>
      <w:proofErr w:type="spellEnd"/>
      <w:r>
        <w:t xml:space="preserve">, G., </w:t>
      </w:r>
      <w:proofErr w:type="spellStart"/>
      <w:r>
        <w:t>Jørgensen</w:t>
      </w:r>
      <w:proofErr w:type="spellEnd"/>
      <w:r>
        <w:t xml:space="preserve">, C. J., </w:t>
      </w:r>
      <w:proofErr w:type="spellStart"/>
      <w:r>
        <w:t>Siewert</w:t>
      </w:r>
      <w:proofErr w:type="spellEnd"/>
      <w:r>
        <w:t xml:space="preserve">, M. B., and </w:t>
      </w:r>
      <w:proofErr w:type="spellStart"/>
      <w:r>
        <w:t>Kuhry</w:t>
      </w:r>
      <w:proofErr w:type="spellEnd"/>
      <w:r>
        <w:t xml:space="preserve">, P.: </w:t>
      </w:r>
      <w:proofErr w:type="spellStart"/>
      <w:r>
        <w:t>Thermokarst</w:t>
      </w:r>
      <w:proofErr w:type="spellEnd"/>
      <w:r>
        <w:t xml:space="preserve"> dynamics and soil organic matter characteristics controlling initial carbon release from permafrost soils in the Siberian </w:t>
      </w:r>
      <w:proofErr w:type="spellStart"/>
      <w:r>
        <w:t>Yedoma</w:t>
      </w:r>
      <w:proofErr w:type="spellEnd"/>
      <w:r>
        <w:t xml:space="preserve"> region, Sedimentary Geology, in press, 10.1016/j.sedgeo.2015.12.004, 2015.</w:t>
      </w:r>
    </w:p>
    <w:p w14:paraId="2955FFF9" w14:textId="77777777" w:rsidR="00E402FB" w:rsidRDefault="00E402FB" w:rsidP="00D8771E">
      <w:pPr>
        <w:widowControl w:val="0"/>
        <w:autoSpaceDE w:val="0"/>
        <w:autoSpaceDN w:val="0"/>
        <w:adjustRightInd w:val="0"/>
        <w:spacing w:after="0" w:line="480" w:lineRule="auto"/>
        <w:ind w:left="720" w:hanging="720"/>
      </w:pPr>
      <w:proofErr w:type="spellStart"/>
      <w:r>
        <w:t>Wickland</w:t>
      </w:r>
      <w:proofErr w:type="spellEnd"/>
      <w:r>
        <w:t>, K. P., and Neff, J. C.: Decomposition of soil organic matter from boreal black spruce forest: environmental and chemical controls, Biogeochemistry, 87, 29-47, 10.1007/s10533-007-9166-3, 2008.</w:t>
      </w:r>
    </w:p>
    <w:p w14:paraId="6349BBC3" w14:textId="77777777" w:rsidR="00E402FB" w:rsidRDefault="00E402FB" w:rsidP="00D8771E">
      <w:pPr>
        <w:widowControl w:val="0"/>
        <w:autoSpaceDE w:val="0"/>
        <w:autoSpaceDN w:val="0"/>
        <w:adjustRightInd w:val="0"/>
        <w:spacing w:after="0" w:line="480" w:lineRule="auto"/>
        <w:ind w:left="720" w:hanging="720"/>
      </w:pPr>
      <w:proofErr w:type="spellStart"/>
      <w:r>
        <w:t>Xue</w:t>
      </w:r>
      <w:proofErr w:type="spellEnd"/>
      <w:r>
        <w:t xml:space="preserve">, K., Yuan, M. M., Shi, Z. J., Qin, Y., Deng, Y., Cheng, L., Wu, L., He, Z., Van </w:t>
      </w:r>
      <w:proofErr w:type="spellStart"/>
      <w:r>
        <w:t>Nostrand</w:t>
      </w:r>
      <w:proofErr w:type="spellEnd"/>
      <w:r>
        <w:t xml:space="preserve">, J. D., </w:t>
      </w:r>
      <w:proofErr w:type="spellStart"/>
      <w:r>
        <w:t>Bracho</w:t>
      </w:r>
      <w:proofErr w:type="spellEnd"/>
      <w:r>
        <w:t xml:space="preserve">, R., </w:t>
      </w:r>
      <w:proofErr w:type="spellStart"/>
      <w:r>
        <w:t>Natali</w:t>
      </w:r>
      <w:proofErr w:type="spellEnd"/>
      <w:r>
        <w:t xml:space="preserve">, S. M., </w:t>
      </w:r>
      <w:proofErr w:type="spellStart"/>
      <w:r>
        <w:t>Schuur</w:t>
      </w:r>
      <w:proofErr w:type="spellEnd"/>
      <w:r>
        <w:t xml:space="preserve">, E. A. G., </w:t>
      </w:r>
      <w:proofErr w:type="spellStart"/>
      <w:r>
        <w:t>Luo</w:t>
      </w:r>
      <w:proofErr w:type="spellEnd"/>
      <w:r>
        <w:t xml:space="preserve">, C., </w:t>
      </w:r>
      <w:proofErr w:type="spellStart"/>
      <w:r>
        <w:t>Kostantinidis</w:t>
      </w:r>
      <w:proofErr w:type="spellEnd"/>
      <w:r>
        <w:t xml:space="preserve">, K. T., Wang, Q., Cole, J. R., </w:t>
      </w:r>
      <w:proofErr w:type="spellStart"/>
      <w:r>
        <w:t>Tiedje</w:t>
      </w:r>
      <w:proofErr w:type="spellEnd"/>
      <w:r>
        <w:t xml:space="preserve">, J. M., </w:t>
      </w:r>
      <w:proofErr w:type="spellStart"/>
      <w:r>
        <w:t>Luo</w:t>
      </w:r>
      <w:proofErr w:type="spellEnd"/>
      <w:r>
        <w:t>, Y., and Zhou, J.: Tundra soil carbon is vulnerable to rapid microbial decomposition under climate warming, Nature Climate Change, 6, 595-600, 10.1038/nclimate2940, 2016.</w:t>
      </w:r>
    </w:p>
    <w:p w14:paraId="1EB50C8C" w14:textId="77777777" w:rsidR="00E402FB" w:rsidRDefault="00E402FB" w:rsidP="00D8771E">
      <w:pPr>
        <w:widowControl w:val="0"/>
        <w:autoSpaceDE w:val="0"/>
        <w:autoSpaceDN w:val="0"/>
        <w:adjustRightInd w:val="0"/>
        <w:spacing w:after="0" w:line="480" w:lineRule="auto"/>
        <w:ind w:left="720" w:hanging="720"/>
      </w:pPr>
      <w:r>
        <w:t xml:space="preserve">Zhang, Y., Wolfe, S. A., Morse, P. D., </w:t>
      </w:r>
      <w:proofErr w:type="spellStart"/>
      <w:r>
        <w:t>Olthof</w:t>
      </w:r>
      <w:proofErr w:type="spellEnd"/>
      <w:r>
        <w:t>, I., and Fraser, R. H.: Spatiotemporal impacts of wildfire and climate warming on permafrost across a subarctic region, Canada, Journal of Geophysical Research-Earth Surface, 120, 2338-2356, 10.1002/2015JF003679, 2015.</w:t>
      </w:r>
    </w:p>
    <w:p w14:paraId="22AF0F22" w14:textId="77777777" w:rsidR="00E402FB" w:rsidRDefault="00E402FB" w:rsidP="00D8771E">
      <w:pPr>
        <w:widowControl w:val="0"/>
        <w:autoSpaceDE w:val="0"/>
        <w:autoSpaceDN w:val="0"/>
        <w:adjustRightInd w:val="0"/>
        <w:spacing w:after="0" w:line="480" w:lineRule="auto"/>
        <w:ind w:left="720" w:hanging="720"/>
      </w:pPr>
      <w:r>
        <w:t xml:space="preserve">Zhou, L., Zhou, X., Zhang, B., Lu, M., </w:t>
      </w:r>
      <w:proofErr w:type="spellStart"/>
      <w:r>
        <w:t>Luo</w:t>
      </w:r>
      <w:proofErr w:type="spellEnd"/>
      <w:r>
        <w:t>, Y., and Liu, L.: Different responses of soil respiration and its components to nitrogen addition among biomes: A meta-analysis, Global Change Biol., 20, 2332-2343, 10.1111/gcb.12490, 2014.</w:t>
      </w:r>
    </w:p>
    <w:p w14:paraId="23A1AC42" w14:textId="77777777" w:rsidR="00E402FB" w:rsidRDefault="00E402FB" w:rsidP="00D8771E">
      <w:pPr>
        <w:spacing w:line="480" w:lineRule="auto"/>
        <w:rPr>
          <w:b/>
        </w:rPr>
      </w:pPr>
      <w:r>
        <w:rPr>
          <w:b/>
        </w:rPr>
        <w:br w:type="page"/>
      </w:r>
    </w:p>
    <w:p w14:paraId="0C5A3087" w14:textId="77777777" w:rsidR="00CF2D2B" w:rsidRDefault="00E238AE" w:rsidP="00D8771E">
      <w:pPr>
        <w:pStyle w:val="FirstParagraph"/>
        <w:spacing w:line="480" w:lineRule="auto"/>
      </w:pPr>
      <w:r>
        <w:rPr>
          <w:b/>
        </w:rPr>
        <w:t>Table 1.</w:t>
      </w:r>
      <w:r>
        <w:t xml:space="preserve"> Summary of dissolved organic carbon (DOC), percent C, percent N, and CO</w:t>
      </w:r>
      <w:r>
        <w:rPr>
          <w:vertAlign w:val="subscript"/>
        </w:rPr>
        <w:t>2</w:t>
      </w:r>
      <w:r>
        <w:t xml:space="preserve"> and CH</w:t>
      </w:r>
      <w:r>
        <w:rPr>
          <w:vertAlign w:val="subscript"/>
        </w:rPr>
        <w:t>4</w:t>
      </w:r>
      <w:r>
        <w:t xml:space="preserve"> fluxes by treatment. Each column summarizes (mean ± </w:t>
      </w:r>
      <w:proofErr w:type="spellStart"/>
      <w:r>
        <w:t>s.d.</w:t>
      </w:r>
      <w:proofErr w:type="spellEnd"/>
      <w:r>
        <w:t>) 12 cores, combining two groups of N=6 at each incubation temperature, except for the pre-incubation values shown in the right-hand column (N=6).</w:t>
      </w:r>
    </w:p>
    <w:tbl>
      <w:tblPr>
        <w:tblW w:w="0" w:type="pct"/>
        <w:tblLook w:val="07E0" w:firstRow="1" w:lastRow="1" w:firstColumn="1" w:lastColumn="1" w:noHBand="1" w:noVBand="1"/>
      </w:tblPr>
      <w:tblGrid>
        <w:gridCol w:w="1956"/>
        <w:gridCol w:w="1967"/>
        <w:gridCol w:w="1585"/>
        <w:gridCol w:w="1704"/>
        <w:gridCol w:w="1644"/>
      </w:tblGrid>
      <w:tr w:rsidR="00CF2D2B" w14:paraId="18BA0478" w14:textId="77777777">
        <w:tc>
          <w:tcPr>
            <w:tcW w:w="0" w:type="auto"/>
            <w:tcBorders>
              <w:bottom w:val="single" w:sz="6" w:space="0" w:color="auto"/>
            </w:tcBorders>
            <w:vAlign w:val="bottom"/>
          </w:tcPr>
          <w:p w14:paraId="7B0468A1" w14:textId="77777777" w:rsidR="00CF2D2B" w:rsidRDefault="00E238AE" w:rsidP="00D8771E">
            <w:pPr>
              <w:pStyle w:val="Compact"/>
              <w:spacing w:line="480" w:lineRule="auto"/>
              <w:jc w:val="right"/>
            </w:pPr>
            <w:r>
              <w:t>Variable</w:t>
            </w:r>
          </w:p>
        </w:tc>
        <w:tc>
          <w:tcPr>
            <w:tcW w:w="0" w:type="auto"/>
            <w:tcBorders>
              <w:bottom w:val="single" w:sz="6" w:space="0" w:color="auto"/>
            </w:tcBorders>
            <w:vAlign w:val="bottom"/>
          </w:tcPr>
          <w:p w14:paraId="732EF487" w14:textId="77777777" w:rsidR="00CF2D2B" w:rsidRDefault="00E238AE" w:rsidP="00D8771E">
            <w:pPr>
              <w:pStyle w:val="Compact"/>
              <w:spacing w:line="480" w:lineRule="auto"/>
              <w:jc w:val="right"/>
            </w:pPr>
            <w:r>
              <w:t>Controlled drought</w:t>
            </w:r>
          </w:p>
        </w:tc>
        <w:tc>
          <w:tcPr>
            <w:tcW w:w="0" w:type="auto"/>
            <w:tcBorders>
              <w:bottom w:val="single" w:sz="6" w:space="0" w:color="auto"/>
            </w:tcBorders>
            <w:vAlign w:val="bottom"/>
          </w:tcPr>
          <w:p w14:paraId="6B67CB9D" w14:textId="77777777" w:rsidR="00CF2D2B" w:rsidRDefault="00E238AE" w:rsidP="00D8771E">
            <w:pPr>
              <w:pStyle w:val="Compact"/>
              <w:spacing w:line="480" w:lineRule="auto"/>
              <w:jc w:val="right"/>
            </w:pPr>
            <w:r>
              <w:t>Drought</w:t>
            </w:r>
          </w:p>
        </w:tc>
        <w:tc>
          <w:tcPr>
            <w:tcW w:w="0" w:type="auto"/>
            <w:tcBorders>
              <w:bottom w:val="single" w:sz="6" w:space="0" w:color="auto"/>
            </w:tcBorders>
            <w:vAlign w:val="bottom"/>
          </w:tcPr>
          <w:p w14:paraId="07FB2785" w14:textId="77777777" w:rsidR="00CF2D2B" w:rsidRDefault="00E238AE" w:rsidP="00D8771E">
            <w:pPr>
              <w:pStyle w:val="Compact"/>
              <w:spacing w:line="480" w:lineRule="auto"/>
              <w:jc w:val="right"/>
            </w:pPr>
            <w:r>
              <w:t>Field moisture</w:t>
            </w:r>
          </w:p>
        </w:tc>
        <w:tc>
          <w:tcPr>
            <w:tcW w:w="0" w:type="auto"/>
            <w:tcBorders>
              <w:bottom w:val="single" w:sz="6" w:space="0" w:color="auto"/>
            </w:tcBorders>
            <w:vAlign w:val="bottom"/>
          </w:tcPr>
          <w:p w14:paraId="4927D8EE" w14:textId="77777777" w:rsidR="00CF2D2B" w:rsidRDefault="00E238AE" w:rsidP="00D8771E">
            <w:pPr>
              <w:pStyle w:val="Compact"/>
              <w:spacing w:line="480" w:lineRule="auto"/>
              <w:jc w:val="right"/>
            </w:pPr>
            <w:r>
              <w:t>Pre-incubation</w:t>
            </w:r>
          </w:p>
        </w:tc>
      </w:tr>
      <w:tr w:rsidR="00CF2D2B" w14:paraId="0AD20C9B" w14:textId="77777777">
        <w:tc>
          <w:tcPr>
            <w:tcW w:w="0" w:type="auto"/>
          </w:tcPr>
          <w:p w14:paraId="334A398D" w14:textId="77777777" w:rsidR="00CF2D2B" w:rsidRDefault="00E238AE" w:rsidP="00D8771E">
            <w:pPr>
              <w:pStyle w:val="Compact"/>
              <w:spacing w:line="480" w:lineRule="auto"/>
              <w:jc w:val="right"/>
            </w:pPr>
            <w:r>
              <w:t>DOC (mg/kg)</w:t>
            </w:r>
          </w:p>
        </w:tc>
        <w:tc>
          <w:tcPr>
            <w:tcW w:w="0" w:type="auto"/>
          </w:tcPr>
          <w:p w14:paraId="418E946A" w14:textId="77777777" w:rsidR="00CF2D2B" w:rsidRDefault="00E238AE" w:rsidP="00D8771E">
            <w:pPr>
              <w:pStyle w:val="Compact"/>
              <w:spacing w:line="480" w:lineRule="auto"/>
              <w:jc w:val="right"/>
            </w:pPr>
            <w:r>
              <w:t>165.68 ± 66.46</w:t>
            </w:r>
          </w:p>
        </w:tc>
        <w:tc>
          <w:tcPr>
            <w:tcW w:w="0" w:type="auto"/>
          </w:tcPr>
          <w:p w14:paraId="15E07735" w14:textId="77777777" w:rsidR="00CF2D2B" w:rsidRDefault="00E238AE" w:rsidP="00D8771E">
            <w:pPr>
              <w:pStyle w:val="Compact"/>
              <w:spacing w:line="480" w:lineRule="auto"/>
              <w:jc w:val="right"/>
            </w:pPr>
            <w:r>
              <w:t>154.60 ± 57.15</w:t>
            </w:r>
          </w:p>
        </w:tc>
        <w:tc>
          <w:tcPr>
            <w:tcW w:w="0" w:type="auto"/>
          </w:tcPr>
          <w:p w14:paraId="5F49F7C8" w14:textId="77777777" w:rsidR="00CF2D2B" w:rsidRDefault="00E238AE" w:rsidP="00D8771E">
            <w:pPr>
              <w:pStyle w:val="Compact"/>
              <w:spacing w:line="480" w:lineRule="auto"/>
              <w:jc w:val="right"/>
            </w:pPr>
            <w:r>
              <w:t>173.62 ± 46.67</w:t>
            </w:r>
          </w:p>
        </w:tc>
        <w:tc>
          <w:tcPr>
            <w:tcW w:w="0" w:type="auto"/>
          </w:tcPr>
          <w:p w14:paraId="33B39118" w14:textId="77777777" w:rsidR="00CF2D2B" w:rsidRDefault="00E238AE" w:rsidP="00D8771E">
            <w:pPr>
              <w:pStyle w:val="Compact"/>
              <w:spacing w:line="480" w:lineRule="auto"/>
              <w:jc w:val="right"/>
            </w:pPr>
            <w:r>
              <w:t>125.43 ± 49.07</w:t>
            </w:r>
          </w:p>
        </w:tc>
      </w:tr>
      <w:tr w:rsidR="00CF2D2B" w14:paraId="29C56622" w14:textId="77777777">
        <w:tc>
          <w:tcPr>
            <w:tcW w:w="0" w:type="auto"/>
          </w:tcPr>
          <w:p w14:paraId="373A4357" w14:textId="77777777" w:rsidR="00CF2D2B" w:rsidRDefault="00E238AE" w:rsidP="00D8771E">
            <w:pPr>
              <w:pStyle w:val="Compact"/>
              <w:spacing w:line="480" w:lineRule="auto"/>
              <w:jc w:val="right"/>
            </w:pPr>
            <w:r>
              <w:t>C (%)</w:t>
            </w:r>
          </w:p>
        </w:tc>
        <w:tc>
          <w:tcPr>
            <w:tcW w:w="0" w:type="auto"/>
          </w:tcPr>
          <w:p w14:paraId="513640D0" w14:textId="77777777" w:rsidR="00CF2D2B" w:rsidRDefault="00E238AE" w:rsidP="00D8771E">
            <w:pPr>
              <w:pStyle w:val="Compact"/>
              <w:spacing w:line="480" w:lineRule="auto"/>
              <w:jc w:val="right"/>
            </w:pPr>
            <w:r>
              <w:t>0.87 ± 0.50</w:t>
            </w:r>
          </w:p>
        </w:tc>
        <w:tc>
          <w:tcPr>
            <w:tcW w:w="0" w:type="auto"/>
          </w:tcPr>
          <w:p w14:paraId="29614E18" w14:textId="77777777" w:rsidR="00CF2D2B" w:rsidRDefault="00E238AE" w:rsidP="00D8771E">
            <w:pPr>
              <w:pStyle w:val="Compact"/>
              <w:spacing w:line="480" w:lineRule="auto"/>
              <w:jc w:val="right"/>
            </w:pPr>
            <w:r>
              <w:t>0.76 ± 0.60</w:t>
            </w:r>
          </w:p>
        </w:tc>
        <w:tc>
          <w:tcPr>
            <w:tcW w:w="0" w:type="auto"/>
          </w:tcPr>
          <w:p w14:paraId="14FDC317" w14:textId="77777777" w:rsidR="00CF2D2B" w:rsidRDefault="00E238AE" w:rsidP="00D8771E">
            <w:pPr>
              <w:pStyle w:val="Compact"/>
              <w:spacing w:line="480" w:lineRule="auto"/>
              <w:jc w:val="right"/>
            </w:pPr>
            <w:r>
              <w:t>1.67 ± 1.60</w:t>
            </w:r>
          </w:p>
        </w:tc>
        <w:tc>
          <w:tcPr>
            <w:tcW w:w="0" w:type="auto"/>
          </w:tcPr>
          <w:p w14:paraId="6632110F" w14:textId="77777777" w:rsidR="00CF2D2B" w:rsidRDefault="00E238AE" w:rsidP="00D8771E">
            <w:pPr>
              <w:pStyle w:val="Compact"/>
              <w:spacing w:line="480" w:lineRule="auto"/>
              <w:jc w:val="right"/>
            </w:pPr>
            <w:r>
              <w:t>1.44 ± 1.32</w:t>
            </w:r>
          </w:p>
        </w:tc>
      </w:tr>
      <w:tr w:rsidR="00CF2D2B" w14:paraId="5B180731" w14:textId="77777777">
        <w:tc>
          <w:tcPr>
            <w:tcW w:w="0" w:type="auto"/>
          </w:tcPr>
          <w:p w14:paraId="14EBFF98" w14:textId="77777777" w:rsidR="00CF2D2B" w:rsidRDefault="00E238AE" w:rsidP="00D8771E">
            <w:pPr>
              <w:pStyle w:val="Compact"/>
              <w:spacing w:line="480" w:lineRule="auto"/>
              <w:jc w:val="right"/>
            </w:pPr>
            <w:r>
              <w:t>N (%)</w:t>
            </w:r>
          </w:p>
        </w:tc>
        <w:tc>
          <w:tcPr>
            <w:tcW w:w="0" w:type="auto"/>
          </w:tcPr>
          <w:p w14:paraId="3CB92A82" w14:textId="77777777" w:rsidR="00CF2D2B" w:rsidRDefault="00E238AE" w:rsidP="00D8771E">
            <w:pPr>
              <w:pStyle w:val="Compact"/>
              <w:spacing w:line="480" w:lineRule="auto"/>
              <w:jc w:val="right"/>
            </w:pPr>
            <w:r>
              <w:t>0.04 ± 0.03</w:t>
            </w:r>
          </w:p>
        </w:tc>
        <w:tc>
          <w:tcPr>
            <w:tcW w:w="0" w:type="auto"/>
          </w:tcPr>
          <w:p w14:paraId="26A09139" w14:textId="77777777" w:rsidR="00CF2D2B" w:rsidRDefault="00E238AE" w:rsidP="00D8771E">
            <w:pPr>
              <w:pStyle w:val="Compact"/>
              <w:spacing w:line="480" w:lineRule="auto"/>
              <w:jc w:val="right"/>
            </w:pPr>
            <w:r>
              <w:t>0.03 ± 0.03</w:t>
            </w:r>
          </w:p>
        </w:tc>
        <w:tc>
          <w:tcPr>
            <w:tcW w:w="0" w:type="auto"/>
          </w:tcPr>
          <w:p w14:paraId="78F002EF" w14:textId="77777777" w:rsidR="00CF2D2B" w:rsidRDefault="00E238AE" w:rsidP="00D8771E">
            <w:pPr>
              <w:pStyle w:val="Compact"/>
              <w:spacing w:line="480" w:lineRule="auto"/>
              <w:jc w:val="right"/>
            </w:pPr>
            <w:r>
              <w:t>0.08 ± 0.08</w:t>
            </w:r>
          </w:p>
        </w:tc>
        <w:tc>
          <w:tcPr>
            <w:tcW w:w="0" w:type="auto"/>
          </w:tcPr>
          <w:p w14:paraId="2AAD72C0" w14:textId="77777777" w:rsidR="00CF2D2B" w:rsidRDefault="00E238AE" w:rsidP="00D8771E">
            <w:pPr>
              <w:pStyle w:val="Compact"/>
              <w:spacing w:line="480" w:lineRule="auto"/>
              <w:jc w:val="right"/>
            </w:pPr>
            <w:r>
              <w:t>0.07 ± 0.06</w:t>
            </w:r>
          </w:p>
        </w:tc>
      </w:tr>
      <w:tr w:rsidR="00CF2D2B" w14:paraId="05D48300" w14:textId="77777777">
        <w:tc>
          <w:tcPr>
            <w:tcW w:w="0" w:type="auto"/>
          </w:tcPr>
          <w:p w14:paraId="43D8BBAA" w14:textId="77777777" w:rsidR="00CF2D2B" w:rsidRDefault="00E238AE" w:rsidP="00D8771E">
            <w:pPr>
              <w:pStyle w:val="Compact"/>
              <w:spacing w:line="480" w:lineRule="auto"/>
              <w:jc w:val="right"/>
            </w:pPr>
            <w:r>
              <w:t>BD (g/cm3)</w:t>
            </w:r>
          </w:p>
        </w:tc>
        <w:tc>
          <w:tcPr>
            <w:tcW w:w="0" w:type="auto"/>
          </w:tcPr>
          <w:p w14:paraId="6CA452EE" w14:textId="77777777" w:rsidR="00CF2D2B" w:rsidRDefault="00E238AE" w:rsidP="00D8771E">
            <w:pPr>
              <w:pStyle w:val="Compact"/>
              <w:spacing w:line="480" w:lineRule="auto"/>
              <w:jc w:val="right"/>
            </w:pPr>
            <w:r>
              <w:t>1.06 ± 0.17</w:t>
            </w:r>
          </w:p>
        </w:tc>
        <w:tc>
          <w:tcPr>
            <w:tcW w:w="0" w:type="auto"/>
          </w:tcPr>
          <w:p w14:paraId="770E5D0F" w14:textId="77777777" w:rsidR="00CF2D2B" w:rsidRDefault="00E238AE" w:rsidP="00D8771E">
            <w:pPr>
              <w:pStyle w:val="Compact"/>
              <w:spacing w:line="480" w:lineRule="auto"/>
              <w:jc w:val="right"/>
            </w:pPr>
            <w:r>
              <w:t>1.08 ± 0.14</w:t>
            </w:r>
          </w:p>
        </w:tc>
        <w:tc>
          <w:tcPr>
            <w:tcW w:w="0" w:type="auto"/>
          </w:tcPr>
          <w:p w14:paraId="7D14F82A" w14:textId="77777777" w:rsidR="00CF2D2B" w:rsidRDefault="00E238AE" w:rsidP="00D8771E">
            <w:pPr>
              <w:pStyle w:val="Compact"/>
              <w:spacing w:line="480" w:lineRule="auto"/>
              <w:jc w:val="right"/>
            </w:pPr>
            <w:r>
              <w:t>0.89 ± 0.18</w:t>
            </w:r>
          </w:p>
        </w:tc>
        <w:tc>
          <w:tcPr>
            <w:tcW w:w="0" w:type="auto"/>
          </w:tcPr>
          <w:p w14:paraId="28815CDE" w14:textId="77777777" w:rsidR="00CF2D2B" w:rsidRDefault="00E238AE" w:rsidP="00D8771E">
            <w:pPr>
              <w:pStyle w:val="Compact"/>
              <w:spacing w:line="480" w:lineRule="auto"/>
              <w:jc w:val="right"/>
            </w:pPr>
            <w:r>
              <w:t>-</w:t>
            </w:r>
          </w:p>
        </w:tc>
      </w:tr>
      <w:tr w:rsidR="00CF2D2B" w14:paraId="68F00F01" w14:textId="77777777">
        <w:tc>
          <w:tcPr>
            <w:tcW w:w="0" w:type="auto"/>
          </w:tcPr>
          <w:p w14:paraId="44B23C04" w14:textId="77777777" w:rsidR="00CF2D2B" w:rsidRDefault="00E238AE" w:rsidP="00D8771E">
            <w:pPr>
              <w:pStyle w:val="Compact"/>
              <w:spacing w:line="480" w:lineRule="auto"/>
              <w:jc w:val="right"/>
            </w:pPr>
            <w:r>
              <w:t>CO2 (µg C/g C/day)</w:t>
            </w:r>
          </w:p>
        </w:tc>
        <w:tc>
          <w:tcPr>
            <w:tcW w:w="0" w:type="auto"/>
          </w:tcPr>
          <w:p w14:paraId="04B534F5" w14:textId="77777777" w:rsidR="00CF2D2B" w:rsidRDefault="00E238AE" w:rsidP="00D8771E">
            <w:pPr>
              <w:pStyle w:val="Compact"/>
              <w:spacing w:line="480" w:lineRule="auto"/>
              <w:jc w:val="right"/>
            </w:pPr>
            <w:r>
              <w:t>159.77 ± 116.41</w:t>
            </w:r>
          </w:p>
        </w:tc>
        <w:tc>
          <w:tcPr>
            <w:tcW w:w="0" w:type="auto"/>
          </w:tcPr>
          <w:p w14:paraId="36BD43C4" w14:textId="77777777" w:rsidR="00CF2D2B" w:rsidRDefault="00E238AE" w:rsidP="00D8771E">
            <w:pPr>
              <w:pStyle w:val="Compact"/>
              <w:spacing w:line="480" w:lineRule="auto"/>
              <w:jc w:val="right"/>
            </w:pPr>
            <w:r>
              <w:t>97.03 ± 96.38</w:t>
            </w:r>
          </w:p>
        </w:tc>
        <w:tc>
          <w:tcPr>
            <w:tcW w:w="0" w:type="auto"/>
          </w:tcPr>
          <w:p w14:paraId="15DD88DA" w14:textId="77777777" w:rsidR="00CF2D2B" w:rsidRDefault="00E238AE" w:rsidP="00D8771E">
            <w:pPr>
              <w:pStyle w:val="Compact"/>
              <w:spacing w:line="480" w:lineRule="auto"/>
              <w:jc w:val="right"/>
            </w:pPr>
            <w:r>
              <w:t>456.40 ± 543.91</w:t>
            </w:r>
          </w:p>
        </w:tc>
        <w:tc>
          <w:tcPr>
            <w:tcW w:w="0" w:type="auto"/>
          </w:tcPr>
          <w:p w14:paraId="6ED7D415" w14:textId="77777777" w:rsidR="00CF2D2B" w:rsidRDefault="00E238AE" w:rsidP="00D8771E">
            <w:pPr>
              <w:pStyle w:val="Compact"/>
              <w:spacing w:line="480" w:lineRule="auto"/>
              <w:jc w:val="right"/>
            </w:pPr>
            <w:r>
              <w:t>-</w:t>
            </w:r>
          </w:p>
        </w:tc>
      </w:tr>
      <w:tr w:rsidR="00CF2D2B" w14:paraId="2E4EB9A9" w14:textId="77777777">
        <w:tc>
          <w:tcPr>
            <w:tcW w:w="0" w:type="auto"/>
          </w:tcPr>
          <w:p w14:paraId="5C7C906C" w14:textId="77777777" w:rsidR="00CF2D2B" w:rsidRDefault="00E238AE" w:rsidP="00D8771E">
            <w:pPr>
              <w:pStyle w:val="Compact"/>
              <w:spacing w:line="480" w:lineRule="auto"/>
              <w:jc w:val="right"/>
            </w:pPr>
            <w:r>
              <w:t>CH4 (µg C/g C/day)</w:t>
            </w:r>
          </w:p>
        </w:tc>
        <w:tc>
          <w:tcPr>
            <w:tcW w:w="0" w:type="auto"/>
          </w:tcPr>
          <w:p w14:paraId="31BD7120" w14:textId="77777777" w:rsidR="00CF2D2B" w:rsidRDefault="00E238AE" w:rsidP="00D8771E">
            <w:pPr>
              <w:pStyle w:val="Compact"/>
              <w:spacing w:line="480" w:lineRule="auto"/>
              <w:jc w:val="right"/>
            </w:pPr>
            <w:r>
              <w:t>0.10 ± 0.00</w:t>
            </w:r>
          </w:p>
        </w:tc>
        <w:tc>
          <w:tcPr>
            <w:tcW w:w="0" w:type="auto"/>
          </w:tcPr>
          <w:p w14:paraId="4BA9B60F" w14:textId="77777777" w:rsidR="00CF2D2B" w:rsidRDefault="00E238AE" w:rsidP="00D8771E">
            <w:pPr>
              <w:pStyle w:val="Compact"/>
              <w:spacing w:line="480" w:lineRule="auto"/>
              <w:jc w:val="right"/>
            </w:pPr>
            <w:r>
              <w:t>0.10 ± 0.00</w:t>
            </w:r>
          </w:p>
        </w:tc>
        <w:tc>
          <w:tcPr>
            <w:tcW w:w="0" w:type="auto"/>
          </w:tcPr>
          <w:p w14:paraId="48BA4AB2" w14:textId="77777777" w:rsidR="00CF2D2B" w:rsidRDefault="00E238AE" w:rsidP="00D8771E">
            <w:pPr>
              <w:pStyle w:val="Compact"/>
              <w:spacing w:line="480" w:lineRule="auto"/>
              <w:jc w:val="right"/>
            </w:pPr>
            <w:r>
              <w:t>0.10 ± 0.00</w:t>
            </w:r>
          </w:p>
        </w:tc>
        <w:tc>
          <w:tcPr>
            <w:tcW w:w="0" w:type="auto"/>
          </w:tcPr>
          <w:p w14:paraId="2DD06210" w14:textId="77777777" w:rsidR="00CF2D2B" w:rsidRDefault="00E238AE" w:rsidP="00D8771E">
            <w:pPr>
              <w:pStyle w:val="Compact"/>
              <w:spacing w:line="480" w:lineRule="auto"/>
              <w:jc w:val="right"/>
            </w:pPr>
            <w:r>
              <w:t>-</w:t>
            </w:r>
          </w:p>
        </w:tc>
      </w:tr>
    </w:tbl>
    <w:p w14:paraId="05EDBCAE" w14:textId="77777777" w:rsidR="004E4866" w:rsidRDefault="004E4866" w:rsidP="00D8771E">
      <w:pPr>
        <w:pStyle w:val="BodyText"/>
        <w:spacing w:line="480" w:lineRule="auto"/>
        <w:rPr>
          <w:b/>
        </w:rPr>
      </w:pPr>
    </w:p>
    <w:p w14:paraId="27890D75" w14:textId="77777777" w:rsidR="004E4866" w:rsidRDefault="004E4866" w:rsidP="00D8771E">
      <w:pPr>
        <w:spacing w:line="480" w:lineRule="auto"/>
        <w:rPr>
          <w:b/>
        </w:rPr>
      </w:pPr>
      <w:r>
        <w:rPr>
          <w:b/>
        </w:rPr>
        <w:br w:type="page"/>
      </w:r>
    </w:p>
    <w:p w14:paraId="1D354490" w14:textId="0C6C085A" w:rsidR="00CF2D2B" w:rsidRDefault="00E238AE" w:rsidP="00D8771E">
      <w:pPr>
        <w:pStyle w:val="BodyText"/>
        <w:spacing w:line="480" w:lineRule="auto"/>
      </w:pPr>
      <w:r>
        <w:rPr>
          <w:b/>
        </w:rPr>
        <w:t>Table 2.</w:t>
      </w:r>
      <w:r>
        <w:t xml:space="preserve"> Linear mixed-effects model parameters, testing effects of temperature (°C), gravimetric water content (</w:t>
      </w:r>
      <w:proofErr w:type="spellStart"/>
      <w:r>
        <w:t>unitless</w:t>
      </w:r>
      <w:proofErr w:type="spellEnd"/>
      <w:r>
        <w:t>), soil C (%), soil N (%), and dissolved organic carbon (mg kg</w:t>
      </w:r>
      <w:r>
        <w:rPr>
          <w:vertAlign w:val="superscript"/>
        </w:rPr>
        <w:t>-1</w:t>
      </w:r>
      <w:r>
        <w:t>) on individual core CO</w:t>
      </w:r>
      <w:r>
        <w:rPr>
          <w:vertAlign w:val="subscript"/>
        </w:rPr>
        <w:t>2</w:t>
      </w:r>
      <w:r>
        <w:t xml:space="preserve"> fluxes (+0.1 µg C g C</w:t>
      </w:r>
      <w:r>
        <w:rPr>
          <w:vertAlign w:val="superscript"/>
        </w:rPr>
        <w:t>-1</w:t>
      </w:r>
      <w:r>
        <w:t xml:space="preserve"> day</w:t>
      </w:r>
      <w:r>
        <w:rPr>
          <w:vertAlign w:val="superscript"/>
        </w:rPr>
        <w:t>-1</w:t>
      </w:r>
      <w:r>
        <w:t xml:space="preserve">); a colon (":") indicates an interaction. Dependent variable has units of </w:t>
      </w:r>
      <w:proofErr w:type="gramStart"/>
      <w:r>
        <w:t>log(</w:t>
      </w:r>
      <w:proofErr w:type="gramEnd"/>
      <w:r>
        <w:t>µg C g C</w:t>
      </w:r>
      <w:r>
        <w:rPr>
          <w:vertAlign w:val="superscript"/>
        </w:rPr>
        <w:t>-1</w:t>
      </w:r>
      <w:r>
        <w:t xml:space="preserve"> day</w:t>
      </w:r>
      <w:r>
        <w:rPr>
          <w:vertAlign w:val="superscript"/>
        </w:rPr>
        <w:t>-1</w:t>
      </w:r>
      <w:r>
        <w:t>). Columns include parameter value; standard error (SE); degrees of freedom (DF); T statistic</w:t>
      </w:r>
      <w:proofErr w:type="gramStart"/>
      <w:r>
        <w:t>;</w:t>
      </w:r>
      <w:proofErr w:type="gramEnd"/>
      <w:r>
        <w:t xml:space="preserve"> and P value.</w:t>
      </w:r>
    </w:p>
    <w:tbl>
      <w:tblPr>
        <w:tblW w:w="0" w:type="pct"/>
        <w:tblLook w:val="07E0" w:firstRow="1" w:lastRow="1" w:firstColumn="1" w:lastColumn="1" w:noHBand="1" w:noVBand="1"/>
      </w:tblPr>
      <w:tblGrid>
        <w:gridCol w:w="3273"/>
        <w:gridCol w:w="1010"/>
        <w:gridCol w:w="797"/>
        <w:gridCol w:w="748"/>
        <w:gridCol w:w="877"/>
        <w:gridCol w:w="983"/>
      </w:tblGrid>
      <w:tr w:rsidR="00CF2D2B" w14:paraId="566242C7" w14:textId="77777777">
        <w:tc>
          <w:tcPr>
            <w:tcW w:w="0" w:type="auto"/>
            <w:tcBorders>
              <w:bottom w:val="single" w:sz="6" w:space="0" w:color="auto"/>
            </w:tcBorders>
            <w:vAlign w:val="bottom"/>
          </w:tcPr>
          <w:p w14:paraId="1F941CAF" w14:textId="77777777" w:rsidR="00CF2D2B" w:rsidRDefault="00CF2D2B" w:rsidP="00D8771E">
            <w:pPr>
              <w:spacing w:line="480" w:lineRule="auto"/>
            </w:pPr>
          </w:p>
        </w:tc>
        <w:tc>
          <w:tcPr>
            <w:tcW w:w="0" w:type="auto"/>
            <w:tcBorders>
              <w:bottom w:val="single" w:sz="6" w:space="0" w:color="auto"/>
            </w:tcBorders>
            <w:vAlign w:val="bottom"/>
          </w:tcPr>
          <w:p w14:paraId="101D2D49" w14:textId="77777777" w:rsidR="00CF2D2B" w:rsidRDefault="00E238AE" w:rsidP="00D8771E">
            <w:pPr>
              <w:pStyle w:val="Compact"/>
              <w:spacing w:line="480" w:lineRule="auto"/>
              <w:jc w:val="right"/>
            </w:pPr>
            <w:r>
              <w:t>Value</w:t>
            </w:r>
          </w:p>
        </w:tc>
        <w:tc>
          <w:tcPr>
            <w:tcW w:w="0" w:type="auto"/>
            <w:tcBorders>
              <w:bottom w:val="single" w:sz="6" w:space="0" w:color="auto"/>
            </w:tcBorders>
            <w:vAlign w:val="bottom"/>
          </w:tcPr>
          <w:p w14:paraId="4A5EF67A" w14:textId="77777777" w:rsidR="00CF2D2B" w:rsidRDefault="00E238AE" w:rsidP="00D8771E">
            <w:pPr>
              <w:pStyle w:val="Compact"/>
              <w:spacing w:line="480" w:lineRule="auto"/>
              <w:jc w:val="right"/>
            </w:pPr>
            <w:r>
              <w:t>SE</w:t>
            </w:r>
          </w:p>
        </w:tc>
        <w:tc>
          <w:tcPr>
            <w:tcW w:w="0" w:type="auto"/>
            <w:tcBorders>
              <w:bottom w:val="single" w:sz="6" w:space="0" w:color="auto"/>
            </w:tcBorders>
            <w:vAlign w:val="bottom"/>
          </w:tcPr>
          <w:p w14:paraId="38227F90" w14:textId="77777777" w:rsidR="00CF2D2B" w:rsidRDefault="00E238AE" w:rsidP="00D8771E">
            <w:pPr>
              <w:pStyle w:val="Compact"/>
              <w:spacing w:line="480" w:lineRule="auto"/>
              <w:jc w:val="right"/>
            </w:pPr>
            <w:r>
              <w:t>DF</w:t>
            </w:r>
          </w:p>
        </w:tc>
        <w:tc>
          <w:tcPr>
            <w:tcW w:w="0" w:type="auto"/>
            <w:tcBorders>
              <w:bottom w:val="single" w:sz="6" w:space="0" w:color="auto"/>
            </w:tcBorders>
            <w:vAlign w:val="bottom"/>
          </w:tcPr>
          <w:p w14:paraId="1E84779A" w14:textId="77777777" w:rsidR="00CF2D2B" w:rsidRDefault="00E238AE" w:rsidP="00D8771E">
            <w:pPr>
              <w:pStyle w:val="Compact"/>
              <w:spacing w:line="480" w:lineRule="auto"/>
              <w:jc w:val="right"/>
            </w:pPr>
            <w:r>
              <w:t>T</w:t>
            </w:r>
          </w:p>
        </w:tc>
        <w:tc>
          <w:tcPr>
            <w:tcW w:w="0" w:type="auto"/>
            <w:tcBorders>
              <w:bottom w:val="single" w:sz="6" w:space="0" w:color="auto"/>
            </w:tcBorders>
            <w:vAlign w:val="bottom"/>
          </w:tcPr>
          <w:p w14:paraId="5AED22F0" w14:textId="77777777" w:rsidR="00CF2D2B" w:rsidRDefault="00E238AE" w:rsidP="00D8771E">
            <w:pPr>
              <w:pStyle w:val="Compact"/>
              <w:spacing w:line="480" w:lineRule="auto"/>
            </w:pPr>
            <w:r>
              <w:t>P</w:t>
            </w:r>
          </w:p>
        </w:tc>
      </w:tr>
      <w:tr w:rsidR="00CF2D2B" w14:paraId="537A4ECE" w14:textId="77777777">
        <w:tc>
          <w:tcPr>
            <w:tcW w:w="0" w:type="auto"/>
          </w:tcPr>
          <w:p w14:paraId="12A8B439" w14:textId="77777777" w:rsidR="00CF2D2B" w:rsidRDefault="00E238AE" w:rsidP="00D8771E">
            <w:pPr>
              <w:pStyle w:val="Compact"/>
              <w:spacing w:line="480" w:lineRule="auto"/>
            </w:pPr>
            <w:r>
              <w:t>(Intercept)</w:t>
            </w:r>
          </w:p>
        </w:tc>
        <w:tc>
          <w:tcPr>
            <w:tcW w:w="0" w:type="auto"/>
          </w:tcPr>
          <w:p w14:paraId="6D169FB5" w14:textId="77777777" w:rsidR="00CF2D2B" w:rsidRDefault="00E238AE" w:rsidP="00D8771E">
            <w:pPr>
              <w:pStyle w:val="Compact"/>
              <w:spacing w:line="480" w:lineRule="auto"/>
              <w:jc w:val="right"/>
            </w:pPr>
            <w:r>
              <w:t>1.713</w:t>
            </w:r>
          </w:p>
        </w:tc>
        <w:tc>
          <w:tcPr>
            <w:tcW w:w="0" w:type="auto"/>
          </w:tcPr>
          <w:p w14:paraId="17F9DB04" w14:textId="77777777" w:rsidR="00CF2D2B" w:rsidRDefault="00E238AE" w:rsidP="00D8771E">
            <w:pPr>
              <w:pStyle w:val="Compact"/>
              <w:spacing w:line="480" w:lineRule="auto"/>
              <w:jc w:val="right"/>
            </w:pPr>
            <w:r>
              <w:t>0.354</w:t>
            </w:r>
          </w:p>
        </w:tc>
        <w:tc>
          <w:tcPr>
            <w:tcW w:w="0" w:type="auto"/>
          </w:tcPr>
          <w:p w14:paraId="6753F075" w14:textId="77777777" w:rsidR="00CF2D2B" w:rsidRDefault="00E238AE" w:rsidP="00D8771E">
            <w:pPr>
              <w:pStyle w:val="Compact"/>
              <w:spacing w:line="480" w:lineRule="auto"/>
              <w:jc w:val="right"/>
            </w:pPr>
            <w:r>
              <w:t>1153</w:t>
            </w:r>
          </w:p>
        </w:tc>
        <w:tc>
          <w:tcPr>
            <w:tcW w:w="0" w:type="auto"/>
          </w:tcPr>
          <w:p w14:paraId="1A3CA7B3" w14:textId="77777777" w:rsidR="00CF2D2B" w:rsidRDefault="00E238AE" w:rsidP="00D8771E">
            <w:pPr>
              <w:pStyle w:val="Compact"/>
              <w:spacing w:line="480" w:lineRule="auto"/>
              <w:jc w:val="right"/>
            </w:pPr>
            <w:r>
              <w:t>4.839</w:t>
            </w:r>
          </w:p>
        </w:tc>
        <w:tc>
          <w:tcPr>
            <w:tcW w:w="0" w:type="auto"/>
          </w:tcPr>
          <w:p w14:paraId="23FA46C9" w14:textId="77777777" w:rsidR="00CF2D2B" w:rsidRDefault="00E238AE" w:rsidP="00D8771E">
            <w:pPr>
              <w:pStyle w:val="Compact"/>
              <w:spacing w:line="480" w:lineRule="auto"/>
            </w:pPr>
            <w:r>
              <w:t>&lt; 0.001</w:t>
            </w:r>
          </w:p>
        </w:tc>
      </w:tr>
      <w:tr w:rsidR="00CF2D2B" w14:paraId="34B93852" w14:textId="77777777">
        <w:tc>
          <w:tcPr>
            <w:tcW w:w="0" w:type="auto"/>
          </w:tcPr>
          <w:p w14:paraId="162E211C" w14:textId="77777777" w:rsidR="00CF2D2B" w:rsidRDefault="00E238AE" w:rsidP="00D8771E">
            <w:pPr>
              <w:pStyle w:val="Compact"/>
              <w:spacing w:line="480" w:lineRule="auto"/>
            </w:pPr>
            <w:r>
              <w:t>Temperature</w:t>
            </w:r>
          </w:p>
        </w:tc>
        <w:tc>
          <w:tcPr>
            <w:tcW w:w="0" w:type="auto"/>
          </w:tcPr>
          <w:p w14:paraId="02B8F4B6" w14:textId="77777777" w:rsidR="00CF2D2B" w:rsidRDefault="00E238AE" w:rsidP="00D8771E">
            <w:pPr>
              <w:pStyle w:val="Compact"/>
              <w:spacing w:line="480" w:lineRule="auto"/>
              <w:jc w:val="right"/>
            </w:pPr>
            <w:r>
              <w:t>0.046</w:t>
            </w:r>
          </w:p>
        </w:tc>
        <w:tc>
          <w:tcPr>
            <w:tcW w:w="0" w:type="auto"/>
          </w:tcPr>
          <w:p w14:paraId="0C908CD0" w14:textId="77777777" w:rsidR="00CF2D2B" w:rsidRDefault="00E238AE" w:rsidP="00D8771E">
            <w:pPr>
              <w:pStyle w:val="Compact"/>
              <w:spacing w:line="480" w:lineRule="auto"/>
              <w:jc w:val="right"/>
            </w:pPr>
            <w:r>
              <w:t>0.020</w:t>
            </w:r>
          </w:p>
        </w:tc>
        <w:tc>
          <w:tcPr>
            <w:tcW w:w="0" w:type="auto"/>
          </w:tcPr>
          <w:p w14:paraId="2076BEDD" w14:textId="77777777" w:rsidR="00CF2D2B" w:rsidRDefault="00E238AE" w:rsidP="00D8771E">
            <w:pPr>
              <w:pStyle w:val="Compact"/>
              <w:spacing w:line="480" w:lineRule="auto"/>
              <w:jc w:val="right"/>
            </w:pPr>
            <w:r>
              <w:t>26</w:t>
            </w:r>
          </w:p>
        </w:tc>
        <w:tc>
          <w:tcPr>
            <w:tcW w:w="0" w:type="auto"/>
          </w:tcPr>
          <w:p w14:paraId="0684F0B5" w14:textId="77777777" w:rsidR="00CF2D2B" w:rsidRDefault="00E238AE" w:rsidP="00D8771E">
            <w:pPr>
              <w:pStyle w:val="Compact"/>
              <w:spacing w:line="480" w:lineRule="auto"/>
              <w:jc w:val="right"/>
            </w:pPr>
            <w:r>
              <w:t>2.336</w:t>
            </w:r>
          </w:p>
        </w:tc>
        <w:tc>
          <w:tcPr>
            <w:tcW w:w="0" w:type="auto"/>
          </w:tcPr>
          <w:p w14:paraId="3512FE79" w14:textId="77777777" w:rsidR="00CF2D2B" w:rsidRDefault="00E238AE" w:rsidP="00D8771E">
            <w:pPr>
              <w:pStyle w:val="Compact"/>
              <w:spacing w:line="480" w:lineRule="auto"/>
            </w:pPr>
            <w:r>
              <w:t>0.027</w:t>
            </w:r>
          </w:p>
        </w:tc>
      </w:tr>
      <w:tr w:rsidR="00CF2D2B" w14:paraId="19F4785A" w14:textId="77777777">
        <w:tc>
          <w:tcPr>
            <w:tcW w:w="0" w:type="auto"/>
          </w:tcPr>
          <w:p w14:paraId="40B26124" w14:textId="77777777" w:rsidR="00CF2D2B" w:rsidRDefault="00E238AE" w:rsidP="00D8771E">
            <w:pPr>
              <w:pStyle w:val="Compact"/>
              <w:spacing w:line="480" w:lineRule="auto"/>
            </w:pPr>
            <w:proofErr w:type="spellStart"/>
            <w:r>
              <w:t>WC_gravimetric</w:t>
            </w:r>
            <w:proofErr w:type="spellEnd"/>
          </w:p>
        </w:tc>
        <w:tc>
          <w:tcPr>
            <w:tcW w:w="0" w:type="auto"/>
          </w:tcPr>
          <w:p w14:paraId="16457EE1" w14:textId="77777777" w:rsidR="00CF2D2B" w:rsidRDefault="00E238AE" w:rsidP="00D8771E">
            <w:pPr>
              <w:pStyle w:val="Compact"/>
              <w:spacing w:line="480" w:lineRule="auto"/>
              <w:jc w:val="right"/>
            </w:pPr>
            <w:r>
              <w:t>3.496</w:t>
            </w:r>
          </w:p>
        </w:tc>
        <w:tc>
          <w:tcPr>
            <w:tcW w:w="0" w:type="auto"/>
          </w:tcPr>
          <w:p w14:paraId="032142FA" w14:textId="77777777" w:rsidR="00CF2D2B" w:rsidRDefault="00E238AE" w:rsidP="00D8771E">
            <w:pPr>
              <w:pStyle w:val="Compact"/>
              <w:spacing w:line="480" w:lineRule="auto"/>
              <w:jc w:val="right"/>
            </w:pPr>
            <w:r>
              <w:t>1.052</w:t>
            </w:r>
          </w:p>
        </w:tc>
        <w:tc>
          <w:tcPr>
            <w:tcW w:w="0" w:type="auto"/>
          </w:tcPr>
          <w:p w14:paraId="2E131E01" w14:textId="77777777" w:rsidR="00CF2D2B" w:rsidRDefault="00E238AE" w:rsidP="00D8771E">
            <w:pPr>
              <w:pStyle w:val="Compact"/>
              <w:spacing w:line="480" w:lineRule="auto"/>
              <w:jc w:val="right"/>
            </w:pPr>
            <w:r>
              <w:t>1153</w:t>
            </w:r>
          </w:p>
        </w:tc>
        <w:tc>
          <w:tcPr>
            <w:tcW w:w="0" w:type="auto"/>
          </w:tcPr>
          <w:p w14:paraId="2E72D426" w14:textId="77777777" w:rsidR="00CF2D2B" w:rsidRDefault="00E238AE" w:rsidP="00D8771E">
            <w:pPr>
              <w:pStyle w:val="Compact"/>
              <w:spacing w:line="480" w:lineRule="auto"/>
              <w:jc w:val="right"/>
            </w:pPr>
            <w:r>
              <w:t>3.322</w:t>
            </w:r>
          </w:p>
        </w:tc>
        <w:tc>
          <w:tcPr>
            <w:tcW w:w="0" w:type="auto"/>
          </w:tcPr>
          <w:p w14:paraId="064180BD" w14:textId="77777777" w:rsidR="00CF2D2B" w:rsidRDefault="00E238AE" w:rsidP="00D8771E">
            <w:pPr>
              <w:pStyle w:val="Compact"/>
              <w:spacing w:line="480" w:lineRule="auto"/>
            </w:pPr>
            <w:r>
              <w:t>0.001</w:t>
            </w:r>
          </w:p>
        </w:tc>
      </w:tr>
      <w:tr w:rsidR="00CF2D2B" w14:paraId="299FB181" w14:textId="77777777">
        <w:tc>
          <w:tcPr>
            <w:tcW w:w="0" w:type="auto"/>
          </w:tcPr>
          <w:p w14:paraId="52B9D62F" w14:textId="77777777" w:rsidR="00CF2D2B" w:rsidRDefault="00E238AE" w:rsidP="00D8771E">
            <w:pPr>
              <w:pStyle w:val="Compact"/>
              <w:spacing w:line="480" w:lineRule="auto"/>
            </w:pPr>
            <w:proofErr w:type="spellStart"/>
            <w:r>
              <w:t>N_percent</w:t>
            </w:r>
            <w:proofErr w:type="spellEnd"/>
          </w:p>
        </w:tc>
        <w:tc>
          <w:tcPr>
            <w:tcW w:w="0" w:type="auto"/>
          </w:tcPr>
          <w:p w14:paraId="3E5A9979" w14:textId="77777777" w:rsidR="00CF2D2B" w:rsidRDefault="00E238AE" w:rsidP="00D8771E">
            <w:pPr>
              <w:pStyle w:val="Compact"/>
              <w:spacing w:line="480" w:lineRule="auto"/>
              <w:jc w:val="right"/>
            </w:pPr>
            <w:r>
              <w:t>37.976</w:t>
            </w:r>
          </w:p>
        </w:tc>
        <w:tc>
          <w:tcPr>
            <w:tcW w:w="0" w:type="auto"/>
          </w:tcPr>
          <w:p w14:paraId="34BE8CFA" w14:textId="77777777" w:rsidR="00CF2D2B" w:rsidRDefault="00E238AE" w:rsidP="00D8771E">
            <w:pPr>
              <w:pStyle w:val="Compact"/>
              <w:spacing w:line="480" w:lineRule="auto"/>
              <w:jc w:val="right"/>
            </w:pPr>
            <w:r>
              <w:t>6.810</w:t>
            </w:r>
          </w:p>
        </w:tc>
        <w:tc>
          <w:tcPr>
            <w:tcW w:w="0" w:type="auto"/>
          </w:tcPr>
          <w:p w14:paraId="0D331A61" w14:textId="77777777" w:rsidR="00CF2D2B" w:rsidRDefault="00E238AE" w:rsidP="00D8771E">
            <w:pPr>
              <w:pStyle w:val="Compact"/>
              <w:spacing w:line="480" w:lineRule="auto"/>
              <w:jc w:val="right"/>
            </w:pPr>
            <w:r>
              <w:t>26</w:t>
            </w:r>
          </w:p>
        </w:tc>
        <w:tc>
          <w:tcPr>
            <w:tcW w:w="0" w:type="auto"/>
          </w:tcPr>
          <w:p w14:paraId="7C87C09E" w14:textId="77777777" w:rsidR="00CF2D2B" w:rsidRDefault="00E238AE" w:rsidP="00D8771E">
            <w:pPr>
              <w:pStyle w:val="Compact"/>
              <w:spacing w:line="480" w:lineRule="auto"/>
              <w:jc w:val="right"/>
            </w:pPr>
            <w:r>
              <w:t>5.576</w:t>
            </w:r>
          </w:p>
        </w:tc>
        <w:tc>
          <w:tcPr>
            <w:tcW w:w="0" w:type="auto"/>
          </w:tcPr>
          <w:p w14:paraId="7EF5753D" w14:textId="77777777" w:rsidR="00CF2D2B" w:rsidRDefault="00E238AE" w:rsidP="00D8771E">
            <w:pPr>
              <w:pStyle w:val="Compact"/>
              <w:spacing w:line="480" w:lineRule="auto"/>
            </w:pPr>
            <w:r>
              <w:t>&lt; 0.001</w:t>
            </w:r>
          </w:p>
        </w:tc>
      </w:tr>
      <w:tr w:rsidR="00CF2D2B" w14:paraId="16909EBC" w14:textId="77777777">
        <w:tc>
          <w:tcPr>
            <w:tcW w:w="0" w:type="auto"/>
          </w:tcPr>
          <w:p w14:paraId="6E695D94" w14:textId="77777777" w:rsidR="00CF2D2B" w:rsidRDefault="00E238AE" w:rsidP="00D8771E">
            <w:pPr>
              <w:pStyle w:val="Compact"/>
              <w:spacing w:line="480" w:lineRule="auto"/>
            </w:pPr>
            <w:proofErr w:type="spellStart"/>
            <w:r>
              <w:t>Temperature</w:t>
            </w:r>
            <w:proofErr w:type="gramStart"/>
            <w:r>
              <w:t>:WC</w:t>
            </w:r>
            <w:proofErr w:type="gramEnd"/>
            <w:r>
              <w:t>_gravimetric</w:t>
            </w:r>
            <w:proofErr w:type="spellEnd"/>
          </w:p>
        </w:tc>
        <w:tc>
          <w:tcPr>
            <w:tcW w:w="0" w:type="auto"/>
          </w:tcPr>
          <w:p w14:paraId="5B37EE0D" w14:textId="77777777" w:rsidR="00CF2D2B" w:rsidRDefault="00E238AE" w:rsidP="00D8771E">
            <w:pPr>
              <w:pStyle w:val="Compact"/>
              <w:spacing w:line="480" w:lineRule="auto"/>
              <w:jc w:val="right"/>
            </w:pPr>
            <w:r>
              <w:t>0.116</w:t>
            </w:r>
          </w:p>
        </w:tc>
        <w:tc>
          <w:tcPr>
            <w:tcW w:w="0" w:type="auto"/>
          </w:tcPr>
          <w:p w14:paraId="0BB44929" w14:textId="77777777" w:rsidR="00CF2D2B" w:rsidRDefault="00E238AE" w:rsidP="00D8771E">
            <w:pPr>
              <w:pStyle w:val="Compact"/>
              <w:spacing w:line="480" w:lineRule="auto"/>
              <w:jc w:val="right"/>
            </w:pPr>
            <w:r>
              <w:t>0.061</w:t>
            </w:r>
          </w:p>
        </w:tc>
        <w:tc>
          <w:tcPr>
            <w:tcW w:w="0" w:type="auto"/>
          </w:tcPr>
          <w:p w14:paraId="1E67549B" w14:textId="77777777" w:rsidR="00CF2D2B" w:rsidRDefault="00E238AE" w:rsidP="00D8771E">
            <w:pPr>
              <w:pStyle w:val="Compact"/>
              <w:spacing w:line="480" w:lineRule="auto"/>
              <w:jc w:val="right"/>
            </w:pPr>
            <w:r>
              <w:t>1153</w:t>
            </w:r>
          </w:p>
        </w:tc>
        <w:tc>
          <w:tcPr>
            <w:tcW w:w="0" w:type="auto"/>
          </w:tcPr>
          <w:p w14:paraId="7D258650" w14:textId="77777777" w:rsidR="00CF2D2B" w:rsidRDefault="00E238AE" w:rsidP="00D8771E">
            <w:pPr>
              <w:pStyle w:val="Compact"/>
              <w:spacing w:line="480" w:lineRule="auto"/>
              <w:jc w:val="right"/>
            </w:pPr>
            <w:r>
              <w:t>1.905</w:t>
            </w:r>
          </w:p>
        </w:tc>
        <w:tc>
          <w:tcPr>
            <w:tcW w:w="0" w:type="auto"/>
          </w:tcPr>
          <w:p w14:paraId="239E9A42" w14:textId="77777777" w:rsidR="00CF2D2B" w:rsidRDefault="00E238AE" w:rsidP="00D8771E">
            <w:pPr>
              <w:pStyle w:val="Compact"/>
              <w:spacing w:line="480" w:lineRule="auto"/>
            </w:pPr>
            <w:r>
              <w:t>0.057</w:t>
            </w:r>
          </w:p>
        </w:tc>
      </w:tr>
      <w:tr w:rsidR="00CF2D2B" w14:paraId="619A1615" w14:textId="77777777">
        <w:tc>
          <w:tcPr>
            <w:tcW w:w="0" w:type="auto"/>
          </w:tcPr>
          <w:p w14:paraId="45265415" w14:textId="77777777" w:rsidR="00CF2D2B" w:rsidRDefault="00E238AE" w:rsidP="00D8771E">
            <w:pPr>
              <w:pStyle w:val="Compact"/>
              <w:spacing w:line="480" w:lineRule="auto"/>
            </w:pPr>
            <w:proofErr w:type="spellStart"/>
            <w:r>
              <w:t>Temperature</w:t>
            </w:r>
            <w:proofErr w:type="gramStart"/>
            <w:r>
              <w:t>:N</w:t>
            </w:r>
            <w:proofErr w:type="gramEnd"/>
            <w:r>
              <w:t>_percent</w:t>
            </w:r>
            <w:proofErr w:type="spellEnd"/>
          </w:p>
        </w:tc>
        <w:tc>
          <w:tcPr>
            <w:tcW w:w="0" w:type="auto"/>
          </w:tcPr>
          <w:p w14:paraId="6A7495E6" w14:textId="77777777" w:rsidR="00CF2D2B" w:rsidRDefault="00E238AE" w:rsidP="00D8771E">
            <w:pPr>
              <w:pStyle w:val="Compact"/>
              <w:spacing w:line="480" w:lineRule="auto"/>
              <w:jc w:val="right"/>
            </w:pPr>
            <w:r>
              <w:t>-0.507</w:t>
            </w:r>
          </w:p>
        </w:tc>
        <w:tc>
          <w:tcPr>
            <w:tcW w:w="0" w:type="auto"/>
          </w:tcPr>
          <w:p w14:paraId="15A78474" w14:textId="77777777" w:rsidR="00CF2D2B" w:rsidRDefault="00E238AE" w:rsidP="00D8771E">
            <w:pPr>
              <w:pStyle w:val="Compact"/>
              <w:spacing w:line="480" w:lineRule="auto"/>
              <w:jc w:val="right"/>
            </w:pPr>
            <w:r>
              <w:t>0.300</w:t>
            </w:r>
          </w:p>
        </w:tc>
        <w:tc>
          <w:tcPr>
            <w:tcW w:w="0" w:type="auto"/>
          </w:tcPr>
          <w:p w14:paraId="56911F32" w14:textId="77777777" w:rsidR="00CF2D2B" w:rsidRDefault="00E238AE" w:rsidP="00D8771E">
            <w:pPr>
              <w:pStyle w:val="Compact"/>
              <w:spacing w:line="480" w:lineRule="auto"/>
              <w:jc w:val="right"/>
            </w:pPr>
            <w:r>
              <w:t>26</w:t>
            </w:r>
          </w:p>
        </w:tc>
        <w:tc>
          <w:tcPr>
            <w:tcW w:w="0" w:type="auto"/>
          </w:tcPr>
          <w:p w14:paraId="18669ED4" w14:textId="77777777" w:rsidR="00CF2D2B" w:rsidRDefault="00E238AE" w:rsidP="00D8771E">
            <w:pPr>
              <w:pStyle w:val="Compact"/>
              <w:spacing w:line="480" w:lineRule="auto"/>
              <w:jc w:val="right"/>
            </w:pPr>
            <w:r>
              <w:t>-1.690</w:t>
            </w:r>
          </w:p>
        </w:tc>
        <w:tc>
          <w:tcPr>
            <w:tcW w:w="0" w:type="auto"/>
          </w:tcPr>
          <w:p w14:paraId="33E7E071" w14:textId="77777777" w:rsidR="00CF2D2B" w:rsidRDefault="00E238AE" w:rsidP="00D8771E">
            <w:pPr>
              <w:pStyle w:val="Compact"/>
              <w:spacing w:line="480" w:lineRule="auto"/>
            </w:pPr>
            <w:r>
              <w:t>0.103</w:t>
            </w:r>
          </w:p>
        </w:tc>
      </w:tr>
      <w:tr w:rsidR="00CF2D2B" w14:paraId="59170726" w14:textId="77777777">
        <w:tc>
          <w:tcPr>
            <w:tcW w:w="0" w:type="auto"/>
          </w:tcPr>
          <w:p w14:paraId="6F4E04F5" w14:textId="77777777" w:rsidR="00CF2D2B" w:rsidRDefault="00E238AE" w:rsidP="00D8771E">
            <w:pPr>
              <w:pStyle w:val="Compact"/>
              <w:spacing w:line="480" w:lineRule="auto"/>
            </w:pPr>
            <w:proofErr w:type="spellStart"/>
            <w:r>
              <w:t>WC_gravimetric</w:t>
            </w:r>
            <w:proofErr w:type="gramStart"/>
            <w:r>
              <w:t>:N</w:t>
            </w:r>
            <w:proofErr w:type="gramEnd"/>
            <w:r>
              <w:t>_percent</w:t>
            </w:r>
            <w:proofErr w:type="spellEnd"/>
          </w:p>
        </w:tc>
        <w:tc>
          <w:tcPr>
            <w:tcW w:w="0" w:type="auto"/>
          </w:tcPr>
          <w:p w14:paraId="1F212956" w14:textId="77777777" w:rsidR="00CF2D2B" w:rsidRDefault="00E238AE" w:rsidP="00D8771E">
            <w:pPr>
              <w:pStyle w:val="Compact"/>
              <w:spacing w:line="480" w:lineRule="auto"/>
              <w:jc w:val="right"/>
            </w:pPr>
            <w:r>
              <w:t>-37.347</w:t>
            </w:r>
          </w:p>
        </w:tc>
        <w:tc>
          <w:tcPr>
            <w:tcW w:w="0" w:type="auto"/>
          </w:tcPr>
          <w:p w14:paraId="563B854F" w14:textId="77777777" w:rsidR="00CF2D2B" w:rsidRDefault="00E238AE" w:rsidP="00D8771E">
            <w:pPr>
              <w:pStyle w:val="Compact"/>
              <w:spacing w:line="480" w:lineRule="auto"/>
              <w:jc w:val="right"/>
            </w:pPr>
            <w:r>
              <w:t>8.425</w:t>
            </w:r>
          </w:p>
        </w:tc>
        <w:tc>
          <w:tcPr>
            <w:tcW w:w="0" w:type="auto"/>
          </w:tcPr>
          <w:p w14:paraId="447602F6" w14:textId="77777777" w:rsidR="00CF2D2B" w:rsidRDefault="00E238AE" w:rsidP="00D8771E">
            <w:pPr>
              <w:pStyle w:val="Compact"/>
              <w:spacing w:line="480" w:lineRule="auto"/>
              <w:jc w:val="right"/>
            </w:pPr>
            <w:r>
              <w:t>1153</w:t>
            </w:r>
          </w:p>
        </w:tc>
        <w:tc>
          <w:tcPr>
            <w:tcW w:w="0" w:type="auto"/>
          </w:tcPr>
          <w:p w14:paraId="7E5C7A58" w14:textId="77777777" w:rsidR="00CF2D2B" w:rsidRDefault="00E238AE" w:rsidP="00D8771E">
            <w:pPr>
              <w:pStyle w:val="Compact"/>
              <w:spacing w:line="480" w:lineRule="auto"/>
              <w:jc w:val="right"/>
            </w:pPr>
            <w:r>
              <w:t>-4.433</w:t>
            </w:r>
          </w:p>
        </w:tc>
        <w:tc>
          <w:tcPr>
            <w:tcW w:w="0" w:type="auto"/>
          </w:tcPr>
          <w:p w14:paraId="3CCE8026" w14:textId="77777777" w:rsidR="00CF2D2B" w:rsidRDefault="00E238AE" w:rsidP="00D8771E">
            <w:pPr>
              <w:pStyle w:val="Compact"/>
              <w:spacing w:line="480" w:lineRule="auto"/>
            </w:pPr>
            <w:r>
              <w:t>&lt; 0.001</w:t>
            </w:r>
          </w:p>
        </w:tc>
      </w:tr>
    </w:tbl>
    <w:p w14:paraId="62CFDD0E" w14:textId="77777777" w:rsidR="004E4866" w:rsidRDefault="004E4866" w:rsidP="00D8771E">
      <w:pPr>
        <w:pStyle w:val="BodyText"/>
        <w:spacing w:line="480" w:lineRule="auto"/>
        <w:rPr>
          <w:b/>
        </w:rPr>
      </w:pPr>
    </w:p>
    <w:p w14:paraId="17A270DB" w14:textId="77777777" w:rsidR="004E4866" w:rsidRDefault="004E4866" w:rsidP="00D8771E">
      <w:pPr>
        <w:spacing w:line="480" w:lineRule="auto"/>
        <w:rPr>
          <w:b/>
        </w:rPr>
      </w:pPr>
      <w:r>
        <w:rPr>
          <w:b/>
        </w:rPr>
        <w:br w:type="page"/>
      </w:r>
    </w:p>
    <w:p w14:paraId="637A125F" w14:textId="5B604776" w:rsidR="00CF2D2B" w:rsidRDefault="00E238AE" w:rsidP="00D8771E">
      <w:pPr>
        <w:pStyle w:val="BodyText"/>
        <w:spacing w:line="480" w:lineRule="auto"/>
      </w:pPr>
      <w:r>
        <w:rPr>
          <w:b/>
        </w:rPr>
        <w:t>Table 3.</w:t>
      </w:r>
      <w:r>
        <w:t xml:space="preserve"> Linear mixed-effects model parameters, testing effects of temperature (°C), gravimetric water content (</w:t>
      </w:r>
      <w:proofErr w:type="spellStart"/>
      <w:r>
        <w:t>unitless</w:t>
      </w:r>
      <w:proofErr w:type="spellEnd"/>
      <w:r>
        <w:t>), soil N (%)</w:t>
      </w:r>
      <w:proofErr w:type="gramStart"/>
      <w:r>
        <w:t>,and</w:t>
      </w:r>
      <w:proofErr w:type="gramEnd"/>
      <w:r>
        <w:t xml:space="preserve"> dissolved organic carbon (DOC, mg kg</w:t>
      </w:r>
      <w:r>
        <w:rPr>
          <w:vertAlign w:val="superscript"/>
        </w:rPr>
        <w:t>-1</w:t>
      </w:r>
      <w:r>
        <w:t>) on log-transformed, individual core CH</w:t>
      </w:r>
      <w:r>
        <w:rPr>
          <w:vertAlign w:val="subscript"/>
        </w:rPr>
        <w:t>4</w:t>
      </w:r>
      <w:r>
        <w:t xml:space="preserve"> fluxes (+0.1 µg C g C</w:t>
      </w:r>
      <w:r>
        <w:rPr>
          <w:vertAlign w:val="superscript"/>
        </w:rPr>
        <w:t>-1</w:t>
      </w:r>
      <w:r>
        <w:t xml:space="preserve"> day</w:t>
      </w:r>
      <w:r>
        <w:rPr>
          <w:vertAlign w:val="superscript"/>
        </w:rPr>
        <w:t>-1</w:t>
      </w:r>
      <w:r>
        <w:t xml:space="preserve">); a colon (":") indicates an interaction. Dependent variable has units of </w:t>
      </w:r>
      <w:proofErr w:type="gramStart"/>
      <w:r>
        <w:t>log(</w:t>
      </w:r>
      <w:proofErr w:type="gramEnd"/>
      <w:r>
        <w:t>µg C g C</w:t>
      </w:r>
      <w:r>
        <w:rPr>
          <w:vertAlign w:val="superscript"/>
        </w:rPr>
        <w:t>-1</w:t>
      </w:r>
      <w:r>
        <w:t xml:space="preserve"> day</w:t>
      </w:r>
      <w:r>
        <w:rPr>
          <w:vertAlign w:val="superscript"/>
        </w:rPr>
        <w:t>-1</w:t>
      </w:r>
      <w:r>
        <w:t>). Columns include parameter value; standard error (SE); degrees of freedom (DF); T statistic</w:t>
      </w:r>
      <w:proofErr w:type="gramStart"/>
      <w:r>
        <w:t>;</w:t>
      </w:r>
      <w:proofErr w:type="gramEnd"/>
      <w:r>
        <w:t xml:space="preserve"> and P value.</w:t>
      </w:r>
    </w:p>
    <w:tbl>
      <w:tblPr>
        <w:tblW w:w="0" w:type="pct"/>
        <w:tblLook w:val="07E0" w:firstRow="1" w:lastRow="1" w:firstColumn="1" w:lastColumn="1" w:noHBand="1" w:noVBand="1"/>
      </w:tblPr>
      <w:tblGrid>
        <w:gridCol w:w="3273"/>
        <w:gridCol w:w="1010"/>
        <w:gridCol w:w="797"/>
        <w:gridCol w:w="748"/>
        <w:gridCol w:w="877"/>
        <w:gridCol w:w="983"/>
      </w:tblGrid>
      <w:tr w:rsidR="00CF2D2B" w14:paraId="38F37353" w14:textId="77777777">
        <w:tc>
          <w:tcPr>
            <w:tcW w:w="0" w:type="auto"/>
            <w:tcBorders>
              <w:bottom w:val="single" w:sz="6" w:space="0" w:color="auto"/>
            </w:tcBorders>
            <w:vAlign w:val="bottom"/>
          </w:tcPr>
          <w:p w14:paraId="5D1FB0FC" w14:textId="77777777" w:rsidR="00CF2D2B" w:rsidRDefault="00CF2D2B" w:rsidP="00D8771E">
            <w:pPr>
              <w:spacing w:line="480" w:lineRule="auto"/>
            </w:pPr>
          </w:p>
        </w:tc>
        <w:tc>
          <w:tcPr>
            <w:tcW w:w="0" w:type="auto"/>
            <w:tcBorders>
              <w:bottom w:val="single" w:sz="6" w:space="0" w:color="auto"/>
            </w:tcBorders>
            <w:vAlign w:val="bottom"/>
          </w:tcPr>
          <w:p w14:paraId="23D591A9" w14:textId="77777777" w:rsidR="00CF2D2B" w:rsidRDefault="00E238AE" w:rsidP="00D8771E">
            <w:pPr>
              <w:pStyle w:val="Compact"/>
              <w:spacing w:line="480" w:lineRule="auto"/>
              <w:jc w:val="right"/>
            </w:pPr>
            <w:r>
              <w:t>Value</w:t>
            </w:r>
          </w:p>
        </w:tc>
        <w:tc>
          <w:tcPr>
            <w:tcW w:w="0" w:type="auto"/>
            <w:tcBorders>
              <w:bottom w:val="single" w:sz="6" w:space="0" w:color="auto"/>
            </w:tcBorders>
            <w:vAlign w:val="bottom"/>
          </w:tcPr>
          <w:p w14:paraId="5341B944" w14:textId="77777777" w:rsidR="00CF2D2B" w:rsidRDefault="00E238AE" w:rsidP="00D8771E">
            <w:pPr>
              <w:pStyle w:val="Compact"/>
              <w:spacing w:line="480" w:lineRule="auto"/>
              <w:jc w:val="right"/>
            </w:pPr>
            <w:r>
              <w:t>SE</w:t>
            </w:r>
          </w:p>
        </w:tc>
        <w:tc>
          <w:tcPr>
            <w:tcW w:w="0" w:type="auto"/>
            <w:tcBorders>
              <w:bottom w:val="single" w:sz="6" w:space="0" w:color="auto"/>
            </w:tcBorders>
            <w:vAlign w:val="bottom"/>
          </w:tcPr>
          <w:p w14:paraId="1B6D3A60" w14:textId="77777777" w:rsidR="00CF2D2B" w:rsidRDefault="00E238AE" w:rsidP="00D8771E">
            <w:pPr>
              <w:pStyle w:val="Compact"/>
              <w:spacing w:line="480" w:lineRule="auto"/>
              <w:jc w:val="right"/>
            </w:pPr>
            <w:r>
              <w:t>DF</w:t>
            </w:r>
          </w:p>
        </w:tc>
        <w:tc>
          <w:tcPr>
            <w:tcW w:w="0" w:type="auto"/>
            <w:tcBorders>
              <w:bottom w:val="single" w:sz="6" w:space="0" w:color="auto"/>
            </w:tcBorders>
            <w:vAlign w:val="bottom"/>
          </w:tcPr>
          <w:p w14:paraId="48653217" w14:textId="77777777" w:rsidR="00CF2D2B" w:rsidRDefault="00E238AE" w:rsidP="00D8771E">
            <w:pPr>
              <w:pStyle w:val="Compact"/>
              <w:spacing w:line="480" w:lineRule="auto"/>
              <w:jc w:val="right"/>
            </w:pPr>
            <w:r>
              <w:t>T</w:t>
            </w:r>
          </w:p>
        </w:tc>
        <w:tc>
          <w:tcPr>
            <w:tcW w:w="0" w:type="auto"/>
            <w:tcBorders>
              <w:bottom w:val="single" w:sz="6" w:space="0" w:color="auto"/>
            </w:tcBorders>
            <w:vAlign w:val="bottom"/>
          </w:tcPr>
          <w:p w14:paraId="6D3F858D" w14:textId="77777777" w:rsidR="00CF2D2B" w:rsidRDefault="00E238AE" w:rsidP="00D8771E">
            <w:pPr>
              <w:pStyle w:val="Compact"/>
              <w:spacing w:line="480" w:lineRule="auto"/>
            </w:pPr>
            <w:r>
              <w:t>P</w:t>
            </w:r>
          </w:p>
        </w:tc>
      </w:tr>
      <w:tr w:rsidR="00CF2D2B" w14:paraId="62170D85" w14:textId="77777777">
        <w:tc>
          <w:tcPr>
            <w:tcW w:w="0" w:type="auto"/>
          </w:tcPr>
          <w:p w14:paraId="6E9C0FCA" w14:textId="77777777" w:rsidR="00CF2D2B" w:rsidRDefault="00E238AE" w:rsidP="00D8771E">
            <w:pPr>
              <w:pStyle w:val="Compact"/>
              <w:spacing w:line="480" w:lineRule="auto"/>
            </w:pPr>
            <w:r>
              <w:t>(Intercept)</w:t>
            </w:r>
          </w:p>
        </w:tc>
        <w:tc>
          <w:tcPr>
            <w:tcW w:w="0" w:type="auto"/>
          </w:tcPr>
          <w:p w14:paraId="7416B403" w14:textId="77777777" w:rsidR="00CF2D2B" w:rsidRDefault="00E238AE" w:rsidP="00D8771E">
            <w:pPr>
              <w:pStyle w:val="Compact"/>
              <w:spacing w:line="480" w:lineRule="auto"/>
              <w:jc w:val="right"/>
            </w:pPr>
            <w:r>
              <w:t>1.713</w:t>
            </w:r>
          </w:p>
        </w:tc>
        <w:tc>
          <w:tcPr>
            <w:tcW w:w="0" w:type="auto"/>
          </w:tcPr>
          <w:p w14:paraId="2604CC34" w14:textId="77777777" w:rsidR="00CF2D2B" w:rsidRDefault="00E238AE" w:rsidP="00D8771E">
            <w:pPr>
              <w:pStyle w:val="Compact"/>
              <w:spacing w:line="480" w:lineRule="auto"/>
              <w:jc w:val="right"/>
            </w:pPr>
            <w:r>
              <w:t>0.354</w:t>
            </w:r>
          </w:p>
        </w:tc>
        <w:tc>
          <w:tcPr>
            <w:tcW w:w="0" w:type="auto"/>
          </w:tcPr>
          <w:p w14:paraId="211ABD23" w14:textId="77777777" w:rsidR="00CF2D2B" w:rsidRDefault="00E238AE" w:rsidP="00D8771E">
            <w:pPr>
              <w:pStyle w:val="Compact"/>
              <w:spacing w:line="480" w:lineRule="auto"/>
              <w:jc w:val="right"/>
            </w:pPr>
            <w:r>
              <w:t>1153</w:t>
            </w:r>
          </w:p>
        </w:tc>
        <w:tc>
          <w:tcPr>
            <w:tcW w:w="0" w:type="auto"/>
          </w:tcPr>
          <w:p w14:paraId="19D69DD1" w14:textId="77777777" w:rsidR="00CF2D2B" w:rsidRDefault="00E238AE" w:rsidP="00D8771E">
            <w:pPr>
              <w:pStyle w:val="Compact"/>
              <w:spacing w:line="480" w:lineRule="auto"/>
              <w:jc w:val="right"/>
            </w:pPr>
            <w:r>
              <w:t>4.839</w:t>
            </w:r>
          </w:p>
        </w:tc>
        <w:tc>
          <w:tcPr>
            <w:tcW w:w="0" w:type="auto"/>
          </w:tcPr>
          <w:p w14:paraId="597113F2" w14:textId="77777777" w:rsidR="00CF2D2B" w:rsidRDefault="00E238AE" w:rsidP="00D8771E">
            <w:pPr>
              <w:pStyle w:val="Compact"/>
              <w:spacing w:line="480" w:lineRule="auto"/>
            </w:pPr>
            <w:r>
              <w:t>&lt; 0.001</w:t>
            </w:r>
          </w:p>
        </w:tc>
      </w:tr>
      <w:tr w:rsidR="00CF2D2B" w14:paraId="17F5283E" w14:textId="77777777">
        <w:tc>
          <w:tcPr>
            <w:tcW w:w="0" w:type="auto"/>
          </w:tcPr>
          <w:p w14:paraId="296E82A8" w14:textId="77777777" w:rsidR="00CF2D2B" w:rsidRDefault="00E238AE" w:rsidP="00D8771E">
            <w:pPr>
              <w:pStyle w:val="Compact"/>
              <w:spacing w:line="480" w:lineRule="auto"/>
            </w:pPr>
            <w:r>
              <w:t>Temperature</w:t>
            </w:r>
          </w:p>
        </w:tc>
        <w:tc>
          <w:tcPr>
            <w:tcW w:w="0" w:type="auto"/>
          </w:tcPr>
          <w:p w14:paraId="0F972A9F" w14:textId="77777777" w:rsidR="00CF2D2B" w:rsidRDefault="00E238AE" w:rsidP="00D8771E">
            <w:pPr>
              <w:pStyle w:val="Compact"/>
              <w:spacing w:line="480" w:lineRule="auto"/>
              <w:jc w:val="right"/>
            </w:pPr>
            <w:r>
              <w:t>0.046</w:t>
            </w:r>
          </w:p>
        </w:tc>
        <w:tc>
          <w:tcPr>
            <w:tcW w:w="0" w:type="auto"/>
          </w:tcPr>
          <w:p w14:paraId="354AC318" w14:textId="77777777" w:rsidR="00CF2D2B" w:rsidRDefault="00E238AE" w:rsidP="00D8771E">
            <w:pPr>
              <w:pStyle w:val="Compact"/>
              <w:spacing w:line="480" w:lineRule="auto"/>
              <w:jc w:val="right"/>
            </w:pPr>
            <w:r>
              <w:t>0.020</w:t>
            </w:r>
          </w:p>
        </w:tc>
        <w:tc>
          <w:tcPr>
            <w:tcW w:w="0" w:type="auto"/>
          </w:tcPr>
          <w:p w14:paraId="102B4571" w14:textId="77777777" w:rsidR="00CF2D2B" w:rsidRDefault="00E238AE" w:rsidP="00D8771E">
            <w:pPr>
              <w:pStyle w:val="Compact"/>
              <w:spacing w:line="480" w:lineRule="auto"/>
              <w:jc w:val="right"/>
            </w:pPr>
            <w:r>
              <w:t>26</w:t>
            </w:r>
          </w:p>
        </w:tc>
        <w:tc>
          <w:tcPr>
            <w:tcW w:w="0" w:type="auto"/>
          </w:tcPr>
          <w:p w14:paraId="6713ABBB" w14:textId="77777777" w:rsidR="00CF2D2B" w:rsidRDefault="00E238AE" w:rsidP="00D8771E">
            <w:pPr>
              <w:pStyle w:val="Compact"/>
              <w:spacing w:line="480" w:lineRule="auto"/>
              <w:jc w:val="right"/>
            </w:pPr>
            <w:r>
              <w:t>2.336</w:t>
            </w:r>
          </w:p>
        </w:tc>
        <w:tc>
          <w:tcPr>
            <w:tcW w:w="0" w:type="auto"/>
          </w:tcPr>
          <w:p w14:paraId="78B02129" w14:textId="77777777" w:rsidR="00CF2D2B" w:rsidRDefault="00E238AE" w:rsidP="00D8771E">
            <w:pPr>
              <w:pStyle w:val="Compact"/>
              <w:spacing w:line="480" w:lineRule="auto"/>
            </w:pPr>
            <w:r>
              <w:t>0.027</w:t>
            </w:r>
          </w:p>
        </w:tc>
      </w:tr>
      <w:tr w:rsidR="00CF2D2B" w14:paraId="0A2BD44F" w14:textId="77777777">
        <w:tc>
          <w:tcPr>
            <w:tcW w:w="0" w:type="auto"/>
          </w:tcPr>
          <w:p w14:paraId="3315A03A" w14:textId="77777777" w:rsidR="00CF2D2B" w:rsidRDefault="00E238AE" w:rsidP="00D8771E">
            <w:pPr>
              <w:pStyle w:val="Compact"/>
              <w:spacing w:line="480" w:lineRule="auto"/>
            </w:pPr>
            <w:proofErr w:type="spellStart"/>
            <w:r>
              <w:t>WC_gravimetric</w:t>
            </w:r>
            <w:proofErr w:type="spellEnd"/>
          </w:p>
        </w:tc>
        <w:tc>
          <w:tcPr>
            <w:tcW w:w="0" w:type="auto"/>
          </w:tcPr>
          <w:p w14:paraId="5FB09268" w14:textId="77777777" w:rsidR="00CF2D2B" w:rsidRDefault="00E238AE" w:rsidP="00D8771E">
            <w:pPr>
              <w:pStyle w:val="Compact"/>
              <w:spacing w:line="480" w:lineRule="auto"/>
              <w:jc w:val="right"/>
            </w:pPr>
            <w:r>
              <w:t>3.496</w:t>
            </w:r>
          </w:p>
        </w:tc>
        <w:tc>
          <w:tcPr>
            <w:tcW w:w="0" w:type="auto"/>
          </w:tcPr>
          <w:p w14:paraId="13ED889C" w14:textId="77777777" w:rsidR="00CF2D2B" w:rsidRDefault="00E238AE" w:rsidP="00D8771E">
            <w:pPr>
              <w:pStyle w:val="Compact"/>
              <w:spacing w:line="480" w:lineRule="auto"/>
              <w:jc w:val="right"/>
            </w:pPr>
            <w:r>
              <w:t>1.052</w:t>
            </w:r>
          </w:p>
        </w:tc>
        <w:tc>
          <w:tcPr>
            <w:tcW w:w="0" w:type="auto"/>
          </w:tcPr>
          <w:p w14:paraId="1A9E8092" w14:textId="77777777" w:rsidR="00CF2D2B" w:rsidRDefault="00E238AE" w:rsidP="00D8771E">
            <w:pPr>
              <w:pStyle w:val="Compact"/>
              <w:spacing w:line="480" w:lineRule="auto"/>
              <w:jc w:val="right"/>
            </w:pPr>
            <w:r>
              <w:t>1153</w:t>
            </w:r>
          </w:p>
        </w:tc>
        <w:tc>
          <w:tcPr>
            <w:tcW w:w="0" w:type="auto"/>
          </w:tcPr>
          <w:p w14:paraId="4DB727D9" w14:textId="77777777" w:rsidR="00CF2D2B" w:rsidRDefault="00E238AE" w:rsidP="00D8771E">
            <w:pPr>
              <w:pStyle w:val="Compact"/>
              <w:spacing w:line="480" w:lineRule="auto"/>
              <w:jc w:val="right"/>
            </w:pPr>
            <w:r>
              <w:t>3.322</w:t>
            </w:r>
          </w:p>
        </w:tc>
        <w:tc>
          <w:tcPr>
            <w:tcW w:w="0" w:type="auto"/>
          </w:tcPr>
          <w:p w14:paraId="06807C43" w14:textId="77777777" w:rsidR="00CF2D2B" w:rsidRDefault="00E238AE" w:rsidP="00D8771E">
            <w:pPr>
              <w:pStyle w:val="Compact"/>
              <w:spacing w:line="480" w:lineRule="auto"/>
            </w:pPr>
            <w:r>
              <w:t>0.001</w:t>
            </w:r>
          </w:p>
        </w:tc>
      </w:tr>
      <w:tr w:rsidR="00CF2D2B" w14:paraId="20E1CBC9" w14:textId="77777777">
        <w:tc>
          <w:tcPr>
            <w:tcW w:w="0" w:type="auto"/>
          </w:tcPr>
          <w:p w14:paraId="4E7C967E" w14:textId="77777777" w:rsidR="00CF2D2B" w:rsidRDefault="00E238AE" w:rsidP="00D8771E">
            <w:pPr>
              <w:pStyle w:val="Compact"/>
              <w:spacing w:line="480" w:lineRule="auto"/>
            </w:pPr>
            <w:proofErr w:type="spellStart"/>
            <w:r>
              <w:t>N_percent</w:t>
            </w:r>
            <w:proofErr w:type="spellEnd"/>
          </w:p>
        </w:tc>
        <w:tc>
          <w:tcPr>
            <w:tcW w:w="0" w:type="auto"/>
          </w:tcPr>
          <w:p w14:paraId="1CA637AB" w14:textId="77777777" w:rsidR="00CF2D2B" w:rsidRDefault="00E238AE" w:rsidP="00D8771E">
            <w:pPr>
              <w:pStyle w:val="Compact"/>
              <w:spacing w:line="480" w:lineRule="auto"/>
              <w:jc w:val="right"/>
            </w:pPr>
            <w:r>
              <w:t>37.976</w:t>
            </w:r>
          </w:p>
        </w:tc>
        <w:tc>
          <w:tcPr>
            <w:tcW w:w="0" w:type="auto"/>
          </w:tcPr>
          <w:p w14:paraId="2FB25112" w14:textId="77777777" w:rsidR="00CF2D2B" w:rsidRDefault="00E238AE" w:rsidP="00D8771E">
            <w:pPr>
              <w:pStyle w:val="Compact"/>
              <w:spacing w:line="480" w:lineRule="auto"/>
              <w:jc w:val="right"/>
            </w:pPr>
            <w:r>
              <w:t>6.810</w:t>
            </w:r>
          </w:p>
        </w:tc>
        <w:tc>
          <w:tcPr>
            <w:tcW w:w="0" w:type="auto"/>
          </w:tcPr>
          <w:p w14:paraId="66DCF0FC" w14:textId="77777777" w:rsidR="00CF2D2B" w:rsidRDefault="00E238AE" w:rsidP="00D8771E">
            <w:pPr>
              <w:pStyle w:val="Compact"/>
              <w:spacing w:line="480" w:lineRule="auto"/>
              <w:jc w:val="right"/>
            </w:pPr>
            <w:r>
              <w:t>26</w:t>
            </w:r>
          </w:p>
        </w:tc>
        <w:tc>
          <w:tcPr>
            <w:tcW w:w="0" w:type="auto"/>
          </w:tcPr>
          <w:p w14:paraId="4515DE65" w14:textId="77777777" w:rsidR="00CF2D2B" w:rsidRDefault="00E238AE" w:rsidP="00D8771E">
            <w:pPr>
              <w:pStyle w:val="Compact"/>
              <w:spacing w:line="480" w:lineRule="auto"/>
              <w:jc w:val="right"/>
            </w:pPr>
            <w:r>
              <w:t>5.576</w:t>
            </w:r>
          </w:p>
        </w:tc>
        <w:tc>
          <w:tcPr>
            <w:tcW w:w="0" w:type="auto"/>
          </w:tcPr>
          <w:p w14:paraId="7301A347" w14:textId="77777777" w:rsidR="00CF2D2B" w:rsidRDefault="00E238AE" w:rsidP="00D8771E">
            <w:pPr>
              <w:pStyle w:val="Compact"/>
              <w:spacing w:line="480" w:lineRule="auto"/>
            </w:pPr>
            <w:r>
              <w:t>&lt; 0.001</w:t>
            </w:r>
          </w:p>
        </w:tc>
      </w:tr>
      <w:tr w:rsidR="00CF2D2B" w14:paraId="101DB5F0" w14:textId="77777777">
        <w:tc>
          <w:tcPr>
            <w:tcW w:w="0" w:type="auto"/>
          </w:tcPr>
          <w:p w14:paraId="1153B491" w14:textId="77777777" w:rsidR="00CF2D2B" w:rsidRDefault="00E238AE" w:rsidP="00D8771E">
            <w:pPr>
              <w:pStyle w:val="Compact"/>
              <w:spacing w:line="480" w:lineRule="auto"/>
            </w:pPr>
            <w:proofErr w:type="spellStart"/>
            <w:r>
              <w:t>Temperature</w:t>
            </w:r>
            <w:proofErr w:type="gramStart"/>
            <w:r>
              <w:t>:WC</w:t>
            </w:r>
            <w:proofErr w:type="gramEnd"/>
            <w:r>
              <w:t>_gravimetric</w:t>
            </w:r>
            <w:proofErr w:type="spellEnd"/>
          </w:p>
        </w:tc>
        <w:tc>
          <w:tcPr>
            <w:tcW w:w="0" w:type="auto"/>
          </w:tcPr>
          <w:p w14:paraId="5342CA48" w14:textId="77777777" w:rsidR="00CF2D2B" w:rsidRDefault="00E238AE" w:rsidP="00D8771E">
            <w:pPr>
              <w:pStyle w:val="Compact"/>
              <w:spacing w:line="480" w:lineRule="auto"/>
              <w:jc w:val="right"/>
            </w:pPr>
            <w:r>
              <w:t>0.116</w:t>
            </w:r>
          </w:p>
        </w:tc>
        <w:tc>
          <w:tcPr>
            <w:tcW w:w="0" w:type="auto"/>
          </w:tcPr>
          <w:p w14:paraId="4457216B" w14:textId="77777777" w:rsidR="00CF2D2B" w:rsidRDefault="00E238AE" w:rsidP="00D8771E">
            <w:pPr>
              <w:pStyle w:val="Compact"/>
              <w:spacing w:line="480" w:lineRule="auto"/>
              <w:jc w:val="right"/>
            </w:pPr>
            <w:r>
              <w:t>0.061</w:t>
            </w:r>
          </w:p>
        </w:tc>
        <w:tc>
          <w:tcPr>
            <w:tcW w:w="0" w:type="auto"/>
          </w:tcPr>
          <w:p w14:paraId="5DA9E9F9" w14:textId="77777777" w:rsidR="00CF2D2B" w:rsidRDefault="00E238AE" w:rsidP="00D8771E">
            <w:pPr>
              <w:pStyle w:val="Compact"/>
              <w:spacing w:line="480" w:lineRule="auto"/>
              <w:jc w:val="right"/>
            </w:pPr>
            <w:r>
              <w:t>1153</w:t>
            </w:r>
          </w:p>
        </w:tc>
        <w:tc>
          <w:tcPr>
            <w:tcW w:w="0" w:type="auto"/>
          </w:tcPr>
          <w:p w14:paraId="5A81E912" w14:textId="77777777" w:rsidR="00CF2D2B" w:rsidRDefault="00E238AE" w:rsidP="00D8771E">
            <w:pPr>
              <w:pStyle w:val="Compact"/>
              <w:spacing w:line="480" w:lineRule="auto"/>
              <w:jc w:val="right"/>
            </w:pPr>
            <w:r>
              <w:t>1.905</w:t>
            </w:r>
          </w:p>
        </w:tc>
        <w:tc>
          <w:tcPr>
            <w:tcW w:w="0" w:type="auto"/>
          </w:tcPr>
          <w:p w14:paraId="44D73BCB" w14:textId="77777777" w:rsidR="00CF2D2B" w:rsidRDefault="00E238AE" w:rsidP="00D8771E">
            <w:pPr>
              <w:pStyle w:val="Compact"/>
              <w:spacing w:line="480" w:lineRule="auto"/>
            </w:pPr>
            <w:r>
              <w:t>0.057</w:t>
            </w:r>
          </w:p>
        </w:tc>
      </w:tr>
      <w:tr w:rsidR="00CF2D2B" w14:paraId="5D7ADA37" w14:textId="77777777">
        <w:tc>
          <w:tcPr>
            <w:tcW w:w="0" w:type="auto"/>
          </w:tcPr>
          <w:p w14:paraId="5ED96DD6" w14:textId="77777777" w:rsidR="00CF2D2B" w:rsidRDefault="00E238AE" w:rsidP="00D8771E">
            <w:pPr>
              <w:pStyle w:val="Compact"/>
              <w:spacing w:line="480" w:lineRule="auto"/>
            </w:pPr>
            <w:proofErr w:type="spellStart"/>
            <w:r>
              <w:t>Temperature</w:t>
            </w:r>
            <w:proofErr w:type="gramStart"/>
            <w:r>
              <w:t>:N</w:t>
            </w:r>
            <w:proofErr w:type="gramEnd"/>
            <w:r>
              <w:t>_percent</w:t>
            </w:r>
            <w:proofErr w:type="spellEnd"/>
          </w:p>
        </w:tc>
        <w:tc>
          <w:tcPr>
            <w:tcW w:w="0" w:type="auto"/>
          </w:tcPr>
          <w:p w14:paraId="565786AE" w14:textId="77777777" w:rsidR="00CF2D2B" w:rsidRDefault="00E238AE" w:rsidP="00D8771E">
            <w:pPr>
              <w:pStyle w:val="Compact"/>
              <w:spacing w:line="480" w:lineRule="auto"/>
              <w:jc w:val="right"/>
            </w:pPr>
            <w:r>
              <w:t>-0.507</w:t>
            </w:r>
          </w:p>
        </w:tc>
        <w:tc>
          <w:tcPr>
            <w:tcW w:w="0" w:type="auto"/>
          </w:tcPr>
          <w:p w14:paraId="76D6962D" w14:textId="77777777" w:rsidR="00CF2D2B" w:rsidRDefault="00E238AE" w:rsidP="00D8771E">
            <w:pPr>
              <w:pStyle w:val="Compact"/>
              <w:spacing w:line="480" w:lineRule="auto"/>
              <w:jc w:val="right"/>
            </w:pPr>
            <w:r>
              <w:t>0.300</w:t>
            </w:r>
          </w:p>
        </w:tc>
        <w:tc>
          <w:tcPr>
            <w:tcW w:w="0" w:type="auto"/>
          </w:tcPr>
          <w:p w14:paraId="214C3BCE" w14:textId="77777777" w:rsidR="00CF2D2B" w:rsidRDefault="00E238AE" w:rsidP="00D8771E">
            <w:pPr>
              <w:pStyle w:val="Compact"/>
              <w:spacing w:line="480" w:lineRule="auto"/>
              <w:jc w:val="right"/>
            </w:pPr>
            <w:r>
              <w:t>26</w:t>
            </w:r>
          </w:p>
        </w:tc>
        <w:tc>
          <w:tcPr>
            <w:tcW w:w="0" w:type="auto"/>
          </w:tcPr>
          <w:p w14:paraId="049F0044" w14:textId="77777777" w:rsidR="00CF2D2B" w:rsidRDefault="00E238AE" w:rsidP="00D8771E">
            <w:pPr>
              <w:pStyle w:val="Compact"/>
              <w:spacing w:line="480" w:lineRule="auto"/>
              <w:jc w:val="right"/>
            </w:pPr>
            <w:r>
              <w:t>-1.690</w:t>
            </w:r>
          </w:p>
        </w:tc>
        <w:tc>
          <w:tcPr>
            <w:tcW w:w="0" w:type="auto"/>
          </w:tcPr>
          <w:p w14:paraId="62D9ED8B" w14:textId="77777777" w:rsidR="00CF2D2B" w:rsidRDefault="00E238AE" w:rsidP="00D8771E">
            <w:pPr>
              <w:pStyle w:val="Compact"/>
              <w:spacing w:line="480" w:lineRule="auto"/>
            </w:pPr>
            <w:r>
              <w:t>0.103</w:t>
            </w:r>
          </w:p>
        </w:tc>
      </w:tr>
      <w:tr w:rsidR="00CF2D2B" w14:paraId="3CF44A15" w14:textId="77777777">
        <w:tc>
          <w:tcPr>
            <w:tcW w:w="0" w:type="auto"/>
          </w:tcPr>
          <w:p w14:paraId="4D125F53" w14:textId="77777777" w:rsidR="00CF2D2B" w:rsidRDefault="00E238AE" w:rsidP="00D8771E">
            <w:pPr>
              <w:pStyle w:val="Compact"/>
              <w:spacing w:line="480" w:lineRule="auto"/>
            </w:pPr>
            <w:proofErr w:type="spellStart"/>
            <w:r>
              <w:t>WC_gravimetric</w:t>
            </w:r>
            <w:proofErr w:type="gramStart"/>
            <w:r>
              <w:t>:N</w:t>
            </w:r>
            <w:proofErr w:type="gramEnd"/>
            <w:r>
              <w:t>_percent</w:t>
            </w:r>
            <w:proofErr w:type="spellEnd"/>
          </w:p>
        </w:tc>
        <w:tc>
          <w:tcPr>
            <w:tcW w:w="0" w:type="auto"/>
          </w:tcPr>
          <w:p w14:paraId="54DFC9D8" w14:textId="77777777" w:rsidR="00CF2D2B" w:rsidRDefault="00E238AE" w:rsidP="00D8771E">
            <w:pPr>
              <w:pStyle w:val="Compact"/>
              <w:spacing w:line="480" w:lineRule="auto"/>
              <w:jc w:val="right"/>
            </w:pPr>
            <w:r>
              <w:t>-37.347</w:t>
            </w:r>
          </w:p>
        </w:tc>
        <w:tc>
          <w:tcPr>
            <w:tcW w:w="0" w:type="auto"/>
          </w:tcPr>
          <w:p w14:paraId="284F4361" w14:textId="77777777" w:rsidR="00CF2D2B" w:rsidRDefault="00E238AE" w:rsidP="00D8771E">
            <w:pPr>
              <w:pStyle w:val="Compact"/>
              <w:spacing w:line="480" w:lineRule="auto"/>
              <w:jc w:val="right"/>
            </w:pPr>
            <w:r>
              <w:t>8.425</w:t>
            </w:r>
          </w:p>
        </w:tc>
        <w:tc>
          <w:tcPr>
            <w:tcW w:w="0" w:type="auto"/>
          </w:tcPr>
          <w:p w14:paraId="03D8A6E6" w14:textId="77777777" w:rsidR="00CF2D2B" w:rsidRDefault="00E238AE" w:rsidP="00D8771E">
            <w:pPr>
              <w:pStyle w:val="Compact"/>
              <w:spacing w:line="480" w:lineRule="auto"/>
              <w:jc w:val="right"/>
            </w:pPr>
            <w:r>
              <w:t>1153</w:t>
            </w:r>
          </w:p>
        </w:tc>
        <w:tc>
          <w:tcPr>
            <w:tcW w:w="0" w:type="auto"/>
          </w:tcPr>
          <w:p w14:paraId="2987840C" w14:textId="77777777" w:rsidR="00CF2D2B" w:rsidRDefault="00E238AE" w:rsidP="00D8771E">
            <w:pPr>
              <w:pStyle w:val="Compact"/>
              <w:spacing w:line="480" w:lineRule="auto"/>
              <w:jc w:val="right"/>
            </w:pPr>
            <w:r>
              <w:t>-4.433</w:t>
            </w:r>
          </w:p>
        </w:tc>
        <w:tc>
          <w:tcPr>
            <w:tcW w:w="0" w:type="auto"/>
          </w:tcPr>
          <w:p w14:paraId="4EE18691" w14:textId="77777777" w:rsidR="00CF2D2B" w:rsidRDefault="00E238AE" w:rsidP="00D8771E">
            <w:pPr>
              <w:pStyle w:val="Compact"/>
              <w:spacing w:line="480" w:lineRule="auto"/>
            </w:pPr>
            <w:r>
              <w:t>&lt; 0.001</w:t>
            </w:r>
          </w:p>
        </w:tc>
      </w:tr>
    </w:tbl>
    <w:p w14:paraId="4A1ECE74" w14:textId="77777777" w:rsidR="004E4866" w:rsidRDefault="004E4866" w:rsidP="00D8771E">
      <w:pPr>
        <w:pStyle w:val="BodyText"/>
        <w:spacing w:line="480" w:lineRule="auto"/>
        <w:rPr>
          <w:b/>
        </w:rPr>
      </w:pPr>
    </w:p>
    <w:p w14:paraId="170FBB02" w14:textId="77777777" w:rsidR="004E4866" w:rsidRDefault="004E4866" w:rsidP="00D8771E">
      <w:pPr>
        <w:spacing w:line="480" w:lineRule="auto"/>
        <w:rPr>
          <w:b/>
        </w:rPr>
      </w:pPr>
      <w:r>
        <w:rPr>
          <w:b/>
        </w:rPr>
        <w:br w:type="page"/>
      </w:r>
    </w:p>
    <w:p w14:paraId="02CAE691" w14:textId="1AE32504" w:rsidR="00CF2D2B" w:rsidRDefault="00E238AE" w:rsidP="00D8771E">
      <w:pPr>
        <w:pStyle w:val="BodyText"/>
        <w:spacing w:line="480" w:lineRule="auto"/>
      </w:pPr>
      <w:r>
        <w:rPr>
          <w:b/>
        </w:rPr>
        <w:t>Figure 1.</w:t>
      </w:r>
      <w:r>
        <w:t xml:space="preserve"> </w:t>
      </w:r>
      <w:proofErr w:type="gramStart"/>
      <w:r>
        <w:t>Core water content across the course of the incubation experiment by temperature (left panel 4 °C, right panel 20 °C) and treatment.</w:t>
      </w:r>
      <w:proofErr w:type="gramEnd"/>
    </w:p>
    <w:p w14:paraId="3CFC0179" w14:textId="77777777" w:rsidR="00CF2D2B" w:rsidRDefault="00C17345" w:rsidP="00D8771E">
      <w:pPr>
        <w:pStyle w:val="BodyText"/>
        <w:spacing w:line="480" w:lineRule="auto"/>
      </w:pPr>
      <w:r>
        <w:rPr>
          <w:noProof/>
        </w:rPr>
        <w:drawing>
          <wp:inline distT="0" distB="0" distL="0" distR="0" wp14:anchorId="26C6BC38" wp14:editId="312F883D">
            <wp:extent cx="5303520" cy="42481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1E414102" w14:textId="77777777" w:rsidR="004E4866" w:rsidRDefault="004E4866" w:rsidP="00D8771E">
      <w:pPr>
        <w:spacing w:line="480" w:lineRule="auto"/>
        <w:rPr>
          <w:b/>
        </w:rPr>
      </w:pPr>
      <w:r>
        <w:rPr>
          <w:b/>
        </w:rPr>
        <w:br w:type="page"/>
      </w:r>
    </w:p>
    <w:p w14:paraId="2AD14CA9" w14:textId="51860A2D" w:rsidR="00CF2D2B" w:rsidRDefault="00E238AE" w:rsidP="00D8771E">
      <w:pPr>
        <w:pStyle w:val="BodyText"/>
        <w:spacing w:line="480" w:lineRule="auto"/>
      </w:pPr>
      <w:r>
        <w:rPr>
          <w:b/>
        </w:rPr>
        <w:t>Figure 2.</w:t>
      </w:r>
      <w:r>
        <w:t xml:space="preserve"> Mass-normalized CO</w:t>
      </w:r>
      <w:r>
        <w:rPr>
          <w:vertAlign w:val="subscript"/>
        </w:rPr>
        <w:t>2</w:t>
      </w:r>
      <w:r>
        <w:t xml:space="preserve"> fluxes over the 100-day incubation, by temperature (4 and 20 °C, rows) and treatment (field moisture, drought, and controlled drought; columns). Error bars show core-to-core standard deviation. The "controlled drought" treatment, for 20 °C only, was meant to dry cores at roughly the same rate as the drought cores at 4 °C.</w:t>
      </w:r>
    </w:p>
    <w:p w14:paraId="3A76C7BC" w14:textId="77777777" w:rsidR="00CF2D2B" w:rsidRDefault="00C17345" w:rsidP="00D8771E">
      <w:pPr>
        <w:pStyle w:val="BodyText"/>
        <w:spacing w:line="480" w:lineRule="auto"/>
      </w:pPr>
      <w:r>
        <w:rPr>
          <w:noProof/>
        </w:rPr>
        <w:drawing>
          <wp:inline distT="0" distB="0" distL="0" distR="0" wp14:anchorId="078A591E" wp14:editId="618975EA">
            <wp:extent cx="5303520" cy="42481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4BD8509C" w14:textId="77777777" w:rsidR="004E4866" w:rsidRDefault="004E4866" w:rsidP="00D8771E">
      <w:pPr>
        <w:spacing w:line="480" w:lineRule="auto"/>
        <w:rPr>
          <w:b/>
        </w:rPr>
      </w:pPr>
      <w:r>
        <w:rPr>
          <w:b/>
        </w:rPr>
        <w:br w:type="page"/>
      </w:r>
    </w:p>
    <w:p w14:paraId="79D9570D" w14:textId="4867A957" w:rsidR="00CF2D2B" w:rsidRDefault="00E238AE" w:rsidP="00D8771E">
      <w:pPr>
        <w:pStyle w:val="BodyText"/>
        <w:spacing w:line="480" w:lineRule="auto"/>
      </w:pPr>
      <w:r>
        <w:rPr>
          <w:b/>
        </w:rPr>
        <w:t>Figure 3.</w:t>
      </w:r>
      <w:r>
        <w:t xml:space="preserve"> Mass-normalized CH</w:t>
      </w:r>
      <w:r>
        <w:rPr>
          <w:vertAlign w:val="subscript"/>
        </w:rPr>
        <w:t>4</w:t>
      </w:r>
      <w:r>
        <w:t xml:space="preserve"> fluxes over the 100-day incubation, by temperature (4 and 20 °C, rows) and treatment (field moisture, drought, and controlled drought; columns). Error bars show core-to-core standard deviation. The "controlled drought" treatment, for 20 °C only, was meant to dry cores at roughly the same rate as the drought cores at 4 °C.</w:t>
      </w:r>
    </w:p>
    <w:p w14:paraId="21ED932C" w14:textId="77777777" w:rsidR="00CF2D2B" w:rsidRDefault="00C17345" w:rsidP="00D8771E">
      <w:pPr>
        <w:pStyle w:val="BodyText"/>
        <w:spacing w:line="480" w:lineRule="auto"/>
      </w:pPr>
      <w:r>
        <w:rPr>
          <w:noProof/>
        </w:rPr>
        <w:drawing>
          <wp:inline distT="0" distB="0" distL="0" distR="0" wp14:anchorId="717D7DAD" wp14:editId="764B56B9">
            <wp:extent cx="5303520" cy="42481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4B2AAE77" w14:textId="77777777" w:rsidR="004E4866" w:rsidRDefault="004E4866" w:rsidP="00D8771E">
      <w:pPr>
        <w:spacing w:line="480" w:lineRule="auto"/>
        <w:rPr>
          <w:b/>
        </w:rPr>
      </w:pPr>
      <w:r>
        <w:rPr>
          <w:b/>
        </w:rPr>
        <w:br w:type="page"/>
      </w:r>
    </w:p>
    <w:p w14:paraId="3233C5CB" w14:textId="449960FD" w:rsidR="00CF2D2B" w:rsidRDefault="00E238AE" w:rsidP="00D8771E">
      <w:pPr>
        <w:pStyle w:val="BodyText"/>
        <w:spacing w:line="480" w:lineRule="auto"/>
      </w:pPr>
      <w:r>
        <w:rPr>
          <w:b/>
        </w:rPr>
        <w:t>Figure 4.</w:t>
      </w:r>
      <w:r>
        <w:t xml:space="preserve"> Cumulative C fluxes (mg g C</w:t>
      </w:r>
      <w:r>
        <w:rPr>
          <w:vertAlign w:val="superscript"/>
        </w:rPr>
        <w:t>-1</w:t>
      </w:r>
      <w:r>
        <w:t>) over the incubation, by gas (CO</w:t>
      </w:r>
      <w:r>
        <w:rPr>
          <w:vertAlign w:val="subscript"/>
        </w:rPr>
        <w:t>2</w:t>
      </w:r>
      <w:r>
        <w:t xml:space="preserve"> and CH</w:t>
      </w:r>
      <w:r>
        <w:rPr>
          <w:vertAlign w:val="subscript"/>
        </w:rPr>
        <w:t>4</w:t>
      </w:r>
      <w:r>
        <w:t xml:space="preserve">, top and bottom panels respectively) and treatment (columns). Letters within a panel indicate significant differences based on </w:t>
      </w:r>
      <w:proofErr w:type="spellStart"/>
      <w:r>
        <w:t>Tukey's</w:t>
      </w:r>
      <w:proofErr w:type="spellEnd"/>
      <w:r>
        <w:t xml:space="preserve"> HSD.</w:t>
      </w:r>
    </w:p>
    <w:p w14:paraId="0737C92D" w14:textId="77777777" w:rsidR="00CF2D2B" w:rsidRDefault="00C17345" w:rsidP="00D8771E">
      <w:pPr>
        <w:pStyle w:val="BodyText"/>
        <w:spacing w:line="480" w:lineRule="auto"/>
      </w:pPr>
      <w:r>
        <w:rPr>
          <w:noProof/>
        </w:rPr>
        <w:drawing>
          <wp:inline distT="0" distB="0" distL="0" distR="0" wp14:anchorId="434AE13B" wp14:editId="2AAF6F2C">
            <wp:extent cx="5303520" cy="4248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sectPr w:rsidR="00CF2D2B" w:rsidSect="00495496">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F96B0" w14:textId="77777777" w:rsidR="00E238AE" w:rsidRDefault="00E238AE">
      <w:pPr>
        <w:spacing w:after="0"/>
      </w:pPr>
      <w:r>
        <w:separator/>
      </w:r>
    </w:p>
  </w:endnote>
  <w:endnote w:type="continuationSeparator" w:id="0">
    <w:p w14:paraId="5B17EE39" w14:textId="77777777" w:rsidR="00E238AE" w:rsidRDefault="00E238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8C38D" w14:textId="77777777" w:rsidR="00E238AE" w:rsidRDefault="00E238AE">
      <w:r>
        <w:separator/>
      </w:r>
    </w:p>
  </w:footnote>
  <w:footnote w:type="continuationSeparator" w:id="0">
    <w:p w14:paraId="0D06D567" w14:textId="77777777" w:rsidR="00E238AE" w:rsidRDefault="00E238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EC10E8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724489FE"/>
    <w:multiLevelType w:val="multilevel"/>
    <w:tmpl w:val="367C87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82523"/>
    <w:rsid w:val="00467E41"/>
    <w:rsid w:val="00495496"/>
    <w:rsid w:val="004E29B3"/>
    <w:rsid w:val="004E4866"/>
    <w:rsid w:val="00590D07"/>
    <w:rsid w:val="00595C43"/>
    <w:rsid w:val="006C5A7D"/>
    <w:rsid w:val="00784D58"/>
    <w:rsid w:val="008D6863"/>
    <w:rsid w:val="00980646"/>
    <w:rsid w:val="00A10A05"/>
    <w:rsid w:val="00B86B75"/>
    <w:rsid w:val="00BC48D5"/>
    <w:rsid w:val="00C01BA4"/>
    <w:rsid w:val="00C17345"/>
    <w:rsid w:val="00C36279"/>
    <w:rsid w:val="00CF2D2B"/>
    <w:rsid w:val="00D8771E"/>
    <w:rsid w:val="00E238AE"/>
    <w:rsid w:val="00E315A3"/>
    <w:rsid w:val="00E402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2F6547"/>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E402F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E402FB"/>
    <w:rPr>
      <w:rFonts w:ascii="Lucida Grande" w:hAnsi="Lucida Grande" w:cs="Lucida Grande"/>
      <w:sz w:val="18"/>
      <w:szCs w:val="18"/>
    </w:rPr>
  </w:style>
  <w:style w:type="character" w:styleId="LineNumber">
    <w:name w:val="line number"/>
    <w:basedOn w:val="DefaultParagraphFont"/>
    <w:rsid w:val="004954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E402F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E402FB"/>
    <w:rPr>
      <w:rFonts w:ascii="Lucida Grande" w:hAnsi="Lucida Grande" w:cs="Lucida Grande"/>
      <w:sz w:val="18"/>
      <w:szCs w:val="18"/>
    </w:rPr>
  </w:style>
  <w:style w:type="character" w:styleId="LineNumber">
    <w:name w:val="line number"/>
    <w:basedOn w:val="DefaultParagraphFont"/>
    <w:rsid w:val="00495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ndlamberty@pnnl.gov" TargetMode="External"/><Relationship Id="rId9" Type="http://schemas.openxmlformats.org/officeDocument/2006/relationships/hyperlink" Target="http://www.lter.uaf.edu/research/study-sites-cpcrw" TargetMode="External"/><Relationship Id="rId10" Type="http://schemas.openxmlformats.org/officeDocument/2006/relationships/hyperlink" Target="https://github.com/bpbond/cpcrw_incub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42</Pages>
  <Words>8836</Words>
  <Characters>50367</Characters>
  <Application>Microsoft Macintosh Word</Application>
  <DocSecurity>0</DocSecurity>
  <Lines>419</Lines>
  <Paragraphs>118</Paragraphs>
  <ScaleCrop>false</ScaleCrop>
  <Company/>
  <LinksUpToDate>false</LinksUpToDate>
  <CharactersWithSpaces>59085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and moisture effects on greenhouse gas emissions from deep active-layer boreal soils</dc:title>
  <dc:subject/>
  <dc:creator>Ben Bond-Lamberty1, A. Peyton Smith2, Vanessa Bailey2</dc:creator>
  <cp:keywords/>
  <dc:description/>
  <cp:lastModifiedBy>Ben Bond-Lamberty</cp:lastModifiedBy>
  <cp:revision>11</cp:revision>
  <dcterms:created xsi:type="dcterms:W3CDTF">2016-11-18T16:53:00Z</dcterms:created>
  <dcterms:modified xsi:type="dcterms:W3CDTF">2016-11-18T16:57:00Z</dcterms:modified>
</cp:coreProperties>
</file>