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*DECLARATION OF MACRO;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GETCARSALES(ORIGIN_, INVOICE_);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"CAR SALES AS OF &amp;SYSDAY";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LIBRARY1.CARSALES1;;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ORIGIN = &amp;ORIGIN_ AND INVOICE&gt;&amp;INVOICE_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%MEND GETCARSALES;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*EXECUTION OF MACRO;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%GETCARSALES('Asia',40000);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