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&lt;mule xmlns:ldap="http://www.mulesoft.org/schema/mule/ldap" xmlns="http://www.mulesoft.org/schema/mule/core"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xmlns:doc="http://www.mulesoft.org/schema/mule/documentation"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xmlns:xsi="http://www.w3.org/2001/XMLSchema-instance" xsi:schemaLocation="http://www.mulesoft.org/schema/mule/core http://www.mulesoft.org/schema/mule/core/current/mule.xsd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http://www.mulesoft.org/schema/mule/ldap http://www.mulesoft.org/schema/mule/ldap/current/mule-ldap.xsd"&gt;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&lt;ldap:config name="LDAP_Configuration" doc:name="LDAP Configuration" doc:id="dfd73b40-06b8-45b7-ba0c-c873ac9af5ac" 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&lt;ldap:basic-connection authDn="uid=admin,ou=system" authPassword="secret" url="ldap://localhost:10389" /&gt;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&lt;/ldap:config&gt;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&lt;flow name="ldapFlow" doc:id="2b8c6484-9244-471c-a1d7-0c943060d47c" 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&lt;scheduler doc:name="Scheduler" doc:id="41ee6487-9954-4706-bf89-026655029502" 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&lt;scheduling-strategy 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&lt;fixed-frequency /&gt;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&lt;/scheduling-strategy&gt;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&lt;/scheduler&gt;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&lt;ldap:lookup doc:name="Lookup" doc:id="dd75c9a3-6f93-436d-8508-2d6875f0ba26" config-ref="LDAP_Configuration" dn="uid=admin,ou=system"/&gt;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&lt;logger level="INFO" doc:name="Logger" doc:id="2d78d48d-80e5-4981-9777-0fec7526c12a" message="#[payload]"/&gt;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&lt;/flow&gt;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&lt;/mule&gt;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