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30A7" w14:textId="77777777" w:rsidR="0092028D" w:rsidRDefault="0092028D" w:rsidP="003A12C4">
      <w:pPr>
        <w:pStyle w:val="Title"/>
      </w:pPr>
    </w:p>
    <w:p w14:paraId="7FBFC6BA" w14:textId="77777777" w:rsidR="0092028D" w:rsidRDefault="0092028D" w:rsidP="003A12C4">
      <w:pPr>
        <w:pStyle w:val="Title"/>
      </w:pPr>
    </w:p>
    <w:p w14:paraId="251AAB0F" w14:textId="77777777" w:rsidR="0092028D" w:rsidRDefault="0092028D" w:rsidP="003A12C4">
      <w:pPr>
        <w:pStyle w:val="Title"/>
      </w:pPr>
    </w:p>
    <w:p w14:paraId="0FFB744A" w14:textId="77777777" w:rsidR="0092028D" w:rsidRDefault="0092028D" w:rsidP="003A12C4">
      <w:pPr>
        <w:pStyle w:val="Title"/>
      </w:pPr>
    </w:p>
    <w:p w14:paraId="3661B9DD" w14:textId="57088583" w:rsidR="0092028D" w:rsidRDefault="003A12C4" w:rsidP="003A12C4">
      <w:pPr>
        <w:pStyle w:val="Title"/>
      </w:pPr>
      <w:r>
        <w:t>Style Guidelines</w:t>
      </w:r>
    </w:p>
    <w:p w14:paraId="79ECA1AA" w14:textId="47128030" w:rsidR="008264D4" w:rsidRDefault="00E70271" w:rsidP="008264D4">
      <w:pPr>
        <w:jc w:val="center"/>
      </w:pPr>
      <w:r>
        <w:t>Distributed Fence Monitor Capstone</w:t>
      </w:r>
    </w:p>
    <w:p w14:paraId="3DB8E9EF" w14:textId="4094F8B9" w:rsidR="00BD3AB9" w:rsidRDefault="00BD3AB9" w:rsidP="008264D4">
      <w:pPr>
        <w:jc w:val="center"/>
      </w:pPr>
      <w:r>
        <w:t>Briellyn Braithwaite</w:t>
      </w:r>
    </w:p>
    <w:p w14:paraId="610AD455" w14:textId="52A69D28" w:rsidR="00E70271" w:rsidRPr="008264D4" w:rsidRDefault="00E70271" w:rsidP="008264D4">
      <w:pPr>
        <w:jc w:val="center"/>
      </w:pPr>
      <w:r>
        <w:t>Embry-Riddle Aeronautical University</w:t>
      </w:r>
    </w:p>
    <w:p w14:paraId="7CF6DEEF" w14:textId="77777777" w:rsidR="0092028D" w:rsidRDefault="0092028D">
      <w:pPr>
        <w:rPr>
          <w:rFonts w:ascii="SF Pro Display" w:eastAsiaTheme="majorEastAsia" w:hAnsi="SF Pro Display" w:cstheme="majorBidi"/>
          <w:color w:val="000000" w:themeColor="text1"/>
          <w:sz w:val="64"/>
          <w:szCs w:val="56"/>
        </w:rPr>
      </w:pPr>
      <w:r>
        <w:br w:type="page"/>
      </w:r>
    </w:p>
    <w:sdt>
      <w:sdtPr>
        <w:id w:val="202062906"/>
        <w:docPartObj>
          <w:docPartGallery w:val="Table of Contents"/>
          <w:docPartUnique/>
        </w:docPartObj>
      </w:sdtPr>
      <w:sdtEndPr>
        <w:rPr>
          <w:rFonts w:ascii="Proxima Nova" w:eastAsiaTheme="minorEastAsia" w:hAnsi="Proxima Nova" w:cstheme="minorBidi"/>
          <w:noProof/>
          <w:color w:val="auto"/>
          <w:sz w:val="22"/>
          <w:szCs w:val="22"/>
        </w:rPr>
      </w:sdtEndPr>
      <w:sdtContent>
        <w:p w14:paraId="53E0CDDE" w14:textId="3139808E" w:rsidR="00C61599" w:rsidRDefault="00C61599" w:rsidP="00C61599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7B0AD3CC" w14:textId="338AFF6E" w:rsidR="00FE31B1" w:rsidRDefault="00C61599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92648" w:history="1">
            <w:r w:rsidR="00FE31B1" w:rsidRPr="00684D1E">
              <w:rPr>
                <w:rStyle w:val="Hyperlink"/>
                <w:noProof/>
              </w:rPr>
              <w:t>1</w:t>
            </w:r>
            <w:r w:rsidR="00FE31B1">
              <w:rPr>
                <w:rFonts w:asciiTheme="minorHAnsi" w:hAnsiTheme="minorHAnsi"/>
                <w:noProof/>
              </w:rPr>
              <w:tab/>
            </w:r>
            <w:r w:rsidR="00FE31B1" w:rsidRPr="00684D1E">
              <w:rPr>
                <w:rStyle w:val="Hyperlink"/>
                <w:noProof/>
              </w:rPr>
              <w:t>General</w:t>
            </w:r>
            <w:r w:rsidR="00FE31B1">
              <w:rPr>
                <w:noProof/>
                <w:webHidden/>
              </w:rPr>
              <w:tab/>
            </w:r>
            <w:r w:rsidR="00FE31B1">
              <w:rPr>
                <w:noProof/>
                <w:webHidden/>
              </w:rPr>
              <w:fldChar w:fldCharType="begin"/>
            </w:r>
            <w:r w:rsidR="00FE31B1">
              <w:rPr>
                <w:noProof/>
                <w:webHidden/>
              </w:rPr>
              <w:instrText xml:space="preserve"> PAGEREF _Toc125892648 \h </w:instrText>
            </w:r>
            <w:r w:rsidR="00FE31B1">
              <w:rPr>
                <w:noProof/>
                <w:webHidden/>
              </w:rPr>
            </w:r>
            <w:r w:rsidR="00FE31B1">
              <w:rPr>
                <w:noProof/>
                <w:webHidden/>
              </w:rPr>
              <w:fldChar w:fldCharType="separate"/>
            </w:r>
            <w:r w:rsidR="00FE31B1">
              <w:rPr>
                <w:noProof/>
                <w:webHidden/>
              </w:rPr>
              <w:t>3</w:t>
            </w:r>
            <w:r w:rsidR="00FE31B1">
              <w:rPr>
                <w:noProof/>
                <w:webHidden/>
              </w:rPr>
              <w:fldChar w:fldCharType="end"/>
            </w:r>
          </w:hyperlink>
        </w:p>
        <w:p w14:paraId="696C22C2" w14:textId="72076B1A" w:rsidR="00FE31B1" w:rsidRDefault="00FE31B1">
          <w:pPr>
            <w:pStyle w:val="TOC2"/>
            <w:rPr>
              <w:rFonts w:asciiTheme="minorHAnsi" w:hAnsiTheme="minorHAnsi"/>
              <w:noProof/>
            </w:rPr>
          </w:pPr>
          <w:hyperlink w:anchor="_Toc125892649" w:history="1">
            <w:r w:rsidRPr="00684D1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684D1E">
              <w:rPr>
                <w:rStyle w:val="Hyperlink"/>
                <w:noProof/>
              </w:rPr>
              <w:t>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4ACF" w14:textId="0AF7914E" w:rsidR="00FE31B1" w:rsidRDefault="00FE31B1">
          <w:pPr>
            <w:pStyle w:val="TOC2"/>
            <w:rPr>
              <w:rFonts w:asciiTheme="minorHAnsi" w:hAnsiTheme="minorHAnsi"/>
              <w:noProof/>
            </w:rPr>
          </w:pPr>
          <w:hyperlink w:anchor="_Toc125892650" w:history="1">
            <w:r w:rsidRPr="00684D1E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</w:rPr>
              <w:tab/>
            </w:r>
            <w:r w:rsidRPr="00684D1E">
              <w:rPr>
                <w:rStyle w:val="Hyperlink"/>
                <w:noProof/>
              </w:rPr>
              <w:t>Margins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8DB57" w14:textId="37209CF9" w:rsidR="00FE31B1" w:rsidRDefault="00FE31B1">
          <w:pPr>
            <w:pStyle w:val="TOC2"/>
            <w:rPr>
              <w:rFonts w:asciiTheme="minorHAnsi" w:hAnsiTheme="minorHAnsi"/>
              <w:noProof/>
            </w:rPr>
          </w:pPr>
          <w:hyperlink w:anchor="_Toc125892651" w:history="1">
            <w:r w:rsidRPr="00684D1E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</w:rPr>
              <w:tab/>
            </w:r>
            <w:r w:rsidRPr="00684D1E">
              <w:rPr>
                <w:rStyle w:val="Hyperlink"/>
                <w:noProof/>
              </w:rPr>
              <w:t>Page Breaks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610F" w14:textId="3AF78578" w:rsidR="00FE31B1" w:rsidRDefault="00FE31B1">
          <w:pPr>
            <w:pStyle w:val="TOC2"/>
            <w:rPr>
              <w:rFonts w:asciiTheme="minorHAnsi" w:hAnsiTheme="minorHAnsi"/>
              <w:noProof/>
            </w:rPr>
          </w:pPr>
          <w:hyperlink w:anchor="_Toc125892652" w:history="1">
            <w:r w:rsidRPr="00684D1E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</w:rPr>
              <w:tab/>
            </w:r>
            <w:r w:rsidRPr="00684D1E">
              <w:rPr>
                <w:rStyle w:val="Hyperlink"/>
                <w:noProof/>
              </w:rPr>
              <w:t>The 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6F17" w14:textId="0F226619" w:rsidR="00FE31B1" w:rsidRDefault="00FE31B1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25892653" w:history="1">
            <w:r w:rsidRPr="00684D1E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684D1E">
              <w:rPr>
                <w:rStyle w:val="Hyperlink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9BE5" w14:textId="2909E882" w:rsidR="00FE31B1" w:rsidRDefault="00FE31B1">
          <w:pPr>
            <w:pStyle w:val="TOC2"/>
            <w:rPr>
              <w:rFonts w:asciiTheme="minorHAnsi" w:hAnsiTheme="minorHAnsi"/>
              <w:noProof/>
            </w:rPr>
          </w:pPr>
          <w:hyperlink w:anchor="_Toc125892654" w:history="1">
            <w:r w:rsidRPr="00684D1E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</w:rPr>
              <w:tab/>
            </w:r>
            <w:r w:rsidRPr="00684D1E">
              <w:rPr>
                <w:rStyle w:val="Hyperlink"/>
                <w:noProof/>
              </w:rPr>
              <w:t>Document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9887" w14:textId="495E30F7" w:rsidR="00FE31B1" w:rsidRDefault="00FE31B1">
          <w:pPr>
            <w:pStyle w:val="TOC2"/>
            <w:rPr>
              <w:rFonts w:asciiTheme="minorHAnsi" w:hAnsiTheme="minorHAnsi"/>
              <w:noProof/>
            </w:rPr>
          </w:pPr>
          <w:hyperlink w:anchor="_Toc125892655" w:history="1">
            <w:r w:rsidRPr="00684D1E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</w:rPr>
              <w:tab/>
            </w:r>
            <w:r w:rsidRPr="00684D1E">
              <w:rPr>
                <w:rStyle w:val="Hyperlink"/>
                <w:noProof/>
              </w:rPr>
              <w:t>Headings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4217" w14:textId="34B738A7" w:rsidR="00FE31B1" w:rsidRDefault="00FE31B1">
          <w:pPr>
            <w:pStyle w:val="TOC2"/>
            <w:rPr>
              <w:rFonts w:asciiTheme="minorHAnsi" w:hAnsiTheme="minorHAnsi"/>
              <w:noProof/>
            </w:rPr>
          </w:pPr>
          <w:hyperlink w:anchor="_Toc125892656" w:history="1">
            <w:r w:rsidRPr="00684D1E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</w:rPr>
              <w:tab/>
            </w:r>
            <w:r w:rsidRPr="00684D1E">
              <w:rPr>
                <w:rStyle w:val="Hyperlink"/>
                <w:noProof/>
              </w:rPr>
              <w:t>Body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5E66" w14:textId="7797E299" w:rsidR="00FE31B1" w:rsidRDefault="00FE31B1">
          <w:pPr>
            <w:pStyle w:val="TOC2"/>
            <w:rPr>
              <w:rFonts w:asciiTheme="minorHAnsi" w:hAnsiTheme="minorHAnsi"/>
              <w:noProof/>
            </w:rPr>
          </w:pPr>
          <w:hyperlink w:anchor="_Toc125892657" w:history="1">
            <w:r w:rsidRPr="00684D1E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</w:rPr>
              <w:tab/>
            </w:r>
            <w:r w:rsidRPr="00684D1E">
              <w:rPr>
                <w:rStyle w:val="Hyperlink"/>
                <w:noProof/>
              </w:rPr>
              <w:t>Subtitles &amp; Captions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3437" w14:textId="6D3DA5AB" w:rsidR="00FE31B1" w:rsidRDefault="00FE31B1">
          <w:pPr>
            <w:pStyle w:val="TOC2"/>
            <w:rPr>
              <w:rFonts w:asciiTheme="minorHAnsi" w:hAnsiTheme="minorHAnsi"/>
              <w:noProof/>
            </w:rPr>
          </w:pPr>
          <w:hyperlink w:anchor="_Toc125892658" w:history="1">
            <w:r w:rsidRPr="00684D1E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</w:rPr>
              <w:tab/>
            </w:r>
            <w:r w:rsidRPr="00684D1E">
              <w:rPr>
                <w:rStyle w:val="Hyperlink"/>
                <w:noProof/>
              </w:rPr>
              <w:t>Document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EE8E" w14:textId="1F1070EC" w:rsidR="00FE31B1" w:rsidRDefault="00FE31B1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25892659" w:history="1">
            <w:r w:rsidRPr="00684D1E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</w:rPr>
              <w:tab/>
            </w:r>
            <w:r w:rsidRPr="00684D1E">
              <w:rPr>
                <w:rStyle w:val="Hyperlink"/>
                <w:noProof/>
              </w:rPr>
              <w:t>Numbering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AFD9" w14:textId="255577C6" w:rsidR="00FE31B1" w:rsidRDefault="00FE31B1">
          <w:pPr>
            <w:pStyle w:val="TOC2"/>
            <w:rPr>
              <w:rFonts w:asciiTheme="minorHAnsi" w:hAnsiTheme="minorHAnsi"/>
              <w:noProof/>
            </w:rPr>
          </w:pPr>
          <w:hyperlink w:anchor="_Toc125892660" w:history="1">
            <w:r w:rsidRPr="00684D1E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Pr="00684D1E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A181C" w14:textId="6C62DAEA" w:rsidR="00FE31B1" w:rsidRDefault="00FE31B1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25892661" w:history="1">
            <w:r w:rsidRPr="00684D1E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</w:rPr>
              <w:tab/>
            </w:r>
            <w:r w:rsidRPr="00684D1E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AFC3" w14:textId="024BC2D1" w:rsidR="00C61599" w:rsidRDefault="00C61599">
          <w:r>
            <w:rPr>
              <w:b/>
              <w:bCs/>
              <w:noProof/>
            </w:rPr>
            <w:fldChar w:fldCharType="end"/>
          </w:r>
        </w:p>
      </w:sdtContent>
    </w:sdt>
    <w:p w14:paraId="27FBB4B1" w14:textId="77777777" w:rsidR="00362CA8" w:rsidRDefault="00362CA8">
      <w:pPr>
        <w:rPr>
          <w:rFonts w:ascii="Arial Nova" w:eastAsiaTheme="majorEastAsia" w:hAnsi="Arial Nova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14:paraId="2299642B" w14:textId="7528596E" w:rsidR="003A12C4" w:rsidRDefault="003A12C4" w:rsidP="003A12C4">
      <w:pPr>
        <w:pStyle w:val="Heading1"/>
      </w:pPr>
      <w:bookmarkStart w:id="0" w:name="_Toc125892648"/>
      <w:r>
        <w:lastRenderedPageBreak/>
        <w:t>General</w:t>
      </w:r>
      <w:bookmarkEnd w:id="0"/>
    </w:p>
    <w:p w14:paraId="425AED2B" w14:textId="7E0B7A9E" w:rsidR="003A12C4" w:rsidRDefault="003A12C4" w:rsidP="003A12C4">
      <w:pPr>
        <w:pStyle w:val="Heading2"/>
      </w:pPr>
      <w:bookmarkStart w:id="1" w:name="_Toc125892649"/>
      <w:r>
        <w:t>Consistency</w:t>
      </w:r>
      <w:bookmarkEnd w:id="1"/>
    </w:p>
    <w:p w14:paraId="196C0081" w14:textId="5359EF2A" w:rsidR="003A12C4" w:rsidRDefault="003A12C4" w:rsidP="003A12C4">
      <w:r>
        <w:t>For consistency, all styles must be set to automatically update when modified.</w:t>
      </w:r>
      <w:r w:rsidR="00CA0DE9">
        <w:t xml:space="preserve"> It is a good idea to use this document as a starting point for future documents.</w:t>
      </w:r>
    </w:p>
    <w:p w14:paraId="196EE418" w14:textId="5A6268C2" w:rsidR="00235B25" w:rsidRDefault="00235B25" w:rsidP="00235B25">
      <w:pPr>
        <w:pStyle w:val="Heading2"/>
      </w:pPr>
      <w:bookmarkStart w:id="2" w:name="_Toc125892650"/>
      <w:r>
        <w:t>Margins</w:t>
      </w:r>
      <w:bookmarkEnd w:id="2"/>
    </w:p>
    <w:p w14:paraId="6D0D638E" w14:textId="387B0BDC" w:rsidR="00235B25" w:rsidRPr="006D7176" w:rsidRDefault="00235B25" w:rsidP="00235B25">
      <w:r>
        <w:t>Margins are to be narrow.</w:t>
      </w:r>
      <w:r w:rsidR="00CA0DE9">
        <w:t xml:space="preserve"> It gives us more space to work with but is wide enough for most printers.</w:t>
      </w:r>
    </w:p>
    <w:p w14:paraId="7E027571" w14:textId="46993266" w:rsidR="00823162" w:rsidRDefault="00823162" w:rsidP="00823162">
      <w:pPr>
        <w:pStyle w:val="Heading2"/>
      </w:pPr>
      <w:bookmarkStart w:id="3" w:name="_Toc125892651"/>
      <w:r>
        <w:t>Page Breaks</w:t>
      </w:r>
      <w:bookmarkEnd w:id="3"/>
    </w:p>
    <w:p w14:paraId="77AB7E9A" w14:textId="301B0BA3" w:rsidR="00823162" w:rsidRDefault="00712227" w:rsidP="00823162">
      <w:r>
        <w:t>Add a page break between major headings.</w:t>
      </w:r>
    </w:p>
    <w:p w14:paraId="527B4A29" w14:textId="3650F6A4" w:rsidR="006B7CF0" w:rsidRDefault="006B7CF0" w:rsidP="006B7CF0">
      <w:pPr>
        <w:pStyle w:val="Heading2"/>
      </w:pPr>
      <w:bookmarkStart w:id="4" w:name="_Toc125892652"/>
      <w:r>
        <w:t>The Table of Contents</w:t>
      </w:r>
      <w:bookmarkEnd w:id="4"/>
    </w:p>
    <w:p w14:paraId="779A6180" w14:textId="7F751689" w:rsidR="006B7CF0" w:rsidRPr="006B7CF0" w:rsidRDefault="00DD7EBA" w:rsidP="006B7CF0">
      <w:r>
        <w:t>The table of contents should start on the first page immediately after the title page.</w:t>
      </w:r>
      <w:r w:rsidR="0057710D">
        <w:t xml:space="preserve"> It does not get a number, and it’s heading does not get included in the TOC. The fonts are that of </w:t>
      </w:r>
      <w:r w:rsidR="00B261CE">
        <w:t>Heading-1 and Normal.</w:t>
      </w:r>
      <w:r w:rsidR="00DB3FDB">
        <w:t xml:space="preserve"> The</w:t>
      </w:r>
      <w:r w:rsidR="00E26B62">
        <w:t>re are two levels, indented so that the numbers of the second are aligned with the text of the first.</w:t>
      </w:r>
    </w:p>
    <w:p w14:paraId="34F24980" w14:textId="77777777" w:rsidR="008264D4" w:rsidRDefault="008264D4">
      <w:pPr>
        <w:rPr>
          <w:rFonts w:ascii="Arial Nova" w:eastAsiaTheme="majorEastAsia" w:hAnsi="Arial Nova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14:paraId="69DDBC2A" w14:textId="4E4B2C60" w:rsidR="003A12C4" w:rsidRDefault="003A12C4" w:rsidP="003A12C4">
      <w:pPr>
        <w:pStyle w:val="Heading1"/>
      </w:pPr>
      <w:bookmarkStart w:id="5" w:name="_Toc125892653"/>
      <w:r>
        <w:lastRenderedPageBreak/>
        <w:t>Fonts</w:t>
      </w:r>
      <w:bookmarkEnd w:id="5"/>
    </w:p>
    <w:p w14:paraId="23876614" w14:textId="4E4D1C0D" w:rsidR="003A12C4" w:rsidRDefault="003A12C4" w:rsidP="003A12C4">
      <w:pPr>
        <w:pStyle w:val="Heading2"/>
      </w:pPr>
      <w:bookmarkStart w:id="6" w:name="_Toc125892654"/>
      <w:r>
        <w:t>Document Title</w:t>
      </w:r>
      <w:bookmarkEnd w:id="6"/>
    </w:p>
    <w:p w14:paraId="7F39FFC0" w14:textId="7A21866A" w:rsidR="003A12C4" w:rsidRDefault="003A12C4" w:rsidP="003A12C4">
      <w:r>
        <w:t>The document title shall be centered</w:t>
      </w:r>
      <w:r w:rsidR="00B34275">
        <w:t xml:space="preserve"> or right aligned</w:t>
      </w:r>
      <w:r>
        <w:t>, size 32</w:t>
      </w:r>
      <w:r w:rsidR="005A3A33">
        <w:t>pt</w:t>
      </w:r>
      <w:r>
        <w:t xml:space="preserve"> SF Pro Display font. Zero spacing before and after, 1.5 between, and</w:t>
      </w:r>
      <w:r w:rsidR="00235B25">
        <w:t xml:space="preserve"> 4 returns from the top of the page.</w:t>
      </w:r>
      <w:r w:rsidR="00CA0DE9">
        <w:t xml:space="preserve"> Text below the title has no specific font, but it must be smaller than the title</w:t>
      </w:r>
      <w:r w:rsidR="004115BB">
        <w:t>.</w:t>
      </w:r>
      <w:r w:rsidR="008177E8">
        <w:t xml:space="preserve"> Sizes 11-14 are preferred</w:t>
      </w:r>
      <w:r w:rsidR="00094B71">
        <w:t>, and d</w:t>
      </w:r>
      <w:r w:rsidR="008177E8">
        <w:t>ocument pairs should match.</w:t>
      </w:r>
    </w:p>
    <w:p w14:paraId="7CA79F00" w14:textId="7E4538CA" w:rsidR="005A3A33" w:rsidRDefault="005A3A33" w:rsidP="005A3A33">
      <w:pPr>
        <w:pStyle w:val="Heading2"/>
      </w:pPr>
      <w:bookmarkStart w:id="7" w:name="_Toc125892655"/>
      <w:r>
        <w:t>Headings</w:t>
      </w:r>
      <w:bookmarkEnd w:id="7"/>
    </w:p>
    <w:p w14:paraId="6E4B83E8" w14:textId="27CC47E6" w:rsidR="005A3A33" w:rsidRPr="005A3A33" w:rsidRDefault="005A3A33" w:rsidP="00B177A3">
      <w:pPr>
        <w:pStyle w:val="ListParagraph"/>
        <w:ind w:left="0"/>
      </w:pPr>
      <w:r>
        <w:t>The higher-level headings are left-aligned, size 1</w:t>
      </w:r>
      <w:r w:rsidR="00466CA4">
        <w:t>8</w:t>
      </w:r>
      <w:r>
        <w:t xml:space="preserve">pt Arial Nova font, </w:t>
      </w:r>
      <w:r w:rsidR="00DB05B8">
        <w:t>bold</w:t>
      </w:r>
      <w:r w:rsidR="00712227">
        <w:t xml:space="preserve">, with the </w:t>
      </w:r>
      <w:r w:rsidR="00032304">
        <w:t>whole-line</w:t>
      </w:r>
      <w:r w:rsidR="00712227">
        <w:t xml:space="preserve"> underline enabled.</w:t>
      </w:r>
      <w:r w:rsidR="00466CA4">
        <w:t xml:space="preserve"> The tier 2 </w:t>
      </w:r>
      <w:r w:rsidR="00B81852">
        <w:t>headings</w:t>
      </w:r>
      <w:r w:rsidR="00466CA4">
        <w:t xml:space="preserve"> are </w:t>
      </w:r>
      <w:r w:rsidR="00EE2904">
        <w:t>reduced to size 14</w:t>
      </w:r>
      <w:r w:rsidR="00B81852">
        <w:t xml:space="preserve">pt </w:t>
      </w:r>
      <w:r w:rsidR="00EE2904">
        <w:t>and have decimal numbers on the left.</w:t>
      </w:r>
      <w:r w:rsidR="00B81852">
        <w:t xml:space="preserve"> They’ve also been given 3pt</w:t>
      </w:r>
      <w:r w:rsidR="00C35ECE">
        <w:t xml:space="preserve"> </w:t>
      </w:r>
      <w:r w:rsidR="00B81852">
        <w:t>after</w:t>
      </w:r>
      <w:r w:rsidR="00C35ECE">
        <w:t>-</w:t>
      </w:r>
      <w:r w:rsidR="00B81852">
        <w:t>spacing.</w:t>
      </w:r>
    </w:p>
    <w:p w14:paraId="1A454CA2" w14:textId="540E70CF" w:rsidR="00823162" w:rsidRPr="00823162" w:rsidRDefault="006756B5" w:rsidP="00823162">
      <w:pPr>
        <w:pStyle w:val="Heading2"/>
      </w:pPr>
      <w:bookmarkStart w:id="8" w:name="_Toc125892656"/>
      <w:r>
        <w:t>Body Text</w:t>
      </w:r>
      <w:bookmarkEnd w:id="8"/>
    </w:p>
    <w:p w14:paraId="04DE9327" w14:textId="79DEF6A8" w:rsidR="006756B5" w:rsidRDefault="006756B5" w:rsidP="006756B5">
      <w:r>
        <w:t xml:space="preserve">Body text is </w:t>
      </w:r>
      <w:r w:rsidR="005A3A33">
        <w:t>size 11pt</w:t>
      </w:r>
      <w:r>
        <w:t xml:space="preserve"> </w:t>
      </w:r>
      <w:r w:rsidR="00DB300A">
        <w:t>Proxima Nova.</w:t>
      </w:r>
      <w:r w:rsidR="006027CD">
        <w:t xml:space="preserve"> Arial Nova also acceptable</w:t>
      </w:r>
      <w:r w:rsidR="00F26126">
        <w:t>, but do not mix in one document.</w:t>
      </w:r>
      <w:r w:rsidR="00DC4E49">
        <w:t xml:space="preserve"> This also applies to the style in </w:t>
      </w:r>
      <w:r w:rsidR="00CD5716">
        <w:t>the TOC and any tables.</w:t>
      </w:r>
    </w:p>
    <w:p w14:paraId="38A7BB91" w14:textId="56C42640" w:rsidR="00823162" w:rsidRDefault="00823162" w:rsidP="00823162">
      <w:pPr>
        <w:pStyle w:val="Heading2"/>
      </w:pPr>
      <w:bookmarkStart w:id="9" w:name="_Toc125892657"/>
      <w:r>
        <w:t>Subtitles</w:t>
      </w:r>
      <w:r w:rsidR="00EC0A9D">
        <w:t xml:space="preserve"> &amp; Captions</w:t>
      </w:r>
      <w:bookmarkEnd w:id="9"/>
    </w:p>
    <w:p w14:paraId="55039C84" w14:textId="779D08B5" w:rsidR="00BE377B" w:rsidRDefault="00EC0A9D" w:rsidP="008D7AEA">
      <w:r>
        <w:t>Captions</w:t>
      </w:r>
      <w:r w:rsidR="00BE377B">
        <w:t xml:space="preserve"> are Times New Roman </w:t>
      </w:r>
      <w:r w:rsidR="008D7AEA">
        <w:t>9</w:t>
      </w:r>
      <w:r w:rsidR="00BE377B">
        <w:t>pt font</w:t>
      </w:r>
      <w:r w:rsidR="00376968">
        <w:t xml:space="preserve"> in the color “black text 1 lighter 50%”</w:t>
      </w:r>
      <w:r>
        <w:t>, centered beneath the figure.</w:t>
      </w:r>
      <w:r w:rsidR="008D7AEA" w:rsidRPr="00BE377B">
        <w:t xml:space="preserve"> </w:t>
      </w:r>
    </w:p>
    <w:p w14:paraId="6CF8880D" w14:textId="0F2E8C93" w:rsidR="00D9412E" w:rsidRDefault="00D9412E" w:rsidP="00D9412E">
      <w:pPr>
        <w:pStyle w:val="Heading2"/>
      </w:pPr>
      <w:bookmarkStart w:id="10" w:name="_Toc125892658"/>
      <w:r>
        <w:t>Document Header</w:t>
      </w:r>
      <w:bookmarkEnd w:id="10"/>
    </w:p>
    <w:p w14:paraId="1D07D712" w14:textId="06D96BEB" w:rsidR="008264D4" w:rsidRPr="00E70271" w:rsidRDefault="00D9412E">
      <w:r>
        <w:t>The CML header and page numbers shall be Times New Roman 10</w:t>
      </w:r>
      <w:r w:rsidR="004816EF">
        <w:t xml:space="preserve">pt, bold, italicized. </w:t>
      </w:r>
    </w:p>
    <w:p w14:paraId="4AF99648" w14:textId="4DFA792F" w:rsidR="00F5393F" w:rsidRPr="006756B5" w:rsidRDefault="00F5393F" w:rsidP="00F5393F">
      <w:pPr>
        <w:pStyle w:val="Heading1"/>
      </w:pPr>
      <w:bookmarkStart w:id="11" w:name="_Toc125892659"/>
      <w:r>
        <w:t>Numbering</w:t>
      </w:r>
      <w:bookmarkEnd w:id="11"/>
    </w:p>
    <w:p w14:paraId="540D4275" w14:textId="77777777" w:rsidR="00B326FF" w:rsidRDefault="00B326FF" w:rsidP="00B326FF">
      <w:pPr>
        <w:pStyle w:val="Heading2"/>
      </w:pPr>
      <w:bookmarkStart w:id="12" w:name="_Toc125892660"/>
      <w:r>
        <w:t>Example</w:t>
      </w:r>
      <w:bookmarkEnd w:id="12"/>
    </w:p>
    <w:p w14:paraId="41CAA203" w14:textId="0D0B9A4D" w:rsidR="00AB3CAF" w:rsidRDefault="00B326FF" w:rsidP="00B326FF">
      <w:r>
        <w:t xml:space="preserve">Look at how nice the numbers are on this document. </w:t>
      </w:r>
      <w:r w:rsidR="00F25301">
        <w:t>Do this so that the TOC is automatically updating!</w:t>
      </w:r>
    </w:p>
    <w:p w14:paraId="14790917" w14:textId="77777777" w:rsidR="00EB6908" w:rsidRDefault="00EB6908">
      <w:pPr>
        <w:rPr>
          <w:rFonts w:ascii="Arial Nova" w:eastAsiaTheme="majorEastAsia" w:hAnsi="Arial Nova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14:paraId="0A3F5ECC" w14:textId="2859B4C7" w:rsidR="004D17A5" w:rsidRDefault="004D17A5" w:rsidP="004D17A5">
      <w:pPr>
        <w:pStyle w:val="Heading1"/>
      </w:pPr>
      <w:bookmarkStart w:id="13" w:name="_Toc125892661"/>
      <w:r>
        <w:lastRenderedPageBreak/>
        <w:t>Tables</w:t>
      </w:r>
      <w:bookmarkEnd w:id="13"/>
    </w:p>
    <w:p w14:paraId="783F017B" w14:textId="455627F1" w:rsidR="00EB6908" w:rsidRDefault="00490650" w:rsidP="00EB6908">
      <w:r>
        <w:t xml:space="preserve">Use one of the two styles below as appropriate. </w:t>
      </w:r>
      <w:r w:rsidR="002B4902">
        <w:t>Center them on the page. Right-click, table properties, Alignment: center, OK</w:t>
      </w:r>
    </w:p>
    <w:tbl>
      <w:tblPr>
        <w:tblStyle w:val="TableGrid"/>
        <w:tblpPr w:leftFromText="180" w:rightFromText="180" w:vertAnchor="text" w:horzAnchor="margin" w:tblpXSpec="center" w:tblpY="78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685"/>
        <w:gridCol w:w="3541"/>
        <w:gridCol w:w="2124"/>
      </w:tblGrid>
      <w:tr w:rsidR="00B76704" w:rsidRPr="00322473" w14:paraId="27C41427" w14:textId="77777777" w:rsidTr="005E73B1">
        <w:trPr>
          <w:jc w:val="center"/>
        </w:trPr>
        <w:tc>
          <w:tcPr>
            <w:tcW w:w="3685" w:type="dxa"/>
            <w:shd w:val="clear" w:color="auto" w:fill="D9D9D9" w:themeFill="background1" w:themeFillShade="D9"/>
          </w:tcPr>
          <w:p w14:paraId="484DA55B" w14:textId="4E90C6B8" w:rsidR="00B76704" w:rsidRPr="00322473" w:rsidRDefault="00B76704" w:rsidP="005E73B1">
            <w:r>
              <w:t>Example Data Table</w:t>
            </w:r>
          </w:p>
        </w:tc>
        <w:tc>
          <w:tcPr>
            <w:tcW w:w="3541" w:type="dxa"/>
            <w:shd w:val="clear" w:color="auto" w:fill="D9D9D9" w:themeFill="background1" w:themeFillShade="D9"/>
          </w:tcPr>
          <w:p w14:paraId="65CD7397" w14:textId="22859C65" w:rsidR="00B76704" w:rsidRPr="00322473" w:rsidRDefault="005E73B1" w:rsidP="005E73B1">
            <w:r>
              <w:t>Conditions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5D85867" w14:textId="6C4C4AE9" w:rsidR="00B76704" w:rsidRPr="00322473" w:rsidRDefault="005E73B1" w:rsidP="005E73B1">
            <w:r>
              <w:t>Result</w:t>
            </w:r>
          </w:p>
        </w:tc>
      </w:tr>
      <w:tr w:rsidR="00B76704" w:rsidRPr="00322473" w14:paraId="70D4AF71" w14:textId="77777777" w:rsidTr="005E73B1">
        <w:trPr>
          <w:jc w:val="center"/>
        </w:trPr>
        <w:tc>
          <w:tcPr>
            <w:tcW w:w="3685" w:type="dxa"/>
          </w:tcPr>
          <w:p w14:paraId="2845E081" w14:textId="04114917" w:rsidR="00B76704" w:rsidRPr="00322473" w:rsidRDefault="00B76704" w:rsidP="005E73B1"/>
        </w:tc>
        <w:tc>
          <w:tcPr>
            <w:tcW w:w="3541" w:type="dxa"/>
          </w:tcPr>
          <w:p w14:paraId="1BC28184" w14:textId="2FF9251B" w:rsidR="00B76704" w:rsidRPr="00322473" w:rsidRDefault="00B76704" w:rsidP="005E73B1"/>
        </w:tc>
        <w:tc>
          <w:tcPr>
            <w:tcW w:w="2124" w:type="dxa"/>
          </w:tcPr>
          <w:p w14:paraId="0FEF77D4" w14:textId="5215F8DD" w:rsidR="00B76704" w:rsidRPr="00322473" w:rsidRDefault="00B76704" w:rsidP="005E73B1"/>
        </w:tc>
      </w:tr>
      <w:tr w:rsidR="00B76704" w:rsidRPr="00322473" w14:paraId="6B051CA3" w14:textId="77777777" w:rsidTr="005E73B1">
        <w:trPr>
          <w:jc w:val="center"/>
        </w:trPr>
        <w:tc>
          <w:tcPr>
            <w:tcW w:w="3685" w:type="dxa"/>
          </w:tcPr>
          <w:p w14:paraId="2A5B816E" w14:textId="5412E824" w:rsidR="00B76704" w:rsidRPr="00322473" w:rsidRDefault="00B76704" w:rsidP="005E73B1"/>
        </w:tc>
        <w:tc>
          <w:tcPr>
            <w:tcW w:w="3541" w:type="dxa"/>
          </w:tcPr>
          <w:p w14:paraId="13812AB6" w14:textId="407B4500" w:rsidR="00B76704" w:rsidRPr="00322473" w:rsidRDefault="00B76704" w:rsidP="005E73B1"/>
        </w:tc>
        <w:tc>
          <w:tcPr>
            <w:tcW w:w="2124" w:type="dxa"/>
          </w:tcPr>
          <w:p w14:paraId="5D50421C" w14:textId="262DA763" w:rsidR="00B76704" w:rsidRPr="00322473" w:rsidRDefault="00B76704" w:rsidP="005E73B1"/>
        </w:tc>
      </w:tr>
    </w:tbl>
    <w:tbl>
      <w:tblPr>
        <w:tblStyle w:val="GridTable4"/>
        <w:tblpPr w:leftFromText="180" w:rightFromText="180" w:vertAnchor="text" w:horzAnchor="margin" w:tblpXSpec="center" w:tblpY="1848"/>
        <w:tblW w:w="0" w:type="auto"/>
        <w:tblLook w:val="0420" w:firstRow="1" w:lastRow="0" w:firstColumn="0" w:lastColumn="0" w:noHBand="0" w:noVBand="1"/>
      </w:tblPr>
      <w:tblGrid>
        <w:gridCol w:w="2515"/>
        <w:gridCol w:w="6835"/>
      </w:tblGrid>
      <w:tr w:rsidR="005E73B1" w14:paraId="00990818" w14:textId="77777777" w:rsidTr="005E7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5" w:type="dxa"/>
            <w:hideMark/>
          </w:tcPr>
          <w:p w14:paraId="05FC3921" w14:textId="77777777" w:rsidR="005E73B1" w:rsidRPr="00B358B9" w:rsidRDefault="005E73B1" w:rsidP="005E73B1">
            <w:r>
              <w:t>Example Appendix</w:t>
            </w:r>
          </w:p>
        </w:tc>
        <w:tc>
          <w:tcPr>
            <w:tcW w:w="6835" w:type="dxa"/>
            <w:hideMark/>
          </w:tcPr>
          <w:p w14:paraId="38286435" w14:textId="77777777" w:rsidR="005E73B1" w:rsidRPr="00B358B9" w:rsidRDefault="005E73B1" w:rsidP="005E73B1">
            <w:r>
              <w:t>Details</w:t>
            </w:r>
          </w:p>
        </w:tc>
      </w:tr>
      <w:tr w:rsidR="005E73B1" w14:paraId="45B97452" w14:textId="77777777" w:rsidTr="005E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09D83519" w14:textId="77777777" w:rsidR="005E73B1" w:rsidRPr="00B358B9" w:rsidRDefault="005E73B1" w:rsidP="005E73B1"/>
        </w:tc>
        <w:tc>
          <w:tcPr>
            <w:tcW w:w="6835" w:type="dxa"/>
          </w:tcPr>
          <w:p w14:paraId="4679B249" w14:textId="77777777" w:rsidR="005E73B1" w:rsidRPr="00B358B9" w:rsidRDefault="005E73B1" w:rsidP="005E73B1"/>
        </w:tc>
      </w:tr>
      <w:tr w:rsidR="005E73B1" w14:paraId="43056E51" w14:textId="77777777" w:rsidTr="005E73B1">
        <w:tc>
          <w:tcPr>
            <w:tcW w:w="2515" w:type="dxa"/>
          </w:tcPr>
          <w:p w14:paraId="76B04F31" w14:textId="77777777" w:rsidR="005E73B1" w:rsidRPr="00A85D6D" w:rsidRDefault="005E73B1" w:rsidP="005E73B1"/>
        </w:tc>
        <w:tc>
          <w:tcPr>
            <w:tcW w:w="6835" w:type="dxa"/>
          </w:tcPr>
          <w:p w14:paraId="64DB1019" w14:textId="77777777" w:rsidR="005E73B1" w:rsidRPr="00A85D6D" w:rsidRDefault="005E73B1" w:rsidP="005E73B1"/>
        </w:tc>
      </w:tr>
      <w:tr w:rsidR="005E73B1" w14:paraId="573B36CF" w14:textId="77777777" w:rsidTr="005E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4265EE18" w14:textId="77777777" w:rsidR="005E73B1" w:rsidRDefault="005E73B1" w:rsidP="005E73B1"/>
        </w:tc>
        <w:tc>
          <w:tcPr>
            <w:tcW w:w="6835" w:type="dxa"/>
          </w:tcPr>
          <w:p w14:paraId="5B6BF24C" w14:textId="77777777" w:rsidR="005E73B1" w:rsidRDefault="005E73B1" w:rsidP="005E73B1"/>
        </w:tc>
      </w:tr>
      <w:tr w:rsidR="005E73B1" w14:paraId="4D0C126A" w14:textId="77777777" w:rsidTr="005E73B1">
        <w:tc>
          <w:tcPr>
            <w:tcW w:w="2515" w:type="dxa"/>
          </w:tcPr>
          <w:p w14:paraId="15B27DF1" w14:textId="77777777" w:rsidR="005E73B1" w:rsidRDefault="005E73B1" w:rsidP="005E73B1"/>
        </w:tc>
        <w:tc>
          <w:tcPr>
            <w:tcW w:w="6835" w:type="dxa"/>
          </w:tcPr>
          <w:p w14:paraId="7B9638C0" w14:textId="77777777" w:rsidR="005E73B1" w:rsidRDefault="005E73B1" w:rsidP="005E73B1"/>
        </w:tc>
      </w:tr>
    </w:tbl>
    <w:p w14:paraId="5306D607" w14:textId="77777777" w:rsidR="00B76704" w:rsidRPr="00EB6908" w:rsidRDefault="00B76704" w:rsidP="00490650"/>
    <w:sectPr w:rsidR="00B76704" w:rsidRPr="00EB6908" w:rsidSect="00235B2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3E4F" w14:textId="77777777" w:rsidR="008067D0" w:rsidRDefault="008067D0" w:rsidP="0092028D">
      <w:pPr>
        <w:spacing w:after="0" w:line="240" w:lineRule="auto"/>
      </w:pPr>
      <w:r>
        <w:separator/>
      </w:r>
    </w:p>
  </w:endnote>
  <w:endnote w:type="continuationSeparator" w:id="0">
    <w:p w14:paraId="3F7D3CD8" w14:textId="77777777" w:rsidR="008067D0" w:rsidRDefault="008067D0" w:rsidP="0092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7DBFA" w14:textId="77777777" w:rsidR="008067D0" w:rsidRDefault="008067D0" w:rsidP="0092028D">
      <w:pPr>
        <w:spacing w:after="0" w:line="240" w:lineRule="auto"/>
      </w:pPr>
      <w:r>
        <w:separator/>
      </w:r>
    </w:p>
  </w:footnote>
  <w:footnote w:type="continuationSeparator" w:id="0">
    <w:p w14:paraId="26DCABBF" w14:textId="77777777" w:rsidR="008067D0" w:rsidRDefault="008067D0" w:rsidP="00920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4263" w14:textId="1C7438CA" w:rsidR="00672F76" w:rsidRDefault="0092028D">
    <w:pPr>
      <w:pStyle w:val="Header"/>
      <w:rPr>
        <w:rFonts w:ascii="Times New Roman" w:hAnsi="Times New Roman" w:cs="Times New Roman"/>
        <w:b/>
        <w:bCs/>
        <w:i/>
        <w:iCs/>
        <w:sz w:val="20"/>
        <w:szCs w:val="20"/>
      </w:rPr>
    </w:pPr>
    <w:r w:rsidRPr="00D9412E">
      <w:rPr>
        <w:rFonts w:ascii="Times New Roman" w:hAnsi="Times New Roman" w:cs="Times New Roman"/>
        <w:b/>
        <w:bCs/>
        <w:i/>
        <w:iCs/>
        <w:sz w:val="20"/>
        <w:szCs w:val="20"/>
      </w:rPr>
      <w:t>0119-</w:t>
    </w:r>
    <w:r w:rsidR="00672F76" w:rsidRPr="00D9412E">
      <w:rPr>
        <w:rFonts w:ascii="Times New Roman" w:hAnsi="Times New Roman" w:cs="Times New Roman"/>
        <w:b/>
        <w:bCs/>
        <w:i/>
        <w:iCs/>
        <w:sz w:val="20"/>
        <w:szCs w:val="20"/>
      </w:rPr>
      <w:t>999</w:t>
    </w:r>
  </w:p>
  <w:p w14:paraId="1B3974B1" w14:textId="77777777" w:rsidR="002575A6" w:rsidRDefault="002575A6">
    <w:pPr>
      <w:pStyle w:val="Header"/>
      <w:rPr>
        <w:rFonts w:ascii="Times New Roman" w:hAnsi="Times New Roman" w:cs="Times New Roman"/>
        <w:b/>
        <w:bCs/>
        <w:i/>
        <w:iCs/>
        <w:sz w:val="20"/>
        <w:szCs w:val="20"/>
      </w:rPr>
    </w:pPr>
  </w:p>
  <w:p w14:paraId="258E7FB4" w14:textId="77777777" w:rsidR="002575A6" w:rsidRPr="00D9412E" w:rsidRDefault="002575A6">
    <w:pPr>
      <w:pStyle w:val="Header"/>
      <w:rPr>
        <w:rFonts w:ascii="Times New Roman" w:hAnsi="Times New Roman" w:cs="Times New Roman"/>
        <w:b/>
        <w:bCs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65368688">
    <w:abstractNumId w:val="0"/>
  </w:num>
  <w:num w:numId="2" w16cid:durableId="974532360">
    <w:abstractNumId w:val="0"/>
  </w:num>
  <w:num w:numId="3" w16cid:durableId="364671270">
    <w:abstractNumId w:val="0"/>
  </w:num>
  <w:num w:numId="4" w16cid:durableId="1552300293">
    <w:abstractNumId w:val="0"/>
  </w:num>
  <w:num w:numId="5" w16cid:durableId="58092544">
    <w:abstractNumId w:val="0"/>
  </w:num>
  <w:num w:numId="6" w16cid:durableId="56321791">
    <w:abstractNumId w:val="0"/>
  </w:num>
  <w:num w:numId="7" w16cid:durableId="1753817304">
    <w:abstractNumId w:val="0"/>
  </w:num>
  <w:num w:numId="8" w16cid:durableId="293142945">
    <w:abstractNumId w:val="0"/>
  </w:num>
  <w:num w:numId="9" w16cid:durableId="345404555">
    <w:abstractNumId w:val="0"/>
  </w:num>
  <w:num w:numId="10" w16cid:durableId="94280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C4"/>
    <w:rsid w:val="00032304"/>
    <w:rsid w:val="00094B71"/>
    <w:rsid w:val="000B50EA"/>
    <w:rsid w:val="000F2BFE"/>
    <w:rsid w:val="00235B25"/>
    <w:rsid w:val="00244FA9"/>
    <w:rsid w:val="002575A6"/>
    <w:rsid w:val="002B4902"/>
    <w:rsid w:val="00362CA8"/>
    <w:rsid w:val="00376968"/>
    <w:rsid w:val="003A12C4"/>
    <w:rsid w:val="004115BB"/>
    <w:rsid w:val="00466CA4"/>
    <w:rsid w:val="004816EF"/>
    <w:rsid w:val="00490650"/>
    <w:rsid w:val="004D17A5"/>
    <w:rsid w:val="004D3D20"/>
    <w:rsid w:val="0057710D"/>
    <w:rsid w:val="005A3A33"/>
    <w:rsid w:val="005E73B1"/>
    <w:rsid w:val="006027CD"/>
    <w:rsid w:val="00672F76"/>
    <w:rsid w:val="006756B5"/>
    <w:rsid w:val="006B7CF0"/>
    <w:rsid w:val="006D7176"/>
    <w:rsid w:val="00712227"/>
    <w:rsid w:val="0077718F"/>
    <w:rsid w:val="007E77FF"/>
    <w:rsid w:val="00805C43"/>
    <w:rsid w:val="008067D0"/>
    <w:rsid w:val="008177E8"/>
    <w:rsid w:val="00823162"/>
    <w:rsid w:val="008264D4"/>
    <w:rsid w:val="0087686C"/>
    <w:rsid w:val="008D7AEA"/>
    <w:rsid w:val="0092028D"/>
    <w:rsid w:val="00AB3CAF"/>
    <w:rsid w:val="00B177A3"/>
    <w:rsid w:val="00B261CE"/>
    <w:rsid w:val="00B326FF"/>
    <w:rsid w:val="00B34275"/>
    <w:rsid w:val="00B443BA"/>
    <w:rsid w:val="00B76704"/>
    <w:rsid w:val="00B81852"/>
    <w:rsid w:val="00BD3AB9"/>
    <w:rsid w:val="00BE377B"/>
    <w:rsid w:val="00C35ECE"/>
    <w:rsid w:val="00C45C4F"/>
    <w:rsid w:val="00C61599"/>
    <w:rsid w:val="00CA0DE9"/>
    <w:rsid w:val="00CD5716"/>
    <w:rsid w:val="00D9412E"/>
    <w:rsid w:val="00DB05B8"/>
    <w:rsid w:val="00DB300A"/>
    <w:rsid w:val="00DB3FDB"/>
    <w:rsid w:val="00DC4E49"/>
    <w:rsid w:val="00DD7EBA"/>
    <w:rsid w:val="00E26B62"/>
    <w:rsid w:val="00E70271"/>
    <w:rsid w:val="00EB6908"/>
    <w:rsid w:val="00EC0A9D"/>
    <w:rsid w:val="00EE2904"/>
    <w:rsid w:val="00F13B3D"/>
    <w:rsid w:val="00F25301"/>
    <w:rsid w:val="00F26126"/>
    <w:rsid w:val="00F5393F"/>
    <w:rsid w:val="00F800FB"/>
    <w:rsid w:val="00FE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7FA70"/>
  <w15:chartTrackingRefBased/>
  <w15:docId w15:val="{2960D447-9408-4F6B-AD8B-412E5078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176"/>
    <w:rPr>
      <w:rFonts w:ascii="Proxima Nova" w:hAnsi="Proxima Nov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43B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Arial Nova" w:eastAsiaTheme="majorEastAsia" w:hAnsi="Arial Nov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6CA4"/>
    <w:pPr>
      <w:keepNext/>
      <w:keepLines/>
      <w:numPr>
        <w:ilvl w:val="1"/>
        <w:numId w:val="10"/>
      </w:numPr>
      <w:spacing w:before="360" w:after="60"/>
      <w:outlineLvl w:val="1"/>
    </w:pPr>
    <w:rPr>
      <w:rFonts w:ascii="Arial Nova" w:eastAsiaTheme="majorEastAsia" w:hAnsi="Arial Nova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A12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2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2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2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2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2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2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A12C4"/>
    <w:pPr>
      <w:spacing w:after="0" w:line="360" w:lineRule="auto"/>
      <w:contextualSpacing/>
      <w:jc w:val="center"/>
    </w:pPr>
    <w:rPr>
      <w:rFonts w:ascii="SF Pro Display" w:eastAsiaTheme="majorEastAsia" w:hAnsi="SF Pro Display" w:cstheme="majorBidi"/>
      <w:color w:val="000000" w:themeColor="text1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2C4"/>
    <w:rPr>
      <w:rFonts w:ascii="SF Pro Display" w:eastAsiaTheme="majorEastAsia" w:hAnsi="SF Pro Display" w:cstheme="majorBidi"/>
      <w:color w:val="000000" w:themeColor="text1"/>
      <w:sz w:val="6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43BA"/>
    <w:rPr>
      <w:rFonts w:ascii="Arial Nova" w:eastAsiaTheme="majorEastAsia" w:hAnsi="Arial Nova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66CA4"/>
    <w:rPr>
      <w:rFonts w:ascii="Arial Nova" w:eastAsiaTheme="majorEastAsia" w:hAnsi="Arial Nova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12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2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2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2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2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2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2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7AEA"/>
    <w:pPr>
      <w:spacing w:after="200" w:line="240" w:lineRule="auto"/>
      <w:jc w:val="center"/>
    </w:pPr>
    <w:rPr>
      <w:rFonts w:ascii="Times New Roman" w:hAnsi="Times New Roman"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rsid w:val="003A12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A12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rsid w:val="003A12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rsid w:val="003A12C4"/>
    <w:rPr>
      <w:i/>
      <w:iCs/>
      <w:color w:val="auto"/>
    </w:rPr>
  </w:style>
  <w:style w:type="paragraph" w:styleId="NoSpacing">
    <w:name w:val="No Spacing"/>
    <w:uiPriority w:val="1"/>
    <w:rsid w:val="003A12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3A12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12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3A12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2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rsid w:val="003A12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3A12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rsid w:val="003A12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3A12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rsid w:val="003A12C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A12C4"/>
    <w:pPr>
      <w:outlineLvl w:val="9"/>
    </w:pPr>
  </w:style>
  <w:style w:type="paragraph" w:styleId="ListParagraph">
    <w:name w:val="List Paragraph"/>
    <w:basedOn w:val="Normal"/>
    <w:uiPriority w:val="34"/>
    <w:qFormat/>
    <w:rsid w:val="00244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28D"/>
    <w:rPr>
      <w:rFonts w:ascii="Proxima Nova" w:hAnsi="Proxima Nova"/>
    </w:rPr>
  </w:style>
  <w:style w:type="paragraph" w:styleId="Footer">
    <w:name w:val="footer"/>
    <w:basedOn w:val="Normal"/>
    <w:link w:val="FooterChar"/>
    <w:uiPriority w:val="99"/>
    <w:unhideWhenUsed/>
    <w:rsid w:val="00920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28D"/>
    <w:rPr>
      <w:rFonts w:ascii="Proxima Nova" w:hAnsi="Proxima Nova"/>
    </w:rPr>
  </w:style>
  <w:style w:type="table" w:styleId="GridTable4">
    <w:name w:val="Grid Table 4"/>
    <w:basedOn w:val="TableNormal"/>
    <w:uiPriority w:val="49"/>
    <w:rsid w:val="00EB690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B767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615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1599"/>
    <w:pPr>
      <w:tabs>
        <w:tab w:val="left" w:pos="880"/>
        <w:tab w:val="right" w:leader="dot" w:pos="10790"/>
      </w:tabs>
      <w:spacing w:after="100"/>
      <w:ind w:left="220" w:firstLine="230"/>
    </w:pPr>
  </w:style>
  <w:style w:type="character" w:styleId="Hyperlink">
    <w:name w:val="Hyperlink"/>
    <w:basedOn w:val="DefaultParagraphFont"/>
    <w:uiPriority w:val="99"/>
    <w:unhideWhenUsed/>
    <w:rsid w:val="00C615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131c20-5aa7-4bcd-b0b7-2517a50e801a">
      <Terms xmlns="http://schemas.microsoft.com/office/infopath/2007/PartnerControls"/>
    </lcf76f155ced4ddcb4097134ff3c332f>
    <TaxCatchAll xmlns="ebd955d4-9302-4e6f-890e-91f40c8b8f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69D3B4AA5EA4D8FFFEB3EFC5C96F9" ma:contentTypeVersion="13" ma:contentTypeDescription="Create a new document." ma:contentTypeScope="" ma:versionID="80d2dd9fd166108219131468b1f99f6a">
  <xsd:schema xmlns:xsd="http://www.w3.org/2001/XMLSchema" xmlns:xs="http://www.w3.org/2001/XMLSchema" xmlns:p="http://schemas.microsoft.com/office/2006/metadata/properties" xmlns:ns2="c7131c20-5aa7-4bcd-b0b7-2517a50e801a" xmlns:ns3="ebd955d4-9302-4e6f-890e-91f40c8b8fd1" targetNamespace="http://schemas.microsoft.com/office/2006/metadata/properties" ma:root="true" ma:fieldsID="1f1356b3b2b6f6f5aad00b115d94d072" ns2:_="" ns3:_="">
    <xsd:import namespace="c7131c20-5aa7-4bcd-b0b7-2517a50e801a"/>
    <xsd:import namespace="ebd955d4-9302-4e6f-890e-91f40c8b8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31c20-5aa7-4bcd-b0b7-2517a50e8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955d4-9302-4e6f-890e-91f40c8b8f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ffef2a1-b547-4577-a0ce-56cdf4d72bb4}" ma:internalName="TaxCatchAll" ma:showField="CatchAllData" ma:web="ebd955d4-9302-4e6f-890e-91f40c8b8f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1F4E79-C699-4814-A703-A33B122579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7E6CB8-A77B-48B8-9FC5-0765DA51AC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9EC293-64C8-4881-B0C2-3B09AA83D0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9A3CC6-5B1F-4B35-AEBF-DC2388EE9D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Bradyn Braithwaite</dc:creator>
  <cp:keywords/>
  <dc:description/>
  <cp:lastModifiedBy>B Braithwaite</cp:lastModifiedBy>
  <cp:revision>63</cp:revision>
  <dcterms:created xsi:type="dcterms:W3CDTF">2022-10-28T03:30:00Z</dcterms:created>
  <dcterms:modified xsi:type="dcterms:W3CDTF">2023-01-29T20:50:00Z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0x01010064969D3B4AA5EA4D8FFFEB3EFC5C96F9</vt:lpwstr>
  </property>
</Properties>
</file>