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741" w:type="dxa"/>
        <w:jc w:val="left"/>
        <w:tblInd w:w="-8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22"/>
        <w:gridCol w:w="2402"/>
        <w:gridCol w:w="1736"/>
        <w:gridCol w:w="2769"/>
        <w:gridCol w:w="105"/>
        <w:gridCol w:w="1906"/>
      </w:tblGrid>
      <w:tr>
        <w:trPr>
          <w:trHeight w:val="422" w:hRule="atLeast"/>
        </w:trPr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>
        <w:trPr>
          <w:trHeight w:val="2591" w:hRule="atLeast"/>
        </w:trPr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Assisted with R4</w:t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09" w:hRule="atLeast"/>
        </w:trPr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bookmarkStart w:id="0" w:name="__DdeLink__112_1273841756"/>
            <w:bookmarkStart w:id="1" w:name="_GoBack"/>
            <w:bookmarkEnd w:id="0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insert and remove pcb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91" w:hRule="atLeast"/>
        </w:trPr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Context struct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createAlarm()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returnCurrentYear()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returnCurrentMonth()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returnCurrentDay()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returnBCDString 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8" w:hRule="atLeast"/>
        </w:trPr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sys_call_isr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Arial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120</Words>
  <Characters>923</Characters>
  <CharactersWithSpaces>965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2018-02-22T01:28:00Z</dcterms:created>
  <dc:creator>Microsoft Office User</dc:creator>
  <dc:description/>
  <dc:language>en-US</dc:language>
  <cp:lastModifiedBy/>
  <dcterms:modified xsi:type="dcterms:W3CDTF">2018-03-23T02:38:04Z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