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75DA91">
      <w:pPr>
        <w:spacing w:after="0" w:line="276" w:lineRule="auto"/>
        <w:jc w:val="center"/>
        <w:rPr>
          <w:b/>
          <w:bCs/>
        </w:rPr>
      </w:pPr>
      <w:r>
        <w:rPr>
          <w:b/>
          <w:bCs/>
        </w:rPr>
        <w:t>LUỒNG CHỨC NĂNG PHẦN MỀM KIỂM TRA TRỰC TUYẾN</w:t>
      </w:r>
    </w:p>
    <w:p w14:paraId="7594304C">
      <w:pPr>
        <w:spacing w:after="0" w:line="276" w:lineRule="auto"/>
        <w:ind w:firstLine="709"/>
        <w:rPr>
          <w:lang w:val="en-US"/>
        </w:rPr>
      </w:pPr>
    </w:p>
    <w:p w14:paraId="38BF1CB9">
      <w:pPr>
        <w:spacing w:after="0" w:line="276" w:lineRule="auto"/>
        <w:ind w:firstLine="709"/>
      </w:pPr>
      <w:r>
        <w:rPr>
          <w:b/>
          <w:bCs/>
          <w:lang w:val="en-US"/>
        </w:rPr>
        <w:t xml:space="preserve">I. </w:t>
      </w:r>
      <w:r>
        <w:rPr>
          <w:b/>
          <w:bCs/>
        </w:rPr>
        <w:t>Người dùng</w:t>
      </w:r>
      <w:r>
        <w:rPr>
          <w:b/>
          <w:bCs/>
          <w:lang w:val="en-US"/>
        </w:rPr>
        <w:t xml:space="preserve"> và quyền</w:t>
      </w:r>
      <w:r>
        <w:t>:</w:t>
      </w:r>
    </w:p>
    <w:p w14:paraId="16BDB276">
      <w:pPr>
        <w:spacing w:after="0" w:line="276" w:lineRule="auto"/>
        <w:ind w:firstLine="709"/>
        <w:rPr>
          <w:lang w:val="en-US"/>
        </w:rPr>
      </w:pPr>
      <w:r>
        <w:rPr>
          <w:b/>
          <w:bCs/>
          <w:lang w:val="en-US"/>
        </w:rPr>
        <w:t xml:space="preserve">1. </w:t>
      </w:r>
      <w:r>
        <w:rPr>
          <w:b/>
          <w:bCs/>
        </w:rPr>
        <w:t>Quản trị hệ thống (Admin)</w:t>
      </w:r>
      <w:r>
        <w:t xml:space="preserve">: </w:t>
      </w:r>
      <w:r>
        <w:rPr>
          <w:lang w:val="en-US"/>
        </w:rPr>
        <w:t>T</w:t>
      </w:r>
      <w:r>
        <w:t>ạo tài khoản</w:t>
      </w:r>
      <w:r>
        <w:rPr>
          <w:lang w:val="en-US"/>
        </w:rPr>
        <w:t xml:space="preserve"> (</w:t>
      </w:r>
      <w:r>
        <w:t>Trưởng đoàn / Thành viên / Đơn vị</w:t>
      </w:r>
      <w:r>
        <w:rPr>
          <w:lang w:val="en-US"/>
        </w:rPr>
        <w:t xml:space="preserve"> được kiểm tra) và</w:t>
      </w:r>
      <w:r>
        <w:t xml:space="preserve"> phân quyền</w:t>
      </w:r>
      <w:r>
        <w:rPr>
          <w:lang w:val="en-US"/>
        </w:rPr>
        <w:t>.</w:t>
      </w:r>
    </w:p>
    <w:p w14:paraId="4554924A">
      <w:pPr>
        <w:spacing w:after="0" w:line="276" w:lineRule="auto"/>
        <w:ind w:firstLine="709"/>
        <w:rPr>
          <w:rFonts w:hint="default"/>
          <w:lang w:val="en-US"/>
        </w:rPr>
      </w:pPr>
      <w:r>
        <w:rPr>
          <w:b/>
          <w:bCs/>
          <w:lang w:val="en-US"/>
        </w:rPr>
        <w:t xml:space="preserve">2. </w:t>
      </w:r>
      <w:r>
        <w:rPr>
          <w:b/>
          <w:bCs/>
        </w:rPr>
        <w:t>Trưởng đoàn kiểm tra</w:t>
      </w:r>
      <w:r>
        <w:t xml:space="preserve">: </w:t>
      </w:r>
    </w:p>
    <w:p w14:paraId="067416C3">
      <w:pPr>
        <w:spacing w:after="0" w:line="276" w:lineRule="auto"/>
        <w:ind w:firstLine="709"/>
        <w:rPr>
          <w:lang w:val="en-US"/>
        </w:rPr>
      </w:pPr>
      <w:r>
        <w:rPr>
          <w:lang w:val="en-US"/>
        </w:rPr>
        <w:t>2.1. T</w:t>
      </w:r>
      <w:r>
        <w:t>ạo kế hoạch</w:t>
      </w:r>
      <w:r>
        <w:rPr>
          <w:lang w:val="en-US"/>
        </w:rPr>
        <w:t xml:space="preserve"> kiểm tra: Chọn đơn vị được kiểm tra =&gt; xuất quyết định kiểm tra =&gt; Nhập Quyết định kiểm tra =&gt; Nhập đề cương kiểm tra và các loại tài liệu liên quan =&gt; Chọn thành viên và</w:t>
      </w:r>
      <w:r>
        <w:t xml:space="preserve"> phân công nhiệm vụ</w:t>
      </w:r>
      <w:r>
        <w:rPr>
          <w:lang w:val="en-US"/>
        </w:rPr>
        <w:t xml:space="preserve"> =&gt; Xuất văn bản phân công nhiệm vụ.</w:t>
      </w:r>
    </w:p>
    <w:p w14:paraId="24272B0F">
      <w:pPr>
        <w:spacing w:after="0" w:line="276" w:lineRule="auto"/>
        <w:ind w:firstLine="709"/>
        <w:rPr>
          <w:lang w:val="en-US"/>
        </w:rPr>
      </w:pPr>
      <w:r>
        <w:rPr>
          <w:lang w:val="en-US"/>
        </w:rPr>
        <w:t xml:space="preserve">2.2. Thông báo kiểm tra: Chọn Kế hoạch kiểm tra =&gt; Gửi thông báo kiểm tra =&gt; Xuất biên bản triển khai Quyết định kiểm tra (Chỉ hoàn thành khi đơn vị kiểm tra bấm đã nhận Thông báo kiểm tra). </w:t>
      </w:r>
    </w:p>
    <w:p w14:paraId="5DDE1327">
      <w:pPr>
        <w:spacing w:after="0" w:line="276" w:lineRule="auto"/>
        <w:ind w:firstLine="709"/>
        <w:rPr>
          <w:lang w:val="en-US"/>
        </w:rPr>
      </w:pPr>
      <w:r>
        <w:rPr>
          <w:lang w:val="en-US"/>
        </w:rPr>
        <w:t>2.3. Kiểm tra trực tuyến: Chọn Kế hoạch kiểm tra =&gt; Xem tiến độ kiểm tra  =&gt; Yêu cầu giải trình (Mỗi yêu cầu là một trường riêng và tất cả mọi diễn biến đều được cập nhật vào biên bản điện tử).</w:t>
      </w:r>
    </w:p>
    <w:p w14:paraId="68459D6F">
      <w:pPr>
        <w:spacing w:after="0" w:line="276" w:lineRule="auto"/>
        <w:ind w:firstLine="709"/>
        <w:rPr>
          <w:lang w:val="en-US"/>
        </w:rPr>
      </w:pPr>
      <w:r>
        <w:rPr>
          <w:lang w:val="en-US"/>
        </w:rPr>
        <w:t xml:space="preserve">2.4. Kết luận kiểm tra: </w:t>
      </w:r>
    </w:p>
    <w:p w14:paraId="1CF71F96">
      <w:pPr>
        <w:spacing w:after="0" w:line="276" w:lineRule="auto"/>
        <w:ind w:firstLine="709"/>
        <w:rPr>
          <w:lang w:val="en-US"/>
        </w:rPr>
      </w:pPr>
      <w:r>
        <w:rPr>
          <w:lang w:val="en-US"/>
        </w:rPr>
        <w:t>2.4.1. Chọn Kế hoạch kiểm tra =&gt; Xuất biên bản kiểm tra (xem, sửa) =&gt; Gửi lấy ý kiến.</w:t>
      </w:r>
    </w:p>
    <w:p w14:paraId="6C65DE3B">
      <w:pPr>
        <w:spacing w:after="0" w:line="276" w:lineRule="auto"/>
        <w:ind w:firstLine="709"/>
        <w:rPr>
          <w:lang w:val="en-US"/>
        </w:rPr>
      </w:pPr>
      <w:r>
        <w:rPr>
          <w:lang w:val="en-US"/>
        </w:rPr>
        <w:t>2.4.2. Chọn Kế hoạch kiểm tra =&gt; Chọn kết quả kiểm tra, nếu chọn “Vi phạm hành chính” =&gt; Xuất biên bản vi phạm hành chính =&gt; Xuất Thông báo kết thúc kiểm tra; nếu chọn: “Không vi phạm hành chính”  =&gt; In biên bản =&gt; Xuất Thông báo kết thúc kiểm tra.</w:t>
      </w:r>
    </w:p>
    <w:p w14:paraId="59B5C85F">
      <w:pPr>
        <w:spacing w:after="0" w:line="276" w:lineRule="auto"/>
        <w:ind w:firstLine="709"/>
        <w:rPr>
          <w:lang w:val="en-US"/>
        </w:rPr>
      </w:pPr>
      <w:r>
        <w:rPr>
          <w:b/>
          <w:bCs/>
          <w:lang w:val="en-US"/>
        </w:rPr>
        <w:t xml:space="preserve">3. </w:t>
      </w:r>
      <w:r>
        <w:rPr>
          <w:b/>
          <w:bCs/>
        </w:rPr>
        <w:t>Thành viên đoàn kiểm tra</w:t>
      </w:r>
      <w:r>
        <w:t xml:space="preserve">: </w:t>
      </w:r>
    </w:p>
    <w:p w14:paraId="598846F9">
      <w:pPr>
        <w:spacing w:after="0" w:line="276" w:lineRule="auto"/>
        <w:ind w:firstLine="709"/>
        <w:rPr>
          <w:lang w:val="en-US"/>
        </w:rPr>
      </w:pPr>
      <w:r>
        <w:rPr>
          <w:lang w:val="en-US"/>
        </w:rPr>
        <w:t>3.1. Kiểm tra trực tuyến: Chọn Kế hoạch kiểm tra =&gt; Xem tài liệu kiểm tra  =&gt; Yêu cầu giải trình, bổ sung (Mỗi yêu cầu là một trường riêng và tất cả mọi diễn biến đều được cập nhật vào biên bản điện tử).</w:t>
      </w:r>
    </w:p>
    <w:p w14:paraId="21B846F3">
      <w:pPr>
        <w:spacing w:after="0" w:line="276" w:lineRule="auto"/>
        <w:ind w:firstLine="709"/>
        <w:rPr>
          <w:lang w:val="en-US"/>
        </w:rPr>
      </w:pPr>
      <w:r>
        <w:rPr>
          <w:lang w:val="en-US"/>
        </w:rPr>
        <w:t xml:space="preserve">3.2. Báo cáo kết quả kiểm tra: </w:t>
      </w:r>
    </w:p>
    <w:p w14:paraId="3586A801">
      <w:pPr>
        <w:spacing w:after="0" w:line="276" w:lineRule="auto"/>
        <w:ind w:firstLine="709"/>
        <w:rPr>
          <w:lang w:val="en-US"/>
        </w:rPr>
      </w:pPr>
      <w:r>
        <w:rPr>
          <w:lang w:val="en-US"/>
        </w:rPr>
        <w:t>3.2.1. Chọn Kế hoạch kiểm tra =&gt; Ghi ý kiến kiểm tra =&gt; Đề xuất, kiến nghị</w:t>
      </w:r>
    </w:p>
    <w:p w14:paraId="3ED348FD">
      <w:pPr>
        <w:spacing w:after="0" w:line="276" w:lineRule="auto"/>
        <w:ind w:firstLine="709"/>
        <w:rPr>
          <w:lang w:val="en-US"/>
        </w:rPr>
      </w:pPr>
      <w:r>
        <w:rPr>
          <w:lang w:val="en-US"/>
        </w:rPr>
        <w:t>3.2.2. Chọn Kế hoạch kiểm tra =&gt; Xem biên bản kiểm tra =&gt; Ý kiến biên bản</w:t>
      </w:r>
    </w:p>
    <w:p w14:paraId="062751B1">
      <w:pPr>
        <w:spacing w:after="0" w:line="276" w:lineRule="auto"/>
        <w:ind w:firstLine="709"/>
        <w:rPr>
          <w:lang w:val="en-US"/>
        </w:rPr>
      </w:pPr>
      <w:r>
        <w:rPr>
          <w:lang w:val="en-US"/>
        </w:rPr>
        <w:t>3.3. Xem Thông báo Kết luận kiểm tra: Chọn Kế hoạch kiểm tra =&gt; Xem TBKL</w:t>
      </w:r>
    </w:p>
    <w:p w14:paraId="59EC3188">
      <w:pPr>
        <w:spacing w:after="0" w:line="276" w:lineRule="auto"/>
        <w:ind w:firstLine="709"/>
        <w:rPr>
          <w:lang w:val="en-US"/>
        </w:rPr>
      </w:pPr>
      <w:r>
        <w:rPr>
          <w:b/>
          <w:bCs/>
          <w:lang w:val="en-US"/>
        </w:rPr>
        <w:t xml:space="preserve">4. </w:t>
      </w:r>
      <w:r>
        <w:rPr>
          <w:b/>
          <w:bCs/>
        </w:rPr>
        <w:t>Đơn vị được kiểm tra</w:t>
      </w:r>
      <w:r>
        <w:t>:</w:t>
      </w:r>
    </w:p>
    <w:p w14:paraId="6571B7E1">
      <w:pPr>
        <w:spacing w:after="0" w:line="276" w:lineRule="auto"/>
        <w:ind w:firstLine="709"/>
        <w:rPr>
          <w:lang w:val="en-US"/>
        </w:rPr>
      </w:pPr>
      <w:r>
        <w:rPr>
          <w:lang w:val="en-US"/>
        </w:rPr>
        <w:t>4.1. Xem tài liệu kiểm tra</w:t>
      </w:r>
    </w:p>
    <w:p w14:paraId="0A5B73ED">
      <w:pPr>
        <w:spacing w:after="0" w:line="276" w:lineRule="auto"/>
        <w:ind w:firstLine="709"/>
        <w:rPr>
          <w:lang w:val="en-US"/>
        </w:rPr>
      </w:pPr>
      <w:r>
        <w:rPr>
          <w:lang w:val="en-US"/>
        </w:rPr>
        <w:t xml:space="preserve">4.2. Gửi tài liệu kiểm tra </w:t>
      </w:r>
    </w:p>
    <w:p w14:paraId="3F4DDED1">
      <w:pPr>
        <w:spacing w:after="0" w:line="276" w:lineRule="auto"/>
        <w:ind w:firstLine="709"/>
        <w:rPr>
          <w:lang w:val="en-US"/>
        </w:rPr>
      </w:pPr>
      <w:r>
        <w:rPr>
          <w:lang w:val="en-US"/>
        </w:rPr>
        <w:t xml:space="preserve">4.3. Giải trình yêu cầu kiểm tra </w:t>
      </w:r>
      <w:r>
        <w:t xml:space="preserve"> </w:t>
      </w:r>
    </w:p>
    <w:p w14:paraId="257F15AC">
      <w:pPr>
        <w:spacing w:after="0" w:line="276" w:lineRule="auto"/>
        <w:ind w:firstLine="709"/>
        <w:rPr>
          <w:lang w:val="en-US"/>
        </w:rPr>
      </w:pPr>
      <w:r>
        <w:rPr>
          <w:lang w:val="en-US"/>
        </w:rPr>
        <w:t xml:space="preserve">4.4. Xem dự thảo biên bản kiểm tra =&gt; Ý kiến về biên bản kiểm tra </w:t>
      </w:r>
    </w:p>
    <w:p w14:paraId="4B2563C5">
      <w:pPr>
        <w:spacing w:after="0" w:line="276" w:lineRule="auto"/>
        <w:ind w:firstLine="709"/>
        <w:rPr>
          <w:lang w:val="en-US"/>
        </w:rPr>
      </w:pPr>
      <w:r>
        <w:rPr>
          <w:lang w:val="en-US"/>
        </w:rPr>
        <w:t>4.5. Xem Thông báo kết luận kiểm tra.</w:t>
      </w:r>
    </w:p>
    <w:p w14:paraId="04B485D5">
      <w:pPr>
        <w:spacing w:after="0" w:line="276" w:lineRule="auto"/>
        <w:rPr>
          <w:lang w:val="en-US"/>
        </w:rPr>
      </w:pPr>
    </w:p>
    <w:p w14:paraId="1905924F">
      <w:pPr>
        <w:spacing w:after="0" w:line="276" w:lineRule="auto"/>
        <w:ind w:firstLine="709"/>
        <w:rPr>
          <w:lang w:val="en-US"/>
        </w:rPr>
      </w:pPr>
      <w:r>
        <w:rPr>
          <w:b/>
          <w:bCs/>
          <w:lang w:val="en-US"/>
        </w:rPr>
        <w:t xml:space="preserve">II. Gợi ý giao diện từng phần chức năng </w:t>
      </w:r>
      <w:r>
        <w:rPr>
          <w:lang w:val="en-US"/>
        </w:rPr>
        <w:t xml:space="preserve">(kèm theo) </w:t>
      </w:r>
    </w:p>
    <w:p w14:paraId="342B461E">
      <w:pPr>
        <w:spacing w:after="0" w:line="276" w:lineRule="auto"/>
        <w:ind w:firstLine="709"/>
      </w:pPr>
    </w:p>
    <w:p w14:paraId="02A7F1EE">
      <w:pPr>
        <w:spacing w:after="0" w:line="276" w:lineRule="auto"/>
        <w:ind w:firstLine="709"/>
      </w:pPr>
    </w:p>
    <w:p w14:paraId="1EAB8CC1">
      <w:pPr>
        <w:pStyle w:val="14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Symbol" w:cs="Calibri"/>
          <w:sz w:val="32"/>
          <w:szCs w:val="32"/>
        </w:rPr>
        <w:t>·</w:t>
      </w:r>
      <w:r>
        <w:rPr>
          <w:rFonts w:hint="default" w:ascii="Calibri" w:hAnsi="Calibri" w:eastAsia="SimSun" w:cs="Calibri"/>
          <w:sz w:val="32"/>
          <w:szCs w:val="32"/>
        </w:rPr>
        <w:t xml:space="preserve">  </w:t>
      </w:r>
      <w:r>
        <w:rPr>
          <w:rFonts w:hint="default" w:ascii="Calibri" w:hAnsi="Calibri" w:eastAsia="Symbol" w:cs="Calibri"/>
          <w:sz w:val="32"/>
          <w:szCs w:val="32"/>
        </w:rPr>
        <w:t>·</w:t>
      </w:r>
      <w:r>
        <w:rPr>
          <w:rFonts w:hint="default" w:ascii="Calibri" w:hAnsi="Calibri" w:eastAsia="SimSun" w:cs="Calibri"/>
          <w:sz w:val="32"/>
          <w:szCs w:val="32"/>
        </w:rPr>
        <w:t xml:space="preserve"> </w:t>
      </w:r>
      <w:r>
        <w:rPr>
          <w:rFonts w:hint="default" w:ascii="Calibri" w:hAnsi="Calibri" w:eastAsia="SimSun" w:cs="Calibri"/>
          <w:sz w:val="32"/>
          <w:szCs w:val="32"/>
          <w:lang w:val="vi-VN"/>
        </w:rPr>
        <w:t xml:space="preserve"> </w:t>
      </w:r>
      <w:r>
        <w:rPr>
          <w:rStyle w:val="15"/>
          <w:rFonts w:hint="default" w:ascii="Calibri" w:hAnsi="Calibri" w:cs="Calibri"/>
          <w:sz w:val="32"/>
          <w:szCs w:val="32"/>
        </w:rPr>
        <w:t>Slate-100</w:t>
      </w:r>
      <w:r>
        <w:rPr>
          <w:rFonts w:hint="default" w:ascii="Calibri" w:hAnsi="Calibri" w:cs="Calibri"/>
          <w:sz w:val="32"/>
          <w:szCs w:val="32"/>
        </w:rPr>
        <w:t xml:space="preserve">: </w:t>
      </w:r>
      <w:r>
        <w:rPr>
          <w:rStyle w:val="13"/>
          <w:rFonts w:hint="default" w:ascii="Calibri" w:hAnsi="Calibri" w:cs="Calibri"/>
          <w:sz w:val="32"/>
          <w:szCs w:val="32"/>
        </w:rPr>
        <w:t>#f1f5f9</w:t>
      </w:r>
    </w:p>
    <w:p w14:paraId="2F457C54">
      <w:pPr>
        <w:pStyle w:val="14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Symbol" w:cs="Calibri"/>
          <w:sz w:val="32"/>
          <w:szCs w:val="32"/>
        </w:rPr>
        <w:t>·</w:t>
      </w:r>
      <w:r>
        <w:rPr>
          <w:rFonts w:hint="default" w:ascii="Calibri" w:hAnsi="Calibri" w:eastAsia="SimSun" w:cs="Calibri"/>
          <w:sz w:val="32"/>
          <w:szCs w:val="32"/>
        </w:rPr>
        <w:t xml:space="preserve">  </w:t>
      </w:r>
      <w:r>
        <w:rPr>
          <w:rFonts w:hint="default" w:ascii="Calibri" w:hAnsi="Calibri" w:eastAsia="Symbol" w:cs="Calibri"/>
          <w:sz w:val="32"/>
          <w:szCs w:val="32"/>
        </w:rPr>
        <w:t>·</w:t>
      </w:r>
      <w:r>
        <w:rPr>
          <w:rFonts w:hint="default" w:ascii="Calibri" w:hAnsi="Calibri" w:eastAsia="SimSun" w:cs="Calibri"/>
          <w:sz w:val="32"/>
          <w:szCs w:val="32"/>
        </w:rPr>
        <w:t xml:space="preserve">  </w:t>
      </w:r>
      <w:r>
        <w:rPr>
          <w:rStyle w:val="15"/>
          <w:rFonts w:hint="default" w:ascii="Calibri" w:hAnsi="Calibri" w:cs="Calibri"/>
          <w:sz w:val="32"/>
          <w:szCs w:val="32"/>
        </w:rPr>
        <w:t>Slate-200</w:t>
      </w:r>
      <w:r>
        <w:rPr>
          <w:rFonts w:hint="default" w:ascii="Calibri" w:hAnsi="Calibri" w:cs="Calibri"/>
          <w:sz w:val="32"/>
          <w:szCs w:val="32"/>
        </w:rPr>
        <w:t xml:space="preserve">: </w:t>
      </w:r>
      <w:r>
        <w:rPr>
          <w:rStyle w:val="13"/>
          <w:rFonts w:hint="default" w:ascii="Calibri" w:hAnsi="Calibri" w:cs="Calibri"/>
          <w:sz w:val="32"/>
          <w:szCs w:val="32"/>
        </w:rPr>
        <w:t>#e2e8f0</w:t>
      </w:r>
    </w:p>
    <w:p w14:paraId="51C11ECD">
      <w:pPr>
        <w:pStyle w:val="14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Symbol" w:cs="Calibri"/>
          <w:sz w:val="32"/>
          <w:szCs w:val="32"/>
        </w:rPr>
        <w:t>·</w:t>
      </w:r>
      <w:r>
        <w:rPr>
          <w:rFonts w:hint="default" w:ascii="Calibri" w:hAnsi="Calibri" w:eastAsia="SimSun" w:cs="Calibri"/>
          <w:sz w:val="32"/>
          <w:szCs w:val="32"/>
        </w:rPr>
        <w:t xml:space="preserve">  </w:t>
      </w:r>
      <w:r>
        <w:rPr>
          <w:rFonts w:hint="default" w:ascii="Calibri" w:hAnsi="Calibri" w:eastAsia="Symbol" w:cs="Calibri"/>
          <w:sz w:val="32"/>
          <w:szCs w:val="32"/>
        </w:rPr>
        <w:t>·</w:t>
      </w:r>
      <w:r>
        <w:rPr>
          <w:rFonts w:hint="default" w:ascii="Calibri" w:hAnsi="Calibri" w:eastAsia="SimSun" w:cs="Calibri"/>
          <w:sz w:val="32"/>
          <w:szCs w:val="32"/>
        </w:rPr>
        <w:t xml:space="preserve">  </w:t>
      </w:r>
      <w:r>
        <w:rPr>
          <w:rStyle w:val="15"/>
          <w:rFonts w:hint="default" w:ascii="Calibri" w:hAnsi="Calibri" w:cs="Calibri"/>
          <w:sz w:val="32"/>
          <w:szCs w:val="32"/>
        </w:rPr>
        <w:t>Slate-300</w:t>
      </w:r>
      <w:r>
        <w:rPr>
          <w:rFonts w:hint="default" w:ascii="Calibri" w:hAnsi="Calibri" w:cs="Calibri"/>
          <w:sz w:val="32"/>
          <w:szCs w:val="32"/>
        </w:rPr>
        <w:t xml:space="preserve">: </w:t>
      </w:r>
      <w:r>
        <w:rPr>
          <w:rStyle w:val="13"/>
          <w:rFonts w:hint="default" w:ascii="Calibri" w:hAnsi="Calibri" w:cs="Calibri"/>
          <w:sz w:val="32"/>
          <w:szCs w:val="32"/>
        </w:rPr>
        <w:t>#cbd5e1</w:t>
      </w:r>
    </w:p>
    <w:p w14:paraId="4271578D">
      <w:pPr>
        <w:pStyle w:val="14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Symbol" w:cs="Calibri"/>
          <w:sz w:val="32"/>
          <w:szCs w:val="32"/>
        </w:rPr>
        <w:t>·</w:t>
      </w:r>
      <w:r>
        <w:rPr>
          <w:rFonts w:hint="default" w:ascii="Calibri" w:hAnsi="Calibri" w:eastAsia="SimSun" w:cs="Calibri"/>
          <w:sz w:val="32"/>
          <w:szCs w:val="32"/>
        </w:rPr>
        <w:t xml:space="preserve">  </w:t>
      </w:r>
      <w:r>
        <w:rPr>
          <w:rFonts w:hint="default" w:ascii="Calibri" w:hAnsi="Calibri" w:eastAsia="Symbol" w:cs="Calibri"/>
          <w:sz w:val="32"/>
          <w:szCs w:val="32"/>
        </w:rPr>
        <w:t>·</w:t>
      </w:r>
      <w:r>
        <w:rPr>
          <w:rFonts w:hint="default" w:ascii="Calibri" w:hAnsi="Calibri" w:eastAsia="SimSun" w:cs="Calibri"/>
          <w:sz w:val="32"/>
          <w:szCs w:val="32"/>
        </w:rPr>
        <w:t xml:space="preserve">  </w:t>
      </w:r>
      <w:r>
        <w:rPr>
          <w:rStyle w:val="15"/>
          <w:rFonts w:hint="default" w:ascii="Calibri" w:hAnsi="Calibri" w:cs="Calibri"/>
          <w:sz w:val="32"/>
          <w:szCs w:val="32"/>
        </w:rPr>
        <w:t>Slate-400</w:t>
      </w:r>
      <w:r>
        <w:rPr>
          <w:rFonts w:hint="default" w:ascii="Calibri" w:hAnsi="Calibri" w:cs="Calibri"/>
          <w:sz w:val="32"/>
          <w:szCs w:val="32"/>
        </w:rPr>
        <w:t xml:space="preserve">: </w:t>
      </w:r>
      <w:r>
        <w:rPr>
          <w:rStyle w:val="13"/>
          <w:rFonts w:hint="default" w:ascii="Calibri" w:hAnsi="Calibri" w:cs="Calibri"/>
          <w:sz w:val="32"/>
          <w:szCs w:val="32"/>
        </w:rPr>
        <w:t>#94a3b8</w:t>
      </w:r>
      <w:bookmarkStart w:id="0" w:name="_GoBack"/>
      <w:bookmarkEnd w:id="0"/>
    </w:p>
    <w:p w14:paraId="6C025166">
      <w:pPr>
        <w:pStyle w:val="14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Symbol" w:cs="Calibri"/>
          <w:sz w:val="32"/>
          <w:szCs w:val="32"/>
        </w:rPr>
        <w:t>·</w:t>
      </w:r>
      <w:r>
        <w:rPr>
          <w:rFonts w:hint="default" w:ascii="Calibri" w:hAnsi="Calibri" w:eastAsia="SimSun" w:cs="Calibri"/>
          <w:sz w:val="32"/>
          <w:szCs w:val="32"/>
        </w:rPr>
        <w:t xml:space="preserve">  </w:t>
      </w:r>
      <w:r>
        <w:rPr>
          <w:rFonts w:hint="default" w:ascii="Calibri" w:hAnsi="Calibri" w:eastAsia="Symbol" w:cs="Calibri"/>
          <w:sz w:val="32"/>
          <w:szCs w:val="32"/>
        </w:rPr>
        <w:t>·</w:t>
      </w:r>
      <w:r>
        <w:rPr>
          <w:rFonts w:hint="default" w:ascii="Calibri" w:hAnsi="Calibri" w:eastAsia="SimSun" w:cs="Calibri"/>
          <w:sz w:val="32"/>
          <w:szCs w:val="32"/>
        </w:rPr>
        <w:t xml:space="preserve">  </w:t>
      </w:r>
      <w:r>
        <w:rPr>
          <w:rStyle w:val="15"/>
          <w:rFonts w:hint="default" w:ascii="Calibri" w:hAnsi="Calibri" w:cs="Calibri"/>
          <w:sz w:val="32"/>
          <w:szCs w:val="32"/>
        </w:rPr>
        <w:t>Slate-500</w:t>
      </w:r>
      <w:r>
        <w:rPr>
          <w:rFonts w:hint="default" w:ascii="Calibri" w:hAnsi="Calibri" w:cs="Calibri"/>
          <w:sz w:val="32"/>
          <w:szCs w:val="32"/>
        </w:rPr>
        <w:t xml:space="preserve">: </w:t>
      </w:r>
      <w:r>
        <w:rPr>
          <w:rStyle w:val="13"/>
          <w:rFonts w:hint="default" w:ascii="Calibri" w:hAnsi="Calibri" w:cs="Calibri"/>
          <w:sz w:val="32"/>
          <w:szCs w:val="32"/>
        </w:rPr>
        <w:t>#64748b</w:t>
      </w:r>
    </w:p>
    <w:p w14:paraId="3901E670">
      <w:pPr>
        <w:pStyle w:val="14"/>
        <w:keepNext w:val="0"/>
        <w:keepLines w:val="0"/>
        <w:widowControl/>
        <w:suppressLineNumbers w:val="0"/>
        <w:rPr>
          <w:rStyle w:val="13"/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Symbol" w:cs="Calibri"/>
          <w:sz w:val="32"/>
          <w:szCs w:val="32"/>
        </w:rPr>
        <w:t>·</w:t>
      </w:r>
      <w:r>
        <w:rPr>
          <w:rFonts w:hint="default" w:ascii="Calibri" w:hAnsi="Calibri" w:eastAsia="SimSun" w:cs="Calibri"/>
          <w:sz w:val="32"/>
          <w:szCs w:val="32"/>
        </w:rPr>
        <w:t xml:space="preserve">  </w:t>
      </w:r>
      <w:r>
        <w:rPr>
          <w:rFonts w:hint="default" w:ascii="Calibri" w:hAnsi="Calibri" w:eastAsia="Symbol" w:cs="Calibri"/>
          <w:sz w:val="32"/>
          <w:szCs w:val="32"/>
        </w:rPr>
        <w:t>·</w:t>
      </w:r>
      <w:r>
        <w:rPr>
          <w:rFonts w:hint="default" w:ascii="Calibri" w:hAnsi="Calibri" w:eastAsia="SimSun" w:cs="Calibri"/>
          <w:sz w:val="32"/>
          <w:szCs w:val="32"/>
        </w:rPr>
        <w:t xml:space="preserve">  </w:t>
      </w:r>
      <w:r>
        <w:rPr>
          <w:rStyle w:val="15"/>
          <w:rFonts w:hint="default" w:ascii="Calibri" w:hAnsi="Calibri" w:cs="Calibri"/>
          <w:sz w:val="32"/>
          <w:szCs w:val="32"/>
        </w:rPr>
        <w:t>Slate-600</w:t>
      </w:r>
      <w:r>
        <w:rPr>
          <w:rFonts w:hint="default" w:ascii="Calibri" w:hAnsi="Calibri" w:cs="Calibri"/>
          <w:sz w:val="32"/>
          <w:szCs w:val="32"/>
        </w:rPr>
        <w:t xml:space="preserve">: </w:t>
      </w:r>
      <w:r>
        <w:rPr>
          <w:rStyle w:val="13"/>
          <w:rFonts w:hint="default" w:ascii="Calibri" w:hAnsi="Calibri" w:cs="Calibri"/>
          <w:sz w:val="32"/>
          <w:szCs w:val="32"/>
        </w:rPr>
        <w:t>#475569</w:t>
      </w:r>
    </w:p>
    <w:p w14:paraId="3DDB0496">
      <w:pPr>
        <w:pStyle w:val="14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Symbol" w:cs="Calibri"/>
          <w:sz w:val="32"/>
          <w:szCs w:val="32"/>
        </w:rPr>
        <w:t>·</w:t>
      </w:r>
      <w:r>
        <w:rPr>
          <w:rFonts w:hint="default" w:ascii="Calibri" w:hAnsi="Calibri" w:eastAsia="SimSun" w:cs="Calibri"/>
          <w:sz w:val="32"/>
          <w:szCs w:val="32"/>
        </w:rPr>
        <w:t xml:space="preserve">  </w:t>
      </w:r>
      <w:r>
        <w:rPr>
          <w:rFonts w:hint="default" w:ascii="Calibri" w:hAnsi="Calibri" w:eastAsia="Symbol" w:cs="Calibri"/>
          <w:sz w:val="32"/>
          <w:szCs w:val="32"/>
        </w:rPr>
        <w:t>·</w:t>
      </w:r>
      <w:r>
        <w:rPr>
          <w:rFonts w:hint="default" w:ascii="Calibri" w:hAnsi="Calibri" w:eastAsia="SimSun" w:cs="Calibri"/>
          <w:sz w:val="32"/>
          <w:szCs w:val="32"/>
        </w:rPr>
        <w:t xml:space="preserve">  </w:t>
      </w:r>
      <w:r>
        <w:rPr>
          <w:rStyle w:val="15"/>
          <w:rFonts w:hint="default" w:ascii="Calibri" w:hAnsi="Calibri" w:cs="Calibri"/>
          <w:sz w:val="32"/>
          <w:szCs w:val="32"/>
        </w:rPr>
        <w:t>Slate-700</w:t>
      </w:r>
      <w:r>
        <w:rPr>
          <w:rFonts w:hint="default" w:ascii="Calibri" w:hAnsi="Calibri" w:cs="Calibri"/>
          <w:sz w:val="32"/>
          <w:szCs w:val="32"/>
        </w:rPr>
        <w:t xml:space="preserve">: </w:t>
      </w:r>
      <w:r>
        <w:rPr>
          <w:rStyle w:val="13"/>
          <w:rFonts w:hint="default" w:ascii="Calibri" w:hAnsi="Calibri" w:cs="Calibri"/>
          <w:sz w:val="32"/>
          <w:szCs w:val="32"/>
        </w:rPr>
        <w:t>#334155</w:t>
      </w:r>
    </w:p>
    <w:p w14:paraId="164B6176">
      <w:pPr>
        <w:pStyle w:val="14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Symbol" w:cs="Calibri"/>
          <w:sz w:val="32"/>
          <w:szCs w:val="32"/>
        </w:rPr>
        <w:t>·</w:t>
      </w:r>
      <w:r>
        <w:rPr>
          <w:rFonts w:hint="default" w:ascii="Calibri" w:hAnsi="Calibri" w:eastAsia="SimSun" w:cs="Calibri"/>
          <w:sz w:val="32"/>
          <w:szCs w:val="32"/>
        </w:rPr>
        <w:t xml:space="preserve">  </w:t>
      </w:r>
      <w:r>
        <w:rPr>
          <w:rFonts w:hint="default" w:ascii="Calibri" w:hAnsi="Calibri" w:eastAsia="Symbol" w:cs="Calibri"/>
          <w:sz w:val="32"/>
          <w:szCs w:val="32"/>
        </w:rPr>
        <w:t>·</w:t>
      </w:r>
      <w:r>
        <w:rPr>
          <w:rFonts w:hint="default" w:ascii="Calibri" w:hAnsi="Calibri" w:eastAsia="SimSun" w:cs="Calibri"/>
          <w:sz w:val="32"/>
          <w:szCs w:val="32"/>
        </w:rPr>
        <w:t xml:space="preserve">  </w:t>
      </w:r>
      <w:r>
        <w:rPr>
          <w:rStyle w:val="15"/>
          <w:rFonts w:hint="default" w:ascii="Calibri" w:hAnsi="Calibri" w:cs="Calibri"/>
          <w:sz w:val="32"/>
          <w:szCs w:val="32"/>
        </w:rPr>
        <w:t>Slate-800</w:t>
      </w:r>
      <w:r>
        <w:rPr>
          <w:rFonts w:hint="default" w:ascii="Calibri" w:hAnsi="Calibri" w:cs="Calibri"/>
          <w:sz w:val="32"/>
          <w:szCs w:val="32"/>
        </w:rPr>
        <w:t xml:space="preserve">: </w:t>
      </w:r>
      <w:r>
        <w:rPr>
          <w:rStyle w:val="13"/>
          <w:rFonts w:hint="default" w:ascii="Calibri" w:hAnsi="Calibri" w:cs="Calibri"/>
          <w:sz w:val="32"/>
          <w:szCs w:val="32"/>
        </w:rPr>
        <w:t>#1e293b</w:t>
      </w:r>
    </w:p>
    <w:p w14:paraId="4B45B076">
      <w:pPr>
        <w:pStyle w:val="14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Symbol" w:cs="Calibri"/>
          <w:sz w:val="32"/>
          <w:szCs w:val="32"/>
        </w:rPr>
        <w:t>·</w:t>
      </w:r>
      <w:r>
        <w:rPr>
          <w:rFonts w:hint="default" w:ascii="Calibri" w:hAnsi="Calibri" w:eastAsia="SimSun" w:cs="Calibri"/>
          <w:sz w:val="32"/>
          <w:szCs w:val="32"/>
        </w:rPr>
        <w:t xml:space="preserve">  </w:t>
      </w:r>
      <w:r>
        <w:rPr>
          <w:rFonts w:hint="default" w:ascii="Calibri" w:hAnsi="Calibri" w:eastAsia="Symbol" w:cs="Calibri"/>
          <w:sz w:val="32"/>
          <w:szCs w:val="32"/>
        </w:rPr>
        <w:t>·</w:t>
      </w:r>
      <w:r>
        <w:rPr>
          <w:rFonts w:hint="default" w:ascii="Calibri" w:hAnsi="Calibri" w:eastAsia="SimSun" w:cs="Calibri"/>
          <w:sz w:val="32"/>
          <w:szCs w:val="32"/>
        </w:rPr>
        <w:t xml:space="preserve">  </w:t>
      </w:r>
      <w:r>
        <w:rPr>
          <w:rStyle w:val="15"/>
          <w:rFonts w:hint="default" w:ascii="Calibri" w:hAnsi="Calibri" w:cs="Calibri"/>
          <w:sz w:val="32"/>
          <w:szCs w:val="32"/>
        </w:rPr>
        <w:t>Slate-900</w:t>
      </w:r>
      <w:r>
        <w:rPr>
          <w:rFonts w:hint="default" w:ascii="Calibri" w:hAnsi="Calibri" w:cs="Calibri"/>
          <w:sz w:val="32"/>
          <w:szCs w:val="32"/>
        </w:rPr>
        <w:t xml:space="preserve">: </w:t>
      </w:r>
      <w:r>
        <w:rPr>
          <w:rStyle w:val="13"/>
          <w:rFonts w:hint="default" w:ascii="Calibri" w:hAnsi="Calibri" w:cs="Calibri"/>
          <w:sz w:val="32"/>
          <w:szCs w:val="32"/>
        </w:rPr>
        <w:t>#0f172a</w:t>
      </w:r>
    </w:p>
    <w:p w14:paraId="6BABAE5C">
      <w:pPr>
        <w:spacing w:after="0" w:line="276" w:lineRule="auto"/>
        <w:ind w:firstLine="709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</w:p>
    <w:sectPr>
      <w:pgSz w:w="11906" w:h="16838"/>
      <w:pgMar w:top="1134" w:right="991" w:bottom="1134" w:left="1418" w:header="709" w:footer="709" w:gutter="0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889"/>
    <w:rsid w:val="00176BC7"/>
    <w:rsid w:val="00196A40"/>
    <w:rsid w:val="00251BAF"/>
    <w:rsid w:val="0025286B"/>
    <w:rsid w:val="002B2CC9"/>
    <w:rsid w:val="004055A8"/>
    <w:rsid w:val="004431E1"/>
    <w:rsid w:val="004567BA"/>
    <w:rsid w:val="00493889"/>
    <w:rsid w:val="004A1B95"/>
    <w:rsid w:val="00576986"/>
    <w:rsid w:val="005C5BEA"/>
    <w:rsid w:val="006A7610"/>
    <w:rsid w:val="00723E23"/>
    <w:rsid w:val="007F10E8"/>
    <w:rsid w:val="00802FB9"/>
    <w:rsid w:val="00821FC7"/>
    <w:rsid w:val="00857FBE"/>
    <w:rsid w:val="00870100"/>
    <w:rsid w:val="008C1C13"/>
    <w:rsid w:val="008C231D"/>
    <w:rsid w:val="00AD0FCA"/>
    <w:rsid w:val="00C5545E"/>
    <w:rsid w:val="00C76C67"/>
    <w:rsid w:val="00C845BF"/>
    <w:rsid w:val="00C90639"/>
    <w:rsid w:val="00D0263A"/>
    <w:rsid w:val="00D135D3"/>
    <w:rsid w:val="00D93FAB"/>
    <w:rsid w:val="00F36B74"/>
    <w:rsid w:val="00FB1368"/>
    <w:rsid w:val="00FB1C64"/>
    <w:rsid w:val="10AC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  <w:jc w:val="both"/>
    </w:pPr>
    <w:rPr>
      <w:rFonts w:ascii="Times New Roman" w:hAnsi="Times New Roman" w:eastAsiaTheme="minorHAnsi" w:cstheme="minorBidi"/>
      <w:kern w:val="2"/>
      <w:sz w:val="28"/>
      <w:szCs w:val="22"/>
      <w:lang w:val="vi-VN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2F5597" w:themeColor="accent1" w:themeShade="BF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asciiTheme="minorHAnsi" w:hAnsiTheme="minorHAnsi" w:eastAsiaTheme="majorEastAsia" w:cstheme="majorBidi"/>
      <w:color w:val="2F5597" w:themeColor="accent1" w:themeShade="BF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asciiTheme="minorHAnsi" w:hAnsiTheme="minorHAnsi" w:eastAsiaTheme="majorEastAsia" w:cstheme="majorBidi"/>
      <w:i/>
      <w:iCs/>
      <w:color w:val="2F5597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asciiTheme="minorHAnsi" w:hAnsiTheme="minorHAnsi" w:eastAsiaTheme="majorEastAsia" w:cstheme="majorBidi"/>
      <w:color w:val="2F5597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304</Words>
  <Characters>1735</Characters>
  <Lines>14</Lines>
  <Paragraphs>4</Paragraphs>
  <TotalTime>0</TotalTime>
  <ScaleCrop>false</ScaleCrop>
  <LinksUpToDate>false</LinksUpToDate>
  <CharactersWithSpaces>2035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2025-04-14T04:00:00Z</dcterms:created>
  <dc:creator>Chau Thanh Vinh</dc:creator>
  <cp:lastModifiedBy>4813_Bùi Phi Dương</cp:lastModifiedBy>
  <dcterms:modified xsi:type="dcterms:W3CDTF">2025-04-24T02:33:34Z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310F2867C94C4444ACDEECA5AB99261B_12</vt:lpwstr>
  </property>
</Properties>
</file>