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28"/>
          <w:szCs w:val="28"/>
          <w:highlight w:val="none"/>
          <w:lang w:val="en-US" w:eastAsia="zh-CN"/>
        </w:rPr>
      </w:pPr>
      <w:r>
        <w:rPr>
          <w:rFonts w:hint="eastAsia"/>
          <w:sz w:val="28"/>
          <w:szCs w:val="28"/>
          <w:highlight w:val="none"/>
          <w:lang w:val="en-US" w:eastAsia="zh-CN"/>
        </w:rPr>
        <w:t>vSphere介绍（用图辅助说明）</w:t>
      </w:r>
    </w:p>
    <w:p>
      <w:pPr>
        <w:ind w:firstLine="420" w:firstLineChars="0"/>
        <w:rPr>
          <w:rFonts w:hint="eastAsia"/>
          <w:highlight w:val="none"/>
          <w:lang w:val="en-US" w:eastAsia="zh-CN"/>
        </w:rPr>
      </w:pPr>
      <w:r>
        <w:rPr>
          <w:rFonts w:hint="eastAsia"/>
          <w:highlight w:val="none"/>
          <w:lang w:val="en-US" w:eastAsia="zh-CN"/>
        </w:rPr>
        <w:t>vSphere是一个虚拟化平台，主要由两部分组成，一个是vCenter，一个是ESX。vCenter是一个基于Web应用的虚拟控制中心，可以部署在任意的操作系统上，用的是Java语言，基于Spring MVC，Spring和SQL Server，主要功能是管理多个ESX。ESX是一种虚拟主机软件，可以部署在任意的物理机裸机上，虚拟机，虚拟交换机就是部署在ESX上的。一台ESX主机可以部署多台VM，一个vCenter可以管理多个ESX主机。通过https登录vCenter后可以通过界面操作配置VM和ESX的网络，比如添加网卡，创建虚拟交换机，分配资源，这些操作都是基于Web Service的。</w:t>
      </w:r>
    </w:p>
    <w:p>
      <w:pPr>
        <w:ind w:firstLine="420" w:firstLineChars="0"/>
        <w:rPr>
          <w:rFonts w:hint="eastAsia"/>
          <w:highlight w:val="none"/>
          <w:lang w:val="en-US" w:eastAsia="zh-CN"/>
        </w:rPr>
      </w:pPr>
      <w:r>
        <w:rPr>
          <w:rFonts w:hint="eastAsia"/>
          <w:highlight w:val="none"/>
          <w:lang w:val="en-US" w:eastAsia="zh-CN"/>
        </w:rPr>
        <w:t>vSpehre的一个重要特点就是把所有资源池化，主机的内存，CPU，网络都是池化的，可以动态调整每个VM的资源，提高利用率，降低成本，易于管理，还可以保证高可用性（通过vMotion，当一台主机需要升级之类可以先把VM移动到另一台主机），安全性（每个VM，ESX都可以有各自的安全策略）</w:t>
      </w:r>
    </w:p>
    <w:p>
      <w:pPr>
        <w:ind w:firstLine="420" w:firstLineChars="0"/>
        <w:rPr>
          <w:rFonts w:hint="eastAsia"/>
          <w:highlight w:val="none"/>
          <w:lang w:val="en-US" w:eastAsia="zh-CN"/>
        </w:rPr>
      </w:pPr>
    </w:p>
    <w:p>
      <w:pPr>
        <w:rPr>
          <w:rFonts w:hint="eastAsia"/>
          <w:highlight w:val="none"/>
          <w:lang w:val="en-US" w:eastAsia="zh-CN"/>
        </w:rPr>
      </w:pPr>
      <w:r>
        <w:rPr>
          <w:rFonts w:hint="eastAsia"/>
          <w:highlight w:val="none"/>
          <w:lang w:val="en-US" w:eastAsia="zh-CN"/>
        </w:rPr>
        <w:t>虚拟交换机</w:t>
      </w:r>
    </w:p>
    <w:p>
      <w:pPr>
        <w:ind w:firstLine="420" w:firstLineChars="0"/>
        <w:rPr>
          <w:rFonts w:hint="eastAsia"/>
          <w:highlight w:val="none"/>
          <w:lang w:val="en-US" w:eastAsia="zh-CN"/>
        </w:rPr>
      </w:pPr>
      <w:r>
        <w:rPr>
          <w:rFonts w:hint="eastAsia"/>
          <w:highlight w:val="none"/>
          <w:lang w:val="en-US" w:eastAsia="zh-CN"/>
        </w:rPr>
        <w:t>通过虚拟交换机，同一 vSphere 主机上的虚拟机可以使用与物理交换机相同的协议相互通信。虚拟交换机模拟传统物理以太网络交换机，在数据链路层转发数据帧。一个 vSphere 主机可以有多个虚拟交换机，每个交换机分别提供 1,000 多个内部虚拟端口供虚拟机使用。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textAlignment w:val="baseline"/>
        <w:rPr>
          <w:rFonts w:hint="eastAsia" w:asciiTheme="minorHAnsi" w:hAnsiTheme="minorHAnsi" w:eastAsiaTheme="minorEastAsia" w:cstheme="minorBidi"/>
          <w:b w:val="0"/>
          <w:kern w:val="2"/>
          <w:sz w:val="21"/>
          <w:szCs w:val="24"/>
          <w:highlight w:val="none"/>
          <w:lang w:val="en-US" w:eastAsia="zh-CN" w:bidi="ar-SA"/>
        </w:rPr>
      </w:pPr>
      <w:r>
        <w:rPr>
          <w:rFonts w:hint="eastAsia" w:asciiTheme="minorHAnsi" w:hAnsiTheme="minorHAnsi" w:eastAsiaTheme="minorEastAsia" w:cstheme="minorBidi"/>
          <w:b w:val="0"/>
          <w:kern w:val="2"/>
          <w:sz w:val="21"/>
          <w:szCs w:val="24"/>
          <w:highlight w:val="none"/>
          <w:lang w:val="en-US" w:eastAsia="zh-CN" w:bidi="ar-SA"/>
        </w:rPr>
        <w:t>功能特性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6" w:beforeAutospacing="0" w:after="0" w:afterAutospacing="0" w:line="14" w:lineRule="atLeast"/>
        <w:ind w:right="0"/>
        <w:textAlignment w:val="baseline"/>
        <w:rPr>
          <w:rFonts w:hint="eastAsia" w:asciiTheme="minorHAnsi" w:hAnsiTheme="minorHAnsi" w:eastAsiaTheme="minorEastAsia" w:cstheme="minorBidi"/>
          <w:b w:val="0"/>
          <w:kern w:val="2"/>
          <w:sz w:val="21"/>
          <w:szCs w:val="24"/>
          <w:highlight w:val="none"/>
          <w:lang w:val="en-US" w:eastAsia="zh-CN" w:bidi="ar-SA"/>
        </w:rPr>
      </w:pPr>
      <w:r>
        <w:rPr>
          <w:rFonts w:hint="eastAsia" w:asciiTheme="minorHAnsi" w:hAnsiTheme="minorHAnsi" w:eastAsiaTheme="minorEastAsia" w:cstheme="minorBidi"/>
          <w:b w:val="0"/>
          <w:kern w:val="2"/>
          <w:sz w:val="21"/>
          <w:szCs w:val="24"/>
          <w:highlight w:val="none"/>
          <w:lang w:val="en-US" w:eastAsia="zh-CN" w:bidi="ar-SA"/>
        </w:rPr>
        <w:t>Network I/O Control (NIOC)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eastAsia" w:asciiTheme="minorHAnsi" w:hAnsiTheme="minorHAnsi" w:eastAsiaTheme="minorEastAsia" w:cstheme="minorBidi"/>
          <w:b w:val="0"/>
          <w:kern w:val="2"/>
          <w:sz w:val="21"/>
          <w:szCs w:val="24"/>
          <w:highlight w:val="none"/>
          <w:lang w:val="en-US" w:eastAsia="zh-CN" w:bidi="ar-SA"/>
        </w:rPr>
      </w:pPr>
      <w:r>
        <w:rPr>
          <w:rFonts w:hint="eastAsia" w:asciiTheme="minorHAnsi" w:hAnsiTheme="minorHAnsi" w:eastAsiaTheme="minorEastAsia" w:cstheme="minorBidi"/>
          <w:b w:val="0"/>
          <w:kern w:val="2"/>
          <w:sz w:val="21"/>
          <w:szCs w:val="24"/>
          <w:highlight w:val="none"/>
          <w:lang w:val="en-US" w:eastAsia="zh-CN" w:bidi="ar-SA"/>
        </w:rPr>
        <w:t>利用 VMware vSphere® Network I/O Control，您可以为每个虚拟机设置规则和策略，以确保关键业务应用能够优先访问网络。NIOC 会持续不断地监控网络负载，发现拥塞时，它会为最重要的应用动态分配可用资源，提升和保障它们的服务级别。</w:t>
      </w:r>
      <w:r>
        <w:rPr>
          <w:rFonts w:hint="eastAsia" w:cstheme="minorBidi"/>
          <w:b w:val="0"/>
          <w:kern w:val="2"/>
          <w:sz w:val="21"/>
          <w:szCs w:val="24"/>
          <w:highlight w:val="none"/>
          <w:lang w:val="en-US" w:eastAsia="zh-CN" w:bidi="ar-SA"/>
        </w:rPr>
        <w:t>通过配置reserve，权重等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6" w:beforeAutospacing="0" w:after="0" w:afterAutospacing="0" w:line="14" w:lineRule="atLeast"/>
        <w:ind w:left="0" w:right="0"/>
        <w:textAlignment w:val="baseline"/>
        <w:rPr>
          <w:rFonts w:hint="eastAsia" w:asciiTheme="minorHAnsi" w:hAnsiTheme="minorHAnsi" w:eastAsiaTheme="minorEastAsia" w:cstheme="minorBidi"/>
          <w:b w:val="0"/>
          <w:kern w:val="2"/>
          <w:sz w:val="21"/>
          <w:szCs w:val="24"/>
          <w:highlight w:val="none"/>
          <w:lang w:val="en-US" w:eastAsia="zh-CN" w:bidi="ar-SA"/>
        </w:rPr>
      </w:pPr>
      <w:r>
        <w:rPr>
          <w:rFonts w:hint="eastAsia" w:asciiTheme="minorHAnsi" w:hAnsiTheme="minorHAnsi" w:eastAsiaTheme="minorEastAsia" w:cstheme="minorBidi"/>
          <w:b w:val="0"/>
          <w:kern w:val="2"/>
          <w:sz w:val="21"/>
          <w:szCs w:val="24"/>
          <w:highlight w:val="none"/>
          <w:lang w:val="en-US" w:eastAsia="zh-CN" w:bidi="ar-SA"/>
        </w:rPr>
        <w:t>Distributed Switch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default" w:asciiTheme="minorHAnsi" w:hAnsiTheme="minorHAnsi" w:eastAsiaTheme="minorEastAsia" w:cstheme="minorBidi"/>
          <w:b w:val="0"/>
          <w:kern w:val="2"/>
          <w:sz w:val="21"/>
          <w:szCs w:val="24"/>
          <w:highlight w:val="none"/>
          <w:lang w:val="en-US" w:eastAsia="zh-CN" w:bidi="ar-SA"/>
        </w:rPr>
      </w:pPr>
      <w:r>
        <w:rPr>
          <w:rFonts w:hint="default" w:asciiTheme="minorHAnsi" w:hAnsiTheme="minorHAnsi" w:eastAsiaTheme="minorEastAsia" w:cstheme="minorBidi"/>
          <w:b w:val="0"/>
          <w:kern w:val="2"/>
          <w:sz w:val="21"/>
          <w:szCs w:val="24"/>
          <w:highlight w:val="none"/>
          <w:lang w:val="en-US" w:eastAsia="zh-CN" w:bidi="ar-SA"/>
        </w:rPr>
        <w:t>借助 vSphere Distributed Switch (VDS)，您可以从一个集中界面为整个数据中心设置虚拟机访问交换，从而简化虚拟机网络连接。得益于此，您可以轻松地跨多个主机和集群调配、管理和监控虚拟网络连接。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textAlignment w:val="baseline"/>
        <w:rPr>
          <w:rFonts w:hint="default" w:asciiTheme="minorHAnsi" w:hAnsiTheme="minorHAnsi" w:eastAsiaTheme="minorEastAsia" w:cstheme="minorBidi"/>
          <w:b w:val="0"/>
          <w:kern w:val="2"/>
          <w:sz w:val="21"/>
          <w:szCs w:val="24"/>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textAlignment w:val="baseline"/>
        <w:rPr>
          <w:rFonts w:hint="eastAsia" w:asciiTheme="minorHAnsi" w:hAnsiTheme="minorHAnsi" w:eastAsiaTheme="minorEastAsia" w:cstheme="minorBidi"/>
          <w:b w:val="0"/>
          <w:kern w:val="2"/>
          <w:sz w:val="21"/>
          <w:szCs w:val="24"/>
          <w:highlight w:val="none"/>
          <w:lang w:val="en-US" w:eastAsia="zh-CN" w:bidi="ar-SA"/>
        </w:rPr>
      </w:pPr>
      <w:r>
        <w:rPr>
          <w:rFonts w:hint="eastAsia" w:asciiTheme="minorHAnsi" w:hAnsiTheme="minorHAnsi" w:eastAsiaTheme="minorEastAsia" w:cstheme="minorBidi"/>
          <w:b w:val="0"/>
          <w:kern w:val="2"/>
          <w:sz w:val="21"/>
          <w:szCs w:val="24"/>
          <w:highlight w:val="none"/>
          <w:lang w:val="en-US" w:eastAsia="zh-CN" w:bidi="ar-SA"/>
        </w:rPr>
        <w:t>VNic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default" w:asciiTheme="minorHAnsi" w:hAnsiTheme="minorHAnsi" w:eastAsiaTheme="minorEastAsia" w:cstheme="minorBidi"/>
          <w:b w:val="0"/>
          <w:kern w:val="2"/>
          <w:sz w:val="21"/>
          <w:szCs w:val="24"/>
          <w:highlight w:val="none"/>
          <w:lang w:val="en-US" w:eastAsia="zh-CN" w:bidi="ar-SA"/>
        </w:rPr>
      </w:pPr>
      <w:r>
        <w:rPr>
          <w:rFonts w:hint="default" w:asciiTheme="minorHAnsi" w:hAnsiTheme="minorHAnsi" w:eastAsiaTheme="minorEastAsia" w:cstheme="minorBidi"/>
          <w:b w:val="0"/>
          <w:kern w:val="2"/>
          <w:sz w:val="21"/>
          <w:szCs w:val="24"/>
          <w:highlight w:val="none"/>
          <w:lang w:val="en-US" w:eastAsia="zh-CN" w:bidi="ar-SA"/>
        </w:rPr>
        <w:t xml:space="preserve">可以为虚拟机配置一个或多个虚拟以太网适配器，并由虚拟机硬件呈现给客户操作系统。客户操作系统将虚拟适配器视为通用网卡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default" w:asciiTheme="minorHAnsi" w:hAnsiTheme="minorHAnsi" w:eastAsiaTheme="minorEastAsia" w:cstheme="minorBidi"/>
          <w:b w:val="0"/>
          <w:kern w:val="2"/>
          <w:sz w:val="21"/>
          <w:szCs w:val="24"/>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default" w:asciiTheme="minorHAnsi" w:hAnsiTheme="minorHAnsi" w:eastAsiaTheme="minorEastAsia" w:cstheme="minorBidi"/>
          <w:b w:val="0"/>
          <w:kern w:val="2"/>
          <w:sz w:val="21"/>
          <w:szCs w:val="24"/>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default" w:asciiTheme="minorHAnsi" w:hAnsiTheme="minorHAnsi" w:eastAsiaTheme="minorEastAsia" w:cstheme="minorBidi"/>
          <w:b w:val="0"/>
          <w:kern w:val="2"/>
          <w:sz w:val="21"/>
          <w:szCs w:val="24"/>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default" w:asciiTheme="minorHAnsi" w:hAnsiTheme="minorHAnsi" w:eastAsiaTheme="minorEastAsia" w:cstheme="minorBidi"/>
          <w:b w:val="0"/>
          <w:kern w:val="2"/>
          <w:sz w:val="21"/>
          <w:szCs w:val="24"/>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8"/>
          <w:szCs w:val="28"/>
          <w:highlight w:val="none"/>
          <w:lang w:val="en-US" w:eastAsia="zh-CN" w:bidi="ar-SA"/>
        </w:rPr>
      </w:pPr>
      <w:r>
        <w:rPr>
          <w:rFonts w:hint="eastAsia" w:cstheme="minorBidi"/>
          <w:b w:val="0"/>
          <w:kern w:val="2"/>
          <w:sz w:val="28"/>
          <w:szCs w:val="28"/>
          <w:highlight w:val="none"/>
          <w:lang w:val="en-US" w:eastAsia="zh-CN" w:bidi="ar-SA"/>
        </w:rPr>
        <w:t>自动化测试介绍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功能测试（具体类结构参照xmind）：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基本思路是封装了vSphere API，基于Java，HTTPClient，javax.xml.ws，TestNG</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易用。使封装后的API更容易使用，提高自动化case开发效率，一般都是基于功能块封装，比如登陆功能直接传入ip和用户名密码就会直接返回ConnectAnchor对象，完成HTTP连接；还有比如把一些公用操作封装到顶层抽象类，通过继承来实现复用。</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封装多线程操作。封装了线程池操作，比如顶层抽象类ManagedEntiy实现了Runnable，VSS，DVS，VM类都继承自该类，其操作方法也被封装在run方法中，用时只需要new一个Object，把需要的操作传进来再reconfigure就可以。</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解耦。原理有些像代理模式，客户端只需要调用而不用关系具体实现细节，解耦，如果API有所变动只需要修改封装层，而不需要修改case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集成测试（可以举例说明）：</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基本思路是关键字的自动化测试框架，基于Python，Perl，Java。</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基本思路是：有关键词库，各种操作都可以在关键词库里找到，通过关键词来写用例，而每个关键词都对应了具体的函数，当调用时会自动解析用例，映射关键字调用函数，比对结果。</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框架的基本设计：有顶层类Root，子类Host，VM，Switch等，每个类都有属性，比如ip，位置，名字等，还有支持的各种method，用于和关键字映射，这些method最终会调用封装后的java调用Web Service或通过ssh执行命令的方式完成操作。</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解耦。有问题只修改lib即可，不需要修改case</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直观易用。用yaml描述</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集中精力在用例设计上，而不必关新代码实现，方便复杂交互，多步骤用例设计，最多大程度降低编程</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功能测试和集成测试框架区别：粒度不一样，功能测试注重比较小的功能模块，集成测试的模块封装更加大一些，注重跨多个模块的测试一般不涉及过细的配置，细小的配置都放到功能测试，比如portgroup的自动扩展，该功能只能在功能测试中配置，集成测试框架不支持</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8"/>
          <w:szCs w:val="28"/>
          <w:highlight w:val="none"/>
          <w:lang w:val="en-US" w:eastAsia="zh-CN" w:bidi="ar-SA"/>
        </w:rPr>
      </w:pPr>
      <w:r>
        <w:rPr>
          <w:rFonts w:hint="eastAsia" w:cstheme="minorBidi"/>
          <w:b w:val="0"/>
          <w:kern w:val="2"/>
          <w:sz w:val="28"/>
          <w:szCs w:val="28"/>
          <w:highlight w:val="none"/>
          <w:lang w:val="en-US" w:eastAsia="zh-CN" w:bidi="ar-SA"/>
        </w:rPr>
        <w:t>日志解析系统（个人项目）</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基于Spring MVC，Spring，iBATIS，MySQL，JavaScript。在Spring配置文件里配置一个定时任务出发解析日志的模块，该模块采用了线程池来提高解析效率，解析完成后会存到数据库中持久化，查询时执行ajax.get，找到Controller，访问数据库，返回访问结果</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8"/>
          <w:szCs w:val="28"/>
          <w:highlight w:val="none"/>
          <w:lang w:val="en-US" w:eastAsia="zh-CN" w:bidi="ar-SA"/>
        </w:rPr>
      </w:pPr>
      <w:r>
        <w:rPr>
          <w:rFonts w:hint="eastAsia" w:cstheme="minorBidi"/>
          <w:b w:val="0"/>
          <w:kern w:val="2"/>
          <w:sz w:val="28"/>
          <w:szCs w:val="28"/>
          <w:highlight w:val="none"/>
          <w:lang w:val="en-US" w:eastAsia="zh-CN" w:bidi="ar-SA"/>
        </w:rPr>
        <w:t>Spring</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4"/>
          <w:szCs w:val="24"/>
          <w:highlight w:val="none"/>
          <w:lang w:val="en-US" w:eastAsia="zh-CN" w:bidi="ar-SA"/>
        </w:rPr>
      </w:pPr>
      <w:r>
        <w:rPr>
          <w:rFonts w:hint="eastAsia" w:cstheme="minorBidi"/>
          <w:b w:val="0"/>
          <w:kern w:val="2"/>
          <w:sz w:val="24"/>
          <w:szCs w:val="24"/>
          <w:highlight w:val="none"/>
          <w:lang w:val="en-US" w:eastAsia="zh-CN" w:bidi="ar-SA"/>
        </w:rPr>
        <w:t>IOC</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控制反转：Spring容器来实现相互依赖对象的创建、协调工作。对象只需要关系业务逻辑本身就可以了。从这方面来说，对象如何得到他的协作对象的责任被反转了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IoC的一个重点是在系统运行中，动态的向某个对象提供它所需要的其他对象。这一点是通过DI（Dependency Injection，依赖注入）来实现的。比如对象A需要操作数据库，以前我们总是要在A中自己编写代码来获得一个Connection对象，有了 spring我们就只需要告诉spring，A中需要一个Connection，至于这个Connection怎么构造，何时构造，A不需要知道。在系统运行时，spring会在适当的时候制造一个Connection，然后像打针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4"/>
          <w:szCs w:val="24"/>
          <w:highlight w:val="none"/>
          <w:lang w:val="en-US" w:eastAsia="zh-CN" w:bidi="ar-SA"/>
        </w:rPr>
      </w:pPr>
      <w:r>
        <w:rPr>
          <w:rFonts w:hint="eastAsia" w:cstheme="minorBidi"/>
          <w:b w:val="0"/>
          <w:kern w:val="2"/>
          <w:sz w:val="24"/>
          <w:szCs w:val="24"/>
          <w:highlight w:val="none"/>
          <w:lang w:val="en-US" w:eastAsia="zh-CN" w:bidi="ar-SA"/>
        </w:rPr>
        <w:t>AOP</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textAlignment w:val="baseline"/>
        <w:rPr>
          <w:rFonts w:hint="eastAsia" w:ascii="微软雅黑" w:hAnsi="微软雅黑" w:eastAsia="微软雅黑" w:cs="微软雅黑"/>
          <w:color w:val="000000"/>
          <w:sz w:val="21"/>
          <w:szCs w:val="21"/>
          <w:highlight w:val="none"/>
        </w:rPr>
      </w:pPr>
      <w:r>
        <w:rPr>
          <w:rFonts w:ascii="Arial" w:hAnsi="Arial" w:eastAsia="Times New Roman" w:cs="Arial"/>
          <w:color w:val="000000"/>
          <w:sz w:val="21"/>
          <w:szCs w:val="21"/>
          <w:highlight w:val="none"/>
        </w:rPr>
        <w:t>AOP</w:t>
      </w:r>
      <w:r>
        <w:rPr>
          <w:rFonts w:hint="eastAsia" w:ascii="微软雅黑" w:hAnsi="微软雅黑" w:eastAsia="微软雅黑" w:cs="微软雅黑"/>
          <w:color w:val="000000"/>
          <w:sz w:val="21"/>
          <w:szCs w:val="21"/>
          <w:highlight w:val="none"/>
        </w:rPr>
        <w:t>的核心思想就是</w:t>
      </w:r>
      <w:r>
        <w:rPr>
          <w:rFonts w:ascii="Arial" w:hAnsi="Arial" w:eastAsia="Times New Roman" w:cs="Arial"/>
          <w:color w:val="000000"/>
          <w:sz w:val="21"/>
          <w:szCs w:val="21"/>
          <w:highlight w:val="none"/>
        </w:rPr>
        <w:t>“</w:t>
      </w:r>
      <w:r>
        <w:rPr>
          <w:rFonts w:hint="eastAsia" w:ascii="微软雅黑" w:hAnsi="微软雅黑" w:eastAsia="微软雅黑" w:cs="微软雅黑"/>
          <w:color w:val="000000"/>
          <w:sz w:val="21"/>
          <w:szCs w:val="21"/>
          <w:highlight w:val="none"/>
        </w:rPr>
        <w:t>将应用程序中的商业逻辑同对其提供支持的通用服务进行分离。</w:t>
      </w:r>
    </w:p>
    <w:p>
      <w:pPr>
        <w:shd w:val="clear" w:color="auto" w:fill="DDDDDD"/>
        <w:spacing w:after="150" w:line="420" w:lineRule="atLeast"/>
        <w:rPr>
          <w:rFonts w:hint="eastAsia" w:asciiTheme="majorEastAsia" w:hAnsiTheme="majorEastAsia" w:eastAsiaTheme="majorEastAsia" w:cstheme="majorEastAsia"/>
          <w:color w:val="333333"/>
          <w:sz w:val="24"/>
          <w:szCs w:val="24"/>
          <w:highlight w:val="none"/>
          <w:shd w:val="clear" w:color="FFFFFF" w:fill="D9D9D9"/>
        </w:rPr>
      </w:pPr>
      <w:r>
        <w:rPr>
          <w:rFonts w:hint="eastAsia" w:asciiTheme="majorEastAsia" w:hAnsiTheme="majorEastAsia" w:eastAsiaTheme="majorEastAsia" w:cstheme="majorEastAsia"/>
          <w:b/>
          <w:bCs/>
          <w:color w:val="333333"/>
          <w:sz w:val="24"/>
          <w:szCs w:val="24"/>
          <w:highlight w:val="none"/>
          <w:shd w:val="clear" w:color="FFFFFF" w:fill="D9D9D9"/>
        </w:rPr>
        <w:t>SpringAOP的实现机制：</w:t>
      </w:r>
    </w:p>
    <w:p>
      <w:pPr>
        <w:shd w:val="clear" w:color="auto" w:fill="DDDDDD"/>
        <w:spacing w:after="150" w:line="420" w:lineRule="atLeast"/>
        <w:rPr>
          <w:rFonts w:hint="eastAsia" w:asciiTheme="majorEastAsia" w:hAnsiTheme="majorEastAsia" w:eastAsiaTheme="majorEastAsia" w:cstheme="majorEastAsia"/>
          <w:color w:val="333333"/>
          <w:sz w:val="24"/>
          <w:szCs w:val="24"/>
          <w:highlight w:val="none"/>
          <w:shd w:val="clear" w:color="FFFFFF" w:fill="D9D9D9"/>
        </w:rPr>
      </w:pPr>
      <w:r>
        <w:rPr>
          <w:rFonts w:hint="eastAsia" w:asciiTheme="majorEastAsia" w:hAnsiTheme="majorEastAsia" w:eastAsiaTheme="majorEastAsia" w:cstheme="majorEastAsia"/>
          <w:color w:val="333333"/>
          <w:sz w:val="24"/>
          <w:szCs w:val="24"/>
          <w:highlight w:val="none"/>
          <w:shd w:val="clear" w:color="FFFFFF" w:fill="D9D9D9"/>
        </w:rPr>
        <w:t>Spring AOP采用动态代理机制和字节码生成技术实现。与第一代AspectJ采用编译器将横切逻辑织入目标对象不同，动态代理机制和字节码生成都是在运行期间为目标对象生成一个代理对象，而将横切逻辑织入到这个代理对象中，系统最终使用的是织入了横切逻辑的代理对象，而不是真正的目标对象。</w:t>
      </w:r>
    </w:p>
    <w:p>
      <w:pPr>
        <w:shd w:val="clear" w:color="auto" w:fill="DDDDDD"/>
        <w:spacing w:after="150" w:line="420" w:lineRule="atLeast"/>
        <w:rPr>
          <w:rFonts w:hint="eastAsia" w:asciiTheme="majorEastAsia" w:hAnsiTheme="majorEastAsia" w:eastAsiaTheme="majorEastAsia" w:cstheme="majorEastAsia"/>
          <w:color w:val="333333"/>
          <w:sz w:val="24"/>
          <w:szCs w:val="24"/>
          <w:highlight w:val="none"/>
          <w:shd w:val="clear" w:color="FFFFFF" w:fill="D9D9D9"/>
        </w:rPr>
      </w:pPr>
      <w:r>
        <w:rPr>
          <w:rFonts w:hint="eastAsia" w:asciiTheme="majorEastAsia" w:hAnsiTheme="majorEastAsia" w:eastAsiaTheme="majorEastAsia" w:cstheme="majorEastAsia"/>
          <w:color w:val="333333"/>
          <w:sz w:val="24"/>
          <w:szCs w:val="24"/>
          <w:highlight w:val="none"/>
          <w:shd w:val="clear" w:color="FFFFFF" w:fill="D9D9D9"/>
        </w:rPr>
        <w:t>默认情况下，如果Spring AOP发现目标对象实现了相应Interface，则采用动态代理机制为其生成代理对象实例。而如果目标对象没有实现任何Interface，Spring AOP会尝试使用CGLIB(Code Generation Library)这种动态字节码生成类库，为目标对象生成动态的代理对象实例。</w:t>
      </w:r>
      <w:bookmarkStart w:id="0" w:name="_GoBack"/>
      <w:bookmarkEnd w:id="0"/>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textAlignment w:val="baseline"/>
        <w:rPr>
          <w:rFonts w:hint="eastAsia" w:asciiTheme="majorEastAsia" w:hAnsiTheme="majorEastAsia" w:eastAsiaTheme="majorEastAsia" w:cstheme="majorEastAsia"/>
          <w:color w:val="000000"/>
          <w:sz w:val="24"/>
          <w:szCs w:val="24"/>
          <w:highlight w:val="none"/>
          <w:shd w:val="clear" w:color="FFFFFF" w:fill="D9D9D9"/>
          <w:lang w:val="en-US" w:eastAsia="zh-CN"/>
        </w:rPr>
      </w:pPr>
      <w:r>
        <w:rPr>
          <w:rFonts w:hint="eastAsia" w:asciiTheme="majorEastAsia" w:hAnsiTheme="majorEastAsia" w:eastAsiaTheme="majorEastAsia" w:cstheme="majorEastAsia"/>
          <w:color w:val="333333"/>
          <w:sz w:val="24"/>
          <w:szCs w:val="24"/>
          <w:highlight w:val="none"/>
          <w:shd w:val="clear" w:color="FFFFFF" w:fill="D9D9D9"/>
        </w:rPr>
        <w:t>通过MethodInterceptor的invoke方法的MethodInvocation参数，我们可以控制对相应的Joinpoint的拦截行为。通过调用MethodInvocation的proceed（）方法，可以让程序执行继续沿着调用链传播。如果在哪一个MethodInterceptor中没有调用proceed（），那么程序的执行将会在当前MethodInterceptor处“短路”，Joinpoint上的调用链将被中断，同一Joinpoint上的其他MethodInterceptor的逻辑以及Joinpoint出的方法逻辑将不会被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proxima-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892356">
    <w:nsid w:val="571372C4"/>
    <w:multiLevelType w:val="singleLevel"/>
    <w:tmpl w:val="571372C4"/>
    <w:lvl w:ilvl="0" w:tentative="1">
      <w:start w:val="1"/>
      <w:numFmt w:val="decimal"/>
      <w:suff w:val="space"/>
      <w:lvlText w:val="%1."/>
      <w:lvlJc w:val="left"/>
    </w:lvl>
  </w:abstractNum>
  <w:abstractNum w:abstractNumId="1460891637">
    <w:nsid w:val="57136FF5"/>
    <w:multiLevelType w:val="singleLevel"/>
    <w:tmpl w:val="57136FF5"/>
    <w:lvl w:ilvl="0" w:tentative="1">
      <w:start w:val="1"/>
      <w:numFmt w:val="decimal"/>
      <w:suff w:val="nothing"/>
      <w:lvlText w:val="%1."/>
      <w:lvlJc w:val="left"/>
    </w:lvl>
  </w:abstractNum>
  <w:abstractNum w:abstractNumId="1460889276">
    <w:nsid w:val="571366BC"/>
    <w:multiLevelType w:val="singleLevel"/>
    <w:tmpl w:val="571366BC"/>
    <w:lvl w:ilvl="0" w:tentative="1">
      <w:start w:val="1"/>
      <w:numFmt w:val="decimal"/>
      <w:suff w:val="nothing"/>
      <w:lvlText w:val="%1."/>
      <w:lvlJc w:val="left"/>
    </w:lvl>
  </w:abstractNum>
  <w:num w:numId="1">
    <w:abstractNumId w:val="1460889276"/>
  </w:num>
  <w:num w:numId="2">
    <w:abstractNumId w:val="1460891637"/>
  </w:num>
  <w:num w:numId="3">
    <w:abstractNumId w:val="14608923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7217"/>
    <w:rsid w:val="02123812"/>
    <w:rsid w:val="069D6B6B"/>
    <w:rsid w:val="06AF7276"/>
    <w:rsid w:val="0991565C"/>
    <w:rsid w:val="0A6E4BC4"/>
    <w:rsid w:val="0EE417C7"/>
    <w:rsid w:val="181D501C"/>
    <w:rsid w:val="19297AB2"/>
    <w:rsid w:val="1A410379"/>
    <w:rsid w:val="1D793621"/>
    <w:rsid w:val="1F9403D3"/>
    <w:rsid w:val="22571CBF"/>
    <w:rsid w:val="22C53530"/>
    <w:rsid w:val="23626F71"/>
    <w:rsid w:val="264A124C"/>
    <w:rsid w:val="27583690"/>
    <w:rsid w:val="27A62F53"/>
    <w:rsid w:val="27E207F1"/>
    <w:rsid w:val="293268B7"/>
    <w:rsid w:val="29C25F2F"/>
    <w:rsid w:val="2B3D3F83"/>
    <w:rsid w:val="2D9F7A27"/>
    <w:rsid w:val="31D15D2B"/>
    <w:rsid w:val="33C32DAF"/>
    <w:rsid w:val="34BF5EEF"/>
    <w:rsid w:val="36C43FCC"/>
    <w:rsid w:val="3A7273F0"/>
    <w:rsid w:val="3C092389"/>
    <w:rsid w:val="3C3401C4"/>
    <w:rsid w:val="475325C6"/>
    <w:rsid w:val="48F94BA0"/>
    <w:rsid w:val="4CC76B4D"/>
    <w:rsid w:val="4D19789E"/>
    <w:rsid w:val="4D215279"/>
    <w:rsid w:val="4E6B288A"/>
    <w:rsid w:val="4EBC316E"/>
    <w:rsid w:val="4EF843C9"/>
    <w:rsid w:val="52520A90"/>
    <w:rsid w:val="52D64C84"/>
    <w:rsid w:val="53FD4B18"/>
    <w:rsid w:val="542222CE"/>
    <w:rsid w:val="54A3290B"/>
    <w:rsid w:val="55991441"/>
    <w:rsid w:val="57CF28D6"/>
    <w:rsid w:val="5874744A"/>
    <w:rsid w:val="59B81822"/>
    <w:rsid w:val="5BC64E61"/>
    <w:rsid w:val="5D293D2E"/>
    <w:rsid w:val="5EDE3574"/>
    <w:rsid w:val="5FCB731B"/>
    <w:rsid w:val="60E61535"/>
    <w:rsid w:val="62124CC9"/>
    <w:rsid w:val="623D4297"/>
    <w:rsid w:val="628721E6"/>
    <w:rsid w:val="62A47C11"/>
    <w:rsid w:val="644C08E1"/>
    <w:rsid w:val="664F6D27"/>
    <w:rsid w:val="67CE7C89"/>
    <w:rsid w:val="68CC498E"/>
    <w:rsid w:val="68EF5D83"/>
    <w:rsid w:val="691B53A5"/>
    <w:rsid w:val="6A6D48C2"/>
    <w:rsid w:val="6B341D9B"/>
    <w:rsid w:val="6DB41F15"/>
    <w:rsid w:val="6DC47DE1"/>
    <w:rsid w:val="6ED10EAB"/>
    <w:rsid w:val="704155E3"/>
    <w:rsid w:val="757C4D10"/>
    <w:rsid w:val="75A04721"/>
    <w:rsid w:val="799F6019"/>
    <w:rsid w:val="7D0C79D4"/>
    <w:rsid w:val="7EFC7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bpei</dc:creator>
  <cp:lastModifiedBy>bpei</cp:lastModifiedBy>
  <dcterms:modified xsi:type="dcterms:W3CDTF">2016-04-19T13:55:07Z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