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简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介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是一个用户界面（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UI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）框架，允许您编写一个有效的移动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应用程序用户界面而不必编写任何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代码。在本文中，了解这个框架的特性，包括基本页面、导航工具栏、表单控件和过渡效果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要理解本文，您需要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HTML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经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验</w:t>
      </w:r>
    </w:p>
    <w:p w:rsidR="00B11E70" w:rsidRPr="00B11E70" w:rsidRDefault="00B11E70" w:rsidP="00B11E7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理解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基本原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理</w:t>
      </w:r>
    </w:p>
    <w:p w:rsidR="00B11E70" w:rsidRPr="00B11E70" w:rsidRDefault="00B11E70" w:rsidP="00B11E7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jQuery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基础知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识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您可以从下面的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anchor="download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下载表</w:t>
        </w:r>
      </w:hyperlink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下载本文使用的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插件源代码。</w:t>
      </w:r>
      <w:hyperlink r:id="rId6" w:anchor="resources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部分包含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DOM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等相关信息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7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jQuery Mobile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是一个针对触摸体验的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开发框架，允许您开发跨智能电话和平板电脑工作的移动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框架构建于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内核之上，提供几个功能，包括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XML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文档对象模型（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DOM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）的操控、处理事件、使用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Ajax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执行服务器通信、以及用于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页面的动画和图像效果。这个移动框架本身是独立于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内核（缩小或压缩后大约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25KB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）的一个额外下载（缩小或压缩后大约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12KB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）。与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框架的其余部分一样，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是一个免费的、双许可（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MIT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GPL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）库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在本文撰写之时，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框架处于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Alpha 2 version (v1.0a2)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。代码处于草案阶段，可能会更改。但是，现有的框架非常坚固。鉴于在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alpha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发布中就有一个令人印象深刻的组件集可用，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有望成为一个优秀的移动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应用程序开发框架和工具集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的基本特性包括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一般简单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性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此框架简单易用。页面开发主要使用标记，无需或仅需很少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持续增强和优雅降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级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尽管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利用最新的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HTML5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CSS3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，但并非所有移动设备都提供这样的支持。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的哲学是同时支持高端和低端设备，比如那些没有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支持的设备，尽量提供最好的体验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Accessibility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在设计时考虑了访问能力，它拥有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Accessible Rich Internet Applications (WAI-ARIA)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支持，以帮助使用辅助技术的残障人士访问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小规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模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框架的整体大小比较小，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库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12KB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CSS 6KB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，还包括一些图标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主题设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置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此框架还提供一个主题系统，允许您提供自己的应用程序样式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用于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PhoneGap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（使用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技术构建独立应用程序，参见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8" w:anchor="resources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）这样的工具包时，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框架有助于简化您的应用程序开发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浏览器支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持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我们在移动设备浏览器支持方面取得了长足的进步，但并非所有移动设备都支持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HTML5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CSS 3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。这个领域是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的持续增强和优雅降级支持发挥作用的地方。如前所述，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同时支持高端和低端设备，比如那些没有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支持的设备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。持续增强（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Progressive Enhancement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）包含以下核心原则（来源：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Wikipedia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所有浏览器都应该能够访问全部基础内容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所有浏览器都应该能够访问全部基础功能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增强的布局由外部链接的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CSS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提供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增强的行为由外部链接的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提供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终端用户浏览器偏好应受到尊重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所有基本内容应该（按照设计）在基础设备上进行渲染，而更高级的平台和浏览器将使用额外的、外部链接的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持续增强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目前支持以下移动平台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>Apple® iOS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iPhone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iPod Touch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iPad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（所有版本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B11E70" w:rsidRPr="00B11E70" w:rsidRDefault="00B11E70" w:rsidP="00B11E7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lastRenderedPageBreak/>
        <w:t>Android™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：所有设备（所有版本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B11E70" w:rsidRPr="00B11E70" w:rsidRDefault="00B11E70" w:rsidP="00B11E7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>Blackberry® Torch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（版本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6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B11E70" w:rsidRPr="00B11E70" w:rsidRDefault="00B11E70" w:rsidP="00B11E7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>Palm™ WebOS Pre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Pixi</w:t>
      </w:r>
    </w:p>
    <w:p w:rsidR="00B11E70" w:rsidRPr="00B11E70" w:rsidRDefault="00B11E70" w:rsidP="00B11E7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>Nokia® N900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（进程中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查看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站点上的支持浏览器列表了解更多信息（参见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0" w:anchor="resources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UI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组件小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结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向不同种类的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元素提供健壮的支持。图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显示了目前支持的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组件的一个小结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jQuery Mobile UI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元素（至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2010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年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8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月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）</w:t>
      </w:r>
    </w:p>
    <w:p w:rsidR="00B11E70" w:rsidRPr="00B11E70" w:rsidRDefault="00B11E70" w:rsidP="00B1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4500" cy="6791325"/>
            <wp:effectExtent l="0" t="0" r="0" b="9525"/>
            <wp:docPr id="5" name="Picture 5" descr="一个页面描绘 jQuery Mobile UI 元素（至 2010 年 8 月），包括按钮、工具栏、列表视图等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页面描绘 jQuery Mobile UI 元素（至 2010 年 8 月），包括按钮、工具栏、列表视图等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工具栏、按钮、列表视图、选项卡、弹出菜单、对话框、进度、编辑面板和表单元素均受到支持。您的移动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应用程序需要的大部分（如果不是全部的话）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元素都已提供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3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$.mobile</w:t>
      </w: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 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与受支持的方法和事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B11E70" w:rsidRPr="00B11E70" w:rsidRDefault="00B11E70" w:rsidP="00B11E70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对象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jQuery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还被引用为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框架使用一些移动插件（包括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mobile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或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$.mobile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）扩展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内核，这些插件定义几个事件和方法。表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列示了一些由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$.mobile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公开的方法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表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由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$.mobile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公开的方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法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172"/>
        <w:gridCol w:w="5188"/>
      </w:tblGrid>
      <w:tr w:rsidR="00B11E70" w:rsidRPr="00B11E70" w:rsidTr="00B11E70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11E70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用</w:t>
            </w:r>
            <w:r w:rsidRPr="00B11E70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途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$.mobile.changePage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以编程方式从一个页面切换到另一个页面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  <w:p w:rsidR="00B11E70" w:rsidRPr="00B11E70" w:rsidRDefault="00B11E70" w:rsidP="00B11E70">
            <w:pPr>
              <w:spacing w:after="0" w:line="288" w:lineRule="atLeast"/>
              <w:textAlignment w:val="baseline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例如，要使用一个幻灯片过渡切换到页面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 weblog.php</w:t>
            </w: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，使用</w:t>
            </w:r>
            <w:r w:rsidRPr="00B11E70">
              <w:rPr>
                <w:rFonts w:ascii="Lucida Console" w:eastAsia="Times New Roman" w:hAnsi="Lucida Console" w:cs="Courier New"/>
                <w:color w:val="666666"/>
                <w:sz w:val="20"/>
                <w:szCs w:val="20"/>
                <w:bdr w:val="none" w:sz="0" w:space="0" w:color="auto" w:frame="1"/>
              </w:rPr>
              <w:t>$.mobile.changePage("weblog.php", "slide")</w:t>
            </w:r>
            <w:r w:rsidRPr="00B11E70">
              <w:rPr>
                <w:rFonts w:ascii="Microsoft YaHei" w:eastAsia="Times New Roman" w:hAnsi="Microsoft YaHei" w:cs="Microsoft YaHei"/>
                <w:color w:val="666666"/>
                <w:sz w:val="19"/>
                <w:szCs w:val="19"/>
              </w:rPr>
              <w:t>。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$.mobile.pageLoading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显示或隐藏页面加载消息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  <w:p w:rsidR="00B11E70" w:rsidRPr="00B11E70" w:rsidRDefault="00B11E70" w:rsidP="00B11E70">
            <w:pPr>
              <w:spacing w:after="0" w:line="288" w:lineRule="atLeast"/>
              <w:textAlignment w:val="baseline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例如，要隐藏消息，使用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> </w:t>
            </w:r>
            <w:r w:rsidRPr="00B11E70">
              <w:rPr>
                <w:rFonts w:ascii="Lucida Console" w:eastAsia="Times New Roman" w:hAnsi="Lucida Console" w:cs="Courier New"/>
                <w:color w:val="666666"/>
                <w:sz w:val="20"/>
                <w:szCs w:val="20"/>
                <w:bdr w:val="none" w:sz="0" w:space="0" w:color="auto" w:frame="1"/>
              </w:rPr>
              <w:t>$.mobile.pageLoading(true)</w:t>
            </w:r>
            <w:r w:rsidRPr="00B11E70">
              <w:rPr>
                <w:rFonts w:ascii="Microsoft YaHei" w:eastAsia="Times New Roman" w:hAnsi="Microsoft YaHei" w:cs="Microsoft YaHei"/>
                <w:color w:val="666666"/>
                <w:sz w:val="19"/>
                <w:szCs w:val="19"/>
              </w:rPr>
              <w:t>。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$.mobile.silentScroll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滚动到一个特殊的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Y </w:t>
            </w: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位置，不生成滚动事件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  <w:p w:rsidR="00B11E70" w:rsidRPr="00B11E70" w:rsidRDefault="00B11E70" w:rsidP="00B11E70">
            <w:pPr>
              <w:spacing w:after="0" w:line="288" w:lineRule="atLeast"/>
              <w:textAlignment w:val="baseline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例如，要滚动到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 Y </w:t>
            </w: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位置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 100</w:t>
            </w: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，使用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> </w:t>
            </w:r>
            <w:r w:rsidRPr="00B11E70">
              <w:rPr>
                <w:rFonts w:ascii="Lucida Console" w:eastAsia="Times New Roman" w:hAnsi="Lucida Console" w:cs="Courier New"/>
                <w:color w:val="666666"/>
                <w:sz w:val="20"/>
                <w:szCs w:val="20"/>
                <w:bdr w:val="none" w:sz="0" w:space="0" w:color="auto" w:frame="1"/>
              </w:rPr>
              <w:t>$.mobile.silentScroll(100)</w:t>
            </w:r>
            <w:r w:rsidRPr="00B11E70">
              <w:rPr>
                <w:rFonts w:ascii="Microsoft YaHei" w:eastAsia="Times New Roman" w:hAnsi="Microsoft YaHei" w:cs="Microsoft YaHei"/>
                <w:color w:val="666666"/>
                <w:sz w:val="19"/>
                <w:szCs w:val="19"/>
              </w:rPr>
              <w:t>。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$.mobile.addResolutionBreakpoints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jQuery Mobile </w:t>
            </w: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已经为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 </w:t>
            </w: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min/max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 </w:t>
            </w: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类定义了一些断点。调用这个方法来增加断点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  <w:p w:rsidR="00B11E70" w:rsidRPr="00B11E70" w:rsidRDefault="00B11E70" w:rsidP="00B11E70">
            <w:pPr>
              <w:spacing w:after="0" w:line="288" w:lineRule="atLeast"/>
              <w:textAlignment w:val="baseline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例如，要为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 800 </w:t>
            </w: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像素宽度添加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> </w:t>
            </w:r>
            <w:r w:rsidRPr="00B11E70">
              <w:rPr>
                <w:rFonts w:ascii="Lucida Console" w:eastAsia="Times New Roman" w:hAnsi="Lucida Console" w:cs="Courier New"/>
                <w:color w:val="666666"/>
                <w:sz w:val="20"/>
                <w:szCs w:val="20"/>
                <w:bdr w:val="none" w:sz="0" w:space="0" w:color="auto" w:frame="1"/>
              </w:rPr>
              <w:t>min/max</w:t>
            </w:r>
            <w:r w:rsidRPr="00B11E70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> </w:t>
            </w:r>
            <w:r w:rsidRPr="00B11E70">
              <w:rPr>
                <w:rFonts w:ascii="Microsoft YaHei" w:eastAsia="Microsoft YaHei" w:hAnsi="Microsoft YaHei" w:cs="Microsoft YaHei"/>
                <w:color w:val="666666"/>
                <w:sz w:val="19"/>
                <w:szCs w:val="19"/>
              </w:rPr>
              <w:t>类，使用</w:t>
            </w:r>
            <w:r w:rsidRPr="00B11E70">
              <w:rPr>
                <w:rFonts w:ascii="Lucida Console" w:eastAsia="Times New Roman" w:hAnsi="Lucida Console" w:cs="Courier New"/>
                <w:color w:val="666666"/>
                <w:sz w:val="20"/>
                <w:szCs w:val="20"/>
                <w:bdr w:val="none" w:sz="0" w:space="0" w:color="auto" w:frame="1"/>
              </w:rPr>
              <w:t>$.mobile.addResolutionBreakpoints(800)</w:t>
            </w:r>
            <w:r w:rsidRPr="00B11E70">
              <w:rPr>
                <w:rFonts w:ascii="Microsoft YaHei" w:eastAsia="Times New Roman" w:hAnsi="Microsoft YaHei" w:cs="Microsoft YaHei"/>
                <w:color w:val="666666"/>
                <w:sz w:val="19"/>
                <w:szCs w:val="19"/>
              </w:rPr>
              <w:t>。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$.mobile.activePage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引用当前活动页面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</w:tbl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您可以使用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bind()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或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live()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方法绑定几个事件，比如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初始化、触摸事件、方向更改、滚动事件、页面显示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隐藏事件、页面初始化事件、以及动画事件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例如，触摸事件包括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tap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taphold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和各种滑指（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swipe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）事件。滚动事件包括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scrollstart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scrollstop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。页面事件允许接收通知：页面创建之前，页面创建时，页面显示或隐藏之前，以及页面显示或隐藏之时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开始执行时绑定一个特定事件的示例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绑定到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mobileinit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事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件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$(document).bind("mobileinit", function(){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//apply overrides here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上面的事件允许您在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启动时覆盖默认值。可以覆盖几个设置，比如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LoadingMessage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 —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设置页面加载时显示的默认文本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lastRenderedPageBreak/>
        <w:t>defaultTransition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 —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设置使用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Ajax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的页面更换的默认过渡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可以根据需要覆盖更多配置参数。参阅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文档（参见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4" w:anchor="resources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）或源代码（参见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5" w:anchor="download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下载</w:t>
        </w:r>
      </w:hyperlink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）了解更多信息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您还可以绑定到其他事件，那些事件允许您基于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touch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page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事件创建动态应用程序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6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HTML5 </w:t>
      </w:r>
      <w:r w:rsidRPr="00B11E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data-*</w:t>
      </w: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 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属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性</w:t>
      </w:r>
    </w:p>
    <w:p w:rsidR="00B11E70" w:rsidRPr="00B11E70" w:rsidRDefault="00B11E70" w:rsidP="00B11E70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依赖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HTML5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属性来支持各种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元素、过渡和页面结构。不支持它们的浏览器将以静默方式弃用它们。表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显示如何使用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属性创建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表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用于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元素的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data-*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属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性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 of data-* attributes for UI Components"/>
      </w:tblPr>
      <w:tblGrid>
        <w:gridCol w:w="2095"/>
        <w:gridCol w:w="5883"/>
      </w:tblGrid>
      <w:tr w:rsidR="00B11E70" w:rsidRPr="00B11E70" w:rsidTr="00B11E70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元</w:t>
            </w:r>
            <w:r w:rsidRPr="00B11E70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HTML5 data-* </w:t>
            </w:r>
            <w:r w:rsidRPr="00B11E70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属</w:t>
            </w:r>
            <w:r w:rsidRPr="00B11E70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性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页眉、页脚工具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栏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&lt;div data-role="header"&gt;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&lt;div data-role="footer"&gt;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主体内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&lt;div data-role="content"&gt;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按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&lt;a href="index.html" data-role="button" 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data-icon="info"&gt;Button&lt;/a&gt;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已编组按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&lt;div data-role="controlgroup"&gt;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href="index.html" data-role="button"&gt;Yes&lt;/a&gt;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href="index.html" data-role="button"&gt;No&lt;/a&gt;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href="index.html" data-role="button"&gt;Hell Yeah&lt;/a&gt;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&lt;/div&gt;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内联按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&lt;div data-inline="true"&gt;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href="index.html" data-role="button"&gt;Foo&lt;/a&gt;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href="index.html" data-role="button" data-theme="b"&gt;Bar&lt;/a&gt;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&lt;/div&gt;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表单元素（选择菜单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&lt;div data-role="fieldcontain"&gt;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&lt;label for="select-options" class="select"&gt;Choose an option:&lt;/label&gt;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&lt;select name="select-options" id="select-options"&gt;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&lt;option value="option1"&gt;Option 1&lt;/option&gt;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&lt;option value="option2"&gt;Option 2&lt;/option&gt;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&lt;option value="option2"&gt;Option 3&lt;/option&gt;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&lt;/select&gt;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&lt;/div&gt;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基本列表视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&lt;ul data-role="listview"&gt;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&lt;li&gt;&lt;a href="index.html"&gt;One&lt;/a&gt;&lt;/li&gt;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&lt;li&gt;&lt;a href="index.html"&gt;Two&lt;/a&gt;&lt;/li&gt;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&lt;li&gt;&lt;a href="index.html"&gt;Three&lt;/a&gt;&lt;/li&gt;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&lt;/ul&gt;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lastRenderedPageBreak/>
              <w:t>对话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&lt;a href="foo.html" data-rel="dialog"&gt;Open dialog&lt;/a&gt;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&lt;a href="dialog.html" data-role="button" data-inline="true"</w:t>
            </w: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data-rel="dialog" data-transition="pop"&gt;Open dialog&lt;/a&gt;</w:t>
            </w:r>
          </w:p>
        </w:tc>
      </w:tr>
      <w:tr w:rsidR="00B11E70" w:rsidRPr="00B11E70" w:rsidTr="00B11E70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过</w:t>
            </w:r>
            <w:r w:rsidRPr="00B11E70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B11E70" w:rsidRPr="00B11E70" w:rsidRDefault="00B11E70" w:rsidP="00B11E70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B11E70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&lt;a href="index.html" data-transition="pop" data-back="true"&gt;</w:t>
            </w:r>
          </w:p>
        </w:tc>
      </w:tr>
    </w:tbl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文档包含受支持的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语法的完整列表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7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页面结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构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本节讨论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页面的一般结构。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拥有一些页面结构指南。通常，一个页面结构应该拥有以下部分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页面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栏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通常包含页面标题和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Back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按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钮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内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容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您的应用程序的内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容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页脚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栏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通常包含导航元素、版权信息、以及需要添加到页脚的任何内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容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展示了这些不同的部分的示例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一个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jQuery Mobile web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应用程序的一般结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构</w:t>
      </w:r>
    </w:p>
    <w:p w:rsidR="00B11E70" w:rsidRPr="00B11E70" w:rsidRDefault="00B11E70" w:rsidP="00B1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95625" cy="4648200"/>
            <wp:effectExtent l="0" t="0" r="9525" b="0"/>
            <wp:docPr id="4" name="Picture 4" descr="一个 jQuery Mobile web 应用程序的结构，显示页眉栏、内容部分和页脚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个 jQuery Mobile web 应用程序的结构，显示页眉栏、内容部分和页脚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眉和页脚工具栏支持固定和全屏定位选项。固定位置使工具栏在滚动时保持静态。全屏定位与固定定位基本相同，只是工具栏仅在单击页面时才显示（以便提供一个不刺眼的全屏体验）。本节余下部分将探索一个通用页面结构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文档类型本身的定义为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!DOCTYPE html&gt;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，这定义一个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文档类型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页眉部分加载三个重要的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jQuery Core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库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—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核心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jQuery 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库</w:t>
      </w:r>
    </w:p>
    <w:p w:rsidR="00B11E70" w:rsidRPr="00B11E70" w:rsidRDefault="00B11E70" w:rsidP="00B11E70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库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— jQuery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框架特定于移动的部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分</w:t>
      </w:r>
    </w:p>
    <w:p w:rsidR="00B11E70" w:rsidRPr="00B11E70" w:rsidRDefault="00B11E70" w:rsidP="00B11E70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jQuery Mobile CSS —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定义核心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jQuery Mobile UI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元素的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CSS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，它定义过渡和不同的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小部件，比如滑块和按钮，大量使用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 xml:space="preserve"> Webkit </w:t>
      </w: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变形和动画</w:t>
      </w:r>
      <w:r w:rsidRPr="00B11E70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页面部分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HTML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页眉部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分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&lt;html&gt;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&lt;head&gt;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&lt;meta charset="utf-8" /&gt;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&lt;title&gt;Intro to jQuery Mobile&lt;/title&gt;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&lt;link rel="stylesheet" href="http://code.jquery.com/mobile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/1.0a2/jquery.mobile-1.0a2.min.css" /&gt;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src="http://code.jquery.com/jquery-1.4.4.min.js"&gt;&lt;/script&gt;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src="http://code.jquery.com/mobile/1.0a2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/jquery.mobile-1.0a2.min.js"&gt;&lt;/script&gt;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&lt;/head&gt;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代码的下一个部分定义页面本身；查看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data-role="page"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属性的使用方法。清单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展示了一个示例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定义一个页面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块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&lt;body&gt;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data-role="page" id="page1"&gt;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定义了一个页面。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id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属性仅当多个本地页面块位于同一个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文件文档上时才需要，这是定义惟一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ID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的一个最佳实践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下面两个代码清单将展示如何定义页面不同的页眉、内容、以及页脚部分。页眉栏通常包含页面标题和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Back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按钮，如清单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页眉栏部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分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&lt;div data-role="header"&gt;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&lt;h1&gt;Header Bar&lt;/h1&gt;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/header --&gt;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在本例中，页眉栏只包含一个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H1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页眉标题文本。页面内容位于页眉下方，如下所示。清单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中的示例只显示了一个简单段落，但这是您添加列表、按钮、表单等元素的地方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页面内容部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分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&lt;div data-role="content"&gt;  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&lt;p&gt;Content Section&lt;/p&gt;     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/content --&gt;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页脚栏通常是您放置导航元素和版权信息的地方，如清单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6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6.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页脚栏部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分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&lt;div data-role="footer"&gt;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&lt;h4&gt;Footer Bar&lt;/h4&gt;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/footer --&gt;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&lt;/div&gt;&lt;!-- /page --&gt;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&lt;/body&gt;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&lt;/html&gt;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6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中的页脚部分示例非常简单。向页脚栏添加一个导航栏不太复杂，如清单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7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7.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向页脚部分添加一个导航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栏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data-role="footer" class="ui-bar"&gt;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data-role="controlgroup" data-type="horizontal"&gt;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 href="index.html" data-role="button"&gt;Today&lt;/a&gt;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&lt;a href="index.html" data-role="button"&gt;Tomorrow&lt;/a&gt;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 href="index.html" data-role="button"&gt;Week&lt;/a&gt;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 href="index.html" data-role="button"&gt;No date&lt;/a&gt;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&lt;/div&gt;&lt;!-- /footer --&gt;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显示生成的页脚栏部分，其中包含新添加的导航栏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包含导航栏的页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脚</w:t>
      </w:r>
    </w:p>
    <w:p w:rsidR="00B11E70" w:rsidRPr="00B11E70" w:rsidRDefault="00B11E70" w:rsidP="00B1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4629150"/>
            <wp:effectExtent l="0" t="0" r="9525" b="0"/>
            <wp:docPr id="3" name="Picture 3" descr="与图 2 类似的图像，但现在页脚是一个导航栏，其中包含以下按钮：Today、Tomorrow、Week、No date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与图 2 类似的图像，但现在页脚是一个导航栏，其中包含以下按钮：Today、Tomorrow、Week、No date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0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定义多个本地页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面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前面的示例只涉及一个页面。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还支持在一个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文档中放置多个页面。这些页面是内部链接的本地页面，您可以将它们编为一组，实现预加载目的。多页页面的结构与前面的单页页面示例类似，只是它将包含多个页面数据角色。清单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8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展示了一个示例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8.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在单个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文件中定义多个页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面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&lt;div data-role="page" id=page1"&gt;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data-role="header"&gt;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data-role="content"&gt;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data-role="footer"&gt;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data-role="page" id=page2"&gt;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data-role="header"&gt;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data-role="content"&gt;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&lt;div data-role="footer"&gt;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: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引用同一个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文档中的本地页面时，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将自动处理那些引用。引用一个外部页面时，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将显示一个加载转盘。如果遇到错误，此框架将自动显示并处理一个错误消息弹出窗口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1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页面过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渡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支持基于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的页面过渡（受到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jQtouch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的启发），页面过渡在导航到一个新页面和返回上一个页面时应用。这些过渡包括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幻灯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片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提供一个水平过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渡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向上滑动和向下滑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动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提供上下屏幕的过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渡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弹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出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提供一个爆炸式过渡类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型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淡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出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提供一个淡出过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渡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  <w:bdr w:val="none" w:sz="0" w:space="0" w:color="auto" w:frame="1"/>
        </w:rPr>
        <w:t>翻</w:t>
      </w:r>
      <w:r w:rsidRPr="00B11E70">
        <w:rPr>
          <w:rFonts w:ascii="Microsoft YaHei" w:eastAsia="Times New Roman" w:hAnsi="Microsoft YaHei" w:cs="Microsoft YaHei"/>
          <w:b/>
          <w:bCs/>
          <w:color w:val="222222"/>
          <w:sz w:val="24"/>
          <w:szCs w:val="24"/>
          <w:bdr w:val="none" w:sz="0" w:space="0" w:color="auto" w:frame="1"/>
        </w:rPr>
        <w:t>页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提供一个翻页过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渡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可以以两种方式添加页面过渡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11E70" w:rsidRPr="00B11E70" w:rsidRDefault="00B11E70" w:rsidP="00B11E70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向链接添加一个数据过渡属性，使用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B11E70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&lt;a href="index.html" data-transition="pop" data-back="true"&gt;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在静态页面上使用</w:t>
      </w:r>
      <w:r w:rsidRPr="00B11E70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data-transition</w:t>
      </w:r>
      <w:r w:rsidRPr="00B11E70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11E70" w:rsidRPr="00B11E70" w:rsidRDefault="00B11E70" w:rsidP="00B11E70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通过编程方式，使用</w:t>
      </w:r>
      <w:r w:rsidRPr="00B11E70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B11E70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$.mobile.changePage("pendingtasks.html", "slideup");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处理动态页面时使用编程方法</w:t>
      </w:r>
      <w:r w:rsidRPr="00B11E70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2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列表视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图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列表视图是一种基础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元素类型，广泛应用于移动应用程序。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支持大量列表视图：基础、嵌套、编号和只读列表；分割按钮；列表分割器；计数泡泡；缩略图；图标；搜索过滤栏；插入式列表；以及主题列表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9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展示了一个基本列表视图。列表视图通过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&lt;ul data-role="listview"&gt;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数据属性创建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9.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创建一个简单的列表视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图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&lt;!DOCTYPE html&gt;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&lt;html&gt;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&lt;head&gt;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&lt;meta charset="utf-8" /&gt;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&lt;title&gt;Intro to jQuery Mobile&lt;/title&gt;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&lt;link rel="stylesheet" href="http://code.jquery.com/mobile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/1.0a2/jquery.mobile-1.0a2.min.css" /&gt;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src="http://code.jquery.com/jquery-1.4.4.min.js"&gt;&lt;/script&gt;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&lt;script src="http://code.jquery.com/mobile/1.0a2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/jquery.mobile-1.0a2.min.js"&gt;&lt;/script&gt;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&lt;/head&gt;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&lt;body&gt;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data-role="page"&gt;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&lt;div data-role="header"&gt;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&lt;h1&gt;Facebook Friends&lt;/h1&gt;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/header --&gt;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&lt;div data-role="content"&gt;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&lt;p&gt;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&lt;ul data-role="listview" data-inset="true"&gt;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&lt;li&gt;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      &lt;a href="index.html"&gt;Get Friends&lt;/a&gt;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&lt;/li&gt;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&lt;li&gt;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&lt;a href="index.html"&gt;Post to Wall&lt;/a&gt;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&lt;/li&gt;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  &lt;li&gt;&lt;a href="index.html"&gt;Send Message&lt;/a&gt;&lt;/li&gt;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&lt;/ul&gt;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&lt;/p&gt;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/content --&gt;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&lt;div data-role="footer"&gt;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&lt;/div&gt;&lt;!-- /footer --&gt;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&lt;/div&gt;&lt;!-- /page --&gt;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&lt;/body&gt;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&lt;/html&gt;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&lt;ul data-role="listview"/&gt;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中，您定义了一些公共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&lt;li&gt;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列表项目。这个示例完美地展示了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如何扩展基本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语法。清单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中的代码示例的结果如图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4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一个简单的列表视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图</w:t>
      </w:r>
    </w:p>
    <w:p w:rsidR="00B11E70" w:rsidRPr="00B11E70" w:rsidRDefault="00B11E70" w:rsidP="00B1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95625" cy="4657725"/>
            <wp:effectExtent l="0" t="0" r="9525" b="9525"/>
            <wp:docPr id="2" name="Picture 2" descr="一个简单的列表视图，显示 Facebook 朋友，有 Get friends、Post to wall 和 Send message 三个选项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一个简单的列表视图，显示 Facebook 朋友，有 Get friends、Post to wall 和 Send message 三个选项。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4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单</w:t>
      </w:r>
    </w:p>
    <w:p w:rsidR="00B11E70" w:rsidRPr="00B11E70" w:rsidRDefault="00B11E70" w:rsidP="00B11E70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表单是另一个常用的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工件，用于向服务器提交信息。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支持许多表单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组件：文本输入、搜索输入、滑块、翻转切换开关、单选按钮、复选框、选择菜单和主题表单。它们都可以被轻松创建。</w:t>
      </w:r>
      <w:hyperlink r:id="rId25" w:anchor="list10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B11E70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10</w:t>
        </w:r>
      </w:hyperlink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显示了一个表单，该表单带有一个选择菜单和一个提交按钮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选择菜单由原生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&lt;select name="select-options" id="select-options"&gt;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驱动，但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改进了它的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观感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”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&lt;div data-role="fieldcontain"&gt;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语句组合不同的值以实现可视化目的。表单本身通过原生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&lt;form action="..." method="get"&gt;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定义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10.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一个表单、选择菜单和提交按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钮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&lt;form action="forms-results.php" method="get"&gt;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&lt;fieldset&gt;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data-role="fieldcontain"&gt;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        &lt;label for="select-options" class="select"&gt;Choose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an option:&lt;/label&gt;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&lt;select name="select-options" id="select-options"&gt;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value="option1"&gt;Option 1&lt;/option&gt;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value="option2"&gt;Option 2&lt;/option&gt;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value="option2"&gt;Option 3&lt;/option&gt;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&lt;/select&gt;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&lt;/div&gt;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&lt;button type="submit"&gt;Submit&lt;/button&gt;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&lt;/fieldset&gt; </w:t>
      </w:r>
    </w:p>
    <w:p w:rsidR="00B11E70" w:rsidRPr="00B11E70" w:rsidRDefault="00B11E70" w:rsidP="00B11E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11E70">
        <w:rPr>
          <w:rFonts w:ascii="Lucida Console" w:eastAsia="Times New Roman" w:hAnsi="Lucida Console" w:cs="Courier New"/>
          <w:color w:val="000000"/>
          <w:sz w:val="17"/>
          <w:szCs w:val="17"/>
        </w:rPr>
        <w:t>&lt;/form&gt;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展示了表单及其内容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11E7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带有选择菜单和提交按钮的简单表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单</w:t>
      </w:r>
    </w:p>
    <w:p w:rsidR="00B11E70" w:rsidRPr="00B11E70" w:rsidRDefault="00B11E70" w:rsidP="00B1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3171825"/>
            <wp:effectExtent l="0" t="0" r="0" b="9525"/>
            <wp:docPr id="1" name="Picture 1" descr="一个简单表单，其中有一个选择菜单，带有选项 1、2 和 3，还有一个提交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一个简单表单，其中有一个选择菜单，带有选项 1、2 和 3，还有一个提交按钮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70" w:rsidRPr="00B11E70" w:rsidRDefault="00B11E70" w:rsidP="00B11E7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选择选择菜单时，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在图像（图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中的右边）上显示一个带有所有选项值的弹出菜单，这个弹出菜单将在选择完成后自动关闭。只要表单的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action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method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属性适当定义，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就能负责表单、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Ajax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调用和结果页面之间的过渡，并在必要时显示一个转盘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7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其他</w:t>
      </w:r>
      <w:r w:rsidRPr="00B11E70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组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件</w:t>
      </w:r>
    </w:p>
    <w:p w:rsidR="00B11E70" w:rsidRPr="00B11E70" w:rsidRDefault="00B11E70" w:rsidP="00B11E70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网站和文档中还有更多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元素和元素变体（参见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8" w:anchor="resources" w:history="1">
        <w:r w:rsidRPr="00B11E70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）值得您探索。为补充本文的内容，建议您查看以下内容：可折叠内容、布局网格、主题设置、以及列表视图和表单的剩余部分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11E70" w:rsidRPr="00B11E70" w:rsidRDefault="00B11E70" w:rsidP="00B11E70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9" w:anchor="ibm-pcon" w:history="1">
        <w:r w:rsidRPr="00B11E70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11E70" w:rsidRPr="00B11E70" w:rsidRDefault="00B11E70" w:rsidP="00B11E70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11E7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结束</w:t>
      </w:r>
      <w:r w:rsidRPr="00B11E70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语</w:t>
      </w:r>
    </w:p>
    <w:p w:rsidR="00B11E70" w:rsidRPr="00B11E70" w:rsidRDefault="00B11E70" w:rsidP="00B11E70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本文介绍了可扩展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Mobile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框架。您了解了这个框架的基础知识，以及如何编写一个有效的移动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应用程序用户界面而不必编写任何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代码。如果您需要操作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文档，可以使用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内核进行操作。您探索了基本页面和导航、工具栏、表单控件和过渡效果。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提供了大量可以以编程方式处理的方法、事件和属性，但愿这能激励您去探索本文没有涵盖的</w:t>
      </w:r>
      <w:r w:rsidRPr="00B11E70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B11E70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组件的更多信息</w:t>
      </w:r>
      <w:r w:rsidRPr="00B11E70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6520FE" w:rsidRDefault="006520FE">
      <w:bookmarkStart w:id="0" w:name="_GoBack"/>
      <w:bookmarkEnd w:id="0"/>
    </w:p>
    <w:sectPr w:rsidR="006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BF7"/>
    <w:multiLevelType w:val="multilevel"/>
    <w:tmpl w:val="769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473"/>
    <w:multiLevelType w:val="multilevel"/>
    <w:tmpl w:val="8DD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E3849"/>
    <w:multiLevelType w:val="multilevel"/>
    <w:tmpl w:val="1F4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A5966"/>
    <w:multiLevelType w:val="multilevel"/>
    <w:tmpl w:val="F2E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3DB3"/>
    <w:multiLevelType w:val="multilevel"/>
    <w:tmpl w:val="64F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A6D80"/>
    <w:multiLevelType w:val="multilevel"/>
    <w:tmpl w:val="21E2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5"/>
    <w:rsid w:val="00505E45"/>
    <w:rsid w:val="006520FE"/>
    <w:rsid w:val="00B1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887A1-9CAD-4C73-A7F9-A137FA4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11E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11E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E70"/>
  </w:style>
  <w:style w:type="character" w:styleId="Hyperlink">
    <w:name w:val="Hyperlink"/>
    <w:basedOn w:val="DefaultParagraphFont"/>
    <w:uiPriority w:val="99"/>
    <w:semiHidden/>
    <w:unhideWhenUsed/>
    <w:rsid w:val="00B11E70"/>
    <w:rPr>
      <w:color w:val="0000FF"/>
      <w:u w:val="single"/>
    </w:rPr>
  </w:style>
  <w:style w:type="paragraph" w:customStyle="1" w:styleId="ibm-ind-link">
    <w:name w:val="ibm-ind-link"/>
    <w:basedOn w:val="Normal"/>
    <w:rsid w:val="00B1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web/wa-jqmobile/" TargetMode="External"/><Relationship Id="rId13" Type="http://schemas.openxmlformats.org/officeDocument/2006/relationships/hyperlink" Target="https://www.ibm.com/developerworks/cn/web/wa-jqmobile/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cn/web/wa-jqmobile/" TargetMode="External"/><Relationship Id="rId7" Type="http://schemas.openxmlformats.org/officeDocument/2006/relationships/hyperlink" Target="https://www.ibm.com/developerworks/cn/web/wa-jqmobile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ibm.com/developerworks/cn/web/wa-jqmobile/" TargetMode="External"/><Relationship Id="rId25" Type="http://schemas.openxmlformats.org/officeDocument/2006/relationships/hyperlink" Target="https://www.ibm.com/developerworks/cn/web/wa-jqmob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n/web/wa-jqmobile/" TargetMode="External"/><Relationship Id="rId20" Type="http://schemas.openxmlformats.org/officeDocument/2006/relationships/hyperlink" Target="https://www.ibm.com/developerworks/cn/web/wa-jqmobile/" TargetMode="External"/><Relationship Id="rId29" Type="http://schemas.openxmlformats.org/officeDocument/2006/relationships/hyperlink" Target="https://www.ibm.com/developerworks/cn/web/wa-jqmobi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web/wa-jqmobile/" TargetMode="External"/><Relationship Id="rId11" Type="http://schemas.openxmlformats.org/officeDocument/2006/relationships/hyperlink" Target="https://www.ibm.com/developerworks/cn/web/wa-jqmobile/" TargetMode="External"/><Relationship Id="rId24" Type="http://schemas.openxmlformats.org/officeDocument/2006/relationships/hyperlink" Target="https://www.ibm.com/developerworks/cn/web/wa-jqmobile/" TargetMode="External"/><Relationship Id="rId5" Type="http://schemas.openxmlformats.org/officeDocument/2006/relationships/hyperlink" Target="https://www.ibm.com/developerworks/cn/web/wa-jqmobile/" TargetMode="External"/><Relationship Id="rId15" Type="http://schemas.openxmlformats.org/officeDocument/2006/relationships/hyperlink" Target="https://www.ibm.com/developerworks/cn/web/wa-jqmobile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www.ibm.com/developerworks/cn/web/wa-jqmobile/" TargetMode="External"/><Relationship Id="rId10" Type="http://schemas.openxmlformats.org/officeDocument/2006/relationships/hyperlink" Target="https://www.ibm.com/developerworks/cn/web/wa-jqmobile/" TargetMode="External"/><Relationship Id="rId19" Type="http://schemas.openxmlformats.org/officeDocument/2006/relationships/image" Target="media/image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web/wa-jqmobile/" TargetMode="External"/><Relationship Id="rId14" Type="http://schemas.openxmlformats.org/officeDocument/2006/relationships/hyperlink" Target="https://www.ibm.com/developerworks/cn/web/wa-jqmobile/" TargetMode="External"/><Relationship Id="rId22" Type="http://schemas.openxmlformats.org/officeDocument/2006/relationships/hyperlink" Target="https://www.ibm.com/developerworks/cn/web/wa-jqmobile/" TargetMode="External"/><Relationship Id="rId27" Type="http://schemas.openxmlformats.org/officeDocument/2006/relationships/hyperlink" Target="https://www.ibm.com/developerworks/cn/web/wa-jqmobi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1866</Words>
  <Characters>10638</Characters>
  <Application>Microsoft Office Word</Application>
  <DocSecurity>0</DocSecurity>
  <Lines>88</Lines>
  <Paragraphs>24</Paragraphs>
  <ScaleCrop>false</ScaleCrop>
  <Company>VMWare, Inc.</Company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2015-12-30T10:13:00Z</dcterms:created>
  <dcterms:modified xsi:type="dcterms:W3CDTF">2015-12-30T10:13:00Z</dcterms:modified>
</cp:coreProperties>
</file>