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Documentation for vaccination_2021-2025.csv</w:t>
      </w:r>
    </w:p>
    <w:p>
      <w:pPr>
        <w:pStyle w:val="Heading1"/>
      </w:pPr>
      <w:r>
        <w:t xml:space="preserve">Overview</w:t>
      </w:r>
    </w:p>
    <w:p>
      <w:r>
        <w:t xml:space="preserve">This document describes the columns in vaccination_2021-2025.csv. The file combines the earlier vaccination time series from vaccination_2021-2023.csv with survey-based child and adult vaccination information from vaccination_2023-2025.csv.</w:t>
      </w:r>
    </w:p>
    <w:p>
      <w:r>
        <w:t xml:space="preserve">The dataset has one row per Location and Date. Date is stored in M/D/YY format. Location is a state or location code.</w:t>
      </w:r>
    </w:p>
    <w:p>
      <w:pPr>
        <w:pStyle w:val="Heading1"/>
      </w:pPr>
      <w:r>
        <w:t xml:space="preserve">Current Priority Columns</w:t>
      </w:r>
    </w:p>
    <w:p>
      <w:r>
        <w:t xml:space="preserve">For current analysis, the main columns we need are the percentage columns that are not split by age group. In other words, use the overall pct columns and ignore age-specific pct columns unless they are needed for a separate age-stratified analysis.</w:t>
      </w:r>
    </w:p>
    <w:p>
      <w:r>
        <w:t xml:space="preserve">vac2021_1_Pop_Pct: Primary percent column for the 2021 series-complete measure.</w:t>
      </w:r>
    </w:p>
    <w:p>
      <w:r>
        <w:t xml:space="preserve">vac2021_2_Vax_Pct: Primary percent column for the 2021 additional-dose measure.</w:t>
      </w:r>
    </w:p>
    <w:p>
      <w:r>
        <w:t xml:space="preserve">vac2022_1_Vax_Pct: Primary percent column for the 2022 second-booster measure.</w:t>
      </w:r>
    </w:p>
    <w:p>
      <w:r>
        <w:t xml:space="preserve">vac2022_2_Vax_Pct: Primary percent column for the 2022 bivalent measure.</w:t>
      </w:r>
    </w:p>
    <w:p>
      <w:r>
        <w:t xml:space="preserve">vac2023_Vax_Pct: Primary percent column for the 2023-2024 season aggregate.</w:t>
      </w:r>
    </w:p>
    <w:p>
      <w:r>
        <w:t xml:space="preserve">vac2024_Vax_Pct: Primary percent column for the 2024-2025 season aggregate.</w:t>
      </w:r>
    </w:p>
    <w:p>
      <w:r>
        <w:t xml:space="preserve">vac2025_Vax_Pct: Primary percent column for the 2025-2026 season aggregate.</w:t>
      </w:r>
    </w:p>
    <w:p>
      <w:pPr>
        <w:pStyle w:val="Heading1"/>
      </w:pPr>
      <w:r>
        <w:t xml:space="preserve">Notes on Derived 2023-2025 Fields</w:t>
      </w:r>
    </w:p>
    <w:p>
      <w:r>
        <w:t xml:space="preserve">vac2023, vac2024, and vac2025 are derived totals. They are built from the survey-based child and adult percentage columns together with state populations from population.csv.</w:t>
      </w:r>
    </w:p>
    <w:p>
      <w:r>
        <w:t xml:space="preserve">When one age-group percentage is missing early in a season, it is treated as 0 for the aggregate calculation. When one age-group percentage is missing later in a season, the aggregate uses the latest non-missing value earlier in that same season for the same Location.</w:t>
      </w:r>
    </w:p>
    <w:p>
      <w:pPr>
        <w:pStyle w:val="Heading1"/>
      </w:pPr>
      <w:r>
        <w:t xml:space="preserve">Column Dictionary</w:t>
      </w:r>
    </w:p>
    <w:p>
      <w:r>
        <w:t xml:space="preserve">Date: Observation date in M/D/YY format. The dataset is sorted by Location and Date.</w:t>
      </w:r>
    </w:p>
    <w:p>
      <w:r>
        <w:t xml:space="preserve">MMWR_week: MMWR week aligned to the source period. For 2023-2025 survey seasons, this is cumulative within season windows.</w:t>
      </w:r>
    </w:p>
    <w:p>
      <w:r>
        <w:t xml:space="preserve">Location: State or location code used as the geographic key, such as AK, TX, or DC.</w:t>
      </w:r>
    </w:p>
    <w:p>
      <w:r>
        <w:t xml:space="preserve">vac2021_1: Count for the 2021 primary vaccination series complete measure for all ages in the source file.</w:t>
      </w:r>
    </w:p>
    <w:p>
      <w:r>
        <w:t xml:space="preserve">vac2021_1_Pop_Pct: Percent of the total population represented by vac2021_1.</w:t>
      </w:r>
    </w:p>
    <w:p>
      <w:r>
        <w:t xml:space="preserve">vac2021_1_5Plus: Count for the 2021 primary series complete measure among ages 5+.</w:t>
      </w:r>
    </w:p>
    <w:p>
      <w:r>
        <w:t xml:space="preserve">vac2021_1_5PlusPop_Pct: Percent of the 5+ population represented by vac2021_1_5Plus.</w:t>
      </w:r>
    </w:p>
    <w:p>
      <w:r>
        <w:t xml:space="preserve">vac2021_1_12Plus: Count for the 2021 primary series complete measure among ages 12+.</w:t>
      </w:r>
    </w:p>
    <w:p>
      <w:r>
        <w:t xml:space="preserve">vac2021_1_12PlusPop_Pct: Percent of the 12+ population represented by vac2021_1_12Plus.</w:t>
      </w:r>
    </w:p>
    <w:p>
      <w:r>
        <w:t xml:space="preserve">vac2021_1_18Plus: Count for the 2021 primary series complete measure among ages 18+.</w:t>
      </w:r>
    </w:p>
    <w:p>
      <w:r>
        <w:t xml:space="preserve">vac2021_1_18PlusPop_Pct: Percent of the 18+ population represented by vac2021_1_18Plus.</w:t>
      </w:r>
    </w:p>
    <w:p>
      <w:r>
        <w:t xml:space="preserve">vac2021_1_65Plus: Count for the 2021 primary series complete measure among ages 65+.</w:t>
      </w:r>
    </w:p>
    <w:p>
      <w:r>
        <w:t xml:space="preserve">vac2021_1_65PlusPop_Pct: Percent of the 65+ population represented by vac2021_1_65Plus.</w:t>
      </w:r>
    </w:p>
    <w:p>
      <w:r>
        <w:t xml:space="preserve">vac2021_2: Count for the 2021 additional-dose measure for all ages in the source file.</w:t>
      </w:r>
    </w:p>
    <w:p>
      <w:r>
        <w:t xml:space="preserve">vac2021_2_Vax_Pct: Percent associated with vac2021_2 in the source file.</w:t>
      </w:r>
    </w:p>
    <w:p>
      <w:r>
        <w:t xml:space="preserve">vac2021_2_5Plus: Count for the 2021 additional-dose measure among ages 5+.</w:t>
      </w:r>
    </w:p>
    <w:p>
      <w:r>
        <w:t xml:space="preserve">vac2021_2_5Plus_Vax_Pct: Percent associated with vac2021_2_5Plus.</w:t>
      </w:r>
    </w:p>
    <w:p>
      <w:r>
        <w:t xml:space="preserve">vac2021_2_12Plus: Count for the 2021 additional-dose measure among ages 12+.</w:t>
      </w:r>
    </w:p>
    <w:p>
      <w:r>
        <w:t xml:space="preserve">vac2021_2_12Plus_Vax_Pct: Percent associated with vac2021_2_12Plus.</w:t>
      </w:r>
    </w:p>
    <w:p>
      <w:r>
        <w:t xml:space="preserve">vac2021_2_18Plus: Count for the 2021 additional-dose measure among ages 18+.</w:t>
      </w:r>
    </w:p>
    <w:p>
      <w:r>
        <w:t xml:space="preserve">vac2021_2_18Plus_Vax_Pct: Percent associated with vac2021_2_18Plus.</w:t>
      </w:r>
    </w:p>
    <w:p>
      <w:r>
        <w:t xml:space="preserve">vac2021_2_50Plus: Count for the 2021 additional-dose measure among ages 50+.</w:t>
      </w:r>
    </w:p>
    <w:p>
      <w:r>
        <w:t xml:space="preserve">vac2021_2_50Plus_Vax_Pct: Percent associated with vac2021_2_50Plus.</w:t>
      </w:r>
    </w:p>
    <w:p>
      <w:r>
        <w:t xml:space="preserve">vac2021_2_65Plus: Count for the 2021 additional-dose measure among ages 65+.</w:t>
      </w:r>
    </w:p>
    <w:p>
      <w:r>
        <w:t xml:space="preserve">vac2021_2_65Plus_Vax_Pct: Percent associated with vac2021_2_65Plus.</w:t>
      </w:r>
    </w:p>
    <w:p>
      <w:r>
        <w:t xml:space="preserve">vac2022_1: Count for the 2022 second-booster measure for all ages.</w:t>
      </w:r>
    </w:p>
    <w:p>
      <w:r>
        <w:t xml:space="preserve">vac2022_1_Vax_Pct: Derived percent for vac2022_1, calculated as vac2022_1 divided by DP05_0001E from population.csv times 100.</w:t>
      </w:r>
    </w:p>
    <w:p>
      <w:r>
        <w:t xml:space="preserve">vac2022_1_50Plus: Count for the 2022 second-booster measure among ages 50+.</w:t>
      </w:r>
    </w:p>
    <w:p>
      <w:r>
        <w:t xml:space="preserve">vac2022_1_50Plus_Vax_Pct: Percent associated with vac2022_1_50Plus.</w:t>
      </w:r>
    </w:p>
    <w:p>
      <w:r>
        <w:t xml:space="preserve">vac2022_1_65Plus: Count for the 2022 second-booster measure among ages 65+.</w:t>
      </w:r>
    </w:p>
    <w:p>
      <w:r>
        <w:t xml:space="preserve">vac2022_1_65Plus_Vax_Pct: Percent associated with vac2022_1_65Plus.</w:t>
      </w:r>
    </w:p>
    <w:p>
      <w:r>
        <w:t xml:space="preserve">vac2022_2: Count for the 2022 bivalent vaccination measure for all ages.</w:t>
      </w:r>
    </w:p>
    <w:p>
      <w:r>
        <w:t xml:space="preserve">vac2022_2_Vax_Pct: Derived percent for vac2022_2, calculated as vac2022_2 divided by DP05_0001E from population.csv times 100.</w:t>
      </w:r>
    </w:p>
    <w:p>
      <w:r>
        <w:t xml:space="preserve">vac2022_2_5Plus: Count for the 2022 bivalent vaccination measure among ages 5+.</w:t>
      </w:r>
    </w:p>
    <w:p>
      <w:r>
        <w:t xml:space="preserve">vac2022_2_5Plus_Pop_Pct: Percent of the 5+ population represented by vac2022_2_5Plus.</w:t>
      </w:r>
    </w:p>
    <w:p>
      <w:r>
        <w:t xml:space="preserve">vac2022_2_12Plus: Count for the 2022 bivalent vaccination measure among ages 12+.</w:t>
      </w:r>
    </w:p>
    <w:p>
      <w:r>
        <w:t xml:space="preserve">vac2022_2_12Plus_Pop_Pct: Percent of the 12+ population represented by vac2022_2_12Plus.</w:t>
      </w:r>
    </w:p>
    <w:p>
      <w:r>
        <w:t xml:space="preserve">vac2022_2_18Plus: Count for the 2022 bivalent vaccination measure among ages 18+.</w:t>
      </w:r>
    </w:p>
    <w:p>
      <w:r>
        <w:t xml:space="preserve">vac2022_2_18Plus_Pop_Pct: Percent of the 18+ population represented by vac2022_2_18Plus.</w:t>
      </w:r>
    </w:p>
    <w:p>
      <w:r>
        <w:t xml:space="preserve">vac2022_2_65Plus: Count for the 2022 bivalent vaccination measure among ages 65+.</w:t>
      </w:r>
    </w:p>
    <w:p>
      <w:r>
        <w:t xml:space="preserve">vac2022_2_65Plus_Pop_Pct: Percent of the 65+ population represented by vac2022_2_65Plus.</w:t>
      </w:r>
    </w:p>
    <w:p>
      <w:r>
        <w:t xml:space="preserve">vac2023: Derived total vaccinated count for the 2023-2024 season, combining child and adult survey percentages with DP05_0019E under-18 population and DP05_0021E adult population from population.csv.</w:t>
      </w:r>
    </w:p>
    <w:p>
      <w:r>
        <w:t xml:space="preserve">vac2023_Vax_Pct: Derived overall percent for vac2023, calculated as vac2023 divided by DP05_0001E from population.csv times 100.</w:t>
      </w:r>
    </w:p>
    <w:p>
      <w:r>
        <w:t xml:space="preserve">vac2023_18Under_pct: Survey-based vaccination percent for ages under 18 in the 2023-2024 season window, 9/30/2023 to 8/17/2024.</w:t>
      </w:r>
    </w:p>
    <w:p>
      <w:r>
        <w:t xml:space="preserve">vac2023_18Plus_pct: Survey-based vaccination percent for ages 18+ in the 2023-2024 season window, 9/30/2023 to 8/17/2024.</w:t>
      </w:r>
    </w:p>
    <w:p>
      <w:r>
        <w:t xml:space="preserve">vac2024: Derived total vaccinated count for the 2024-2025 season, combining child and adult survey percentages with state under-18 and 18+ populations.</w:t>
      </w:r>
    </w:p>
    <w:p>
      <w:r>
        <w:t xml:space="preserve">vac2024_Vax_Pct: Derived overall percent for vac2024, calculated as vac2024 divided by DP05_0001E from population.csv times 100.</w:t>
      </w:r>
    </w:p>
    <w:p>
      <w:r>
        <w:t xml:space="preserve">vac2024_18Under_pct: Survey-based vaccination percent for ages under 18 in the 2024-2025 season window, 9/7/2024 to 6/28/2025.</w:t>
      </w:r>
    </w:p>
    <w:p>
      <w:r>
        <w:t xml:space="preserve">vac2024_18Plus_pct: Survey-based vaccination percent for ages 18+ in the 2024-2025 season window, 9/7/2024 to 6/28/2025.</w:t>
      </w:r>
    </w:p>
    <w:p>
      <w:r>
        <w:t xml:space="preserve">vac2025: Derived total vaccinated count for the 2025-2026 season, combining child and adult survey percentages with state under-18 and 18+ populations.</w:t>
      </w:r>
    </w:p>
    <w:p>
      <w:r>
        <w:t xml:space="preserve">vac2025_Vax_Pct: Derived overall percent for vac2025, calculated as vac2025 divided by DP05_0001E from population.csv times 100.</w:t>
      </w:r>
    </w:p>
    <w:p>
      <w:r>
        <w:t xml:space="preserve">vac2025_18Under_pct: Survey-based vaccination percent for ages under 18 in the 2025-2026 season window, starting 10/4/2025.</w:t>
      </w:r>
    </w:p>
    <w:p>
      <w:r>
        <w:t xml:space="preserve">vac2025_18Plus_pct: Survey-based vaccination percent for ages 18+ in the 2025-2026 season window, starting 10/4/2025.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for vaccination_2021-2025.csv</dc:title>
  <dc:creator>Codex</dc:creator>
  <cp:lastModifiedBy>Codex</cp:lastModifiedBy>
</cp:coreProperties>
</file>