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B3E8" w14:textId="77777777" w:rsidR="001C5260" w:rsidRDefault="001C5260" w:rsidP="001C5260">
      <w:pPr>
        <w:pStyle w:val="Heading1"/>
      </w:pPr>
      <w:bookmarkStart w:id="0" w:name="_Toc203063231"/>
      <w:r>
        <w:t>IZGRADNJA KOMUNIKACIJSKIH PARTNERA: PRIMJERI I STUDIJE SLUČAJA</w:t>
      </w:r>
      <w:bookmarkEnd w:id="0"/>
    </w:p>
    <w:p w14:paraId="3C2FA366" w14:textId="77777777" w:rsidR="001C5260" w:rsidRPr="00F761EF" w:rsidRDefault="001C5260" w:rsidP="001C5260">
      <w:pPr>
        <w:pStyle w:val="Heading2"/>
      </w:pPr>
      <w:r w:rsidRPr="00F761EF">
        <w:t>Uvod: Doba Djelatne Inteligencije</w:t>
      </w:r>
    </w:p>
    <w:p w14:paraId="0A9C4AE9" w14:textId="77777777" w:rsidR="001C5260" w:rsidRPr="00AB2A73" w:rsidRDefault="001C5260" w:rsidP="001C5260">
      <w:r w:rsidRPr="00AB2A73">
        <w:t>U ovome se poglavlju opredmećuju arhitektonski temelji autonomnih agenata umjetne inteligencije, razloženi u prethodnome, te se time iz sfere teorijskoga nacrta stupa u prostor djelatnog očitovanja, gdje se zamišljene sposobnosti preobražavaju u stvarne učinke na temeljne ustrojbene silnice civilizacije. Težište se razmatranja stoga premješta s arhitekture na njezinu funkciju, s potencijala na njegovu sveprisutnu primjenu koja, u trenutku pisanja ovoga teksta, iz korijena preoblikuje načine na koje se ljudska društva sporazumijevaju, stvaraju, uče i ustrojavaju.</w:t>
      </w:r>
    </w:p>
    <w:p w14:paraId="28F291BB" w14:textId="77777777" w:rsidR="001C5260" w:rsidRPr="00AB2A73" w:rsidRDefault="001C5260" w:rsidP="001C5260">
      <w:r w:rsidRPr="00AB2A73">
        <w:t>AI agenti, pogonjeni naprednim jezičnim modelima, po svojoj naravi prerastaju ulogu zasebnih alata i zadobivaju značajke infrastrukturne tehnologije – sloja koji, premda nevidljiv, prožima i uvjetuje cjelokupni digitalni ekosustav. Svojim umreženim djelovanjem oni uspostavljaju emergentni digitalni živčani sustav, složenu mrežu koja informacije više ne prenosi pasivno, nego ih autonomno prosuđuje, tumači te na temelju njih djeluje s dosegom i brzinom bez povijesnoga presedana. Stoga pojedinačne radnje, poput odgovora na upit u razgovornom sučelju, sinteze vizualnoga sadržaja iz tekstualnog opisa ili automatizacije poslovnog procesa, valja razumjeti ne kao izdvojene događaje, već kao očitovanja jedne te iste korjenite preobrazbe: prijelaza s pasivnoga pristupa informacijama na njihovo aktivno, agentno upravljanje.</w:t>
      </w:r>
    </w:p>
    <w:p w14:paraId="7CCD788A" w14:textId="77777777" w:rsidR="001C5260" w:rsidRPr="00AB2A73" w:rsidRDefault="001C5260" w:rsidP="001C5260">
      <w:r w:rsidRPr="00AB2A73">
        <w:t>Taj duboki pomak u samoj naravi interakcije čovjeka i stroja najjasnije se zrcali u suprotstavljanju dviju temeljnih paradigmi djelovanja, shematski predočenih u prikazu koji slijedi.</w:t>
      </w:r>
    </w:p>
    <w:p w14:paraId="71963C84" w14:textId="77777777" w:rsidR="001C5260" w:rsidRPr="00AB2A73" w:rsidRDefault="001C5260" w:rsidP="001C5260">
      <w:r w:rsidRPr="00AB2A73">
        <w:t>U tradicijskoj je paradigmi korisnik bio isključivi pokretač koji postavlja izravan upit. Sustav, poput klasične tražilice, djelovao je kao pasivan posrednik, čija se zadaća iscrpljivala u pretraživanju postojeće, nepromjenjive zalihe podataka i njezinu vraćanju korisniku. Cjelokupan teret tumačenja, prosudbe i daljnjega djelovanja ostajao je isključivo na čovjeku, koji je iz sirovih rezultata morao sam izvesti smisao i pokrenuti idući korak.</w:t>
      </w:r>
    </w:p>
    <w:p w14:paraId="2B9C93DB" w14:textId="77777777" w:rsidR="001C5260" w:rsidRPr="00AB2A73" w:rsidRDefault="001C5260" w:rsidP="001C5260">
      <w:r w:rsidRPr="00AB2A73">
        <w:t>Nasuprot tomu, nova paradigma uvodi ciklički proces agentnog djelovanja. Ovdje korisnik, ili čak drugi automatizirani sustav, više ne postavlja tek upit, nego zadaje cilj. Agent autonomno tumači tu širu namjeru, zatim samostalno oblikuje plan sastavljen od konkretnih koraka te za njegovo izvršenje poseže za vanjskim alatima i resursima, čime izravno utječe na digitalno ili fizičko okruženje. Naposljetku, on prati ishode svojih akcija i rabi ih kao povratnu vezu za prilagodbu budućega djelovanja, neprestano učeći. Time se težište s pukoga dohvaćanja podataka konačno premješta na ostvarivanje željenih ishoda.</w:t>
      </w:r>
    </w:p>
    <w:p w14:paraId="30E114CC" w14:textId="77777777" w:rsidR="001C5260" w:rsidRPr="00AB2A73" w:rsidRDefault="001C5260" w:rsidP="001C5260">
      <w:r w:rsidRPr="00AB2A73">
        <w:t>graph LR</w:t>
      </w:r>
    </w:p>
    <w:p w14:paraId="45E7A097" w14:textId="77777777" w:rsidR="001C5260" w:rsidRPr="00AB2A73" w:rsidRDefault="001C5260" w:rsidP="001C5260">
      <w:r w:rsidRPr="00AB2A73">
        <w:t xml:space="preserve">    subgraph Shema 7.1.A: Tradicijska paradigma – Pasivno dohvaćanje informacija</w:t>
      </w:r>
    </w:p>
    <w:p w14:paraId="62088976" w14:textId="77777777" w:rsidR="001C5260" w:rsidRPr="00AB2A73" w:rsidRDefault="001C5260" w:rsidP="001C5260">
      <w:r w:rsidRPr="00AB2A73">
        <w:t xml:space="preserve">        A(Korisnik) -- 1. Upit --&gt; B{Sustav/Tražilica};</w:t>
      </w:r>
    </w:p>
    <w:p w14:paraId="7C8E4E14" w14:textId="77777777" w:rsidR="001C5260" w:rsidRPr="00AB2A73" w:rsidRDefault="001C5260" w:rsidP="001C5260">
      <w:r w:rsidRPr="00AB2A73">
        <w:t xml:space="preserve">        B -- 2. Pretraga statične baze --&gt; C[Rezultati];</w:t>
      </w:r>
    </w:p>
    <w:p w14:paraId="7A5649C7" w14:textId="77777777" w:rsidR="001C5260" w:rsidRPr="00AB2A73" w:rsidRDefault="001C5260" w:rsidP="001C5260">
      <w:r w:rsidRPr="00AB2A73">
        <w:lastRenderedPageBreak/>
        <w:t xml:space="preserve">        C -- 3. Prezentacija --&gt; A;</w:t>
      </w:r>
    </w:p>
    <w:p w14:paraId="5B594284" w14:textId="77777777" w:rsidR="001C5260" w:rsidRPr="00AB2A73" w:rsidRDefault="001C5260" w:rsidP="001C5260">
      <w:r w:rsidRPr="00AB2A73">
        <w:t xml:space="preserve">    end</w:t>
      </w:r>
    </w:p>
    <w:p w14:paraId="0A599919" w14:textId="77777777" w:rsidR="001C5260" w:rsidRPr="00AB2A73" w:rsidRDefault="001C5260" w:rsidP="001C5260">
      <w:r w:rsidRPr="00AB2A73">
        <w:t>graph TD</w:t>
      </w:r>
    </w:p>
    <w:p w14:paraId="2A531113" w14:textId="77777777" w:rsidR="001C5260" w:rsidRPr="00AB2A73" w:rsidRDefault="001C5260" w:rsidP="001C5260">
      <w:r w:rsidRPr="00AB2A73">
        <w:t xml:space="preserve">    subgraph Shema 7.1.B: Nova paradigma – Ciklus agentnog djelovanja</w:t>
      </w:r>
    </w:p>
    <w:p w14:paraId="4FC2DA32" w14:textId="77777777" w:rsidR="001C5260" w:rsidRPr="00AB2A73" w:rsidRDefault="001C5260" w:rsidP="001C5260">
      <w:r w:rsidRPr="00AB2A73">
        <w:t xml:space="preserve">        A(Korisnik/Sustav) -- Početni cilj --&gt; B;</w:t>
      </w:r>
    </w:p>
    <w:p w14:paraId="01399745" w14:textId="77777777" w:rsidR="001C5260" w:rsidRPr="00AB2A73" w:rsidRDefault="001C5260" w:rsidP="001C5260">
      <w:r w:rsidRPr="00AB2A73">
        <w:t xml:space="preserve">        subgraph AI Agent</w:t>
      </w:r>
    </w:p>
    <w:p w14:paraId="196CE326" w14:textId="77777777" w:rsidR="001C5260" w:rsidRPr="00AB2A73" w:rsidRDefault="001C5260" w:rsidP="001C5260">
      <w:r w:rsidRPr="00AB2A73">
        <w:t xml:space="preserve">            direction LR</w:t>
      </w:r>
    </w:p>
    <w:p w14:paraId="0152DB50" w14:textId="77777777" w:rsidR="001C5260" w:rsidRPr="00AB2A73" w:rsidRDefault="001C5260" w:rsidP="001C5260">
      <w:r w:rsidRPr="00AB2A73">
        <w:t xml:space="preserve">            B{1. Tumačenje namjere} --&gt; C(2. Planiranje koraka);</w:t>
      </w:r>
    </w:p>
    <w:p w14:paraId="62B43502" w14:textId="77777777" w:rsidR="001C5260" w:rsidRPr="00AB2A73" w:rsidRDefault="001C5260" w:rsidP="001C5260">
      <w:r w:rsidRPr="00AB2A73">
        <w:t xml:space="preserve">            C --&gt; D[3. Izvršavanje akcija];</w:t>
      </w:r>
    </w:p>
    <w:p w14:paraId="366284FA" w14:textId="77777777" w:rsidR="001C5260" w:rsidRPr="00AB2A73" w:rsidRDefault="001C5260" w:rsidP="001C5260">
      <w:r w:rsidRPr="00AB2A73">
        <w:t xml:space="preserve">            D --&gt; E(4. Praćenje rezultata);</w:t>
      </w:r>
    </w:p>
    <w:p w14:paraId="7C944016" w14:textId="77777777" w:rsidR="001C5260" w:rsidRPr="00AB2A73" w:rsidRDefault="001C5260" w:rsidP="001C5260">
      <w:r w:rsidRPr="00AB2A73">
        <w:t xml:space="preserve">            E --&gt; B;</w:t>
      </w:r>
    </w:p>
    <w:p w14:paraId="5E6B80F4" w14:textId="77777777" w:rsidR="001C5260" w:rsidRPr="00AB2A73" w:rsidRDefault="001C5260" w:rsidP="001C5260">
      <w:r w:rsidRPr="00AB2A73">
        <w:t xml:space="preserve">        end</w:t>
      </w:r>
    </w:p>
    <w:p w14:paraId="5D3EFF4F" w14:textId="77777777" w:rsidR="001C5260" w:rsidRPr="00AB2A73" w:rsidRDefault="001C5260" w:rsidP="001C5260">
      <w:r w:rsidRPr="00AB2A73">
        <w:t xml:space="preserve">        D -- Pristup alatima i podacima --&gt; F[(Vanjski resursi)];</w:t>
      </w:r>
    </w:p>
    <w:p w14:paraId="54D55E67" w14:textId="77777777" w:rsidR="001C5260" w:rsidRPr="00AB2A73" w:rsidRDefault="001C5260" w:rsidP="001C5260">
      <w:r w:rsidRPr="00AB2A73">
        <w:t xml:space="preserve">        E -- Povratna veza --&gt; A;</w:t>
      </w:r>
    </w:p>
    <w:p w14:paraId="1893740E" w14:textId="77777777" w:rsidR="001C5260" w:rsidRPr="00AB2A73" w:rsidRDefault="001C5260" w:rsidP="001C5260">
      <w:r w:rsidRPr="00AB2A73">
        <w:t xml:space="preserve">    end</w:t>
      </w:r>
    </w:p>
    <w:p w14:paraId="6BD8005F" w14:textId="77777777" w:rsidR="001C5260" w:rsidRDefault="001C5260" w:rsidP="001C5260">
      <w:r w:rsidRPr="00AB2A73">
        <w:t>Predmet je daljnjeg izlaganja u ovome poglavlju sustavno istraživanje načina na koje taj novi oblik djelatne inteligencije preoblikuje temeljne domene ljudskoga pothvata. Pritom će se konkretne primjene razmatrati ne kao puki niz tehnoloških novina, nego kao studije slučaja koje svjedoče o dubljem preustroju. Analizom tih primjera pratit će se kako se spoznaja materijalizira: kako se sposobnost autonomnoga rasuđivanja i djelovanja, ugrađena u softver, preobražava u mjerljivu vrijednost i postavlja nove obrasce funkcioniranja u znanosti, industriji, kulturi i svakodnevnoj komunikaciji.</w:t>
      </w:r>
    </w:p>
    <w:p w14:paraId="58931AB2" w14:textId="77777777" w:rsidR="001C5260" w:rsidRPr="00D3349B" w:rsidRDefault="001C5260" w:rsidP="001C5260">
      <w:pPr>
        <w:pStyle w:val="Heading2"/>
      </w:pPr>
      <w:r w:rsidRPr="00D3349B">
        <w:t xml:space="preserve"> Preoblikovanje jezika i komunikacije: Od sučelja do medija</w:t>
      </w:r>
    </w:p>
    <w:p w14:paraId="1E7404F2" w14:textId="77777777" w:rsidR="001C5260" w:rsidRPr="00984965" w:rsidRDefault="001C5260" w:rsidP="001C5260">
      <w:r w:rsidRPr="00984965">
        <w:t>Ovladavanje jezikom, najtemeljnijim ljudskim oruđem, predstavlja samu bit djelovanja agenata umjetne inteligencije. Njihova sposobnost da s gotovo ljudskom pronicavošću razumiju, stvaraju, prevode i raščlanjuju jezik potaknula je ontološki pomak u svim domenama koje počivaju na tekstualnoj i govornoj komunikaciji. Ovdje nije posrijedi puko tehničko unaprjeđenje alata; svjedočimo preobrazbi jezika iz medija isključivo ljudske interakcije u složeno, hibridno polje u kojem supostoje i djeluju ljudski i strojni akteri. Agenti djelatne inteligencije postaju tako novi epistemički posrednici, iznova oblikujući načine na koje stvaramo, primamo i razmjenjujemo znanje.</w:t>
      </w:r>
    </w:p>
    <w:p w14:paraId="63EE6911" w14:textId="77777777" w:rsidR="001C5260" w:rsidRPr="00984965" w:rsidRDefault="001C5260" w:rsidP="001C5260">
      <w:pPr>
        <w:pStyle w:val="Heading3"/>
      </w:pPr>
      <w:r w:rsidRPr="00984965">
        <w:t>Dijalog kao sučelje i posrednik: Uspon konverzacijskih sustava</w:t>
      </w:r>
    </w:p>
    <w:p w14:paraId="4C419102" w14:textId="77777777" w:rsidR="001C5260" w:rsidRPr="00984965" w:rsidRDefault="001C5260" w:rsidP="001C5260">
      <w:r w:rsidRPr="00984965">
        <w:t xml:space="preserve">Do sredine dvadesetih godina 21. stoljeća, konverzacijski su se agenti, utjelovljeni u naprednim iteracijama sustava poput OpenAI-jeva modela GPT-4o, Anthropicova Claudea 3.5 i Googleova Geminija, nametnuli kao povlašteno sučelje za međudjelovanje s digitalnim ekosustavima. U sektoru korisničke podrške, primjerice, oni osiguravaju neprekidnu dostupnost i samostalno rješavaju složene, višefazne upite. Tranziciju zorno prikazuje slučaj tvrtke Klarna, čiji je AI </w:t>
      </w:r>
      <w:r w:rsidRPr="00984965">
        <w:lastRenderedPageBreak/>
        <w:t>asistent preuzeo radni teret stotina ljudskih agenata, istodobno postižući višu razinu zadovoljstva korisnika (Klarna, 2024). Time su ti sustavi prerasli svoju prvotnu ulogu jednostavnih skriptiranih botova, postavši dinamični rješavatelji problema obdareni sposobnošću kontekstualnoga zaključivanja.</w:t>
      </w:r>
    </w:p>
    <w:p w14:paraId="0A64DFC8" w14:textId="77777777" w:rsidR="001C5260" w:rsidRPr="00984965" w:rsidRDefault="001C5260" w:rsidP="001C5260">
      <w:r w:rsidRPr="00984965">
        <w:t>U ulozi osobnih i profesionalnih pomoćnika, duboko su proželi operativne sustave i poslovne alate. Ondje proaktivno upravljaju rasporedima, sažimaju ključne obavijesti iz bujice elektroničke pošte te pripremaju nacrte složenih dokumenata. Funkcioniraju kao istinski kognitivni prostetici, koji povećavaju informacijsku propusnost i analitičke kapacitete pojedinca, oslobađajući ljudski um za strategijsko promišljanje (Brynjolfsson i sur., 2023). Shematski se taj proces može prikazati kao povratna petlja:</w:t>
      </w:r>
    </w:p>
    <w:p w14:paraId="5AE9BE44" w14:textId="77777777" w:rsidR="001C5260" w:rsidRPr="00984965" w:rsidRDefault="001C5260" w:rsidP="001C5260">
      <w:r w:rsidRPr="00984965">
        <w:t>graph LR</w:t>
      </w:r>
    </w:p>
    <w:p w14:paraId="543522E6" w14:textId="77777777" w:rsidR="001C5260" w:rsidRPr="00984965" w:rsidRDefault="001C5260" w:rsidP="001C5260">
      <w:r w:rsidRPr="00984965">
        <w:t xml:space="preserve">    A[Korisnikov upit prirodnim jezikom] --&gt; B{Agent: Raščlamba namjere i konteksta};</w:t>
      </w:r>
    </w:p>
    <w:p w14:paraId="1588B67C" w14:textId="77777777" w:rsidR="001C5260" w:rsidRPr="00984965" w:rsidRDefault="001C5260" w:rsidP="001C5260">
      <w:r w:rsidRPr="00984965">
        <w:t xml:space="preserve">    B --&gt; C[Agent: Dohvat podataka ili aktivacija alata];</w:t>
      </w:r>
    </w:p>
    <w:p w14:paraId="38CD8039" w14:textId="77777777" w:rsidR="001C5260" w:rsidRPr="00984965" w:rsidRDefault="001C5260" w:rsidP="001C5260">
      <w:r w:rsidRPr="00984965">
        <w:t xml:space="preserve">    C --&gt; D{Agent: Sinteza odgovora};</w:t>
      </w:r>
    </w:p>
    <w:p w14:paraId="3EBCE7FE" w14:textId="77777777" w:rsidR="001C5260" w:rsidRPr="00984965" w:rsidRDefault="001C5260" w:rsidP="001C5260">
      <w:r w:rsidRPr="00984965">
        <w:t xml:space="preserve">    D --&gt; E[Odgovor korisniku];</w:t>
      </w:r>
    </w:p>
    <w:p w14:paraId="701CDA94" w14:textId="77777777" w:rsidR="001C5260" w:rsidRPr="00984965" w:rsidRDefault="001C5260" w:rsidP="001C5260">
      <w:r w:rsidRPr="00984965">
        <w:t>Njihova se uloga, međutim, ne iscrpljuje u reaktivnom djelovanju. Integrirani duboko u operativne sustave i platforme za suradnju, poput naprednih inačica sustava Microsoft 365 Copilot i Google Workspace Agents, oni danas posjeduju ono što bi se moglo nazvati situacijskom svjesnošću. Neprestano prateći komunikacijske tijekove – elektroničku poštu, zapisnike sastanaka, repozitorije dokumenata – agenti proaktivno prepoznaju potrebe i prije no što ih korisnik uspije artikulirati.</w:t>
      </w:r>
    </w:p>
    <w:p w14:paraId="1DFA61C5" w14:textId="77777777" w:rsidR="001C5260" w:rsidRPr="00984965" w:rsidRDefault="001C5260" w:rsidP="001C5260">
      <w:r w:rsidRPr="00984965">
        <w:t>Recentna studija o primjeni takvih agenata u upravljanju projektima pokazuje da oni sada autonomno ažuriraju izvješća o napretku, utvrđuju uska grla u radnim procesima te predlažu preraspodjelu resursa na temelju raščlambe komunikacijskih obrazaca unutar tima (Harrison i Chen, 2025). Primjerice, ako agent kroz niz poruka ustanovi kašnjenje u isporuci neke komponente, on ne samo da o tome obavještava voditelja projekta, već istodobno sastavlja nacrt obavijesti za klijenta, s prerađenim vremenskim okvirom i analizom posljedica. Težište se ljudskoga rada stoga nepovratno premješta s upravljanja informacijama na donošenje strateških odluka.</w:t>
      </w:r>
    </w:p>
    <w:p w14:paraId="29857BBD" w14:textId="77777777" w:rsidR="001C5260" w:rsidRPr="00984965" w:rsidRDefault="001C5260" w:rsidP="001C5260">
      <w:r w:rsidRPr="00984965">
        <w:t>Interakcijska se paradigma do 2025. godine nepovratno proširila onkraj teksta, postavši uistinu multimodalnom. Sposobnost agenata da istodobno obrađuju i sintetiziraju govor, sliku, videozapis i senzorske podatke nadvladala je negdašnja ograničenja. To je osobito vidljivo u industrijskim i tehničkim primjenama. U složenim logističkim središtima, primjerice, tehničari se za dijagnostiku kvarova služe ambijentalnim sučeljima, najčešće putem nosivih uređaja. Umjesto da upisuju opis problema, tehničar može usmjeriti kameru prema stroju i glasovno zatražiti analizu. Agent tada simultano raščlanjuje vizualni prikaz, zvučne anomalije stroja i telemetrijske podatke, projicirajući rješenje izravno u vidno polje tehničara (Vargas i sur., 2025). Takvo stapanje osjetilnih modaliteta čini međudjelovanje fluidnim, gotovo organskim, i briše oštru granicu između digitalnoga alata i fizičkog okružja.</w:t>
      </w:r>
    </w:p>
    <w:p w14:paraId="00E8CBD8" w14:textId="77777777" w:rsidR="001C5260" w:rsidRPr="00984965" w:rsidRDefault="001C5260" w:rsidP="001C5260">
      <w:r w:rsidRPr="00984965">
        <w:t xml:space="preserve">Sektor korisničke podrške, tradicionalno poprište ranih iteracija </w:t>
      </w:r>
      <w:r w:rsidRPr="00984965">
        <w:rPr>
          <w:i/>
          <w:iCs/>
        </w:rPr>
        <w:t>chatbotova</w:t>
      </w:r>
      <w:r w:rsidRPr="00984965">
        <w:t xml:space="preserve">, poslužio je kao poligon za duboku preobrazbu koju je donijela primjena agenata s visokom razinom emocionalne inteligencije. Dok su raniji modeli, poput onih u slučaju tvrtke Klarna, bili </w:t>
      </w:r>
      <w:r w:rsidRPr="00984965">
        <w:lastRenderedPageBreak/>
        <w:t>usmjereni na učinkovitost rješavanja upita, suvremeni su agenti optimizirani za upravljanje složenim ljudskim emocijama u ključnim interakcijama. U financijskom sektoru i telekomunikacijama, gdje korisnički upiti često izviru iz osjećaja frustracije, agenti zamjećuju suptilne promjene u tonu glasa, izboru riječi i sintaktičkoj strukturi kako bi procijenili emocionalno stanje korisnika. Studija slučaja jedne velike europske banke (Financial Dynamics Report, 2025) pokazuje da njihovi "empatijski AI agenti" ne samo da rješavaju tehnički problem, već djelatno primjenjuju tehnike deeskalacije i validacije korisnikovih osjećaja. Rezultati ukazuju na znatno smanjenje vremena potrebnog za rješavanje kriznih situacija i mjerljivo povećanje zadovoljstva korisnika u usporedbi s isključivo ljudskim agentima u sličnim, visokostresnim scenarijima.</w:t>
      </w:r>
    </w:p>
    <w:p w14:paraId="7DE0CA33" w14:textId="77777777" w:rsidR="001C5260" w:rsidRPr="00984965" w:rsidRDefault="001C5260" w:rsidP="001C5260">
      <w:r w:rsidRPr="00984965">
        <w:t>Time dijalog nadilazi svoju ulogu funkcionalnoga sučelja, preobražavajući se u medij kroz koji se ostvaruje složena, kontekstualno i emocionalno svjesna suradnja čovjeka i djelatne inteligencije.</w:t>
      </w:r>
    </w:p>
    <w:p w14:paraId="33B9F13A" w14:textId="77777777" w:rsidR="001C5260" w:rsidRPr="00D3349B" w:rsidRDefault="001C5260" w:rsidP="001C5260">
      <w:pPr>
        <w:pStyle w:val="Heading3"/>
      </w:pPr>
      <w:r w:rsidRPr="00D3349B">
        <w:t>Uklanjanje jezičnih barijera: Prema globalnoj komunikaciji bez trenja</w:t>
      </w:r>
    </w:p>
    <w:p w14:paraId="7F681642" w14:textId="77777777" w:rsidR="001C5260" w:rsidRDefault="001C5260" w:rsidP="001C5260"/>
    <w:p w14:paraId="572ADA29" w14:textId="77777777" w:rsidR="001C5260" w:rsidRPr="001F55D1" w:rsidRDefault="001C5260" w:rsidP="001C5260">
      <w:r w:rsidRPr="001F55D1">
        <w:t>Prevladavanje babilonske jezične zapreke, koje se u prethodnim godinama tek naziralo, do 2025. godine prometnulo se u dovršenu tehnološku zbilju. Istodobno je, međutim, takav razvoj urodio potrebom za suptilnijim i zahtjevnijim oblicima međukulturnoga posredovanja. Puko prevođenje riječi ustuknulo je pred cjelovitom sintezom konteksta, a težište se s tehničke točnosti premjestilo na funkcionalnu i kulturnu rezonanciju. Današnji sustavi nadilaze prevođenje samoga jezika: oni tumače namjeru, stil i ono što je u kulturi prešutno sadržano.</w:t>
      </w:r>
    </w:p>
    <w:p w14:paraId="22003E39" w14:textId="77777777" w:rsidR="001C5260" w:rsidRPr="001F55D1" w:rsidRDefault="001C5260" w:rsidP="001C5260">
      <w:r w:rsidRPr="001F55D1">
        <w:t xml:space="preserve">Taj se kvalitativni skok najjasnije očituje u usponu sustava za izravno prevođenje govora u govor (engl. </w:t>
      </w:r>
      <w:r w:rsidRPr="001F55D1">
        <w:rPr>
          <w:i/>
          <w:iCs/>
        </w:rPr>
        <w:t>speech-to-speech</w:t>
      </w:r>
      <w:r w:rsidRPr="001F55D1">
        <w:t>), koji u potpunosti zaobilaze tekstualni posrednički sloj. Tehnologije, danas komercijalno dostupne i utkane u vodeće komunikacijske platforme, omogućuju gotovo neprimjetnu, simultanu interpretaciju. U praksi to znači da sudionici međunarodnoga sastanka mogu razgovarati na svojim materinskim jezicima, dok u slušalicama primaju interpretaciju u stvarnom vremenu, često sintetiziranu tako da oponaša intonaciju i kadencu izvornoga govornika. Studija slučaja o implementaciji takvoga sustava na Svjetskom ekonomskom forumu pokazala je dvostruku korist: drastično smanjenje logističke složenosti i, istodobno, zamjetno povećanje spontanosti i dubine diplomatskoga diskursa, budući da je uklonjena psihološka zapreka formalnoga prevođenja (Kovač i Singh, 2025).</w:t>
      </w:r>
    </w:p>
    <w:p w14:paraId="7E5FD6B0" w14:textId="77777777" w:rsidR="001C5260" w:rsidRPr="001F55D1" w:rsidRDefault="001C5260" w:rsidP="001C5260">
      <w:r w:rsidRPr="001F55D1">
        <w:t>Istovjetan pomak prema dubljoj prilagodbi očituje se u razvoju adaptivnih modela koji uče izravnom interakcijom s korisnikom.Takvi sustavi izgrađuju ono što bi se moglo nazvati »osobnim leksičkim otiskom« – modelom koji se prilagođava specifičnoj terminologiji, stilu i preferencijama pojedinca ili organizacije. U domenama poput prava, medicine ili inženjerstva, gdje je preciznost nazivlja od presudne važnosti, agenti se uvježbavaju na internim korpusima dokumenata, čime se stvaraju hiperpersonalizirani prevoditeljski sustavi. Istraživanje provedeno u međunarodnim odvjetničkim uredima otkrilo je da takvi adaptivni modeli posjeduju sposobnost ispravnoga prevođenja složene pravne frazeologije uz istodobno očuvanje stilske dosljednosti kroz tisuće dokumenata – zadatak koji je prethodno iziskivao usklađen rad timova ljudskih stručnjaka (Schmidt i Dubois, 2025).</w:t>
      </w:r>
    </w:p>
    <w:p w14:paraId="3DBC10CE" w14:textId="77777777" w:rsidR="001C5260" w:rsidRPr="001F55D1" w:rsidRDefault="001C5260" w:rsidP="001C5260">
      <w:r w:rsidRPr="001F55D1">
        <w:t xml:space="preserve">Dok se u domenama s obiljem podataka, poput prava i medicine, postiže takva hiperpersonalizacija, napredak na polju jezika s malo resursa (engl. </w:t>
      </w:r>
      <w:r w:rsidRPr="001F55D1">
        <w:rPr>
          <w:i/>
          <w:iCs/>
        </w:rPr>
        <w:t>low-resource languages</w:t>
      </w:r>
      <w:r w:rsidRPr="001F55D1">
        <w:t xml:space="preserve">, LRL) slijedi drugačiju, ali podjednako važnu putanju.[4] Njihov razvoj više ne ovisi isključivo o </w:t>
      </w:r>
      <w:r w:rsidRPr="001F55D1">
        <w:lastRenderedPageBreak/>
        <w:t>dostupnosti opsežnih paralelnih tekstualnih korpusa. Suvremeni pristupi, poput tzv. »Fragment-Shot Prompting«, iskorištavaju sposobnost velikih jezičnih modela da zaključuju i rabe kontekst iz srodnih jezika ili fragmenata prijevoda kako bi stvorili točne prijevode čak i bez izravnih podataka za uvježbavanje (Lu i sur., 2025).To je od ključne važnosti za očuvanje digitalne baštine i omogućavanje gospodarske participacije jezičnim zajednicama koje su dosad bile marginalizirane.</w:t>
      </w:r>
    </w:p>
    <w:p w14:paraId="72DD73D8" w14:textId="77777777" w:rsidR="001C5260" w:rsidRPr="001F55D1" w:rsidRDefault="001C5260" w:rsidP="001C5260">
      <w:r w:rsidRPr="001F55D1">
        <w:t>Na samome vrhuncu toga razvojnog luka, najnapredniji sustavi napuštaju doslovno prevođenje i ulaze u područje algoritamske transkreacije. U globalnome marketingu, primjerice, agenti više ne prevode doslovno reklamne slogane, nego ih iznova osmišljavaju kako bi odjeknuli u kulturnim metaforama i emocionalnim asocijacijama ciljanoga tržišta. Kampanja za lansiranje proizvoda u Japanu neće samo prevesti tehničke specifikacije, već će narativ prilagoditi lokalnim estetskim vrijednostima i društvenim normama (Tanaka i Martinez, 2024). Time se umjetnointeligentni agenti preobražavaju iz pukih posrednika u komunikaciji u istinske graditelje dubokoga i autentičnoga međukulturnog razumijevanja.</w:t>
      </w:r>
    </w:p>
    <w:p w14:paraId="34B20A79" w14:textId="77777777" w:rsidR="001C5260" w:rsidRPr="00D3349B" w:rsidRDefault="001C5260" w:rsidP="001C5260">
      <w:pPr>
        <w:pStyle w:val="Heading3"/>
      </w:pPr>
      <w:r w:rsidRPr="00D3349B">
        <w:t>Sinteza znanja: Algoritamska hermeneutika i nova pismenost</w:t>
      </w:r>
    </w:p>
    <w:p w14:paraId="2D48981A" w14:textId="77777777" w:rsidR="001C5260" w:rsidRPr="006912BC" w:rsidRDefault="001C5260" w:rsidP="001C5260">
      <w:r w:rsidRPr="006912BC">
        <w:t xml:space="preserve">Sposobnost računalnih </w:t>
      </w:r>
      <w:r>
        <w:t xml:space="preserve">agenata </w:t>
      </w:r>
      <w:r w:rsidRPr="006912BC">
        <w:t>da iz goleme količine neustrojenih podataka u kratkome roku izdvoje bitne spoznaje predstavlja epistemološku prekretnicu, preobražavajući samu narav spoznajnog napora. Puki sažetak, svojstven i ranijim tehnologijama, ustupa mjesto dubinskoj, kontekstualnoj sintezi koju možemo nazvati algoritamskom hermeneutikom. Umjesto pukog izdvajanja ključnih rečenica, stroj izgrađuje model značenja, prepoznaje logičke ustroje, tematske niti i prešutne veze unutar cjelokupnoga korpusa podataka. Time se rađa novi oblik pismenosti čije težište nije više na stvaranju i čitanju teksta, nego na vještini vođenja kritičkoga dijaloga s interpretativnim strojem.</w:t>
      </w:r>
    </w:p>
    <w:p w14:paraId="54FFF69C" w14:textId="77777777" w:rsidR="001C5260" w:rsidRPr="006912BC" w:rsidRDefault="001C5260" w:rsidP="001C5260">
      <w:r w:rsidRPr="006912BC">
        <w:t xml:space="preserve">Taj prijelaz od sažimanja k interpretativnomu partnerstvu svoj najjasniji izraz nalazi u pravnoj domeni, kroz tehniku poznatu kao argumentacijsko rudarenje (engl. </w:t>
      </w:r>
      <w:r w:rsidRPr="006912BC">
        <w:rPr>
          <w:i/>
          <w:iCs/>
        </w:rPr>
        <w:t>argumentation mining</w:t>
      </w:r>
      <w:r w:rsidRPr="006912BC">
        <w:t xml:space="preserve">). Pravni timovi, suočeni s desecima tisuća stranica dokumenata u postupku e-otkrivanja (engl. </w:t>
      </w:r>
      <w:r w:rsidRPr="006912BC">
        <w:rPr>
          <w:i/>
          <w:iCs/>
        </w:rPr>
        <w:t>e-discovery</w:t>
      </w:r>
      <w:r w:rsidRPr="006912BC">
        <w:t xml:space="preserve">), više ne rabe računalne </w:t>
      </w:r>
      <w:r>
        <w:t>agente</w:t>
      </w:r>
      <w:r w:rsidRPr="006912BC">
        <w:t xml:space="preserve"> tek za pronalazak ključnih riječi. Oni im zadaju cilj: "Mapiraj cjelokupnu argumentacijsku strukturu protivne strane." Djelatnik potom prepoznaje glavne tvrdnje, premise na kojima počivaju, dokaze kojima se potkrepljuju te, povrh svega, logičke nedosljednosti ili slaba mjesta u dokaznome lancu. Istraživanje objavljeno u </w:t>
      </w:r>
      <w:r w:rsidRPr="006912BC">
        <w:rPr>
          <w:i/>
          <w:iCs/>
        </w:rPr>
        <w:t>Legal Tech Analytics</w:t>
      </w:r>
      <w:r w:rsidRPr="006912BC">
        <w:t xml:space="preserve"> pokazuje da odvjetnički uredi koji primjenjuju ovakve sustave stječu znatnu prednost, jer im omogućuju da vlastitu strategiju temelje na dubinskom razumijevanju protivnikovih slabosti, oslobađajući pravne stručnjake tjedana iscrpljujućeg iščitavanja (Fischer i Desai, 2025).</w:t>
      </w:r>
    </w:p>
    <w:p w14:paraId="7AA49E5A" w14:textId="77777777" w:rsidR="001C5260" w:rsidRPr="006912BC" w:rsidRDefault="001C5260" w:rsidP="001C5260">
      <w:r w:rsidRPr="006912BC">
        <w:t xml:space="preserve">Slična se preobrazba, s drugačijim metodološkim naglaskom, odvija i u poslovnom okruženju. Ondje nova pismenost poprima oblik sposobnosti rukovoditelja da djeluje kao kritički skrbnik strojno stvorenih uvida. Alati poput Microsoft Copilota i Google Workspacea razvili su se u dinamičke platforme za sintezu znanja (engl. </w:t>
      </w:r>
      <w:r w:rsidRPr="006912BC">
        <w:rPr>
          <w:i/>
          <w:iCs/>
        </w:rPr>
        <w:t>Dynamic Knowledge Synthesis Platforms</w:t>
      </w:r>
      <w:r w:rsidRPr="006912BC">
        <w:t xml:space="preserve">). Rukovoditelj više ne postavlja zahtjev za "sažetkom sastanaka iz prošlog tjedna". Njegov je upit znatno složeniji: "Sintetiziraj sve komunikacijske tijekove vezane uz Projekt Feniks iz posljednjeg mjeseca – uključujući e-poštu, transkripte i interne poruke – te utvrdi tri najveća rizika za kašnjenje projekta, navodeći za svaki konkretne dokaze." Djelatnik tada stvara interaktivno, "živo" izvješće u kojemu svaka tvrdnja, poput "Rizika od prekida lanca opskrbe", izravno vodi do izvornih podataka koji je potkrjepljuju. Ljudska se vještina u ovom slučaju ne očituje u </w:t>
      </w:r>
      <w:r w:rsidRPr="006912BC">
        <w:lastRenderedPageBreak/>
        <w:t>pronalaženju obavijesti, već u postavljanju ispravna pitanja i u kritičkoj prosudbi strojno ponuđene sinteze (Patel, 2025).</w:t>
      </w:r>
    </w:p>
    <w:p w14:paraId="185BE12D" w14:textId="77777777" w:rsidR="001C5260" w:rsidRPr="00D3349B" w:rsidRDefault="001C5260" w:rsidP="001C5260">
      <w:r w:rsidRPr="006912BC">
        <w:t xml:space="preserve">Ipak, najdublje i najdalekosežnije posljedice ova promjena razvija u znanstvenom istraživanju. Algoritamska hermeneutika omogućuje ono što se naziva meta-analizom kao uslugom (engl. </w:t>
      </w:r>
      <w:r w:rsidRPr="006912BC">
        <w:rPr>
          <w:i/>
          <w:iCs/>
        </w:rPr>
        <w:t>Meta-Analysis as a Service</w:t>
      </w:r>
      <w:r w:rsidRPr="006912BC">
        <w:t xml:space="preserve">). Istraživaču koji proučava, primjerice, učinkovitost određenog lijeka, takav pristup dopušta da cjelokupnu postojeću literaturu – tisuće znanstvenih radova – povjeri djelatniku na analizu. Njegov zadatak nadilazi puko sažimanje rezultata; on obuhvaća prepoznavanje metodoloških razlika među studijama, utvrđivanje statističke snage njihovih zaključaka te razotkrivanje mogućih pristranosti u objavljivanju. Nedavna primjena u genomici pokazala je kako je </w:t>
      </w:r>
      <w:r>
        <w:t>agent</w:t>
      </w:r>
      <w:r w:rsidRPr="006912BC">
        <w:t xml:space="preserve"> uspio razabrati tanane, ali postojane proturječnosti u ishodima stotina studija, što je naposljetku dovelo do uobličenja nove, provjerljive hipoteze koju su ljudski istraživači bili previdjeli (Ivanov i Wang, 2025). Time se znanstveni proces iz temelja ubrzava: čovjekova se intuicija i stvaralačka moć usmjeravaju na najvišu razinu tumačenja i postavljanje novih pitanja, dok stroj preuzima sveobuhvatnu sintezu postojećega znanja.</w:t>
      </w:r>
    </w:p>
    <w:p w14:paraId="17DA4634" w14:textId="77777777" w:rsidR="001C5260" w:rsidRDefault="001C5260" w:rsidP="001C5260">
      <w:pPr>
        <w:pStyle w:val="Heading3"/>
      </w:pPr>
      <w:r w:rsidRPr="00D3349B">
        <w:t>Strojno čitanje društvenog tkiva: Analiza sentimenta i javnog diskursa</w:t>
      </w:r>
    </w:p>
    <w:p w14:paraId="2BC3FDFA" w14:textId="77777777" w:rsidR="001C5260" w:rsidRPr="00AD2E73" w:rsidRDefault="001C5260" w:rsidP="001C5260">
      <w:r w:rsidRPr="00AD2E73">
        <w:t>Oko 2025. godine, do tada prevladavajuća analiza sentimenta postaje tek rudimentaran alat. Suvremeni AI agenti, nadrastavši prostu klasifikaciju na pozitivno, negativno ili neutralno, uzdižu se do položaja istančanih instrumenata za dubinsko sondiranje društvenoga tkiva. Njihova se zadaća iz pasivna mjerenja javnoga mnijenja preobražava u djelatno odgonetavanje temeljnih vrijednosnih okvira, narativnih strujanja i uzročnih veza koje uobličuju javni diskurs. U tom se prožimanju tradicionalne sociološke analitike i moći računalne lingvistike ocrtava novo znanstveno polje, koje bi se moglo nazvati računalnom društvenom dinamikom.</w:t>
      </w:r>
    </w:p>
    <w:p w14:paraId="18F3256E" w14:textId="77777777" w:rsidR="001C5260" w:rsidRPr="00AD2E73" w:rsidRDefault="001C5260" w:rsidP="001C5260">
      <w:pPr>
        <w:rPr>
          <w:b/>
          <w:bCs/>
        </w:rPr>
      </w:pPr>
      <w:r w:rsidRPr="00AD2E73">
        <w:rPr>
          <w:b/>
          <w:bCs/>
        </w:rPr>
        <w:t>Od korelacije do uzročnosti: Mapiranje utjecaja u stvarnom vremenu</w:t>
      </w:r>
    </w:p>
    <w:p w14:paraId="42EFBCFC" w14:textId="77777777" w:rsidR="001C5260" w:rsidRPr="00AD2E73" w:rsidRDefault="001C5260" w:rsidP="001C5260">
      <w:r w:rsidRPr="00AD2E73">
        <w:t>Presudan iskorak očituje se u sposobnosti ovih agenata da unutar složenih društvenih sustava prijeđu s pukoga utvrđivanja korelacije na kauzalno zaključivanje. Umjesto da tek konstatiraju porast nepovoljna sentimenta vezana uz neku marku, agenti sada mogu razabrati i vjerojatni uzročni lanac. U sektoru robe široke potrošnje, primjerice, agent zadužen za praćenje ugleda marke može razlučiti kako je val negativnosti pokrenut objavama stanovite mikro-influencerske skupine na platformi TikTok, kako se narativ usredotočuje na etičnost opskrbnoga lanca te kojom se brzinom i unutar kojih demografskih skupina on širi.</w:t>
      </w:r>
    </w:p>
    <w:p w14:paraId="0231E917" w14:textId="77777777" w:rsidR="001C5260" w:rsidRPr="00AD2E73" w:rsidRDefault="001C5260" w:rsidP="001C5260">
      <w:r w:rsidRPr="00AD2E73">
        <w:t>Zornim primjerom takva djelovanja služi studija slučaja iz 2025. godine, koja podrobno opisuje kako se jedan globalni proizvođač hrane poslužio takvim sustavom za predviđanje i ublažavanje reputacijske krize. Tjednima prije nego što je vijest prodrla u glavne medije, agent je u studentskim forumima u Južnoj Koreji prepoznao rane naznake organiziranoga bojkota, povezanog s ekološkom politikom tvrtke. Time je upravi poduzeća pružena mogućnost da proaktivno prilagodi komunikacijsku strategiju i izravno se obrati pogođenoj zajednici, spriječivši tako znatnu financijsku i reputacijsku štetu (Choi &amp; Patel, 2025).</w:t>
      </w:r>
    </w:p>
    <w:p w14:paraId="4FC7CD27" w14:textId="77777777" w:rsidR="001C5260" w:rsidRPr="00AD2E73" w:rsidRDefault="001C5260" w:rsidP="001C5260">
      <w:pPr>
        <w:rPr>
          <w:b/>
          <w:bCs/>
        </w:rPr>
      </w:pPr>
      <w:r w:rsidRPr="00AD2E73">
        <w:rPr>
          <w:b/>
          <w:bCs/>
        </w:rPr>
        <w:t>Algoritamska etnografija u javnim politikama</w:t>
      </w:r>
    </w:p>
    <w:p w14:paraId="3F163B0B" w14:textId="77777777" w:rsidR="001C5260" w:rsidRPr="00AD2E73" w:rsidRDefault="001C5260" w:rsidP="001C5260">
      <w:r w:rsidRPr="00AD2E73">
        <w:t xml:space="preserve">Gradske uprave i javne ustanove primjenjuju ove alate kao oblik neprestane, algoritamske etnografije koja im služi kao podloga za donošenje odluka. Pri planiranju velikih infrastrukturnih zahvata, poput uvođenja nove prometne regulacije ili izgradnje postrojenja za reciklažu, agenti kontinuirano raščlanjuju sadržaj lokalnih društvenih mreža, foruma i mrežnih peticija. Pritom ne prate samo sentiment, već mapiraju glavne točke prijepora, ključne dionike u raspravi i </w:t>
      </w:r>
      <w:r w:rsidRPr="00AD2E73">
        <w:lastRenderedPageBreak/>
        <w:t>vladajuće narative – primjerice, suprotstavljene okvire »gentrifikacije« i »urbanog razvoja« ili »ekološke nužnosti« i »utjecaja na kvalitetu života«.</w:t>
      </w:r>
    </w:p>
    <w:p w14:paraId="52E3F8BA" w14:textId="77777777" w:rsidR="001C5260" w:rsidRPr="00AD2E73" w:rsidRDefault="001C5260" w:rsidP="001C5260">
      <w:r w:rsidRPr="00AD2E73">
        <w:t>Tako je grad Helsinki u jednom pilot-projektu koristio AI agenta za analizu javne rasprave o svojemu planu digitalne preobrazbe zdravstva. Agent je razotkrio kako temeljna zapreka prihvaćanju projekta ne leži u otporu prema samoj tehnologiji, već u nepovjerenju spram sigurnosti podataka. Usto je precizno locirao gradske četvrti i demografske skupine u kojima je to nepovjerenje bilo najizraženije. Na temelju tih spoznaja gradske su vlasti mogle pokrenuti ciljane informativne kampanje, usmjerene upravo na otklanjanje tih specifičnih bojazni, čime je prihvaćanje projekta osjetno poraslo (Virtanen &amp; Schmidt, 2025).</w:t>
      </w:r>
    </w:p>
    <w:p w14:paraId="0EC9C859" w14:textId="77777777" w:rsidR="001C5260" w:rsidRPr="00AD2E73" w:rsidRDefault="001C5260" w:rsidP="001C5260">
      <w:pPr>
        <w:rPr>
          <w:b/>
          <w:bCs/>
        </w:rPr>
      </w:pPr>
      <w:r w:rsidRPr="00AD2E73">
        <w:rPr>
          <w:b/>
          <w:bCs/>
        </w:rPr>
        <w:t>Razabiranje tananijih signala: Emocije, ironija i vrijednosni sustavi</w:t>
      </w:r>
    </w:p>
    <w:p w14:paraId="6E17AA76" w14:textId="77777777" w:rsidR="001C5260" w:rsidRPr="00D3349B" w:rsidRDefault="001C5260" w:rsidP="001C5260">
      <w:r w:rsidRPr="00AD2E73">
        <w:t>Današnji modeli, uvježbani na multimodalnim podacima koji obuhvaćaju tekst, emotikone, memeove i videozapise, u prepoznavanju složenih komunikacijskih oblika dostižu razinu blisku ljudskoj. Oni s visokom pouzdanošću razlikuju iskreni zanos od podrugljiva odobravanja, što je od presudne važnosti za ispravno tumačenje diskursa. Napredni sustavi, dapače, idu i korak dalje te u jeziku raspoznavaju očitovanja temeljnih vrijednosti, kao što su naglašavanje zajedništva, individualizma, sigurnosti ili pravednosti. Raščlanjujući politički diskurs, agenti mogu mapirati načine na koje se različite vrijednosne skupine mobiliziraju oko određenih tema, pružajući tako uvid neusporedivo dublji od onoga koji nude tradicionalne ankete. Time se otvara mogućnost da organizacije svoju komunikaciju usklade ne samo s onim što ljudi govore, već i s onim u što oni u svojoj biti vjeruju (Reed, 2025).</w:t>
      </w:r>
    </w:p>
    <w:p w14:paraId="1CF3708C" w14:textId="77777777" w:rsidR="001C5260" w:rsidRPr="00D3349B" w:rsidRDefault="001C5260" w:rsidP="001C5260">
      <w:pPr>
        <w:pStyle w:val="Heading3"/>
      </w:pPr>
      <w:r w:rsidRPr="00D3349B">
        <w:t>Jezik kao izvršni kod: Simbioza čovjeka i stroja u stvaranju softvera</w:t>
      </w:r>
    </w:p>
    <w:p w14:paraId="4231721E" w14:textId="77777777" w:rsidR="001C5260" w:rsidRPr="00D45B36" w:rsidRDefault="001C5260" w:rsidP="001C5260">
      <w:r w:rsidRPr="00D45B36">
        <w:t xml:space="preserve">Simbioza čovjeka i stroja u stvaranju softvera, koja se tek nazirala s pojavom alata poput GitHub Copilota, do 2025. godine zadobila je obrise posvemašnje kvalitativne preinake. Nekadašnji partnerski odnos ustuknuo je pred hijerarhijskim poretkom, no s obratom uloga koji mijenja samu bit programerskoga rada. Čovjek-programer zadobio je položaj sustavnog arhitekta i stratega namjere, dok je AI agent preuzeo ulogu visokokompetentnoga, autonomnoga inženjerskoga tima, sposobna za cjelovitu izvedbu složenih zadaća. Programiranje se time odvojilo od svoje povijesne srži, pisanja formalnih instrukcija, i preobrazilo u disciplinu intencijom vođenog razvoja (eng. </w:t>
      </w:r>
      <w:r w:rsidRPr="00D45B36">
        <w:rPr>
          <w:i/>
          <w:iCs/>
        </w:rPr>
        <w:t>Intent-Driven Development</w:t>
      </w:r>
      <w:r w:rsidRPr="00D45B36">
        <w:t>, IDD), u kojoj se vrhunac apstrakcije očituje u precizno iskazanoj ljudskoj namjeri.</w:t>
      </w:r>
    </w:p>
    <w:p w14:paraId="7DF3B8C5" w14:textId="77777777" w:rsidR="001C5260" w:rsidRPr="00D45B36" w:rsidRDefault="001C5260" w:rsidP="001C5260">
      <w:r w:rsidRPr="00D45B36">
        <w:t xml:space="preserve">Prijelaz od "para-programera" do posve autonomnoga inženjerskoga tima najočitiji je u svakodnevnoj praksi. Suvremeni agenti, poput naprednih inačica proizašlih iz projekata kao što je Devin tvrtke Cognition AI, svojim su sposobnostima znatno nadrasli nekadašnju ulogu pomoćnika koji tek dovršava započeti kod. Oni danas djeluju kao samostalne jedinice koje preuzimaju cjelovite projektne zadatke izravno iz sustava za upravljanje, poput Jire ili Asane. Tijek rada, koji je postao uzusom u agilnim okružjima, obično započinje unosom korisničke priče od strane produktnog menadžera, primjerice: "Kao korisnik, želim se moći prijaviti putem biometrijskih podataka (otisak prsta/prepoznavanje lica) kako bih ubrzao pristup aplikaciji." Po primitku takva naloga, AI agent pristupa sustavnoj analizi i raščlambi cilja na konkretne tehničke podzadatke, kao što su implementacija integracije s iOS Keychainom, ažuriranje korisničkog sučelja za prijavu, pisanje pozadinske logike za validaciju tokena ili stvaranje migracijske skripte za postojeće korisnike. Nakon toga samostalno pristupa egzekuciji, pišući kod na različitim jezicima (Swift za iOS, Kotlin za Android, Python za pozadinski servis), kreirajući pripadajuće jedinične i integracijske testove te ažurirajući tehničku dokumentaciju. </w:t>
      </w:r>
      <w:r w:rsidRPr="00D45B36">
        <w:lastRenderedPageBreak/>
        <w:t xml:space="preserve">Naposljetku, dovršivši zadaću, agent oblikuje </w:t>
      </w:r>
      <w:r w:rsidRPr="00D45B36">
        <w:rPr>
          <w:i/>
          <w:iCs/>
        </w:rPr>
        <w:t>pull request</w:t>
      </w:r>
      <w:r w:rsidRPr="00D45B36">
        <w:t xml:space="preserve"> na platformi poput GitHuba, prilažući sažetak svih promjena, analizu mogućih rizika i ishode testiranja, spreman za konačni pregled i odobrenje ljudskoga voditelja tima. Ovaj proces, kako je dokumentirano u studiji "The SWE-AI Symbiosis", donio je porast produktivnosti razvojnih timova viši od 70 posto. Ključna posljedica, međutim, leži u preobrazbi uloge iskusnoga programera: od "pisca koda" on postaje "revizorom sustava i mentorom AI agentu" (Li i Antonov, 2025).</w:t>
      </w:r>
    </w:p>
    <w:p w14:paraId="0A044F89" w14:textId="77777777" w:rsidR="001C5260" w:rsidRPr="00D45B36" w:rsidRDefault="001C5260" w:rsidP="001C5260">
      <w:r w:rsidRPr="00D45B36">
        <w:t xml:space="preserve">Temeljnu promjenu donosi paradigma intencijom vođenog razvoja, u kojoj razvijatelj više ne određuje </w:t>
      </w:r>
      <w:r w:rsidRPr="00D45B36">
        <w:rPr>
          <w:i/>
          <w:iCs/>
        </w:rPr>
        <w:t>kako</w:t>
      </w:r>
      <w:r w:rsidRPr="00D45B36">
        <w:t xml:space="preserve"> nešto treba izvesti, nego tek obznanjuje </w:t>
      </w:r>
      <w:r w:rsidRPr="00D45B36">
        <w:rPr>
          <w:i/>
          <w:iCs/>
        </w:rPr>
        <w:t>što</w:t>
      </w:r>
      <w:r w:rsidRPr="00D45B36">
        <w:t xml:space="preserve"> je konačni poslovni ili korisnički cilj. Agentu je prepušteno da samostalno istraži, projektira i implementira najpogodnije rješenje. Tako, umjesto nekadašnjeg zadatka poput "Napiši SQL upit za dohvat korisnika s najvećom potrošnjom", suvremeni razvijatelj postavlja znatno apstraktniji cilj: "Identificiraj segment korisnika s najvećim potencijalom za povećanje prodaje u idućem kvartalu i predloži tri strategije za angažman, uključujući nacrt koda za personalizirane e-mail kampanje." Agent potom poduzima niz složenih radnji: najprije analizu baze podataka kako bi razlučio ne samo korisnike s visokom potrošnjom već i one s visokim angažmanom ali niskom konverzijom; potom generiranje Python skripte za segmentaciju korisnika primjenom klastering algoritama; zatim sastavljanje nacrta personaliziranih poruka za svaki pojedini segment; i konačno, predlaganje A/B testa za validaciju uspješnosti predloženih strategija. Na taj se način vještina kodiranja prožima s analitikom podataka i poslovnom strategijom, a prirodni se jezik uspostavlja kao neposredan most između apstraktnoga poslovnog cilja i njegove konkretne tehničke implementacije (Schmidt i Valerio, 2025).</w:t>
      </w:r>
    </w:p>
    <w:p w14:paraId="626BF8E2" w14:textId="77777777" w:rsidR="001C5260" w:rsidRPr="00BD05F6" w:rsidRDefault="001C5260" w:rsidP="001C5260">
      <w:r w:rsidRPr="00D45B36">
        <w:t>Djelokrug AI agenata proširio se i na jedno od najzahtjevnijih područja softverskoga inženjerstva: održavanje i osuvremenjivanje naslijeđenih (</w:t>
      </w:r>
      <w:r w:rsidRPr="00D45B36">
        <w:rPr>
          <w:i/>
          <w:iCs/>
        </w:rPr>
        <w:t>legacy</w:t>
      </w:r>
      <w:r w:rsidRPr="00D45B36">
        <w:t>) sustava. Agenti provode postupak nazvan konceptualnom kompresijom, analizirajući milijune redaka staroga, često slabo dokumentiranog koda (primjerice u COBOL-u ili starijim inačicama Jave) i stvarajući iz njega sažet, interaktivan model njegove arhitekture i poslovne logike. Programer tada može postavljati upite poput: "Koji dijelovi sustava ovise o ovoj zastarjeloj biblioteci i kakav bi bio utjecaj njezine nadogradnje?". Agentov odgovor nadilazi puku informaciju; on obuhvaća i samostalno generiranje te testiranje refaktoriranog koda, uz istodobno osiguravanje pune kompatibilnosti s ostatkom sustava. U praksi to znači da agenti proaktivno nadziru novootkrivene sigurnosne ranjivosti i automatski generiraju te primjenjuju zakrpe na cjelokupni kodni fond tvrtke, pretvarajući time reaktivno održavanje u proaktivno i neprekidno poboljšavanje sustava (Garcia i dr., 2025).</w:t>
      </w:r>
    </w:p>
    <w:p w14:paraId="6337E631" w14:textId="77777777" w:rsidR="001C5260" w:rsidRPr="00D3349B" w:rsidRDefault="001C5260" w:rsidP="001C5260"/>
    <w:p w14:paraId="7286DBCF" w14:textId="77777777" w:rsidR="001C5260" w:rsidRDefault="001C5260" w:rsidP="001C5260">
      <w:r w:rsidRPr="00D3349B">
        <w:t>graph LR A[Programer: "Napiši funkciju za sortiranje korisnika po datumu registracije"] --&gt; B{Agent: Prevođenje namjere u kod}; B --&gt; C[Agent: Generiranje Python koda]; C --&gt; D[Prikaz koda programeru]; D -- Povratna informacija --&gt; B;</w:t>
      </w:r>
    </w:p>
    <w:p w14:paraId="3AAB97A0" w14:textId="77777777" w:rsidR="001C5260" w:rsidRPr="00E96BE2" w:rsidRDefault="001C5260" w:rsidP="001C5260">
      <w:pPr>
        <w:pStyle w:val="Heading2"/>
      </w:pPr>
      <w:r w:rsidRPr="00E96BE2">
        <w:t>Stvaranje novih svjetova: Generativna kreativnost kao medij</w:t>
      </w:r>
    </w:p>
    <w:p w14:paraId="63E49FAD" w14:textId="77777777" w:rsidR="001C5260" w:rsidRPr="007E5827" w:rsidRDefault="001C5260" w:rsidP="001C5260">
      <w:r w:rsidRPr="007E5827">
        <w:t>Ako jezik prihvatimo kao temeljno oruđe apstraktne misli, generativna umjetna inteligencija ukazuje se kao snažan medij njezina opredmećenja. U tom se procesu agenti postavljaju u ulogu nalik digitalnoj muzi, obdarenoj sposobnošću da iz jednostavnih tekstualnih uputa sazda nove vizualne, zvučne i narativne svjetove te time omogući širem krugu korisnika pristup kreativnom izričaju.</w:t>
      </w:r>
    </w:p>
    <w:p w14:paraId="54CEA5C9" w14:textId="77777777" w:rsidR="001C5260" w:rsidRPr="007E5827" w:rsidRDefault="001C5260" w:rsidP="001C5260">
      <w:pPr>
        <w:pStyle w:val="Heading3"/>
      </w:pPr>
      <w:r w:rsidRPr="007E5827">
        <w:lastRenderedPageBreak/>
        <w:t>Od teksta do slike: Vizualna sinteza i preobrazba dizajna</w:t>
      </w:r>
    </w:p>
    <w:p w14:paraId="16BAE61D" w14:textId="77777777" w:rsidR="001C5260" w:rsidRPr="007E5827" w:rsidRDefault="001C5260" w:rsidP="001C5260">
      <w:r w:rsidRPr="007E5827">
        <w:t>Do 2025. godine, razvitak generativnih modela za sintezu slike dosegnuo je točku u kojoj je njihova početna uloga pukih »generatora« statičnih vizuala bila uvelike premašena. Opredmetili su se kao cjeloviti, interaktivni kreativni sustavi, duboko utkani u profesionalne tijekove rada. Težište paradigmatskog pomaka premjestilo se s pukog omogućavanja stvaralaštva širokim masama na korjenitu preobrazbu samog procesa vizualnog oblikovanja. Središnjom sposobnošću postaje vođenje dinamičnog, iterativnog dijaloga s agentom koji posjeduje semantički integritet i kontekstualnu svijest, a ne više samo vještina artikulacije početne zamisli.</w:t>
      </w:r>
    </w:p>
    <w:p w14:paraId="1B1AB510" w14:textId="77777777" w:rsidR="001C5260" w:rsidRPr="007E5827" w:rsidRDefault="001C5260" w:rsidP="001C5260">
      <w:r w:rsidRPr="007E5827">
        <w:t>Jedan od ključnih nedostataka ranijih modela, njihova takozvana »amnezija« gdje je svaki generirani vizual predstavljao za sebe izdvojen čin, bio je do 2025. godine uvelike prevladan. Suvremeni agenti, poput naprednih inačica Midjourneya ili sustava objedinjenih unutar Adobe Firefly Suitea, zadobili su sposobnost održavanja vizualne i semantičke koherentnosti kroz čitav niz generiranih sadržaja. U praksi to znači da kreativni direktor može definirati »lik«, primjerice »astronautkinju Maju, 35 godina, s ožiljkom iznad lijevog oka, u stilu Moebiusa«, ili pak čitav »svijet« poput »bioluminiscentne prašume na egzoplanetu Kepler-186f«. Agent će potom taj definirani entitet dosljedno prikazivati u različitim prizorima, položajima, pod različitim osvjetljenjem i u promjenjivim kontekstima.</w:t>
      </w:r>
    </w:p>
    <w:p w14:paraId="6AA0E813" w14:textId="77777777" w:rsidR="001C5260" w:rsidRPr="007E5827" w:rsidRDefault="001C5260" w:rsidP="001C5260">
      <w:r w:rsidRPr="007E5827">
        <w:t>Marketinški tim, primjerice, sada može stvoriti cjelokupnu vizualnu kampanju. Početna naredba nije više ograničena na »sliku proizvoda na plaži«, već može glasiti: »Stvori kampanju za energetsko piće ›Nova‹. Glavni je lik Maja. Generiraj seriju od 10 slika: Maja pije ›Novu‹ na vrhu planine; Maja programira kasno u noć; Maja na medijskoj konferenciji. U svim slikama zadrži istovjetan vizualni identitet proizvoda i lika, uz paletu boja nadahnutu zalaskom sunca.« Agent u tom slučaju ne stvara samo slike, već uspostavlja koherentan narativni i vizualni sustav (Davies &amp; Chevalier, 2025).</w:t>
      </w:r>
    </w:p>
    <w:p w14:paraId="39F402C2" w14:textId="77777777" w:rsidR="001C5260" w:rsidRPr="007E5827" w:rsidRDefault="001C5260" w:rsidP="001C5260">
      <w:r w:rsidRPr="007E5827">
        <w:t>Ovakav pomak od stvaranja pojedinačnih slika prema oblikovanju cjelovitih vizualnih svjetova bio je, međutim, neraskidivo povezan s dubljom promjenom: integracijom generativnih alata u same temelje profesionalnih radnih procesa. Generativna umjetna inteligencija prestala je biti isključivo odredište i postala je sastavni dio profesionalnih alata. U arhitekturi i dizajnu proizvoda, agenti djeluju unutar CAD i 3D softvera poput Autodesk Fusiona ili Rhina. Arhitekt više ne započinje rad na praznom platnu, već može unijeti tlocrt i zadati agentu: »Razradi tri varijacije fasade za ovu zgradu u brutalističkom stilu, rabeći armirani beton i staklo. Optimiziraj ih za maksimalan prodor prirodnog svjetla s južne strane.« Agent kao ishod ne nudi statičnu sliku, već cjelovit i u potpunosti urediv 3D model unutar arhitektova radnog okruženja, spreman za daljnje prilagodbe (Moravec &amp; Jian, 2025). Slično tome, u dizajnu korisničkog sučelja (UI/UX), alati unutar platformi poput Figme omogućuju dizajneru da iz grube skice i tekstualnog opisa (»Stvori pregledan i moderan zaslon za prijavu s naglaskom na pristupačnost«) generira cjelovit, funkcionalan prototip s definiranim komponentama, paletom boja i tipografijom, znatno ubrzavajući proces iteracije.</w:t>
      </w:r>
    </w:p>
    <w:p w14:paraId="611AAEDB" w14:textId="77777777" w:rsidR="001C5260" w:rsidRPr="007E5827" w:rsidRDefault="001C5260" w:rsidP="001C5260">
      <w:r w:rsidRPr="007E5827">
        <w:t xml:space="preserve">Sveobuhvatnost tih promjena nužno je dovela do redefiniranja samog pojma kreativne vještine. Tehnička umješnost, bilo da je riječ o crtanju kistom ili modeliranju poligona, ustupa mjesto sposobnosti konceptualizacije, precizne verbalne i vizualne artikulacije te kritičkog kuriranja. Kreativac preuzima ulogu vizualnog redatelja ili semantičkog kipara koji usmjerava moćnog, ali poslušnog umjetničkog suradnika. Najtraženijom vještinom postaje umijeće vođenja produktivnog dijaloga s umjetnom inteligencijom, postavljanja pravih pitanja i prepoznavanja </w:t>
      </w:r>
      <w:r w:rsidRPr="007E5827">
        <w:lastRenderedPageBreak/>
        <w:t>stvaralačkog potencijala u neočekivanim ishodima koje agent ponudi. Time se težište vrijednosti premješta s tehničke izvedbe na snagu i izvornost temeljne zamisli (Elgammal, 2025).</w:t>
      </w:r>
    </w:p>
    <w:p w14:paraId="57B2F45A" w14:textId="77777777" w:rsidR="001C5260" w:rsidRPr="00B945E9" w:rsidRDefault="001C5260" w:rsidP="001C5260"/>
    <w:p w14:paraId="07551703" w14:textId="77777777" w:rsidR="001C5260" w:rsidRDefault="001C5260" w:rsidP="001C5260">
      <w:pPr>
        <w:pStyle w:val="Heading3"/>
      </w:pPr>
      <w:r w:rsidRPr="00E96BE2">
        <w:t>Sinteza stvarnosti: Video generacija i implicitno modeliranje svijeta </w:t>
      </w:r>
    </w:p>
    <w:p w14:paraId="66607A4C" w14:textId="77777777" w:rsidR="001C5260" w:rsidRDefault="001C5260" w:rsidP="001C5260"/>
    <w:p w14:paraId="1E4095E5" w14:textId="77777777" w:rsidR="001C5260" w:rsidRPr="00FF6B0F" w:rsidRDefault="001C5260" w:rsidP="001C5260">
      <w:r w:rsidRPr="00FF6B0F">
        <w:t>Pojava modela za generiranje videozapisa visoke razlučivosti, poput OpenAI-jeva modela Sora i njegovih nasljednika koji se očekuju 2025. godine, označuje prijelom koji nadilazi tehničku razinu i zadire u samu ontologiju. Uspješno stvaranje uvjerljiva i koherentna videozapisa u svojoj je biti fundamentalno drukčije od generiranja statične slike. Ono pretpostavlja da model posjeduje ono što kognitivna znanost naziva »intuitivnom fizikom« – implicitni, stečeni model zakona koji upravljaju našim svijetom. Ta sposobnost, koju možemo opisati kao »slikanje vremenom«, prerasla je iz tehničkoga kurioziteta u robusnu tehnologiju koja preoblikuje medije, obrazovanje i samu našu percepciju zbilje.</w:t>
      </w:r>
    </w:p>
    <w:p w14:paraId="2EC33554" w14:textId="77777777" w:rsidR="001C5260" w:rsidRPr="00FF6B0F" w:rsidRDefault="001C5260" w:rsidP="001C5260">
      <w:r w:rsidRPr="00FF6B0F">
        <w:rPr>
          <w:b/>
          <w:bCs/>
        </w:rPr>
        <w:t>Implicitni model svijeta kao inženjerska zbilja</w:t>
      </w:r>
    </w:p>
    <w:p w14:paraId="11E1A7C4" w14:textId="77777777" w:rsidR="001C5260" w:rsidRPr="00FF6B0F" w:rsidRDefault="001C5260" w:rsidP="001C5260">
      <w:r w:rsidRPr="00FF6B0F">
        <w:t>Pojam »implicitnoga modela svijeta« postao je opipljivom inženjerskom činjenicom. Najnoviji modeli očituju duboko razumijevanje ključnih fizikalnih i logičkih načela, što se potvrđuje u njihovoj primjeni. Ta se inženjerska zbilja očituje u nekoliko ključnih sposobnosti koje zajedno tvore koherentnu cjelinu. Prvo, modeli su usvojili načelo permanentnosti objekata i konzistentnosti aktera. Agent sada pouzdano shvaća da predmet ili osoba koji privremeno nestanu iz vidokruga – primjerice, prođu li iza stupa – i dalje postoje te se moraju ponovno pojaviti na logički dosljedan način. U ranijim bi se inačicama modela likovi znali »otopiti« ili promijeniti odjeću usred prizora; danas oni zadržavaju svoj vizualni i prostorni integritet, što je preduvjet svakoga smislenog narativnog stvaranja. Na to se nadovezuje dublje poimanje intuitivne fizike i kauzalnih interakcija. Model s visokom vjernošću simulira osnovne sile poput gravitacije, tromosti i međudjelovanja tvari. Naredba poput »staklena čaša pada sa stola i razbija se o drveni pod« rezultirat će videozapisom u kojem se staklo lomi na uvjerljiv, uzročno-posljedično ispravan način, za razliku od starijih modela koji bi proizveli tek generičku animaciju loma. Naposljetku, ovi agenti vladaju i logikom prostora i vremena, sposobni generirati složene pokrete kamere – poput praćenja, vožnje ili krana – kroz trodimenzionalni prostor, održavajući pritom postojane odnose među objektima. Time se omogućuje stvaranje dinamičnih, kinematografskih prizora, a ne samo statičnih kadrova u pokretu.</w:t>
      </w:r>
    </w:p>
    <w:p w14:paraId="18EDD249" w14:textId="77777777" w:rsidR="001C5260" w:rsidRPr="00FF6B0F" w:rsidRDefault="001C5260" w:rsidP="001C5260">
      <w:r w:rsidRPr="00FF6B0F">
        <w:rPr>
          <w:b/>
          <w:bCs/>
        </w:rPr>
        <w:t>Od tekstualne naredbe do režije: Dinamička knjiga snimanja</w:t>
      </w:r>
    </w:p>
    <w:p w14:paraId="76A90A51" w14:textId="77777777" w:rsidR="001C5260" w:rsidRPr="00FF6B0F" w:rsidRDefault="001C5260" w:rsidP="001C5260">
      <w:r w:rsidRPr="00FF6B0F">
        <w:t>Time se mijenja i sam kreativni proces, koji se od upisivanja jednostavnih tekstualnih naredbi preobražava u čin režiranja u stvarnome vremenu. Dijalog između stvaratelja i agenta postaje iterativan; redatelji i dizajneri više ne traže gotov videozapis, već vode proces u kojemu specificiraju ne samo sadržaj, već i cjelokupan kinematografski jezik. Primjer upita u profesionalnom okruženju sada može izgledati ovako:</w:t>
      </w:r>
    </w:p>
    <w:p w14:paraId="4DFDB06C" w14:textId="77777777" w:rsidR="001C5260" w:rsidRPr="00FF6B0F" w:rsidRDefault="001C5260" w:rsidP="001C5260">
      <w:pPr>
        <w:rPr>
          <w:i/>
          <w:iCs/>
        </w:rPr>
      </w:pPr>
      <w:r w:rsidRPr="00FF6B0F">
        <w:rPr>
          <w:i/>
          <w:iCs/>
        </w:rPr>
        <w:t>Scena 1, eksterijer, noć. Dug kadar napuštene benzinske postaje u stilu slika Edwarda Hoppera. Neonsko svjetlo treperi, bacajući duge sjene. Polagani ulazak u krupni plan (slow zoom in) prema prozoru ureda. Kamera prelazi na kadar preko ramena lika koji sjedi za stolom. Odraz kiše na prozorskom staklu. Održati tjeskobnu, noir atmosferu.</w:t>
      </w:r>
    </w:p>
    <w:p w14:paraId="186607C3" w14:textId="77777777" w:rsidR="001C5260" w:rsidRPr="00FF6B0F" w:rsidRDefault="001C5260" w:rsidP="001C5260">
      <w:r w:rsidRPr="00FF6B0F">
        <w:lastRenderedPageBreak/>
        <w:t>Agent generira scenu kao dinamičku knjigu snimanja – niz segmenata koje redatelj može uređivati, mijenjati kut kamere, rasvjetu ili ritam, drastično skraćujući time ciklus predvizualizacije i eksperimentiranja (Henderson, 2025.).</w:t>
      </w:r>
    </w:p>
    <w:p w14:paraId="1D44863B" w14:textId="77777777" w:rsidR="001C5260" w:rsidRPr="00FF6B0F" w:rsidRDefault="001C5260" w:rsidP="001C5260">
      <w:r w:rsidRPr="00FF6B0F">
        <w:rPr>
          <w:b/>
          <w:bCs/>
        </w:rPr>
        <w:t>Sinteza stvarnosti kao pedagoški i znanstveni alat</w:t>
      </w:r>
    </w:p>
    <w:p w14:paraId="68DE365C" w14:textId="77777777" w:rsidR="001C5260" w:rsidRPr="00FF6B0F" w:rsidRDefault="001C5260" w:rsidP="001C5260">
      <w:r w:rsidRPr="00FF6B0F">
        <w:t>Doseg ove tehnologije proteže se daleko izvan područja zabave, otvarajući nove putove u obrazovanju i znanstvenoj komunikaciji. Studentu biologije, primjerice, više nije nužno oslanjati se na unaprijed snimljene animacije; on može agentu naložiti zadatak poput ovoga:</w:t>
      </w:r>
    </w:p>
    <w:p w14:paraId="2FD858B7" w14:textId="77777777" w:rsidR="001C5260" w:rsidRPr="00FF6B0F" w:rsidRDefault="001C5260" w:rsidP="001C5260">
      <w:pPr>
        <w:rPr>
          <w:i/>
          <w:iCs/>
        </w:rPr>
      </w:pPr>
      <w:r w:rsidRPr="00FF6B0F">
        <w:rPr>
          <w:i/>
          <w:iCs/>
        </w:rPr>
        <w:t>Vizualiziraj proces transkripcije DNK u RNK unutar ljudske stanice. Povećaj prikaz na RNA-polimerazu i prikaži kako se veže za promotor. Koristi realističan, ali jasan vizualni stil.</w:t>
      </w:r>
    </w:p>
    <w:p w14:paraId="19D03089" w14:textId="77777777" w:rsidR="001C5260" w:rsidRPr="00FF6B0F" w:rsidRDefault="001C5260" w:rsidP="001C5260">
      <w:r w:rsidRPr="00FF6B0F">
        <w:t>Na taj se način apstraktni pojmovi pretvaraju u personalizirane, interaktivne vizualne spoznaje koje omogućuju dublje i intuitivnije razumijevanje složenih procesa (Schmidt &amp; Gupta, 2025.).</w:t>
      </w:r>
    </w:p>
    <w:p w14:paraId="62E2B941" w14:textId="77777777" w:rsidR="001C5260" w:rsidRPr="00FF6B0F" w:rsidRDefault="001C5260" w:rsidP="001C5260">
      <w:r w:rsidRPr="00FF6B0F">
        <w:rPr>
          <w:b/>
          <w:bCs/>
        </w:rPr>
        <w:t>Epistemološka ruptura i nužnost provenijencije</w:t>
      </w:r>
    </w:p>
    <w:p w14:paraId="2EE9E960" w14:textId="77777777" w:rsidR="001C5260" w:rsidRPr="00FF6B0F" w:rsidRDefault="001C5260" w:rsidP="001C5260">
      <w:r w:rsidRPr="00FF6B0F">
        <w:t xml:space="preserve">Istovremeno, ova moć stvara duboku epistemološku rupturu. Mogućnost generiranja fotorealističnih videozapisa bilo kojeg zamislivog ili povijesnog događaja potkopava same temelje vizualnog dokaza i povjerenja u digitalne medije. Izazov stoga nadilazi krivotvorenje likova javnih osoba (tzv. </w:t>
      </w:r>
      <w:r w:rsidRPr="00FF6B0F">
        <w:rPr>
          <w:i/>
          <w:iCs/>
        </w:rPr>
        <w:t>deepfakes</w:t>
      </w:r>
      <w:r w:rsidRPr="00FF6B0F">
        <w:t>) i obuhvaća mogućnost stvaranja potpuno sintetičkih, a ipak uvjerljivih događaja koji nikada nisu postojali. Suprotstaviti se ovom izazovu moguće je jedino razvojem i standardizacijom tehnologija za kriptografsku provenijenciju. Inicijative poput C2PA (</w:t>
      </w:r>
      <w:r w:rsidRPr="00FF6B0F">
        <w:rPr>
          <w:i/>
          <w:iCs/>
        </w:rPr>
        <w:t>Coalition for Content Provenance and Authenticity</w:t>
      </w:r>
      <w:r w:rsidRPr="00FF6B0F">
        <w:t>) postaju ključna infrastrukturna sastavnica jer ugrađuju neizbrisiv, kriptografski potpisan trag o podrijetlu i svim preinakama digitalnog sadržaja od trenutka njegova sintetičkog stvaranja. Bez takvih mehanizama, razlika između snimljene stvarnosti i generirane iluzije postaje nepremostiva (Zhang &amp; Carter, 2025.).</w:t>
      </w:r>
    </w:p>
    <w:p w14:paraId="5EAADDE4" w14:textId="77777777" w:rsidR="001C5260" w:rsidRPr="00E96BE2" w:rsidRDefault="001C5260" w:rsidP="001C5260"/>
    <w:p w14:paraId="5C0F61BF" w14:textId="77777777" w:rsidR="001C5260" w:rsidRDefault="001C5260" w:rsidP="001C5260">
      <w:pPr>
        <w:pStyle w:val="Heading3"/>
      </w:pPr>
      <w:r w:rsidRPr="00E96BE2">
        <w:t>Digitalna muza: Generiranje glazbe i zvučnih pejzaža </w:t>
      </w:r>
    </w:p>
    <w:p w14:paraId="5525C822" w14:textId="77777777" w:rsidR="001C5260" w:rsidRPr="00D57BEA" w:rsidRDefault="001C5260" w:rsidP="001C5260">
      <w:r w:rsidRPr="00D57BEA">
        <w:t>Oko 2025. godine stvaranje glazbe pomoću umjetne inteligencije nadišlo je okvire tehnološkoga kurioziteta i dozrelo u punopravnu kreativnu disciplinu. Sustavi poput Sunoa i Udioa, koji su u svojim počecima izazivali divljenje sposobnošću da iz jednostavnih tekstualnih uputa stvore cjelovite pjesme, s vremenom su se preobrazili u profinjene instrumente namijenjene intencionalnoj kompoziciji. Premda je prvotni zamah tih tehnologija ležao u demokratizaciji glazbenoga stvaralaštva, omogućujući gotovo svakome stvaranje vlastite pjesme, istinska se preobrazba dogodila kada je težište prešlo na davanje precizne, zrnate kontrole profesionalcima. Time se AI agent iz uloge »automatskoga tekstopisca« prometnuo u suradničkoga aranžera, producenta i oblikovatelja zvuka.</w:t>
      </w:r>
    </w:p>
    <w:p w14:paraId="257BA1D6" w14:textId="77777777" w:rsidR="001C5260" w:rsidRPr="00D57BEA" w:rsidRDefault="001C5260" w:rsidP="001C5260">
      <w:pPr>
        <w:rPr>
          <w:b/>
          <w:bCs/>
        </w:rPr>
      </w:pPr>
      <w:r w:rsidRPr="00D57BEA">
        <w:rPr>
          <w:b/>
          <w:bCs/>
        </w:rPr>
        <w:t>Od generičkoga k intencionalnomu: Nadzor kao novo obzorje</w:t>
      </w:r>
    </w:p>
    <w:p w14:paraId="12FC4E49" w14:textId="77777777" w:rsidR="001C5260" w:rsidRPr="00D57BEA" w:rsidRDefault="001C5260" w:rsidP="001C5260">
      <w:r w:rsidRPr="00D57BEA">
        <w:t>U samoj je srži te promjene prijelaz s generičkoga, nasumičnog stvaranja na intencionalnu, svrhovitu kompoziciju. Profesionalni skladatelji i producenti danas se služe naprednim inačicama tih alata koje im jamče neusporedivo podrobnije upravljanje stvaralačkim procesom. Primjerice, filmski skladatelj više ne unosi općenit upit poput »tužna klavirska pjesma«, već zadaje složene, višeslojne parametre:</w:t>
      </w:r>
    </w:p>
    <w:p w14:paraId="7453FB31" w14:textId="77777777" w:rsidR="001C5260" w:rsidRPr="00D57BEA" w:rsidRDefault="001C5260" w:rsidP="001C5260">
      <w:r w:rsidRPr="00D57BEA">
        <w:t xml:space="preserve">»Skladaj dionicu u trajanju od devedeset sekundi. Započni minimalističkim klavirskim motivom u c-molu, pri tempu od 60 BPM. U tridesetoj sekundi uvedi gudačku sekciju s violinama i čelima, </w:t>
      </w:r>
      <w:r w:rsidRPr="00D57BEA">
        <w:lastRenderedPageBreak/>
        <w:t xml:space="preserve">uz postupni crescendo koji izražava melankoličnu nadu. U šezdesetoj sekundi pridodaj suptilan ženski vokal bez riječi (vokalize </w:t>
      </w:r>
      <w:r w:rsidRPr="00D57BEA">
        <w:rPr>
          <w:i/>
          <w:iCs/>
        </w:rPr>
        <w:t>ooh</w:t>
      </w:r>
      <w:r w:rsidRPr="00D57BEA">
        <w:t xml:space="preserve"> i </w:t>
      </w:r>
      <w:r w:rsidRPr="00D57BEA">
        <w:rPr>
          <w:i/>
          <w:iCs/>
        </w:rPr>
        <w:t>aah</w:t>
      </w:r>
      <w:r w:rsidRPr="00D57BEA">
        <w:t>) radi pojačavanja emocionalnoga vrhunca, a potom završi diminuendom koji se vraća na ishodni klavirski motiv.«</w:t>
      </w:r>
    </w:p>
    <w:p w14:paraId="54D87B3D" w14:textId="77777777" w:rsidR="001C5260" w:rsidRPr="00D57BEA" w:rsidRDefault="001C5260" w:rsidP="001C5260">
      <w:r w:rsidRPr="00D57BEA">
        <w:t>Agentovo djelovanje stoga nadilazi puko ispunjavanje zvučnoga predloška; ono se sastoji u stvaranju cjelovitoga, višeslojnog projekta, nalik onima u digitalnim audio radnim stanicama poput Abletona ili Logica. Svaki instrumentalni i vokalni sloj unutar takva projekta ostaje odvojen, podložan samostalnomu uređivanju, miksanju i preinakama. Studija provedena na filmskim skladateljima (Valdez i Chen, 2025.) potvrđuje da takvi alati skraćuju vrijeme potrebno za izradbu glazbenih skica za više od 80 posto. To umjetnicima omogućuje da se usredotoče na višu razinu glazbene dramaturgije, umjesto da troše vrijeme na tehničke pojedinosti izvedbe.</w:t>
      </w:r>
    </w:p>
    <w:p w14:paraId="0FFCB77E" w14:textId="77777777" w:rsidR="001C5260" w:rsidRPr="00D57BEA" w:rsidRDefault="001C5260" w:rsidP="001C5260">
      <w:pPr>
        <w:rPr>
          <w:b/>
          <w:bCs/>
        </w:rPr>
      </w:pPr>
      <w:r w:rsidRPr="00D57BEA">
        <w:rPr>
          <w:b/>
          <w:bCs/>
        </w:rPr>
        <w:t>Dinamični zvučni pejzaži i prilagodljive zvučne kulise</w:t>
      </w:r>
    </w:p>
    <w:p w14:paraId="6D181890" w14:textId="77777777" w:rsidR="001C5260" w:rsidRPr="00D57BEA" w:rsidRDefault="001C5260" w:rsidP="001C5260">
      <w:r w:rsidRPr="00D57BEA">
        <w:t>Mogućnosti ovakvih agenata protežu se i onkraj skladanja linearne glazbe, pokazujući iznimnu moć u stvaranju dinamičnih i prilagodljivih zvučnih pejzaža. Ta se sposobnost pokazala od temeljne važnosti za industriju videoigara i područje virtualne stvarnosti. Dotadašnja ograničenja unaprijed snimljenih glazbenih petlji, koje se u igri ciklički ponavljaju, prevladana su sposobnošću agenta da u stvarnome vremenu stvara glazbu i zvučne efekte koji se neprestano prilagođavaju radnji na zaslonu i pretpostavljenomu emocionalnom stanju igrača.</w:t>
      </w:r>
    </w:p>
    <w:p w14:paraId="50734A91" w14:textId="77777777" w:rsidR="001C5260" w:rsidRPr="00D57BEA" w:rsidRDefault="001C5260" w:rsidP="001C5260">
      <w:r w:rsidRPr="00D57BEA">
        <w:t xml:space="preserve">U praksi to znači da glazbena podloga u igri postaje postupno napetijom kako se igrač približava opasnosti, što se očituje u promjenama tempa, harmonije i instrumentacije. Ako igrač, naprotiv, uđe u mirniju fazu istraživanja, glazba se preobražava u ambijentalnu i umirujuću. Istraživanje objavljeno u časopisu </w:t>
      </w:r>
      <w:r w:rsidRPr="00D57BEA">
        <w:rPr>
          <w:i/>
          <w:iCs/>
        </w:rPr>
        <w:t>ACM Transactions on Interactive Intelligent Systems</w:t>
      </w:r>
      <w:r w:rsidRPr="00D57BEA">
        <w:t xml:space="preserve"> (Ivanov i Lee, 2025.) pokazuje kako takve prilagodljive zvučne kulise osjetno produbljuju imerziju i emocionalni angažman igrača. Glazba se više ne doživljava kao nametnuti, vanjski sloj, već kao organski i neodvojiv dio virtualnoga svijeta.</w:t>
      </w:r>
    </w:p>
    <w:p w14:paraId="7200790F" w14:textId="77777777" w:rsidR="001C5260" w:rsidRPr="00D57BEA" w:rsidRDefault="001C5260" w:rsidP="001C5260">
      <w:pPr>
        <w:rPr>
          <w:b/>
          <w:bCs/>
        </w:rPr>
      </w:pPr>
      <w:r w:rsidRPr="00D57BEA">
        <w:rPr>
          <w:b/>
          <w:bCs/>
        </w:rPr>
        <w:t>Hiperpersonalizacija zvučnoga iskustva: Glazba kao ugođajna usluga</w:t>
      </w:r>
    </w:p>
    <w:p w14:paraId="1731333B" w14:textId="77777777" w:rsidR="001C5260" w:rsidRPr="00D57BEA" w:rsidRDefault="001C5260" w:rsidP="001C5260">
      <w:r w:rsidRPr="00D57BEA">
        <w:t>Naposljetku, treći ključni vid razvoja očituje se u hiperpersonalizaciji zvučnoga iskustva, gdje generativna glazba poprima obilježja osobne usluge. Aplikacije namijenjene dobrobiti i produktivnosti više se ne oslanjaju na statične popise pjesama »za koncentraciju« ili »za opuštanje«. Statične popise postupno zamjenjuju sustavi koji koriste AI agente za stvaranje jedinstvenih i neponovljivih zvučnih tokova, prilagođenih korisnikovim biometrijskim podatcima, primjerice pulsu, ili vrsti zadatka koji obavlja.</w:t>
      </w:r>
    </w:p>
    <w:p w14:paraId="55871ECC" w14:textId="77777777" w:rsidR="001C5260" w:rsidRPr="00E96BE2" w:rsidRDefault="001C5260" w:rsidP="001C5260">
      <w:r w:rsidRPr="00D57BEA">
        <w:t>Korisnik tako može zadati upit: »Generiraj mi dvosatni zvučni tok za dubinski rad. Spoji elemente lo-fi hip-hopa sa zvukovima kiše. Održavaj tempo oko 70 BPM, bez vokala i iznenadnih promjena.« Agent stvara jedinstvenu kompoziciju koja nikada prije nije postojala i koja se nikada neće ponoviti u istome obliku. Time se uklanja zamor od slušanja i moguće ometanje koje proizlazi iz prepoznavanja poznatih melodija. Glazba time prestaje biti isključivo estetski artefakt i preobražava se u funkcionalno, ugođajno oruđe, skrojeno po mjeri kognitivnih i emocionalnih potreba pojedinca u danome trenutku (Schmidt i Abebe, 2025.).</w:t>
      </w:r>
    </w:p>
    <w:p w14:paraId="3BB55313" w14:textId="77777777" w:rsidR="001C5260" w:rsidRDefault="001C5260" w:rsidP="001C5260">
      <w:pPr>
        <w:pStyle w:val="Heading3"/>
      </w:pPr>
      <w:r w:rsidRPr="00E96BE2">
        <w:t>Narativni motori: Dinamične priče i emergentni svjetovi </w:t>
      </w:r>
    </w:p>
    <w:p w14:paraId="3640C703" w14:textId="77777777" w:rsidR="001C5260" w:rsidRPr="00627F34" w:rsidRDefault="001C5260" w:rsidP="001C5260">
      <w:r w:rsidRPr="00627F34">
        <w:t xml:space="preserve">Uloga velikih jezičnih modela u narativnim umjetnostima doživjela je do 2025. godine dubok, gotovo ontološki preokret. Njihova se funkcija preobrazila: od pukih suradnika u spisateljskom umijeću postali su autonomni simulatori svjetova i pokretači emergentnih pripovijesti. Riječ je o razlici koja je po svojoj naravi temeljna: umjesto da pripomažu u ispisivanju unaprijed zadanih </w:t>
      </w:r>
      <w:r w:rsidRPr="00627F34">
        <w:lastRenderedPageBreak/>
        <w:t xml:space="preserve">fabula, takvi sustavi sada sami tvore dinamična, interaktivna okružja u kojima priča nije statičan scenarij, već proces koji proizlazi iz neprekidne interakcije. Likovi kojima ne upravlja igrač (engl. </w:t>
      </w:r>
      <w:r w:rsidRPr="00627F34">
        <w:rPr>
          <w:i/>
          <w:iCs/>
        </w:rPr>
        <w:t>non-player characters</w:t>
      </w:r>
      <w:r w:rsidRPr="00627F34">
        <w:t>, NPC) time prestaju biti puki automati s predvidljivim dijaloškim skriptama i zadobivaju obilježja virtualnih aktera, obdarenih vlastitim ciljevima, sjećanjima i međusobnim odnosima.</w:t>
      </w:r>
    </w:p>
    <w:p w14:paraId="6E1F8006" w14:textId="77777777" w:rsidR="001C5260" w:rsidRPr="00627F34" w:rsidRDefault="001C5260" w:rsidP="001C5260">
      <w:r w:rsidRPr="00627F34">
        <w:t>U temelju te preobrazbe leži tehnološki iskorak u primjeni kontekstualne memorije dugoga dosega, čime je prevladana svojevrsna digitalna amnezija koja je obilježavala ranije likove, nesposobne zadržati sjećanje na interakcije nakon završetka razgovora. Suvremeni narativni strojevi omogućuju likovima slojevito djelovanje. Ponajprije, oni sada mogu oblikovati trajne uspomene. Ako, primjerice, igrač uvrijedi gradskoga kovača, on će taj događaj pohraniti u svoju memoriju. Prilikom sljedećega susreta, čak i tjednima kasnije, kovač može odbiti uslugu, povisiti cijene ili tu informaciju podijeliti s drugim stanovnicima, što izravno utječe na igračev ugled unutar društvene strukture svijeta. Na temelju takvih zapamćenih interakcija sustav dinamički izgrađuje i odnose, prateći stanja poput povjerenja, straha ili prijateljstva ne samo između igrača i pojedinih likova, već i između samih likova. Ti odnosi potom presudno oblikuju dostupne dijaloge, zadatke i moguće ishode. Naposljetku, likovi više ne postoje isključivo u funkciji igrača; oni slijede vlastite ciljeve unutar svojih dnevnih rutina i potreba. Trgovac će nastojati uvećati dobit, stražar će samoinicijativno istraživati sumnjive zvukove, a seljak će se brinuti o svojim usjevima, neovisno o igračevoj prisutnosti.</w:t>
      </w:r>
    </w:p>
    <w:p w14:paraId="497F6063" w14:textId="77777777" w:rsidR="001C5260" w:rsidRPr="00627F34" w:rsidRDefault="001C5260" w:rsidP="001C5260">
      <w:r w:rsidRPr="00627F34">
        <w:t>Uvjerljivu demonstraciju takva svijeta ponudila je studija slučaja »Project Chimera« tvrtke Inworld AI, u kojoj su likovi, bez ikakva unaprijed napisanog scenarija, samostalno oblikovali interesne frakcije, širili glasine i pokretali složene događaje, poput organiziranja prosvjeda protiv gradske straže, a sve kao odgovor na emergentne uvjete stvorene unutar svijeta igre (Hayes &amp; Kowalski, 2025).</w:t>
      </w:r>
    </w:p>
    <w:p w14:paraId="36A199B2" w14:textId="77777777" w:rsidR="001C5260" w:rsidRPr="00627F34" w:rsidRDefault="001C5260" w:rsidP="001C5260">
      <w:r w:rsidRPr="00627F34">
        <w:t xml:space="preserve">Statične, unaprijed definirane zadatke zamjenjuje sposobnost narativnih motora da u stvarnom vremenu stvaraju nove misije, polazeći od trenutačnoga stanja svijeta i igračevih prethodnih djelovanja. Ako igrač, primjerice, učestalo prodaje ljekovito bilje u nekom selu, agent može stvoriti novi zadatak: lokalni alkemičar, zamijetivši igračevu aktivnost, nudi mu poslovno partnerstvo ili ga, naprotiv, optužuje za uništavanje prirodnih resursa. Ako pak igrač u obližnjoj šumi porazi skupinu razbojnika, agent može generirati logičnu posljedicu: susjedno selo, ostavši nezaštićeno, šalje molbu za pomoć jer su divlje zvijeri, oslobođene prijetnje, postale smjelije. Taj pristup, u stručnoj literaturi poznat kao proceduralno generiranje narativa vođeno stanjem svijeta (engl. </w:t>
      </w:r>
      <w:r w:rsidRPr="00627F34">
        <w:rPr>
          <w:i/>
          <w:iCs/>
        </w:rPr>
        <w:t>World-State Driven Procedural Narrative Generation</w:t>
      </w:r>
      <w:r w:rsidRPr="00627F34">
        <w:t>), jamči da je svijet igre živ i reaktivan. Igračevi postupci imaju stvarne, često i nepredvidive posljedice, čime se za svakog pojedinca stvara jedinstveno i neponovljivo iskustvo (Martinez &amp; Gupta, 2025).</w:t>
      </w:r>
    </w:p>
    <w:p w14:paraId="7092126F" w14:textId="77777777" w:rsidR="001C5260" w:rsidRPr="00627F34" w:rsidRDefault="001C5260" w:rsidP="001C5260">
      <w:r w:rsidRPr="00627F34">
        <w:t>Izvan područja videoigara, ova se tehnologija uspostavlja kao složen i moćan suradnički alat za pisce i scenariste. Agent se tu ne koristi kao pomoćnik u pisanju, već kao demijurg, simulator cjelovitih svjetova. Pisac definira početne uvjete – likove i njihove pobude, političke prilike, tehnološku razinu društva – a potom, umjesto da nalaže ispisivanje scena, započinje dijalog sa svijetom koji je stvorio, »intervjuirajući« ga pitanjima:</w:t>
      </w:r>
    </w:p>
    <w:p w14:paraId="2EDA252F" w14:textId="77777777" w:rsidR="001C5260" w:rsidRPr="00627F34" w:rsidRDefault="001C5260" w:rsidP="001C5260">
      <w:pPr>
        <w:rPr>
          <w:i/>
          <w:iCs/>
        </w:rPr>
      </w:pPr>
      <w:r w:rsidRPr="00627F34">
        <w:rPr>
          <w:i/>
          <w:iCs/>
        </w:rPr>
        <w:t>S obzirom na teokratsku vlast i nedavnu sušu u mojem gradu Aethelburgu, kako bi se razvio crnotržišni sustav za vodu i tko bi u njemu bili ključni akteri?</w:t>
      </w:r>
    </w:p>
    <w:p w14:paraId="01D15578" w14:textId="77777777" w:rsidR="001C5260" w:rsidRPr="00627F34" w:rsidRDefault="001C5260" w:rsidP="001C5260">
      <w:r w:rsidRPr="00627F34">
        <w:t xml:space="preserve">Agentov odgovor nadilazi puki sažetak; on stvara podrobne opise vjerojatnih vođa crnoga tržišta, pretpostavljene lokacije tajnih izvora, uobičajene cijene i društvene napetosti koje iz takva </w:t>
      </w:r>
      <w:r w:rsidRPr="00627F34">
        <w:lastRenderedPageBreak/>
        <w:t>stanja nužno proizlaze. Na taj način pisac ne dobiva samo pomoć, već aktivno istražuje emergentne posljedice vlastitih kreativnih odluka, što dovodi do svjetova koji su bogatiji, logički dosljedniji i dublje protkani uzročno-posljedičnim vezama (Sinclair, 2025). Time se sam čin stvaranja priče preobražava: on prestaje biti izum i postaje otkriće. Narativ se više ne shvaća kao unaprijed zadan scenarij, već kao ishod složene simulacije.</w:t>
      </w:r>
    </w:p>
    <w:p w14:paraId="56C88474" w14:textId="77777777" w:rsidR="001C5260" w:rsidRPr="00627F34" w:rsidRDefault="001C5260" w:rsidP="001C5260">
      <w:r w:rsidRPr="00627F34">
        <w:t>graph LR</w:t>
      </w:r>
    </w:p>
    <w:p w14:paraId="658E4842" w14:textId="77777777" w:rsidR="001C5260" w:rsidRPr="00627F34" w:rsidRDefault="001C5260" w:rsidP="001C5260">
      <w:r w:rsidRPr="00627F34">
        <w:t xml:space="preserve">    A[Pisac definira početne uvjete svijeta] --&gt; B{Agent kao Simulator Svijeta};</w:t>
      </w:r>
    </w:p>
    <w:p w14:paraId="1E76EEF6" w14:textId="77777777" w:rsidR="001C5260" w:rsidRPr="00627F34" w:rsidRDefault="001C5260" w:rsidP="001C5260">
      <w:r w:rsidRPr="00627F34">
        <w:t xml:space="preserve">    B --&gt; C[Generiranje emergentnih posljedica i detalja];</w:t>
      </w:r>
    </w:p>
    <w:p w14:paraId="53BA04D2" w14:textId="77777777" w:rsidR="001C5260" w:rsidRPr="00627F34" w:rsidRDefault="001C5260" w:rsidP="001C5260">
      <w:r w:rsidRPr="00627F34">
        <w:t xml:space="preserve">    C --&gt; D[Pisac istražuje svijet postavljanjem novih pitanja];</w:t>
      </w:r>
    </w:p>
    <w:p w14:paraId="2257C1A2" w14:textId="77777777" w:rsidR="001C5260" w:rsidRPr="00627F34" w:rsidRDefault="001C5260" w:rsidP="001C5260">
      <w:r w:rsidRPr="00627F34">
        <w:t xml:space="preserve">    D --&gt; B;</w:t>
      </w:r>
    </w:p>
    <w:p w14:paraId="1BAC396C" w14:textId="77777777" w:rsidR="001C5260" w:rsidRPr="00E96BE2" w:rsidRDefault="001C5260" w:rsidP="001C5260"/>
    <w:p w14:paraId="3923A858" w14:textId="77777777" w:rsidR="001C5260" w:rsidRPr="00E96BE2" w:rsidRDefault="001C5260" w:rsidP="001C5260">
      <w:pPr>
        <w:pStyle w:val="Heading2"/>
      </w:pPr>
      <w:r w:rsidRPr="00E96BE2">
        <w:t>Automatizacija spoznaje: Znanost i analitika kao usluga</w:t>
      </w:r>
    </w:p>
    <w:p w14:paraId="27FE1615" w14:textId="77777777" w:rsidR="001C5260" w:rsidRPr="007B54F9" w:rsidRDefault="001C5260" w:rsidP="001C5260">
      <w:r w:rsidRPr="007B54F9">
        <w:t>Djelovanje agenata umjetne inteligencije preobražava sâmo ustrojstvo znanstvenoga otkrića i analize podataka, gdje oni postaju nezaobilazni čimbenici u ubrzavanju spoznajnih procesa i omogućavanju pristupa uvidima koji bi inače ostali skriveni u nepreglednim skupovima podataka.</w:t>
      </w:r>
    </w:p>
    <w:p w14:paraId="59A1DC80" w14:textId="77777777" w:rsidR="001C5260" w:rsidRPr="007B54F9" w:rsidRDefault="001C5260" w:rsidP="001C5260">
      <w:pPr>
        <w:pStyle w:val="Heading3"/>
      </w:pPr>
      <w:r w:rsidRPr="007B54F9">
        <w:t>Znanstveni suradnik: od pretraživanja literature do generiranja hipoteza</w:t>
      </w:r>
    </w:p>
    <w:p w14:paraId="3194EF2C" w14:textId="77777777" w:rsidR="001C5260" w:rsidRPr="007B54F9" w:rsidRDefault="001C5260" w:rsidP="001C5260">
      <w:r w:rsidRPr="007B54F9">
        <w:t>Do 2025. godine uloga agenata u znanosti preobrazila se iz pomoćnoga sredstva u ulogu samostalnoga epistemičkog sudionika. Ta preobrazba očituje se u pojavi strojne metaznanosti: sposobnosti agenata da sintetički obuhvate čitava znanstvena polja, da u njima prepoznaju implicitne strukture i metodološke nedostatke te, što je od presudne važnosti, da samostalno oblikuju i provjeravaju nove, opovrgljive hipoteze. Time agent postaje djelatni sudionik i pokretač temeljnog ciklusa znanstvenoga otkrića.</w:t>
      </w:r>
    </w:p>
    <w:p w14:paraId="39A82834" w14:textId="77777777" w:rsidR="001C5260" w:rsidRPr="007B54F9" w:rsidRDefault="001C5260" w:rsidP="001C5260">
      <w:r w:rsidRPr="007B54F9">
        <w:t>Premda su sustavi poput FunSearcha tvrtke Google DeepMind već pokazali kako veliki jezični modeli mogu usmjeravati evolucijske algoritme prema novim rješenjima u matematici, daljnji razvoj usmjeren je prema agentima koji uz generiranje hipoteza usporedno razvijaju i vlastitu arhitekturu radi učinkovitijeg rješavanja problema.</w:t>
      </w:r>
    </w:p>
    <w:p w14:paraId="031B15BB" w14:textId="77777777" w:rsidR="001C5260" w:rsidRPr="007B54F9" w:rsidRDefault="001C5260" w:rsidP="001C5260">
      <w:r w:rsidRPr="007B54F9">
        <w:t>Pristup tvrtke Sakana AI paradigmatski je primjer takvoga usmjerenja. Njihovi se modeli, utemeljeni na načelima evolucijske sinteze, ne ravnaju prema fiksnoj arhitekturi. Umjesto toga, oni rabe evolucijske algoritme za »križanje« i »mutiranje« različitih, manjih, specijaliziranih modela umjetne inteligencije kako bi stvorili nov, hibridni model prilagođen specifičnom znanstvenom izazovu. U praksi, znanstvenik koji istražuje novi katalizator za kemijsku reakciju ne bi se agentu obratio tek za prijedloge, već bi pokrenuo evolucijski proces. Unutar toga procesa naraštaji AI modela natjecali bi se i spajali, pri čemu bi najuspješniji u predviđanju učinkovitih katalizatora opstali i nastavili se razvijati. Riječ je o primjeni darvinističkih načela na sâmu spoznajnu strukturu koja rješava problem (Tanaka i dr., 2025.).</w:t>
      </w:r>
    </w:p>
    <w:p w14:paraId="411D5B4F" w14:textId="77777777" w:rsidR="001C5260" w:rsidRPr="007B54F9" w:rsidRDefault="001C5260" w:rsidP="001C5260">
      <w:r w:rsidRPr="007B54F9">
        <w:t>Taj se prijelaz s predviđanja na stvaranje (</w:t>
      </w:r>
      <w:r w:rsidRPr="007B54F9">
        <w:rPr>
          <w:i/>
          <w:iCs/>
        </w:rPr>
        <w:t>de novo design</w:t>
      </w:r>
      <w:r w:rsidRPr="007B54F9">
        <w:t xml:space="preserve">) podjednako jasno očituje i u generativnoj biologiji. Iako je AlphaFold (Jumper i dr., 2021.) riješio problem predviđanja strukture proteina, njegovi nasljednici pomiču granicu s predviđanja na stvaranje. Uz pomoć generativnih modela, znanstvenici sada mogu zadati funkciju, a ne samo sekvencu. Stoga se </w:t>
      </w:r>
      <w:r w:rsidRPr="007B54F9">
        <w:lastRenderedPageBreak/>
        <w:t>znanstveni upit mijenja: umjesto pitanja »Kakvu strukturu ima zadani protein?«, postavlja se zahtjev: »Oblikuj posve nov protein koji se može vezati za mikroplastiku u oceanima i razgraditi je na bezopasne komponente pri temperaturi od 15 °C«. Agent tada generira stotine mogućih proteinskih sekvenci, istodobno predviđajući njihovu trodimenzionalnu strukturu i funkcionalnu stabilnost, čime znatno skraćuje put od zamisli do laboratorijski provjerljiva rješenja (Schmidt i Baker, 2025.).</w:t>
      </w:r>
    </w:p>
    <w:p w14:paraId="1E44BE45" w14:textId="77777777" w:rsidR="001C5260" w:rsidRPr="007B54F9" w:rsidRDefault="001C5260" w:rsidP="001C5260">
      <w:r w:rsidRPr="007B54F9">
        <w:t>Opisani pristup nije, međutim, ograničen na biologiju, već se uspostavlja kao središnji pokretač otkrića i u drugim temeljnim znanostima. Sustav GNoME (</w:t>
      </w:r>
      <w:r w:rsidRPr="007B54F9">
        <w:rPr>
          <w:i/>
          <w:iCs/>
        </w:rPr>
        <w:t>Graph Networks for Materials Exploration</w:t>
      </w:r>
      <w:r w:rsidRPr="007B54F9">
        <w:t>) tvrtke Google DeepMind potvrdio je svoju moć autonomnim otkrivanjem 2,2 milijuna novih, stabilnih kristalnih struktura, od kojih su stotine već sintetizirane i prokušane u laboratorijima. U 2025. godini takvi agenti ne samo da otkrivaju materijale, nego i predviđaju njihova svojstva, poput supravodljivosti ili fotonaponskog potencijala, te predlažu najdjelotvornije sintetske putove za njihovu proizvodnju. Kemičar u laboratoriju od agenta dobiva cjelovit »recept«, optimiziran za dostupne resurse i opremu (Davies i dr., 2024.). U razvoju lijekova, agenti poput onih tvrtke Insilico Medicine automatiziraju cjelokupan rani istraživački ciklus. Oni najprije utvrđuju biološke mete povezane s bolešću, potom oblikuju posve nove molekule koje bi mogle djelovati na te mete te naposljetku predviđaju njihovu farmakokinetiku i toksičnost, a sve unutar digitalnog okružja. Time se broj kandidata za skupa i dugotrajna klinička ispitivanja znatno smanjuje, a istraživanje se usredotočuje na molekule s najvećim izgledima za uspjeh (Žavoronkov i dr., 2025.).</w:t>
      </w:r>
    </w:p>
    <w:p w14:paraId="4E441C01" w14:textId="77777777" w:rsidR="001C5260" w:rsidRPr="00E96BE2" w:rsidRDefault="001C5260" w:rsidP="001C5260">
      <w:r w:rsidRPr="007B54F9">
        <w:t>Time se i uloga znanstvenika iz temelja mijenja. Njegov se doprinos pomiče s neposrednog izvođenja pokusa prema strateškom upravljanju znanstvenim istraživanjem. On postaje svojevrsni arhitekt znanstvenih pitanja i upravitelj složenih sustava agenata koji usporedno istražuju tisuće hipoteza brzinom i u opsegu koji su donedavno bili nedostižni.</w:t>
      </w:r>
    </w:p>
    <w:p w14:paraId="25F34262" w14:textId="77777777" w:rsidR="001C5260" w:rsidRDefault="001C5260" w:rsidP="001C5260">
      <w:pPr>
        <w:pStyle w:val="Heading3"/>
      </w:pPr>
      <w:r w:rsidRPr="00E96BE2">
        <w:t>Digitalni prognostičar: Prediktivna analitika u složenim sustavima</w:t>
      </w:r>
    </w:p>
    <w:p w14:paraId="00467249" w14:textId="77777777" w:rsidR="001C5260" w:rsidRPr="00E9195F" w:rsidRDefault="001C5260" w:rsidP="001C5260">
      <w:r w:rsidRPr="00E9195F">
        <w:t>Uloga agenta umjetne inteligencije kao digitalnog prognostičara do 2025. godine prolazi temeljitu preobrazbu. Njegova se zadaća preobražava iz puke ekstrapolacije trendova i prepoznavanja korelacija u znatno složeniji pothvat: modeliranje temeljnih kauzalnih mehanizama koji upravljaju složenim sustavima. Agent, naime, prestaje biti »crna kutija« koja nudi točna, ali neobjašnjiva predviđanja, te se razvija u interpretativni, »stakleni« sustav, kadar mapirati i protumačiti složenu mrežu uzročno-posljedičnih veza. Time se, uz predviđanje budućih stanja, otvara i prostor za simulaciju posljedica mogućih intervencija.</w:t>
      </w:r>
    </w:p>
    <w:p w14:paraId="299B1557" w14:textId="77777777" w:rsidR="001C5260" w:rsidRPr="00E9195F" w:rsidRDefault="001C5260" w:rsidP="001C5260">
      <w:r w:rsidRPr="00E9195F">
        <w:t xml:space="preserve">U području kvantitativnih financija taj se prijelaz očituje u napuštanju isključivog oslanjanja na povijesne podatke o cijenama. Suvremeni agenti umjesto toga grade dinamičke kauzalne grafove znanja, u stvarnom vremenu združujući goleme tokove nestrukturiranih podataka: od globalnih vijesti i prijava regulatornim agencijama do analiza satelitskih snimaka, poput praćenja broja kamiona u tvorničkim postrojenjima, i raščlambe sentimenta s društvenih mreža. Zoran je primjer toga kvantitativni fond čiji agent, analizirajući lokalne vijesti iz Vijetnama, otkriva najavu dugotrajnog štrajka u ključnoj tvornici tekstila. Gotovo istodobno, taj isti agent analizira carinske deklaracije i utvrđuje kako je jedna velika modna kuća glavni kupac te tvornice. Povezivanjem tih dviju naizgled nepovezanih informacija, agent nadilazi puko korelativno predviđanje o padu vrijednosti dionica modne kuće; on kvantificira vjerojatan udar na njezin tromjesečni prihod zbog prekida u opskrbnom lancu. Time se uspostavlja strategija »kauzalne arbitraže«, odnosno trgovanje utemeljeno na dubokom, strojno izvedenom </w:t>
      </w:r>
      <w:r w:rsidRPr="00E9195F">
        <w:lastRenderedPageBreak/>
        <w:t>razumijevanju uzročno-posljedičnih veza u globalnoj ekonomiji, i to prije no što se one u potpunosti odraze na tržištu.</w:t>
      </w:r>
    </w:p>
    <w:p w14:paraId="3D8E74A3" w14:textId="77777777" w:rsidR="001C5260" w:rsidRPr="00E9195F" w:rsidRDefault="001C5260" w:rsidP="001C5260">
      <w:r w:rsidRPr="00E9195F">
        <w:t xml:space="preserve">Sličan se razvoj događa i u klimatologiji, gdje globalni modeli prerastaju u digitalne blizance Zemlje – visokovjerne, dinamičke simulacije cjelokupnog Zemljina sustava. Ovi se agenti služe fizikalno-informiranim neuronskim mrežama (engl. </w:t>
      </w:r>
      <w:r w:rsidRPr="00E9195F">
        <w:rPr>
          <w:i/>
          <w:iCs/>
        </w:rPr>
        <w:t>Physics-Informed Neural Networks</w:t>
      </w:r>
      <w:r w:rsidRPr="00E9195F">
        <w:t>, PINNs), koje združuju snagu dubokog učenja s provjerenim zakonima fizike, poput dinamike fluida i termodinamike, čime se osigurava da su predviđanja podatkovno utemeljena i ujedno fizikalno dosljedna. Projekt »Destination Earth« Europske unije primjenjuje upravo takav pristup radi stvaranja digitalnog blizanca koji omogućuje lokalizirane i akcijske prognoze. Tako gradonačelnik obalnog grada, suočen s porastom razine mora, može agentu postaviti izravan upit: »Simuliraj utjecaj olujnog vjetra jačine 12 bofora tijekom ekstremne plime za 5 godina, uzimajući u obzir trenutnu obalnu infrastrukturu. Prikaži mapu poplavljenih područja u rezoluciji od jednog metra.« Umjesto statističke prognoze, agent stvara podrobnu vizualnu simulaciju, čime se donositeljima odluka omogućuje da ispitaju djelotvornost različitih obrambenih strategija, primjerice izgradnju morskih barijera, prije njihove stvarne i skupe provedbe.</w:t>
      </w:r>
    </w:p>
    <w:p w14:paraId="1D1D64C3" w14:textId="77777777" w:rsidR="001C5260" w:rsidRPr="00E96BE2" w:rsidRDefault="001C5260" w:rsidP="001C5260">
      <w:r w:rsidRPr="00E9195F">
        <w:t>Naposljetku, u javnom zdravstvu prediktivna analitika također čini kvalitativni skok: težište se s predviđanja širenja bolesti na razini populacije premješta na prognozu individualne putanje bolesti za svakog pojedinog pacijenta. Agenti u tu svrhu objedinjavaju cjelovite skupove podataka: genomske sekvence, elektroničke zdravstvene kartone, podatke s nosivih uređaja o razini aktivnosti i kvaliteti sna te okolišne čimbenike. Onkološki tim koji se skrbi o pacijentu s dijagnozom raka pluća može se, primjerice, poslužiti takvim agentom. Agent raščlanjuje genetski profil tumora, povijest bolesti i životne navike pacijenta te umjesto primjene standardnog protokola stvara osobnu, personaliziranu prognozu: »Ovaj pacijent ima 85% vjerojatnosti odgovora na imunoterapiju 'X', ali samo 30% na standardnu kemoterapiju. Predviđeni rizik od nuspojava za terapiju 'X' je nizak, uz 15% vjerojatnosti za razvoj tiroiditisa, što se može proaktivno pratiti.« Na taj način kliničar dobiva uvid zasnovan na vjerojatnosnoj budućnosti koja je svojstvena upravo tom pacijentu, a ne statističkom prosjeku.</w:t>
      </w:r>
    </w:p>
    <w:p w14:paraId="0BAF54A0" w14:textId="77777777" w:rsidR="001C5260" w:rsidRDefault="001C5260" w:rsidP="001C5260">
      <w:pPr>
        <w:pStyle w:val="Heading3"/>
      </w:pPr>
      <w:r w:rsidRPr="00E96BE2">
        <w:t>Analitičar za sve: Demokratizacija uvida u podatke</w:t>
      </w:r>
    </w:p>
    <w:p w14:paraId="604E320C" w14:textId="77777777" w:rsidR="001C5260" w:rsidRPr="00C377C7" w:rsidRDefault="001C5260" w:rsidP="001C5260">
      <w:r w:rsidRPr="00C377C7">
        <w:t>Jedna od najdubljih preobrazbi što su ih potaknuli agenti umjetne inteligencije jest ukidanje one sintaktičke međe koja je stručnjake za pojedino područje odvajala od moći analize podataka. Posjedovanje naprednih programerskih vještina, primjerice u jezicima poput Pythona ili R-a, prestalo je biti preduvjetom za postavljanje složenih analitičkih upita. Težište se time s demokratizacije koda premjestilo na istinsku demokratizaciju spoznaje, gdje se jedinom potrebnom vještinom pokazuje sposobnost oblikovanja precizna pitanja na prirodnome jeziku. Uloga agenta nadilazi puko generiranje koda; on djeluje kao cjelovit, ugrađen analitičar koji korisnika vodi kroz čitav postupak, od pročišćavanja podataka do tumačenja konačnih rezultata.</w:t>
      </w:r>
    </w:p>
    <w:p w14:paraId="32E2F1D8" w14:textId="77777777" w:rsidR="001C5260" w:rsidRPr="00C377C7" w:rsidRDefault="001C5260" w:rsidP="001C5260">
      <w:r w:rsidRPr="00C377C7">
        <w:t xml:space="preserve">Suvremeni analitički agenti, uklopljeni u alate poput Jupyter Notebooka, Tableaua ili Microsoft Excela, više ne djeluju na osnovi jednokratnih naredbi, već s korisnikom stupaju u dijalošku analitiku i postaju mu suradnicima u istraživanju. Zamislimo, primjerice, voditeljicu marketinga koja bez formalnoga znanja o analizi podataka otvara tablicu s podatcima o korisnicima i postavlja početni, općenit upit o uzrocima njihova odljeva u posljednjemu tromjesečju. Agent na takvo pitanje ne odgovara odmah grafikonom, nego protupitanjima nastoji razjasniti namjeru: najprije traži preciznu definiciju „odljeva korisnika“ – je li riječ o otkazivanju pretplate ili o neaktivnosti duljoj od trideset dana – a potom pita koje od dostupnih područja podataka, </w:t>
      </w:r>
      <w:r w:rsidRPr="00C377C7">
        <w:lastRenderedPageBreak/>
        <w:t>poput demografije, povijesti kupnje ili uporabe aplikacijskih značajki, treba prvo istražiti kao mogući uzrok.</w:t>
      </w:r>
    </w:p>
    <w:p w14:paraId="4764AC22" w14:textId="77777777" w:rsidR="001C5260" w:rsidRPr="00C377C7" w:rsidRDefault="001C5260" w:rsidP="001C5260">
      <w:r w:rsidRPr="00C377C7">
        <w:t>graph LR</w:t>
      </w:r>
    </w:p>
    <w:p w14:paraId="7C2C64D2" w14:textId="77777777" w:rsidR="001C5260" w:rsidRPr="00C377C7" w:rsidRDefault="001C5260" w:rsidP="001C5260">
      <w:r w:rsidRPr="00C377C7">
        <w:t xml:space="preserve">    A["Korisnik: 'Zašto gubimo korisnike?'"] --&gt; B{Agent};</w:t>
      </w:r>
    </w:p>
    <w:p w14:paraId="4E24CFA3" w14:textId="77777777" w:rsidR="001C5260" w:rsidRPr="00C377C7" w:rsidRDefault="001C5260" w:rsidP="001C5260">
      <w:r w:rsidRPr="00C377C7">
        <w:t xml:space="preserve">    B -- "Protupitanje: Kako definiramo 'odljev'?" --&gt; C["Korisnik: 'Neaktivnost &gt; 30 dana.'"];</w:t>
      </w:r>
    </w:p>
    <w:p w14:paraId="753E8A16" w14:textId="77777777" w:rsidR="001C5260" w:rsidRPr="00C377C7" w:rsidRDefault="001C5260" w:rsidP="001C5260">
      <w:r w:rsidRPr="00C377C7">
        <w:t xml:space="preserve">    B -- "Protupitanje: Koju dimenziju istražiti?" --&gt; D["Korisnik: 'Korištenje značajki.'"];</w:t>
      </w:r>
    </w:p>
    <w:p w14:paraId="7B446114" w14:textId="77777777" w:rsidR="001C5260" w:rsidRPr="00C377C7" w:rsidRDefault="001C5260" w:rsidP="001C5260">
      <w:r w:rsidRPr="00C377C7">
        <w:t xml:space="preserve">    C --&gt; E[Analiza];</w:t>
      </w:r>
    </w:p>
    <w:p w14:paraId="094D3C79" w14:textId="77777777" w:rsidR="001C5260" w:rsidRPr="00C377C7" w:rsidRDefault="001C5260" w:rsidP="001C5260">
      <w:r w:rsidRPr="00C377C7">
        <w:t xml:space="preserve">    D --&gt; E[Analiza];</w:t>
      </w:r>
    </w:p>
    <w:p w14:paraId="73159956" w14:textId="77777777" w:rsidR="001C5260" w:rsidRPr="00C377C7" w:rsidRDefault="001C5260" w:rsidP="001C5260">
      <w:r w:rsidRPr="00C377C7">
        <w:t xml:space="preserve">    E -- "Modeliranje i interpretacija" --&gt; F["Agentov zaključak: 'Korisnici koji ne koriste značajku X imaju 80% veću stopu odljeva.'"];</w:t>
      </w:r>
    </w:p>
    <w:p w14:paraId="1EA87EF7" w14:textId="77777777" w:rsidR="001C5260" w:rsidRPr="00C377C7" w:rsidRDefault="001C5260" w:rsidP="001C5260">
      <w:r w:rsidRPr="00C377C7">
        <w:t>Na temelju dobivenih odgovora agent samostalno provodi nužne korake: pročišćava podatke, spaja različite tablice i gradi jednostavan regresijski model. Konačni ishod nije tek kod ili slikovni prikaz, nego narativno tumačenje koje nudi i smjernice za djelovanje: „Analiza pokazuje da korisnici koji unutar prvoga tjedna nisu rabili značajku 'suradničkih popisa' imaju 80 % veću vjerojatnost odustajanja. Predlažem analizu korisničkoga iskustva te značajke“ (Chen i Rossi, 2025).</w:t>
      </w:r>
    </w:p>
    <w:p w14:paraId="411B93FC" w14:textId="77777777" w:rsidR="001C5260" w:rsidRPr="00C377C7" w:rsidRDefault="001C5260" w:rsidP="001C5260">
      <w:r w:rsidRPr="00C377C7">
        <w:t>Sama demokratizacija analitike, međutim, nosi sa sobom i opasnost da nestručni korisnici donose pogrešne zaključke, primjerice zamjenjujući korelaciju kauzalnošću. Suvremeni agenti stoga posjeduju ugrađenu metodološku svijest koja djeluje kao zaštitni mehanizam. Tako će, recimo, biologu koji zatraži prikaz statistički značajne korelacije između unosa hranjivih tvari i ekspresije gena X napredni agent ispuniti zahtjev, ali će ga popratiti ključnim metodološkim napomenama. Uz prikaz snažne pozitivne korelacije (r = 0,85, p &lt; 0,01), agent će priložiti upozorenje da korelacija ne podrazumijeva uzročnost te da je moguće postojanje trećega, neizmjerena čimbenika koji utječe na obje varijable. Ujedno će provjeriti jesu li ispunjene statističke pretpostavke, napominjući da je provjerio normalnost distribucije i da su podatci prikladni za Pearsonov koeficijent. Naposljetku, ponudit će i prijedlog za daljnje istraživanje, poput skiciranja nacrta kontroliranoga eksperimenta za provjeru kauzalne hipoteze. Time agent nadilazi puko izvršavanje naredbe i ujedno poučava korisnika o ispravnoj znanstvenoj praksi, čime sprječava donošenje neutemeljenih zaključaka (Gupta i Wang, 2025).</w:t>
      </w:r>
    </w:p>
    <w:p w14:paraId="5A09049C" w14:textId="77777777" w:rsidR="001C5260" w:rsidRPr="00E96BE2" w:rsidRDefault="001C5260" w:rsidP="001C5260">
      <w:r w:rsidRPr="00C377C7">
        <w:t xml:space="preserve">Konačni je cilj svake analize priopćavanje spoznaja, a agenti danas automatiziraju i taj posljednji, ključni korak, pretvarajući sirove rezultate u suvislu pripovijest. To se može nazvati podatkovnim pripovijedanjem kao uslugom. Sociolog koji, primjerice, analizira tisuće otvorenih odgovora iz ankete o kvaliteti života u gradu može agentu postaviti općenit cilj: „Utvrdi glavne teme koje brinu građane i sastavi mi izvještaj.“ Agent će potom provesti tematsku analizu (engl. </w:t>
      </w:r>
      <w:r w:rsidRPr="00C377C7">
        <w:rPr>
          <w:i/>
          <w:iCs/>
        </w:rPr>
        <w:t>topic modeling</w:t>
      </w:r>
      <w:r w:rsidRPr="00C377C7">
        <w:t>), prepoznati ključne teme poput sigurnosti javnoga prijevoza, nedostatka zelenih površina ili cijena stanovanja, te na kraju sastaviti cjelovit narativni izvještaj na više stranica. Taj izvještaj neće sadržavati samo vizualizacije, kao što su oblaci riječi ili grafikoni učestalosti tema po gradskim četvrtima, nego će, što je od presudne važnosti, uključivati i automatski odabrane, anonimizirane navode iz ankete koji najbolje oslikavaju svaku od utvrđenih tema. Sociolog tako dobiva gotov nacrt analize, pripravan za daljnje stručno tumačenje i predstavljanje (Ivanov i Schmidt, 2025).</w:t>
      </w:r>
    </w:p>
    <w:p w14:paraId="2702BB40" w14:textId="77777777" w:rsidR="001C5260" w:rsidRPr="00E96BE2" w:rsidRDefault="001C5260" w:rsidP="001C5260">
      <w:pPr>
        <w:pStyle w:val="Heading2"/>
      </w:pPr>
      <w:r w:rsidRPr="00E96BE2">
        <w:lastRenderedPageBreak/>
        <w:t>Optimizacija sustava: Industrija, poslovanje i sigurnost</w:t>
      </w:r>
    </w:p>
    <w:p w14:paraId="2ED65347" w14:textId="77777777" w:rsidR="001C5260" w:rsidRDefault="001C5260" w:rsidP="001C5260"/>
    <w:p w14:paraId="6F459A24" w14:textId="77777777" w:rsidR="001C5260" w:rsidRPr="004A2658" w:rsidRDefault="001C5260" w:rsidP="001C5260">
      <w:r w:rsidRPr="004A2658">
        <w:t>U složenim fizičkim i digitalnim sustavima koji tvore samu okosnicu suvremenoga gospodarstva, AI agenti pomaljaju se kao nevidljivi, no sveprisutni upravitelji, čija je zadaća optimizacija i osiguravanje njihova djelovanja u stvarnome vremenu.</w:t>
      </w:r>
    </w:p>
    <w:p w14:paraId="5C373EA1" w14:textId="77777777" w:rsidR="001C5260" w:rsidRPr="004A2658" w:rsidRDefault="001C5260" w:rsidP="001C5260">
      <w:pPr>
        <w:pStyle w:val="Heading3"/>
      </w:pPr>
      <w:r w:rsidRPr="004A2658">
        <w:t>Autonomna organizacija: od hiperautomatizacije do kognitivnoga upravljanja</w:t>
      </w:r>
    </w:p>
    <w:p w14:paraId="4E6A8187" w14:textId="77777777" w:rsidR="001C5260" w:rsidRPr="004A2658" w:rsidRDefault="001C5260" w:rsidP="001C5260">
      <w:r w:rsidRPr="004A2658">
        <w:t>Pojam hiperautomatizacije, koji je do 2025. godine označavao pretežito povezivanje izdvojenih automatiziranih zadaća, doživio je temeljitu preobrazbu i prerastao u znatno složeniji ustroj kognitivnoga upravljanja sustavima. U tom novom obzoru, AI agenti nadišli su svoju prvotnu ulogu digitalnih izvršitelja procesa te su se uspostavili kao središnji operativni sustav i kognitivna okosnica same organizacije. Njihovo djelovanje sada obuhvaća neprekidan nadzor, analizu, simulaciju i optimizaciju cjelokupnih radnih tijekova, čime se postavljaju temelji za nastanak istinski autonomne organizacije.</w:t>
      </w:r>
    </w:p>
    <w:p w14:paraId="66F7E61E" w14:textId="77777777" w:rsidR="001C5260" w:rsidRPr="004A2658" w:rsidRDefault="001C5260" w:rsidP="001C5260">
      <w:r w:rsidRPr="004A2658">
        <w:t>Središnji čimbenik te preobrazbe jest pojava Digitalnih Blizanaca Organizacije (D-TO), živih, dinamičkih i virtualnih preslika cjelokupne organizacije, uključujući njezine procese, resurse i međusobne odnose. D-TO pokreće središnji AI agent koji u stvarnome vremenu objedinjuje podatke iz svih ključnih sustava – od planiranja resursa (ERP) i upravljanja odnosima s klijentima (CRM) do upravljanja ljudskim resursima (HRIS) i opskrbnim lancima (SCM). Svrha takva sustava nadilazi puki nadzor i usmjerava se na simulaciju mogućih budućih stanja.</w:t>
      </w:r>
    </w:p>
    <w:p w14:paraId="4F43F114" w14:textId="77777777" w:rsidR="001C5260" w:rsidRPr="004A2658" w:rsidRDefault="001C5260" w:rsidP="001C5260">
      <w:r w:rsidRPr="004A2658">
        <w:t>Djelovanje takva sustava može se zorno prikazati na primjeru strateškoga odlučivanja u globalnoj proizvodnoj tvrtki. Umjesto da postavlja pitanje »Što će se dogoditi ako povećamo proizvodnju za 15 %?«, izvršni direktor zadaje cilj agentu koji upravlja D-TO-om: »Simuliraj posljedice povećanja proizvodnje za 15 % u trećem kvartalu na cjelokupni sustav.« Agent unutar digitalnoga blizanca pokreće složenu simulaciju i u kratkome vremenu isporučuje cjelovit, višedimenzionalan izvještaj. U području logistike, izvještaj bi mogao upozoriti: »Predviđeno je usko grlo u skladištu u Rotterdamu za šest tjedana. Preporučuje se preusmjeriti 20 % dolaznih zaliha u skladište u Antwerpenu i unaprijed zakupiti dodatni prijevoz.« U pogledu ljudskih resursa, sustav bi ukazao na potrebu za povećanjem radne snage od 8 % u pogonu u Poljskoj, predlažući pokretanje ciljanoga zapošljavanja i uvođenje treće smjene. S financijskoga stajališta, analiza bi pokazala očekivani porast prihoda od 12 %, ali i rast operativnih troškova od 7 %, uz predviđenu neto maržu od 5,3 %. Na taj se način strateško odlučivanje izmiče iz područja intuicije i statičnih izvještaja te zadobiva obilježja interaktivnog eksperimentiranja s budućnošću, ali bez stvarnoga rizika (Fischer i Li, 2025).</w:t>
      </w:r>
    </w:p>
    <w:p w14:paraId="7C84607B" w14:textId="77777777" w:rsidR="001C5260" w:rsidRPr="004A2658" w:rsidRDefault="001C5260" w:rsidP="001C5260">
      <w:r w:rsidRPr="004A2658">
        <w:t xml:space="preserve">U području logistike, razvoj je doveo do prijelaza s prediktivne na preskriptivnu analitiku. Djelovanje agenata sada obuhvaća i samostalno djelovanje s ciljem sprječavanja predviđenih zastoja. Promotrimo slučaj AI agenta koji nadzire opskrbni lanac farmaceutske tvrtke. Nakon što na temelju analize satelitskih snimaka i lokalnih vijesti detektira rane signale o nadolazećem tajfunu koji prijeti ključnoj luci u Singapuru, agent automatski poduzima niz koraka. Prvo, on kvantificira rizik izračunavajući vjerojatnost kašnjenja za dvanaest ključnih pošiljki i procjenjujući financijski utjecaj. Zatim, generira moguća rješenja, poput alternativnih ruta zračnim prijevozom za najkritičnije komponente, istodobno provjeravajući dostupnost i cijene kod partnerskih prijevoznika. Konačno, bez potrebe za ljudskom intervencijom, agent </w:t>
      </w:r>
      <w:r w:rsidRPr="004A2658">
        <w:lastRenderedPageBreak/>
        <w:t>samostalno djeluje: otkazuje pomorske rezervacije, automatski zakupljuje teretni prostor na letu iz Singapura i obavještava odjel proizvodnje o novom, procijenjenom vremenu dolaska sirovina. Takva razina autonomije preobražava opskrbni lanac iz krutoga slijeda koraka u živi, samoobnavljajući organizam (Chen i Schmidt, 2025).</w:t>
      </w:r>
    </w:p>
    <w:p w14:paraId="7D76552D" w14:textId="77777777" w:rsidR="001C5260" w:rsidRPr="00E96BE2" w:rsidRDefault="001C5260" w:rsidP="001C5260">
      <w:r w:rsidRPr="004A2658">
        <w:t>Primjena AI agenata u upravljanju ljudskim resursima također je nadišla svoje početne okvire, poput probira životopisa. Agenti sada djeluju kao orkestratori talenata, dinamički upravljajući vještinama unutar organizacije. Kada se unutar D-TO-a stvori potreba za novim, složenim softverskim projektom, AI agent započinje s analizom njegovih zahtjeva i skeniranjem baze vještina svih zaposlenika. Na temelju te analize, on proaktivno utvrđuje idealan sastav tima, čak i ako su članovi raspoređeni po različitim odjelima. Potom sastavlja prijedlog tima i šalje ga nadležnim menadžerima na odobrenje. Istodobno, ako utvrdi manje nedostatke u vještinama, automatski predlaže članovima tima pohađanje specifičnih online tečajeva kako bi se pripremili. Naposljetku, ažurira sustave za upravljanje projektima s dodijeljenim resursima. Organizacija se na taj način preobražava u fluidnu mrežu vještina, gdje se timovi oblikuju i raspuštaju u skladu sa stvarnim potrebama, a ne prema krutoj organizacijskoj hijerarhiji (Malik i Ivanova, 2025).</w:t>
      </w:r>
    </w:p>
    <w:p w14:paraId="3FAEA159" w14:textId="77777777" w:rsidR="001C5260" w:rsidRDefault="001C5260" w:rsidP="001C5260">
      <w:pPr>
        <w:pStyle w:val="Heading3"/>
      </w:pPr>
      <w:r w:rsidRPr="00E96BE2">
        <w:t>Digitalni čuvar: Proaktivna kibernetička sigurnost i nadzor </w:t>
      </w:r>
    </w:p>
    <w:p w14:paraId="2970B2DE" w14:textId="77777777" w:rsidR="001C5260" w:rsidRPr="00EB4850" w:rsidRDefault="001C5260" w:rsidP="001C5260">
      <w:r w:rsidRPr="00EB4850">
        <w:t>Do 2025. godine, poimanje uloge agenta umjetne inteligencije u domeni kibernetičke sigurnosti doživjelo je dubok, gotovo epistemološki preokret. Metafora o "digitalnom čuvaru", nekoć dostatna, pokazala se manjkavom za opisivanje novonastale stvarnosti. Suvremeni agent prestaje biti tek pasivni promatrač koji reagira na prijetnje, ili čak proaktivni lovac; on se preobrazio u autonomni imunološki sustav cjelokupne digitalne infrastrukture. Takav sustav ne ograničava svoje djelovanje na detekciju i neutralizaciju poznatih patogena, već se njegova bit očituje u sposobnosti da uči, prilagođava se i u stvarnome vremenu razvija otpornost na nove, dotad neviđene napadačke vektore.</w:t>
      </w:r>
    </w:p>
    <w:p w14:paraId="638AB8D3" w14:textId="77777777" w:rsidR="001C5260" w:rsidRPr="00EB4850" w:rsidRDefault="001C5260" w:rsidP="001C5260">
      <w:r w:rsidRPr="00EB4850">
        <w:rPr>
          <w:b/>
          <w:bCs/>
        </w:rPr>
        <w:t>Autonomni sigurnosni operativni centar (A-SOC): Lov, analiza i odgovor u milisekundama</w:t>
      </w:r>
    </w:p>
    <w:p w14:paraId="5BE1701C" w14:textId="77777777" w:rsidR="001C5260" w:rsidRPr="00EB4850" w:rsidRDefault="001C5260" w:rsidP="001C5260">
      <w:r w:rsidRPr="00EB4850">
        <w:t xml:space="preserve">Tradicionalni sigurnosni operativni centri (SOC), u kojima su ljudski analitičari pregledavali beskonačne nizove upozorenja, ustupaju mjesto novoj paradigmi: Autonomnim SOC-ovima (A-SOC). U njima središnji agent umjetne inteligencije orkestrira cjelokupan obrambeni proces. Njegovo djelovanje najbolje se očituje na praktičnom primjeru. Pretpostavimo da A-SOC zamijeti suptilnu anomaliju u mrežnom prometu – niz naoko nepovezanih, jedva primjetnih aktivnosti s nekoliko internih poslužitelja prema nekoj vanjskoj IP adresi. Umjesto da tek stvori upozorenje, koje bi ljudski analitičar u mnoštvu drugih mogao i previdjeti, agent poduzima slijed autonomnih radnji. Najprije, u činu trenutačne izolacije, automatski segmentira pogođene poslužitelje u sigurnosni "karantenski" mrežni odsječak kako bi spriječio svako daljnje širenje. Istodobno, u milisekundama koje slijede, on provodi kauzalnu analizu, pretražujući terabajte pohranjenih zapisa unatrag i rekonstruirajući uzročni lanac napada (tzv. </w:t>
      </w:r>
      <w:r w:rsidRPr="00EB4850">
        <w:rPr>
          <w:i/>
          <w:iCs/>
        </w:rPr>
        <w:t>kill chain</w:t>
      </w:r>
      <w:r w:rsidRPr="00EB4850">
        <w:t xml:space="preserve">) – od početne prijevarne elektroničke pošte, otvorene prije tri tjedna, preko lateralnoga kretanja unutar mreže, sve do samog pokušaja eksfiltracije podataka. Na temelju te analize, agent uviđa da se napadač koristi novom, do sada nepoznatom tehnikom. Koristeći se generativnim modelima, on tada samostalno sastavlja i u sigurnome okružju provjerava novu obrambenu politiku (engl. </w:t>
      </w:r>
      <w:r w:rsidRPr="00EB4850">
        <w:rPr>
          <w:i/>
          <w:iCs/>
        </w:rPr>
        <w:t>policy</w:t>
      </w:r>
      <w:r w:rsidRPr="00EB4850">
        <w:t xml:space="preserve">) koja ciljano blokira upravo taj specifični vektor napada. Nakon uspješne provjere, agent novu politiku primjenjuje na cjelokupnu mrežnu infrastrukturu te istodobno dijeli anonimizirani potpis napada s globalnom mrežom drugih A-SOC-ova. Čitav ovaj ciklus – od zamjećivanja prijetnje do globalne primjene protumjere – odigrava se za manje od jedne sekunde, što je </w:t>
      </w:r>
      <w:r w:rsidRPr="00EB4850">
        <w:lastRenderedPageBreak/>
        <w:t>brzina koju ljudski tim ni u najpovoljnijim okolnostima ne bi mogao dostići (Fischer &amp; Singh, 2025).</w:t>
      </w:r>
    </w:p>
    <w:p w14:paraId="7296CCDE" w14:textId="77777777" w:rsidR="001C5260" w:rsidRPr="00EB4850" w:rsidRDefault="001C5260" w:rsidP="001C5260">
      <w:r w:rsidRPr="00EB4850">
        <w:rPr>
          <w:b/>
          <w:bCs/>
        </w:rPr>
        <w:t>Generativno crveno timarenje (</w:t>
      </w:r>
      <w:r w:rsidRPr="00EB4850">
        <w:rPr>
          <w:b/>
          <w:bCs/>
          <w:i/>
          <w:iCs/>
        </w:rPr>
        <w:t>Generative Red Teaming</w:t>
      </w:r>
      <w:r w:rsidRPr="00EB4850">
        <w:rPr>
          <w:b/>
          <w:bCs/>
        </w:rPr>
        <w:t>): AI kao etički napadač</w:t>
      </w:r>
    </w:p>
    <w:p w14:paraId="1E3E53AA" w14:textId="77777777" w:rsidR="001C5260" w:rsidRPr="00EB4850" w:rsidRDefault="001C5260" w:rsidP="001C5260">
      <w:r w:rsidRPr="00EB4850">
        <w:t xml:space="preserve">Pasivna provjera kôda na poznate ranjivosti ustupa mjesto proaktivnoj obrambenoj paradigmi. Organizacije danas rabe agente umjetne inteligencije kao neprekidne, autonomne crvene timove (engl. </w:t>
      </w:r>
      <w:r w:rsidRPr="00EB4850">
        <w:rPr>
          <w:i/>
          <w:iCs/>
        </w:rPr>
        <w:t>Red Teams</w:t>
      </w:r>
      <w:r w:rsidRPr="00EB4850">
        <w:t xml:space="preserve">). Ti agenti imaju samo jedan cilj: pokušati probiti obranu vlastite organizacije rabeći najsuvremenije hakerske tehnike, koje usvajaju učenjem iz globalnih izvora. Primjerice, AI "napadački" agent dobije zadatak pokušati eksfiltrirati osjetljive podatke iz razvojnog okruženja. Agent tada samostalno pretražuje javne repozitorije kôda, društvene mreže i forume ne bi li pronašao slučajno objavljene pristupne ključeve ili podatke o internoj tehnologiji. Pronađene informacije potom rabi za konstrukciju sofisticiranog napada. Bez obzira na ishod, uspio on ili ne, agent ne stvara tek puki izvještaj o ranjivosti. Ishod njegova djelovanja jest cjelovit i potanko razrađen zapis napadačkoga puta, koji obuhvaća svaki poduzeti korak i svaku korištenu naredbu. No, što je od presudne važnosti, sustav sam generira točan ispravak kôda (engl. </w:t>
      </w:r>
      <w:r w:rsidRPr="00EB4850">
        <w:rPr>
          <w:i/>
          <w:iCs/>
        </w:rPr>
        <w:t>patch</w:t>
      </w:r>
      <w:r w:rsidRPr="00EB4850">
        <w:t>) i predlaže konfiguracijske promjene nužne da se taj specifični napadački vektor trajno zatvori (Kowalski &amp; Chen, 2025).</w:t>
      </w:r>
    </w:p>
    <w:p w14:paraId="581C73B4" w14:textId="77777777" w:rsidR="001C5260" w:rsidRPr="00EB4850" w:rsidRDefault="001C5260" w:rsidP="001C5260">
      <w:r w:rsidRPr="00EB4850">
        <w:rPr>
          <w:b/>
          <w:bCs/>
        </w:rPr>
        <w:t>Kauzalna analiza prijetnji u fizičkom prostoru: Nadzor koji razumije namjeru</w:t>
      </w:r>
    </w:p>
    <w:p w14:paraId="568F9D27" w14:textId="77777777" w:rsidR="001C5260" w:rsidRPr="00E96BE2" w:rsidRDefault="001C5260" w:rsidP="001C5260">
      <w:r w:rsidRPr="00EB4850">
        <w:t>Na području fizičkoga nadzora, umjetna je inteligencija prekoračila granice pukoga prepoznavanja predmeta kako bi proniknula u kontekst i vjerojatnu namjeru. Sustavi za videonadzor više ne upozoravaju tek na "osobu u zabranjenom području", već procjenjuju cjelokupnost situacije. Razmotrimo sustav koji nadzire javni trg i detektira osobu koja je ostavila torbu i udaljila se. Stariji sustav na to bi reagirao jednostavnim upozorenjem. Novi, agentni sustav, međutim, provodi složenu analizu: on proučava putanju i govor tijela osobe, tražeći znakove nervoze ili neuobičajenog ponašanja; provjerava vanjske izvore podataka, poput najava javnih okupljanja ili prosvjeda na toj lokaciji; analizira model torbe i uspoređuje ga s poznatim prijetnjama te procjenjuje gustoću ljudi u neposrednoj blizini. Upozorenje koje naposljetku upućuje ljudskome operateru nije više štura obavijest "ostavljena torba", već kvantificirana procjena rizika: "Razina prijetnje: 8/10. Ostavljen predmet na lokaciji visoke gustoće. Osoba je pokazivala znakove stresa. Preporučena hitna evakuacija radijusa od 50 metara." Ovakvim se pristupom znatno smanjuje broj lažnih uzbuna, a operaterima se omogućuje da svoju pozornost usmjere na stvarne, kontekstualizirane prijetnje (Schmidt &amp; Abebe, 2025).</w:t>
      </w:r>
    </w:p>
    <w:p w14:paraId="5E8CB60F" w14:textId="77777777" w:rsidR="001C5260" w:rsidRPr="00E96BE2" w:rsidRDefault="001C5260" w:rsidP="001C5260">
      <w:pPr>
        <w:pStyle w:val="Heading2"/>
      </w:pPr>
      <w:r w:rsidRPr="00E96BE2">
        <w:t>Augmentacija čovjeka: Obrazovanje i zdravstvo kao prioritet</w:t>
      </w:r>
    </w:p>
    <w:p w14:paraId="573155EF" w14:textId="77777777" w:rsidR="001C5260" w:rsidRDefault="001C5260" w:rsidP="001C5260"/>
    <w:p w14:paraId="1ABA8EAA" w14:textId="77777777" w:rsidR="001C5260" w:rsidRPr="00154279" w:rsidRDefault="001C5260" w:rsidP="001C5260">
      <w:r w:rsidRPr="00154279">
        <w:t>U domenama usmjerenim na ljudsko blagostanje, napose u obrazovanju i zdravstvu, utjecaj AI agenata očituje se najdublje i najneposrednije. Ondje njihova uloga nadilazi puku zamjenu ljudskoga rada te se ostvaruje kao moćno sredstvo za proširenje ljudskih sposobnosti.</w:t>
      </w:r>
    </w:p>
    <w:p w14:paraId="01FFC543" w14:textId="77777777" w:rsidR="001C5260" w:rsidRPr="00154279" w:rsidRDefault="001C5260" w:rsidP="001C5260">
      <w:pPr>
        <w:pStyle w:val="Heading3"/>
      </w:pPr>
      <w:r w:rsidRPr="00154279">
        <w:t>Personalizirani mentor: Preobrazba pedagogije i pristupačnosti</w:t>
      </w:r>
    </w:p>
    <w:p w14:paraId="4C3F42FA" w14:textId="77777777" w:rsidR="001C5260" w:rsidRPr="00154279" w:rsidRDefault="001C5260" w:rsidP="001C5260">
      <w:r w:rsidRPr="00154279">
        <w:t xml:space="preserve">U obrazovanju se preobražajna moć AI agenata očituje s osobitom dubinom, jer ondje oni nadilaze ulogu pomoćnog alata i postaju istinskim pedagoškim partnerima. Potpuni odmak od modela "informacija na zahtjev", dovršen do 2025. godine, označio je ključnu prekretnicu. Suvremeni agenti ne isporučuju samo odgovore, već izgrađuju dinamički model spoznajnog i afektivnog stanja svakoga pojedinog učenika. Time se otvaraju mogućnosti za istinski </w:t>
      </w:r>
      <w:r w:rsidRPr="00154279">
        <w:lastRenderedPageBreak/>
        <w:t>personalizirano učenje, koje je do tada bilo nezamislivo izvan okvira elitnoga, individualnog mentorstva.</w:t>
      </w:r>
    </w:p>
    <w:p w14:paraId="31F94E09" w14:textId="77777777" w:rsidR="001C5260" w:rsidRPr="00154279" w:rsidRDefault="001C5260" w:rsidP="001C5260">
      <w:r w:rsidRPr="00154279">
        <w:t xml:space="preserve">Temelje takvog pristupa, koji nadilazi puko prilagođavanje tempa učenja viđeno u ranijim sustavima poput Khanmiga, udarili su suvremeni agenti koji tvore ono što se naziva »živim kurikulumom« (engl. </w:t>
      </w:r>
      <w:r w:rsidRPr="00154279">
        <w:rPr>
          <w:i/>
          <w:iCs/>
        </w:rPr>
        <w:t>living curriculum</w:t>
      </w:r>
      <w:r w:rsidRPr="00154279">
        <w:t>). Riječ je o dinamičkome, generativnom nastavnom planu koji se neprestano usklađuje ne samo s brzinom usvajanja gradiva, već i s kognitivnim profilom, područjima zanimanja te utvrđenim prazninama u znanju učenika.</w:t>
      </w:r>
    </w:p>
    <w:p w14:paraId="44337840" w14:textId="77777777" w:rsidR="001C5260" w:rsidRPr="00154279" w:rsidRDefault="001C5260" w:rsidP="001C5260">
      <w:r w:rsidRPr="00154279">
        <w:t>Djelovanje takvog sustava može se zorno prikazati na primjeru učenika srednje škole koji svladava programski jezik Python. Nakon početne dijagnostike, agent utvrđuje da učenik posjeduje snažno intuitivno razumijevanje logičkih petlji, ali pokazuje slabosti u temeljnim konceptima podatkovnih struktura. Slijedom toga, umjesto da nameće standardni, linearni kurikulum, agent dinamički stvara jedinstven put učenja koji ubrzano prelazi preko već usvojenih pojmova. Za slabije shvaćena područja, poput podatkovnih struktura, agent oblikuje niz ciljanih, interaktivnih mikrolekcija s vizualizacijama i analogijama prilagođenima učenikovim iskazanim interesima, primjerice objašnjavajući podatkovnu strukturu "rječnika" kroz statistiku iz videoigara. Ako učenik i dalje nailazi na poteškoće, agent može izmijeniti pedagoški pristup, nudeći problem iz druge perspektive ili stvarajući suradnički zadatak s virtualnim kolegom, drugim AI agentom (Martinez i Gupta, 2025).</w:t>
      </w:r>
    </w:p>
    <w:p w14:paraId="059905F2" w14:textId="77777777" w:rsidR="001C5260" w:rsidRPr="00154279" w:rsidRDefault="001C5260" w:rsidP="001C5260">
      <w:r w:rsidRPr="00154279">
        <w:t>Najnapredniji agenti usvajaju ulogu sokratskih sugovornika, čija je svrha voditi učenika do vlastite spoznaje, a ne samo isporučiti konačan odgovor. Taj se metodološki pristup može osvijetliti primjerom studenta fizike koji pogrešno riješi zadatak o zakonima očuvanja energije. Umjesto da mu ponudi gotovo rješenje, agent potiče dijalog pitanjima poput: »Primijetio sam da ste u drugom koraku izjednačili kinetičku i potencijalnu energiju. Možete li pojasniti zašto smatrate da je to ispravan pristup ovdje?« Nakon studentova odgovora da se energija mora očuvati, agent nastavlja: »Apsolutno. No, je li u sustavu prisutna još neka sila koja vrši rad, poput trenja, koju možda nismo uzeli u obzir?« Takvim vođenim razgovorom agent izgrađuje mentalni model učenikove pogrešne predodžbe i navodi ga da samostalno prepozna i ispravi svoju zabludu. Time se potiče dubinsko, metakognitivno učenje umjesto pukog pamćenja obrazaca (Fischer i Chen, 2025).</w:t>
      </w:r>
    </w:p>
    <w:p w14:paraId="5A85CE75" w14:textId="77777777" w:rsidR="001C5260" w:rsidRPr="00154279" w:rsidRDefault="001C5260" w:rsidP="001C5260">
      <w:r w:rsidRPr="00154279">
        <w:t>Uloga agenata u osiguravanju pristupačnosti znatno je nadišla tehničke funkcije poput generiranja titlova. Oni danas omogućuju ono što se može nazvati radikalnom pristupačnošću, jer prilagođavaju sâm sadržaj različitim kognitivnim potrebama. Primjerice, kada je učeniku s disleksijom ili ADHD-om dodijeljen složen znanstveni tekst, agent ga može u stvarnom vremenu preoblikovati u različite formate, kao što su inačica s pojednostavljenim jezikom koja čuva ključne koncepte, strukturirana inačica koja duge odlomke sažima u jasne točke s istaknutim terminima ili čak audio-vizualni sažetak s animacijama koje pojašnjavaju najsloženije dijelove. Na taj se način prepreka učenju ne zaobilazi, nego se djelatno uklanja, čime se svakom učeniku jamči jednaka prilika za pristup znanju na način koji najbolje odgovara njegovu neurokognitivnom profilu (UNESCO, 2025).</w:t>
      </w:r>
    </w:p>
    <w:p w14:paraId="5A4E4B86" w14:textId="77777777" w:rsidR="001C5260" w:rsidRPr="00E96BE2" w:rsidRDefault="001C5260" w:rsidP="001C5260">
      <w:r w:rsidRPr="00154279">
        <w:t xml:space="preserve">Naposljetku, najrazvijeniji agenti posjeduju i sastavnicu koju nazivamo afektivnim skeliranjem (engl. </w:t>
      </w:r>
      <w:r w:rsidRPr="00154279">
        <w:rPr>
          <w:i/>
          <w:iCs/>
        </w:rPr>
        <w:t>affective scaffolding</w:t>
      </w:r>
      <w:r w:rsidRPr="00154279">
        <w:t>). Sposobnost analize suptilnih signala, poput zastoja u odgovaranju ili ponovljenih pogrešaka, omogućuje im prepoznavanje frustracije ili gubitka motivacije. Na temelju toga agent prilagođava interakciju, nudeći ohrabrenje, savjet ili kratku stanku. Njegova se uloga time proširuje s kognitivne na emocionalnu potporu, čime postaje cjelovit oslonac u procesu učenja (Ivanov i Schmidt, 2025).</w:t>
      </w:r>
    </w:p>
    <w:p w14:paraId="08B43889" w14:textId="77777777" w:rsidR="001C5260" w:rsidRDefault="001C5260" w:rsidP="001C5260">
      <w:pPr>
        <w:pStyle w:val="Heading3"/>
      </w:pPr>
      <w:r w:rsidRPr="00E96BE2">
        <w:lastRenderedPageBreak/>
        <w:t>Digitalni Hipokrat: Kognitivna podrška u kliničkoj praksi </w:t>
      </w:r>
    </w:p>
    <w:p w14:paraId="04E9A5FB" w14:textId="77777777" w:rsidR="001C5260" w:rsidRPr="00520FC4" w:rsidRDefault="001C5260" w:rsidP="001C5260">
      <w:r w:rsidRPr="00520FC4">
        <w:t>Do 2025. godine uloga agenta umjetne inteligencije u zdravstvu doživljava duboku ontološku preobrazbu. Njegova se narav mijenja iz temelja: od pomoćnoga alata za analizu ili transkripciju, on postaje integrirani kognitivni partner kliničara, svojevrsni kognitivni egzoskelet koji u stvarnom vremenu proširuje ljudsku sposobnost rasuđivanja u okružjima visoke složenosti i visokog rizika. Težište se time premješta s pukog izvršavanja odvojenih zadataka na neprekidnu, kontekstualnu sintezu podataka koja omogućuje proaktivno, osobno prilagođeno i sigurnije liječenje.</w:t>
      </w:r>
    </w:p>
    <w:p w14:paraId="1291493B" w14:textId="77777777" w:rsidR="001C5260" w:rsidRPr="00520FC4" w:rsidRDefault="001C5260" w:rsidP="001C5260">
      <w:r w:rsidRPr="00520FC4">
        <w:rPr>
          <w:b/>
          <w:bCs/>
        </w:rPr>
        <w:t>Ambijentalni klinički agent: sinteza podataka u stvarnom vremenu</w:t>
      </w:r>
    </w:p>
    <w:p w14:paraId="6AB31501" w14:textId="77777777" w:rsidR="001C5260" w:rsidRPr="00520FC4" w:rsidRDefault="001C5260" w:rsidP="001C5260">
      <w:r w:rsidRPr="00520FC4">
        <w:t xml:space="preserve">Najočitije se taj preobražaj očituje u pojavi ambijentalnih kliničkih agenata. Riječ je o sustavima koji neprestano i pasivno prate i bilježe cjelokupnu interakciju između liječnika i pacijenta, djelujući poput nevidljivoga trećeg sudionika u ordinaciji. Zamislimo, primjerice, liječnika opće prakse u razgovoru s pacijentom koji se žali na bol u prsima. Dok pacijent iznosi svoje tegobe, ambijentalni agent istodobno, u stvarnom vremenu, obavlja višestruke zadaće: transkribira razgovor i samostalno ga preoblikuje u strukturirani SOAP (Subjektivno, Objektivno, Procjena, Plan) format medicinskoga zapisa; dohvaća iz baze podataka ključne informacije te na zaslonu liječnika diskretno prikazuje pacijentov posljednji EKG nalaz i razine kolesterola od prije šest mjeseci; u trenutku kada liječnik spomene propisivanje novoga lijeka, agent provodi unakrsnu provjeru mogućih alergija i opasnih interakcija s postojećom terapijom te, ako postoji rizik, ističe upozorenje. Na kraju samoga pregleda, sustav automatski stvara i sažet, bolesniku lako razumljiv dokument s uputama o uzimanju lijeka i zakazanim terminima za daljnje pretrage. Pristup je to koji, kako potvrđuje studija objavljena u časopisu </w:t>
      </w:r>
      <w:r w:rsidRPr="00520FC4">
        <w:rPr>
          <w:i/>
          <w:iCs/>
        </w:rPr>
        <w:t>NEJM AI</w:t>
      </w:r>
      <w:r w:rsidRPr="00520FC4">
        <w:t>, smanjuje administrativno opterećenje liječnika za više od pedeset posto, ali i znatno povećava sigurnost pacijenata sprječavanjem medicinskih pogrešaka (Chen i Rossi, 2025).</w:t>
      </w:r>
    </w:p>
    <w:p w14:paraId="7339A685" w14:textId="77777777" w:rsidR="001C5260" w:rsidRPr="00520FC4" w:rsidRDefault="001C5260" w:rsidP="001C5260">
      <w:r w:rsidRPr="00520FC4">
        <w:rPr>
          <w:b/>
          <w:bCs/>
        </w:rPr>
        <w:t>Longitudinalna radiomika i prognostičko modeliranje</w:t>
      </w:r>
    </w:p>
    <w:p w14:paraId="05B63062" w14:textId="77777777" w:rsidR="001C5260" w:rsidRPr="00520FC4" w:rsidRDefault="001C5260" w:rsidP="001C5260">
      <w:r w:rsidRPr="00520FC4">
        <w:t>Slična se dinamika preobrazbe odvija i na polju radiologije, gdje agenti umjetne inteligencije više ne provode analizu jedne, statične slike. Oni umjesto toga provode longitudinalnu radiomiku, zahvaćajući cjelokupnu povijest slikovnih zapisa pacijenta kako bi modelirali dinamičku putanju bolesti. Onkološki radiolog koji pregledava najnoviji MRI snimak tumora na mozgu sada ima na raspolaganju agenta koji automatski poravnava i uspoređuje novi snimak sa svim prethodnima. Nakon toga slijedi precizna volumetrijska analiza kojom se kvantificira promjena u veličini tumora s točnošću na mikrometarskoj razini. Ekstrahirajući iz teksture i oblika tumora stotine radiomičkih značajki, koje su ljudskome oku posve nevidljive, agent uspoređuje putanju rasta toga specifičnog tumora s tisućama sličnih slučajeva iz globalne baze podataka. Kao ishod te složene analize, on stvara prognozu: "Vjerojatnost odgovora na trenutnu kemoterapiju u sljedeća tri mjeseca iznosi manje od 15 %. Preporučuje se razmatranje ciljane terapije 'Y', za koju pacijentov radiomički potpis pokazuje 75 % vjerojatnosti pozitivnog odgovora." Liječnik tako zadobiva moćan alat za predviđanje koji mu omogućuje da pravodobno prilagodi terapiju, umjesto da čeka na vidljive kliničke znakove pogoršanja (Schmidt i Wang, 2025).</w:t>
      </w:r>
    </w:p>
    <w:p w14:paraId="396AE104" w14:textId="77777777" w:rsidR="001C5260" w:rsidRPr="00520FC4" w:rsidRDefault="001C5260" w:rsidP="001C5260">
      <w:r w:rsidRPr="00520FC4">
        <w:rPr>
          <w:b/>
          <w:bCs/>
        </w:rPr>
        <w:t>Digitalno fenotipiziranje za mentalno zdravlje: od reaktivne podrške do proaktivne prevencije</w:t>
      </w:r>
    </w:p>
    <w:p w14:paraId="54471FE2" w14:textId="77777777" w:rsidR="001C5260" w:rsidRPr="00E96BE2" w:rsidRDefault="001C5260" w:rsidP="001C5260">
      <w:r w:rsidRPr="00520FC4">
        <w:t xml:space="preserve">Naposljetku, u domeni mentalnoga zdravlja, razgovorni su agenti evoluirali u sustave za digitalno fenotipiziranje. Oslanjajući se na podatke s pametnog telefona korisnika, i uz njegov </w:t>
      </w:r>
      <w:r w:rsidRPr="00520FC4">
        <w:lastRenderedPageBreak/>
        <w:t>izričit pristanak, oni pasivno prikupljaju suptilne bihevioralne markere. Aplikacija za podršku pacijentima s depresijom, primjerice, više se ne oslanja samo na korisnikove izravne odgovore na upitnike. Agentova se analiza neprekidno usredotočuje na složenu mrežu pokazatelja, poput jezičnih obrazaca u porukama, gdje prati smanjenje složenosti rečenica i porast uporabe riječi s negativnom konotacijom, te na bihevioralne markere, kao što su promjene u ritmu spavanja (detektirane putem akcelerometra), smanjenje broja odlaznih poziva i poruka te snižena tjelesna aktivnost (GPS). Kada agent uoči kombinaciju takvih negativnih signala, on ne odašilje alarmantan poziv. Umjesto toga, on proaktivno i suptilno intervenira: "Hej, primijetio sam da si zadnjih dana manje aktivan. Ponekad kratka šetnja može pomoći. Želiš li da zajedno prođemo kroz kratku vježbu svjesnosti dok hodaš?" Time se podrška pruža upravo u trenutku stvarne potrebe, često i prije nego što je sama osoba svjesna početka nove depresivne epizode. To predstavlja temeljni pomak od liječenja prema prevenciji (Adebayo i Jones, 2025).</w:t>
      </w:r>
    </w:p>
    <w:p w14:paraId="479EFB3D" w14:textId="77777777" w:rsidR="001C5260" w:rsidRDefault="001C5260" w:rsidP="001C5260">
      <w:pPr>
        <w:pStyle w:val="Heading2"/>
      </w:pPr>
      <w:r w:rsidRPr="00E96BE2">
        <w:t>Preoblikovanje digitalne izgradnje: Cjeloviti životni ciklus razvoja softvera</w:t>
      </w:r>
    </w:p>
    <w:p w14:paraId="391940B5" w14:textId="77777777" w:rsidR="001C5260" w:rsidRPr="00D30992" w:rsidRDefault="001C5260" w:rsidP="001C5260">
      <w:r w:rsidRPr="00D30992">
        <w:t>Razvoj umjetnointeligentnih agenata doseže svoju završnu točku preobrazbe, kojom se iz pomoćnih oruđa u stvaranju programske opreme prometnu u središnji operativni sustav njezina cjelokupnog nastanka. Djelokrug agenta time nadilazi dotadašnje granice, koje su ga svodile na pisanje odsječaka koda ili izradu testova, te on zadobiva obilježja autonomnoga razvojnog ekosustava. Ta se nova uloga može prispodobiti digitalnoj ljevaonici koja na sebe preuzima cjelokupan životni ciklus programske opreme, od apstraktnoga poslovnog cilja do njegove postojane i pouzdane isporuke i održavanja u produkcijskom okruženju. Time se ujedno ostvaruje i konačna apstrakcija u programiranju: čovjek izriče namjeru, dok agent upravlja sveukupnom arhitekturom, izgradnjom i operativnim djelovanjem sustava.</w:t>
      </w:r>
    </w:p>
    <w:p w14:paraId="18D428A9" w14:textId="77777777" w:rsidR="001C5260" w:rsidRPr="00D30992" w:rsidRDefault="001C5260" w:rsidP="001C5260">
      <w:pPr>
        <w:rPr>
          <w:b/>
          <w:bCs/>
        </w:rPr>
      </w:pPr>
      <w:r w:rsidRPr="00D30992">
        <w:rPr>
          <w:b/>
          <w:bCs/>
        </w:rPr>
        <w:t>Arhitektura iz namjere: Od poslovnog cilja do sistemskog nacrta</w:t>
      </w:r>
    </w:p>
    <w:p w14:paraId="1E28AB1F" w14:textId="77777777" w:rsidR="001C5260" w:rsidRPr="00D30992" w:rsidRDefault="001C5260" w:rsidP="001C5260">
      <w:r w:rsidRPr="00D30992">
        <w:t>Nova uloga agenta počinje se ostvarivati i prije no što se ispiše prva naredba koda. On preuzima dužnost sistemskog arhitekta, čija je zadaća prevesti nestrukturirane poslovne zahtjeve u formalan tehnički nacrt. To se može prikazati na sljedećem primjeru: pretpostavimo da razvojni tim u sustav unese skup dokumenata koji obuhvaćaju poslovni plan za novu platformu za e-trgovinu, zapise razgovora s mogućim korisnicima i marketinšku strategiju. Namjera je iskazana na visokoj razini apstrakcije: "Stvoriti skalabilnu platformu za prodaju personaliziranih proizvoda koja podržava 10.000 istovremenih korisnika i osigurava vrijeme odziva ispod 200 milisekunda." Agent tada najprije podrobno analizira sve priložene dokumente, potom iz njih izdvaja ključne funkcionalne zahtjeve, kao što je "sustav preporuka", i nefunkcionalne, poput "skalabilnosti" i "niske latencije". Na temelju te analize on predlaže nekoliko arhitektonskih modela, primjerice arhitekturu zasnovanu na mikroservisima nasuprot modularnom monolitu, potkrjepljujući svaki prijedlog iscrpnom raščlambom prednosti i nedostataka u svjetlu zadanih ciljeva. Pošto ljudski tim odabere željeni pristup, agent naposljetku izrađuje cjelovit tehnički nacrt, koji uključuje dijagrame arhitekture, definicije API sučelja, primjerice u obliku OpenAPI specifikacija, te sheme baza podataka. Postupak koji je nekoć iziskivao tjedne sastanaka i ručnog iscrtavanja dijagrama sažima se tako na nekoliko sati uzajamnog djelovanja s agentom (Schmidt &amp; Valerio, 2025).</w:t>
      </w:r>
    </w:p>
    <w:p w14:paraId="193981EE" w14:textId="77777777" w:rsidR="001C5260" w:rsidRPr="00D30992" w:rsidRDefault="001C5260" w:rsidP="001C5260">
      <w:pPr>
        <w:rPr>
          <w:b/>
          <w:bCs/>
        </w:rPr>
      </w:pPr>
      <w:r w:rsidRPr="00D30992">
        <w:rPr>
          <w:b/>
          <w:bCs/>
        </w:rPr>
        <w:t>Samosvjestan kod: Generiranje, testiranje i validacija kao jedinstven proces</w:t>
      </w:r>
    </w:p>
    <w:p w14:paraId="4E3A4DBE" w14:textId="77777777" w:rsidR="001C5260" w:rsidRPr="00D30992" w:rsidRDefault="001C5260" w:rsidP="001C5260">
      <w:r w:rsidRPr="00D30992">
        <w:t xml:space="preserve">Stvaranje koda i njegovo testiranje, nekoć dva odvojena koraka, u djelovanju agenta stapaju se u jedinstven i neraskidiv čin. Iz tog čina proizlazi "samosvjestan kod" – kod koji je od samoga </w:t>
      </w:r>
      <w:r w:rsidRPr="00D30992">
        <w:lastRenderedPageBreak/>
        <w:t>trenutka svoga nastanka svjestan uvjeta pod kojima mora ispravno djelovati. Pri izradi modula za naplatu, primjerice, agent istodobno s pisanjem funkcionalnoga koda za obradu transakcija stvara i jedinične testove koji pokrivaju sve logičke grane unutar toga koda. Jednako tako, polazeći od početne korisničke priče, poput "Kao kupac, želim sigurno platiti kreditnom karticom", agent izrađuje i automatizirane testove ponašanja (prema načelima razvoja vođenog ponašanjem, BDD) koji oponašaju cjelokupno korisničko iskustvo. Povrh toga, on provodi i mutacijsko testiranje, namjerno unoseći sitne pogreške ili "mutacije" u vlastiti kod kako bi provjerio jesu li sastavljeni testovi dovoljno pouzdani da takve pogreške mogu otkriti. Ako se pokaže da testovi ne uspijevaju uočiti unesenu mutaciju, agent ih samostalno poboljšava. Ishod je takva postupka kodni paket koji se isporučuje s jamstvom visoke ispitne pokrivenosti i kakvoće, čime se dokidaju dugotrajni ciklusi ručnoga testiranja (Chen &amp; Kowalski, 2025).</w:t>
      </w:r>
    </w:p>
    <w:p w14:paraId="2DC55A66" w14:textId="77777777" w:rsidR="001C5260" w:rsidRPr="00D30992" w:rsidRDefault="001C5260" w:rsidP="001C5260">
      <w:pPr>
        <w:rPr>
          <w:b/>
          <w:bCs/>
        </w:rPr>
      </w:pPr>
      <w:r w:rsidRPr="00D30992">
        <w:rPr>
          <w:b/>
          <w:bCs/>
        </w:rPr>
        <w:t>Samoizlječivi sustavi: Autonomna isporuka i održavanje u produkciji</w:t>
      </w:r>
    </w:p>
    <w:p w14:paraId="0729D5DF" w14:textId="77777777" w:rsidR="001C5260" w:rsidRPr="00A968EB" w:rsidRDefault="001C5260" w:rsidP="001C5260">
      <w:r w:rsidRPr="00D30992">
        <w:t xml:space="preserve">Agentova odgovornost, međutim, ne završava činom isporuke koda, već se proteže na cjelokupno trajanje sustava u produkciji. On postaje autonomni inženjer za pouzdanost sustava (SRE) koji upravlja cjevovodom za kontinuiranu integraciju i isporuku (CI/CD) te proaktivno održava sustav u njegovu radnom okruženju. Kada razvojni stručnjak odobri agentov kod, pokreće se slijed radnji unutar samoizlječivoga CI/CD cjevovoda. Agent najprije pokreće automatsku izgradnju i testiranje koda. U slučaju neuspjeha, agent nadilazi puko prijavljivanje pogreške: on analizira zapise, utvrđuje vjerojatni uzrok te pokušava samostalno izraditi ispravak (tzv. </w:t>
      </w:r>
      <w:r w:rsidRPr="00D30992">
        <w:rPr>
          <w:i/>
          <w:iCs/>
        </w:rPr>
        <w:t>hotfix</w:t>
      </w:r>
      <w:r w:rsidRPr="00D30992">
        <w:t>). Ako je ispravak uspješan, primjenjuje ga i nastavlja s postupkom isporuke. U produkcijskom okruženju njegov je nadzor stalan. Primijeti li porast latencije, može samostalno skalirati infrastrukturu, primjerice dodavanjem novih poslužiteljskih instancija, ili pak, u slučaju pojave pogreške u programu, autonomno pokrenuti povratak na prethodnu stabilnu inačicu te istodobno vratiti zadatak za ispravljanje pogreške natrag u razvojni ciklus. Ovakav pristup preobražava DevOps iz skupa ustaljenih praksi u autonomnu, samoregulirajuću funkciju, osiguravajući najvišu mjeru pouzdanosti i brzine isporuke (Ivanov &amp; Singh, 2025).</w:t>
      </w:r>
    </w:p>
    <w:p w14:paraId="6AFE852E" w14:textId="77777777" w:rsidR="001C5260" w:rsidRPr="00E96BE2" w:rsidRDefault="001C5260" w:rsidP="001C5260">
      <w:pPr>
        <w:pStyle w:val="Heading2"/>
      </w:pPr>
      <w:r w:rsidRPr="00E96BE2">
        <w:t>Zaključak: Od funkcionalnosti prema fundamentalnim pitanjima</w:t>
      </w:r>
    </w:p>
    <w:p w14:paraId="41482641" w14:textId="77777777" w:rsidR="001C5260" w:rsidRPr="00507C98" w:rsidRDefault="001C5260" w:rsidP="001C5260">
      <w:r w:rsidRPr="00507C98">
        <w:t>Sustavni pregled primjena, premda ovdje tek ocrtan u svojim najširim obrisima, svjedoči o dovršenoj preobrazbi: o prijelazu agenta iz oruđa u infrastrukturu, iz izdvojene funkcije u sveprožimajući djelatni sloj koji se utiskuje u same temelje civilizacije. Mapiranjem područja na kojima djelatna inteligencija biva upregnuta, razotkriva se kako je svaka od tih primjena, od rutinske automatizacije do najdublje kreativne suradnje, istodobno i vrelo temeljnih ontoloških i društvenih preispitivanja. Time se žarište razmatranja nužno pomiče s izvanjske funkcionalnosti prema njezinim dubinskim posljedicama.</w:t>
      </w:r>
    </w:p>
    <w:p w14:paraId="07F05EDD" w14:textId="77777777" w:rsidR="001C5260" w:rsidRPr="00507C98" w:rsidRDefault="001C5260" w:rsidP="001C5260">
      <w:r w:rsidRPr="00507C98">
        <w:t>graph LR</w:t>
      </w:r>
    </w:p>
    <w:p w14:paraId="2B73F032" w14:textId="77777777" w:rsidR="001C5260" w:rsidRPr="00507C98" w:rsidRDefault="001C5260" w:rsidP="001C5260">
      <w:r w:rsidRPr="00507C98">
        <w:t xml:space="preserve">    subgraph "Početno stanje: Agent kao dodatak"</w:t>
      </w:r>
    </w:p>
    <w:p w14:paraId="19D27294" w14:textId="77777777" w:rsidR="001C5260" w:rsidRPr="00507C98" w:rsidRDefault="001C5260" w:rsidP="001C5260">
      <w:r w:rsidRPr="00507C98">
        <w:t xml:space="preserve">        A[Agent kao oruđe]</w:t>
      </w:r>
    </w:p>
    <w:p w14:paraId="39824506" w14:textId="77777777" w:rsidR="001C5260" w:rsidRPr="00507C98" w:rsidRDefault="001C5260" w:rsidP="001C5260">
      <w:r w:rsidRPr="00507C98">
        <w:t xml:space="preserve">        B[Agent kao izdvojena funkcija]</w:t>
      </w:r>
    </w:p>
    <w:p w14:paraId="559EC5EE" w14:textId="77777777" w:rsidR="001C5260" w:rsidRPr="00507C98" w:rsidRDefault="001C5260" w:rsidP="001C5260">
      <w:r w:rsidRPr="00507C98">
        <w:t xml:space="preserve">    end</w:t>
      </w:r>
    </w:p>
    <w:p w14:paraId="471C11A1" w14:textId="77777777" w:rsidR="001C5260" w:rsidRPr="00507C98" w:rsidRDefault="001C5260" w:rsidP="001C5260"/>
    <w:p w14:paraId="1ADD22FC" w14:textId="77777777" w:rsidR="001C5260" w:rsidRPr="00507C98" w:rsidRDefault="001C5260" w:rsidP="001C5260">
      <w:r w:rsidRPr="00507C98">
        <w:t xml:space="preserve">    subgraph "Konačno stanje: Agent kao temelj"</w:t>
      </w:r>
    </w:p>
    <w:p w14:paraId="3093DAB1" w14:textId="77777777" w:rsidR="001C5260" w:rsidRPr="00507C98" w:rsidRDefault="001C5260" w:rsidP="001C5260">
      <w:r w:rsidRPr="00507C98">
        <w:lastRenderedPageBreak/>
        <w:t xml:space="preserve">        C[Agent kao infrastruktura]</w:t>
      </w:r>
    </w:p>
    <w:p w14:paraId="3339742B" w14:textId="77777777" w:rsidR="001C5260" w:rsidRPr="00507C98" w:rsidRDefault="001C5260" w:rsidP="001C5260">
      <w:r w:rsidRPr="00507C98">
        <w:t xml:space="preserve">        D[Agent kao sveprožimajući djelatni sloj]</w:t>
      </w:r>
    </w:p>
    <w:p w14:paraId="3E2A747B" w14:textId="77777777" w:rsidR="001C5260" w:rsidRPr="00507C98" w:rsidRDefault="001C5260" w:rsidP="001C5260">
      <w:r w:rsidRPr="00507C98">
        <w:t xml:space="preserve">    end</w:t>
      </w:r>
    </w:p>
    <w:p w14:paraId="7DC36ADF" w14:textId="77777777" w:rsidR="001C5260" w:rsidRPr="00507C98" w:rsidRDefault="001C5260" w:rsidP="001C5260"/>
    <w:p w14:paraId="4CE7E532" w14:textId="77777777" w:rsidR="001C5260" w:rsidRPr="00507C98" w:rsidRDefault="001C5260" w:rsidP="001C5260">
      <w:r w:rsidRPr="00507C98">
        <w:t xml:space="preserve">    A -- Preobrazba --&gt; C</w:t>
      </w:r>
    </w:p>
    <w:p w14:paraId="7750967D" w14:textId="77777777" w:rsidR="001C5260" w:rsidRPr="00507C98" w:rsidRDefault="001C5260" w:rsidP="001C5260">
      <w:r w:rsidRPr="00507C98">
        <w:t xml:space="preserve">    B -- Preobrazba --&gt; D</w:t>
      </w:r>
    </w:p>
    <w:p w14:paraId="69AA25C1" w14:textId="77777777" w:rsidR="001C5260" w:rsidRPr="00507C98" w:rsidRDefault="001C5260" w:rsidP="001C5260">
      <w:r w:rsidRPr="00507C98">
        <w:t xml:space="preserve">Prva od tih posljedica očituje se u hiperautomatizaciji procesa, koja nadilazi pitanje ekonomske učinkovitosti i pokreće tektonski poremećaj u samoj naravi rada. Ulazi se u doba takozvane »ekonomije intencije« (engl. </w:t>
      </w:r>
      <w:r w:rsidRPr="00507C98">
        <w:rPr>
          <w:i/>
          <w:iCs/>
        </w:rPr>
        <w:t>Intent Economy</w:t>
      </w:r>
      <w:r w:rsidRPr="00507C98">
        <w:t>), gdje se ljudska vrijednost prestaje mjeriti sposobnošću izvršavanja zadataka, a počiva isključivo na sposobnosti postavljanja ciljeva, strateškog promišljanja i stvaralačkog usmjeravanja autonomnih sustava. Takav preustroj nameće neodgodivu zadaću promišljanja cjelokupnog obrazovnog i socijalnog tkiva, jer valja pripraviti društvo za svijet u kojem kognitivna augmentacija postaje normom, a tradicionalni rad reliktom prošlosti (Schmidt i Li, 2025).</w:t>
      </w:r>
    </w:p>
    <w:p w14:paraId="3F775021" w14:textId="77777777" w:rsidR="001C5260" w:rsidRPr="00507C98" w:rsidRDefault="001C5260" w:rsidP="001C5260">
      <w:r w:rsidRPr="00507C98">
        <w:t>Druga se posljedica, hiperpersonalizacija, očituje kroz osobne mentore i digitalne pomoćnike, stvarajući ono što se može nazvati »paradoksom autonomije«. Oruđa osmišljena da čovjeka oslobode spoznajnog tereta i uvećaju njegovu samostalnost istodobno stječu moć suptilnog oblikovanja njegovih izbora, sklonosti i, naposljetku, misli. Agent koji predviđa svaku potrebu i nudi savršeno skrojeno rješenje nužno zamagljuje granicu između pomoći i manipulacije, između osnaživanja i tihoga, algoritamskog skrbništva, što otvara pitanje o vrhovništvu nad samim ciljevima našega blagostanja (Chen i Adebayo, 2025).</w:t>
      </w:r>
    </w:p>
    <w:p w14:paraId="5F49D4DB" w14:textId="77777777" w:rsidR="001C5260" w:rsidRPr="00507C98" w:rsidRDefault="001C5260" w:rsidP="001C5260">
      <w:r w:rsidRPr="00507C98">
        <w:t>Naposljetku, sposobnost stvaranja fotorealističnih sintetičkih svjetova i pripovijesti potresa same temelje epistemološkog suglasja. S urušavanjem granice između zabilježene zbilje i stvorene iluzije, čovjek se suočava s mogućnošću epistemološke fragmentacije – svijeta u kojem ne postoje samo »alternativne činjenice«, već i cjelovite, uvjerljive »alternativne stvarnosti«. Time se težište epistemološkog propitivanja premješta s provjere istinitosti pojedinačne obavijesti na temeljno pitanje: postoji li uopće zajednički referentni okvir unutar kojega je rasprava o istini moguća? Teret se stoga s puke detekcije premješta na ključni zadatak izgradnje novih mehanizama društvenog povjerenja u digitalnom dobu (Ivanov, 2025).</w:t>
      </w:r>
    </w:p>
    <w:p w14:paraId="2E77D1B7" w14:textId="77777777" w:rsidR="001C5260" w:rsidRPr="00E96BE2" w:rsidRDefault="001C5260" w:rsidP="001C5260">
      <w:r w:rsidRPr="00507C98">
        <w:t>Mapiranjem područja djelatnosti, kako je izloženo u ovom poglavlju, uspostavljen je, dakle, tek nuždan temelj za ono što slijedi. Iduće poglavlje mora se posvetiti dubinskim posljedicama te istražiti kako se arhitektura tog novog digitalnog živčanog sustava upisuje u tkivo ljudskoga iskustva. Promatrat će se kako sveprisutnost djelatnih suputnika preoblikuje svakodnevicu, društvene norme i, naposljetku, sam ontološki upit o biti čovještva u doba djelatne, kinetičke inteligencije.</w:t>
      </w:r>
    </w:p>
    <w:p w14:paraId="2B187845" w14:textId="77777777" w:rsidR="00FB3337" w:rsidRDefault="00FB3337"/>
    <w:sectPr w:rsidR="00FB3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C5260"/>
    <w:rsid w:val="001937AA"/>
    <w:rsid w:val="001C5260"/>
    <w:rsid w:val="00280209"/>
    <w:rsid w:val="00326802"/>
    <w:rsid w:val="0044686B"/>
    <w:rsid w:val="008577B3"/>
    <w:rsid w:val="00CA0B34"/>
    <w:rsid w:val="00CA2382"/>
    <w:rsid w:val="00CD73D7"/>
    <w:rsid w:val="00FB3337"/>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E331"/>
  <w15:chartTrackingRefBased/>
  <w15:docId w15:val="{061CE1A3-F40F-4AD1-9B30-7497BA85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60"/>
    <w:pPr>
      <w:spacing w:line="259" w:lineRule="auto"/>
    </w:pPr>
    <w:rPr>
      <w:kern w:val="0"/>
      <w:sz w:val="22"/>
      <w:szCs w:val="22"/>
      <w14:ligatures w14:val="none"/>
    </w:rPr>
  </w:style>
  <w:style w:type="paragraph" w:styleId="Heading1">
    <w:name w:val="heading 1"/>
    <w:basedOn w:val="Normal"/>
    <w:next w:val="Normal"/>
    <w:link w:val="Heading1Char"/>
    <w:uiPriority w:val="9"/>
    <w:qFormat/>
    <w:rsid w:val="001C5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5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5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5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260"/>
    <w:rPr>
      <w:rFonts w:eastAsiaTheme="majorEastAsia" w:cstheme="majorBidi"/>
      <w:color w:val="272727" w:themeColor="text1" w:themeTint="D8"/>
    </w:rPr>
  </w:style>
  <w:style w:type="paragraph" w:styleId="Title">
    <w:name w:val="Title"/>
    <w:basedOn w:val="Normal"/>
    <w:next w:val="Normal"/>
    <w:link w:val="TitleChar"/>
    <w:uiPriority w:val="10"/>
    <w:qFormat/>
    <w:rsid w:val="001C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260"/>
    <w:pPr>
      <w:spacing w:before="160"/>
      <w:jc w:val="center"/>
    </w:pPr>
    <w:rPr>
      <w:i/>
      <w:iCs/>
      <w:color w:val="404040" w:themeColor="text1" w:themeTint="BF"/>
    </w:rPr>
  </w:style>
  <w:style w:type="character" w:customStyle="1" w:styleId="QuoteChar">
    <w:name w:val="Quote Char"/>
    <w:basedOn w:val="DefaultParagraphFont"/>
    <w:link w:val="Quote"/>
    <w:uiPriority w:val="29"/>
    <w:rsid w:val="001C5260"/>
    <w:rPr>
      <w:i/>
      <w:iCs/>
      <w:color w:val="404040" w:themeColor="text1" w:themeTint="BF"/>
    </w:rPr>
  </w:style>
  <w:style w:type="paragraph" w:styleId="ListParagraph">
    <w:name w:val="List Paragraph"/>
    <w:basedOn w:val="Normal"/>
    <w:uiPriority w:val="34"/>
    <w:qFormat/>
    <w:rsid w:val="001C5260"/>
    <w:pPr>
      <w:ind w:left="720"/>
      <w:contextualSpacing/>
    </w:pPr>
  </w:style>
  <w:style w:type="character" w:styleId="IntenseEmphasis">
    <w:name w:val="Intense Emphasis"/>
    <w:basedOn w:val="DefaultParagraphFont"/>
    <w:uiPriority w:val="21"/>
    <w:qFormat/>
    <w:rsid w:val="001C5260"/>
    <w:rPr>
      <w:i/>
      <w:iCs/>
      <w:color w:val="0F4761" w:themeColor="accent1" w:themeShade="BF"/>
    </w:rPr>
  </w:style>
  <w:style w:type="paragraph" w:styleId="IntenseQuote">
    <w:name w:val="Intense Quote"/>
    <w:basedOn w:val="Normal"/>
    <w:next w:val="Normal"/>
    <w:link w:val="IntenseQuoteChar"/>
    <w:uiPriority w:val="30"/>
    <w:qFormat/>
    <w:rsid w:val="001C5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260"/>
    <w:rPr>
      <w:i/>
      <w:iCs/>
      <w:color w:val="0F4761" w:themeColor="accent1" w:themeShade="BF"/>
    </w:rPr>
  </w:style>
  <w:style w:type="character" w:styleId="IntenseReference">
    <w:name w:val="Intense Reference"/>
    <w:basedOn w:val="DefaultParagraphFont"/>
    <w:uiPriority w:val="32"/>
    <w:qFormat/>
    <w:rsid w:val="001C5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13132</Words>
  <Characters>74859</Characters>
  <Application>Microsoft Office Word</Application>
  <DocSecurity>0</DocSecurity>
  <Lines>623</Lines>
  <Paragraphs>175</Paragraphs>
  <ScaleCrop>false</ScaleCrop>
  <Company/>
  <LinksUpToDate>false</LinksUpToDate>
  <CharactersWithSpaces>87816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Perak</dc:creator>
  <cp:keywords/>
  <dc:description/>
  <cp:lastModifiedBy>Benedikt Perak</cp:lastModifiedBy>
  <cp:revision>1</cp:revision>
  <dcterms:created xsi:type="dcterms:W3CDTF">2025-07-11T10:54:00Z</dcterms:created>
  <dcterms:modified xsi:type="dcterms:W3CDTF">2025-07-11T10:55:00Z</dcterms:modified>
</cp:coreProperties>
</file>