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7FD8B" w14:textId="5E869B88" w:rsidR="006973A2" w:rsidRPr="008A4481" w:rsidRDefault="00F06524" w:rsidP="006973A2">
      <w:pPr>
        <w:jc w:val="center"/>
        <w:rPr>
          <w:rFonts w:ascii="Calibri" w:hAnsi="Calibri" w:cs="Calibri"/>
          <w:sz w:val="22"/>
          <w:szCs w:val="22"/>
        </w:rPr>
      </w:pPr>
      <w:r w:rsidRPr="008A4481">
        <w:rPr>
          <w:rFonts w:ascii="Calibri" w:hAnsi="Calibri" w:cs="Calibri"/>
          <w:sz w:val="22"/>
          <w:szCs w:val="22"/>
        </w:rPr>
        <w:t>RECENZENTSKI OBRAZAC</w:t>
      </w:r>
    </w:p>
    <w:tbl>
      <w:tblPr>
        <w:tblW w:w="9420" w:type="dxa"/>
        <w:tblBorders>
          <w:top w:val="thinThickThinMediumGap" w:sz="24" w:space="0" w:color="EDEDED" w:themeColor="text2" w:themeTint="33"/>
          <w:left w:val="thinThickThinMediumGap" w:sz="24" w:space="0" w:color="EDEDED" w:themeColor="text2" w:themeTint="33"/>
          <w:bottom w:val="thinThickThinMediumGap" w:sz="24" w:space="0" w:color="EDEDED" w:themeColor="text2" w:themeTint="33"/>
          <w:right w:val="thinThickThinMediumGap" w:sz="24" w:space="0" w:color="EDEDED" w:themeColor="text2" w:themeTint="33"/>
          <w:insideH w:val="thinThickThinMediumGap" w:sz="24" w:space="0" w:color="EDEDED" w:themeColor="text2" w:themeTint="33"/>
          <w:insideV w:val="thinThickThinMediumGap" w:sz="24" w:space="0" w:color="EDEDED" w:themeColor="text2" w:themeTint="33"/>
        </w:tblBorders>
        <w:tblLook w:val="04A0" w:firstRow="1" w:lastRow="0" w:firstColumn="1" w:lastColumn="0" w:noHBand="0" w:noVBand="1"/>
      </w:tblPr>
      <w:tblGrid>
        <w:gridCol w:w="3940"/>
        <w:gridCol w:w="5480"/>
      </w:tblGrid>
      <w:tr w:rsidR="00F06524" w:rsidRPr="008A4481" w14:paraId="1D2CD0D6" w14:textId="77777777" w:rsidTr="429B80FF">
        <w:trPr>
          <w:trHeight w:val="288"/>
        </w:trPr>
        <w:tc>
          <w:tcPr>
            <w:tcW w:w="3940" w:type="dxa"/>
            <w:shd w:val="clear" w:color="auto" w:fill="EDEDED" w:themeFill="text2" w:themeFillTint="33"/>
            <w:vAlign w:val="bottom"/>
            <w:hideMark/>
          </w:tcPr>
          <w:p w14:paraId="6E871468" w14:textId="10633F46" w:rsidR="00F06524" w:rsidRPr="008A4481" w:rsidRDefault="00F06524" w:rsidP="00BD48C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</w:pPr>
            <w:r w:rsidRPr="008A4481"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  <w:t> </w:t>
            </w:r>
            <w:r w:rsidR="006973A2" w:rsidRPr="008A448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hr-HR" w:eastAsia="hr-HR"/>
              </w:rPr>
              <w:t>Datum recenziranja</w:t>
            </w:r>
          </w:p>
        </w:tc>
        <w:tc>
          <w:tcPr>
            <w:tcW w:w="5480" w:type="dxa"/>
            <w:noWrap/>
            <w:vAlign w:val="bottom"/>
            <w:hideMark/>
          </w:tcPr>
          <w:p w14:paraId="4F26C3A8" w14:textId="624CE5D4" w:rsidR="00F06524" w:rsidRPr="008A4481" w:rsidRDefault="429B80FF" w:rsidP="00BD48C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</w:pPr>
            <w:r w:rsidRPr="429B80FF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val="hr-HR" w:eastAsia="hr-HR"/>
              </w:rPr>
              <w:t>11. srpnja 2025.</w:t>
            </w:r>
          </w:p>
        </w:tc>
      </w:tr>
      <w:tr w:rsidR="00F06524" w:rsidRPr="008A4481" w14:paraId="4E616AFD" w14:textId="77777777" w:rsidTr="429B80FF">
        <w:trPr>
          <w:trHeight w:val="288"/>
        </w:trPr>
        <w:tc>
          <w:tcPr>
            <w:tcW w:w="9420" w:type="dxa"/>
            <w:gridSpan w:val="2"/>
            <w:shd w:val="clear" w:color="auto" w:fill="EDEDED" w:themeFill="text2" w:themeFillTint="33"/>
            <w:vAlign w:val="center"/>
            <w:hideMark/>
          </w:tcPr>
          <w:p w14:paraId="5B545C2F" w14:textId="6F0B267F" w:rsidR="00F06524" w:rsidRPr="008A4481" w:rsidRDefault="00F06524" w:rsidP="00BD48C5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8A448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hr-HR" w:eastAsia="hr-HR"/>
              </w:rPr>
              <w:t>Podaci o recenzentu</w:t>
            </w:r>
          </w:p>
        </w:tc>
      </w:tr>
      <w:tr w:rsidR="00F06524" w:rsidRPr="008A4481" w14:paraId="09E5A6BD" w14:textId="77777777" w:rsidTr="429B80FF">
        <w:trPr>
          <w:trHeight w:val="480"/>
        </w:trPr>
        <w:tc>
          <w:tcPr>
            <w:tcW w:w="3940" w:type="dxa"/>
            <w:vAlign w:val="center"/>
            <w:hideMark/>
          </w:tcPr>
          <w:p w14:paraId="0A5245AE" w14:textId="179B82AC" w:rsidR="00F06524" w:rsidRPr="008A4481" w:rsidRDefault="004D271D" w:rsidP="004A382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</w:pPr>
            <w:r w:rsidRPr="008A4481"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  <w:t>I</w:t>
            </w:r>
            <w:r w:rsidR="00F06524" w:rsidRPr="008A4481"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  <w:t>me i prezime</w:t>
            </w:r>
          </w:p>
        </w:tc>
        <w:tc>
          <w:tcPr>
            <w:tcW w:w="5480" w:type="dxa"/>
            <w:noWrap/>
            <w:vAlign w:val="bottom"/>
            <w:hideMark/>
          </w:tcPr>
          <w:p w14:paraId="1147C88E" w14:textId="70F73763" w:rsidR="00F06524" w:rsidRPr="008A4481" w:rsidRDefault="00F06524" w:rsidP="00BD48C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</w:pPr>
            <w:r w:rsidRPr="008A4481"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  <w:t> </w:t>
            </w:r>
            <w:r w:rsidR="00A10D3F" w:rsidRPr="008A448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hr-HR"/>
              </w:rPr>
              <w:t>Ana Meštrović</w:t>
            </w:r>
          </w:p>
        </w:tc>
      </w:tr>
      <w:tr w:rsidR="00F06524" w:rsidRPr="008A4481" w14:paraId="36D944D9" w14:textId="77777777" w:rsidTr="429B80FF">
        <w:trPr>
          <w:trHeight w:val="885"/>
        </w:trPr>
        <w:tc>
          <w:tcPr>
            <w:tcW w:w="3940" w:type="dxa"/>
            <w:vAlign w:val="center"/>
            <w:hideMark/>
          </w:tcPr>
          <w:p w14:paraId="4A3A4826" w14:textId="43F0B47C" w:rsidR="00F06524" w:rsidRPr="008A4481" w:rsidRDefault="004D271D" w:rsidP="004A382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</w:pPr>
            <w:r w:rsidRPr="008A4481"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  <w:t>Z</w:t>
            </w:r>
            <w:r w:rsidR="00F06524" w:rsidRPr="008A4481"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  <w:t>nanstvena titula/znanstveno ili umjetničko zvanje i matični broj upisa u Upisnik znanstvenika</w:t>
            </w:r>
          </w:p>
        </w:tc>
        <w:tc>
          <w:tcPr>
            <w:tcW w:w="5480" w:type="dxa"/>
            <w:noWrap/>
            <w:vAlign w:val="bottom"/>
            <w:hideMark/>
          </w:tcPr>
          <w:p w14:paraId="38EEA914" w14:textId="18DC4403" w:rsidR="00F06524" w:rsidRPr="008A4481" w:rsidRDefault="00F06524" w:rsidP="00BD48C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</w:pPr>
            <w:r w:rsidRPr="008A4481"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  <w:t> </w:t>
            </w:r>
            <w:r w:rsidR="00A10D3F" w:rsidRPr="008A448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hr-HR"/>
              </w:rPr>
              <w:t>Redovita profesorica (Matični br. u Upisniku znanstvenika: 246347)</w:t>
            </w:r>
          </w:p>
        </w:tc>
      </w:tr>
      <w:tr w:rsidR="00F06524" w:rsidRPr="008A4481" w14:paraId="3E05BC60" w14:textId="77777777" w:rsidTr="429B80FF">
        <w:trPr>
          <w:trHeight w:val="555"/>
        </w:trPr>
        <w:tc>
          <w:tcPr>
            <w:tcW w:w="3940" w:type="dxa"/>
            <w:vAlign w:val="center"/>
            <w:hideMark/>
          </w:tcPr>
          <w:p w14:paraId="483317D7" w14:textId="0448D523" w:rsidR="00F06524" w:rsidRPr="008A4481" w:rsidRDefault="004D271D" w:rsidP="004A382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</w:pPr>
            <w:r w:rsidRPr="008A4481"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  <w:t>U</w:t>
            </w:r>
            <w:r w:rsidR="00F06524" w:rsidRPr="008A4481"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  <w:t>stanova zaposlenja</w:t>
            </w:r>
          </w:p>
        </w:tc>
        <w:tc>
          <w:tcPr>
            <w:tcW w:w="5480" w:type="dxa"/>
            <w:noWrap/>
            <w:vAlign w:val="bottom"/>
            <w:hideMark/>
          </w:tcPr>
          <w:p w14:paraId="6B26793B" w14:textId="7AE5D819" w:rsidR="00F06524" w:rsidRPr="008A4481" w:rsidRDefault="00F06524" w:rsidP="00BD48C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</w:pPr>
            <w:r w:rsidRPr="008A4481"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  <w:t> </w:t>
            </w:r>
            <w:r w:rsidR="00651437" w:rsidRPr="008A448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hr-HR"/>
              </w:rPr>
              <w:t>Fakultet informatike i digitalnih tehnologija, Sveučilište u Rijeci</w:t>
            </w:r>
          </w:p>
        </w:tc>
      </w:tr>
      <w:tr w:rsidR="00F06524" w:rsidRPr="008A4481" w14:paraId="735F6AB6" w14:textId="77777777" w:rsidTr="429B80FF">
        <w:trPr>
          <w:trHeight w:val="1320"/>
        </w:trPr>
        <w:tc>
          <w:tcPr>
            <w:tcW w:w="3940" w:type="dxa"/>
            <w:vAlign w:val="center"/>
            <w:hideMark/>
          </w:tcPr>
          <w:p w14:paraId="7D189719" w14:textId="397FAC68" w:rsidR="00F06524" w:rsidRPr="008A4481" w:rsidRDefault="005B676B" w:rsidP="004A382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</w:pPr>
            <w:r w:rsidRPr="008A4481"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  <w:t>Podaci za kontakt</w:t>
            </w:r>
            <w:r w:rsidR="00F06524" w:rsidRPr="008A4481"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  <w:t xml:space="preserve"> (elektronička adresa, broj telefona</w:t>
            </w:r>
            <w:r w:rsidRPr="008A4481"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  <w:t>)</w:t>
            </w:r>
          </w:p>
        </w:tc>
        <w:tc>
          <w:tcPr>
            <w:tcW w:w="5480" w:type="dxa"/>
            <w:noWrap/>
            <w:vAlign w:val="bottom"/>
            <w:hideMark/>
          </w:tcPr>
          <w:p w14:paraId="33698D53" w14:textId="47AFEC11" w:rsidR="00F06524" w:rsidRPr="008A4481" w:rsidRDefault="00F06524" w:rsidP="00BD48C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</w:pPr>
            <w:r w:rsidRPr="008A4481"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  <w:t> </w:t>
            </w:r>
            <w:r w:rsidR="00651437" w:rsidRPr="008A448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hr-HR"/>
              </w:rPr>
              <w:t>amestrovic@inf.uniri.hr, +385 51 584 716</w:t>
            </w:r>
          </w:p>
        </w:tc>
      </w:tr>
      <w:tr w:rsidR="00F06524" w:rsidRPr="008A4481" w14:paraId="682B789B" w14:textId="77777777" w:rsidTr="429B80FF">
        <w:trPr>
          <w:trHeight w:val="510"/>
        </w:trPr>
        <w:tc>
          <w:tcPr>
            <w:tcW w:w="3940" w:type="dxa"/>
            <w:vAlign w:val="center"/>
            <w:hideMark/>
          </w:tcPr>
          <w:p w14:paraId="2E8DC5D9" w14:textId="77777777" w:rsidR="00F06524" w:rsidRPr="008A4481" w:rsidRDefault="00F06524" w:rsidP="004A3828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</w:pPr>
            <w:r w:rsidRPr="008A4481"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  <w:t>OIB</w:t>
            </w:r>
          </w:p>
        </w:tc>
        <w:tc>
          <w:tcPr>
            <w:tcW w:w="5480" w:type="dxa"/>
            <w:noWrap/>
            <w:vAlign w:val="bottom"/>
            <w:hideMark/>
          </w:tcPr>
          <w:p w14:paraId="0FEBE7E2" w14:textId="1375ECAC" w:rsidR="00F06524" w:rsidRPr="008A4481" w:rsidRDefault="429B80FF" w:rsidP="00BD48C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</w:pPr>
            <w:r w:rsidRPr="429B80FF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val="hr-HR" w:eastAsia="hr-HR"/>
              </w:rPr>
              <w:t> 32911260501</w:t>
            </w:r>
          </w:p>
        </w:tc>
      </w:tr>
      <w:tr w:rsidR="00CC0CDB" w:rsidRPr="008A4481" w14:paraId="4789AFBE" w14:textId="77777777" w:rsidTr="429B80FF">
        <w:trPr>
          <w:trHeight w:val="2805"/>
        </w:trPr>
        <w:tc>
          <w:tcPr>
            <w:tcW w:w="3940" w:type="dxa"/>
            <w:vAlign w:val="center"/>
            <w:hideMark/>
          </w:tcPr>
          <w:p w14:paraId="66BEB24A" w14:textId="28651832" w:rsidR="00CC0CDB" w:rsidRPr="008A4481" w:rsidRDefault="00CC0CDB" w:rsidP="00CC0CDB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</w:pPr>
            <w:r w:rsidRPr="008A4481"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  <w:t>Kratki životopis s popisom relevantnih radova, a koji recenzenta kvalificiraju za recenziju rukopisa</w:t>
            </w:r>
          </w:p>
        </w:tc>
        <w:tc>
          <w:tcPr>
            <w:tcW w:w="5480" w:type="dxa"/>
            <w:noWrap/>
            <w:hideMark/>
          </w:tcPr>
          <w:p w14:paraId="7CCF6781" w14:textId="1F178637" w:rsidR="00693146" w:rsidRPr="00693146" w:rsidRDefault="429B80FF" w:rsidP="429B80FF">
            <w:pPr>
              <w:spacing w:after="160"/>
              <w:jc w:val="both"/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  <w:r w:rsidRPr="429B80F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hr-HR"/>
              </w:rPr>
              <w:t xml:space="preserve">Ana Meštrović </w:t>
            </w:r>
            <w:r w:rsidRPr="429B80FF">
              <w:rPr>
                <w:rFonts w:ascii="Calibri" w:eastAsia="Calibri" w:hAnsi="Calibri" w:cs="Calibri"/>
                <w:sz w:val="22"/>
                <w:szCs w:val="22"/>
                <w:lang w:val="hr-HR"/>
              </w:rPr>
              <w:t>doktorirala je u polju informacijskih znanosti 2009. godine na Fakultetu informatike i organizacije Sveučilišta u Zagrebu. Od 2021. godine redovita je profesorica na Fakultetu informatike i digitalnih tehnologija Sveučilišta u Rijeci. Voditeljica je Laboratorija za semantičke tehnologije te Laboratorija za kompleksne mreže pri Sveučilišnom centru za umjetnu inteligenciju i kibernetičku sigurnost</w:t>
            </w:r>
            <w:r w:rsidRPr="429B80FF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hr-HR"/>
              </w:rPr>
              <w:t>.</w:t>
            </w:r>
            <w:r w:rsidRPr="429B80FF">
              <w:rPr>
                <w:rFonts w:ascii="Calibri" w:eastAsia="Calibri" w:hAnsi="Calibri" w:cs="Calibri"/>
                <w:sz w:val="22"/>
                <w:szCs w:val="22"/>
                <w:lang w:val="hr-HR"/>
              </w:rPr>
              <w:t xml:space="preserve"> U svom znanstvenom radu bavi se područjem umjetne inteligencije s naglaskom na obradu prirodnog jezika i analizu kompleksnih mreža. Tijekom akademske karijere sudjelovala je na veikom broju konferencija te je objavila preko 100  znanstvenih radova u međunarodno priznatim časopisima te u zbornicima konferencija. </w:t>
            </w:r>
          </w:p>
          <w:p w14:paraId="1CF6438C" w14:textId="26C8A9B4" w:rsidR="00693146" w:rsidRPr="00693146" w:rsidRDefault="429B80FF" w:rsidP="429B80FF">
            <w:pPr>
              <w:spacing w:after="160"/>
              <w:jc w:val="both"/>
              <w:rPr>
                <w:rFonts w:ascii="Calibri" w:eastAsia="Calibri" w:hAnsi="Calibri" w:cs="Calibri"/>
                <w:sz w:val="22"/>
                <w:szCs w:val="22"/>
                <w:lang w:val="hr-HR"/>
              </w:rPr>
            </w:pPr>
            <w:r w:rsidRPr="429B80FF">
              <w:rPr>
                <w:rFonts w:ascii="Calibri" w:eastAsia="Calibri" w:hAnsi="Calibri" w:cs="Calibri"/>
                <w:sz w:val="22"/>
                <w:szCs w:val="22"/>
                <w:lang w:val="hr-HR"/>
              </w:rPr>
              <w:t>Trenutno je voditeljica projekta „Razvoj metoda za dubinsku analizu tekstualnih objava u medijima – AIMtext“, a sudjeluje i na nizu drugih projekata iz područja umjetne inteligencije, npr. AI4Gov-X i EDIH Adria koji financira DIgital Europe. Dobitnica je nekoliko nagrada i priznanja kao što su „Godišnja nagrada Grada Rijeke za istaknuti doprinos istraživanjima u području informacijskih znanosti usmjerenim na dobrobit zajednice“ te “Nagrada za transfer znanja“ koju dodjeljuje Zaklada Sveučilišta u Rijeci i tvrtka Alarm automatika.</w:t>
            </w:r>
          </w:p>
          <w:tbl>
            <w:tblPr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5264"/>
            </w:tblGrid>
            <w:tr w:rsidR="429B80FF" w14:paraId="58A661D8" w14:textId="77777777" w:rsidTr="429B80FF">
              <w:trPr>
                <w:trHeight w:val="300"/>
              </w:trPr>
              <w:tc>
                <w:tcPr>
                  <w:tcW w:w="5270" w:type="dxa"/>
                  <w:tcMar>
                    <w:top w:w="6" w:type="dxa"/>
                    <w:bottom w:w="6" w:type="dxa"/>
                  </w:tcMar>
                </w:tcPr>
                <w:p w14:paraId="661CA00B" w14:textId="38F27EFD" w:rsidR="429B80FF" w:rsidRDefault="429B80FF" w:rsidP="429B80FF">
                  <w:pPr>
                    <w:pStyle w:val="ListParagraph"/>
                    <w:numPr>
                      <w:ilvl w:val="0"/>
                      <w:numId w:val="2"/>
                    </w:numPr>
                    <w:spacing w:line="257" w:lineRule="auto"/>
                    <w:ind w:left="360"/>
                    <w:rPr>
                      <w:rFonts w:ascii="Arial" w:eastAsia="Arial" w:hAnsi="Arial" w:cs="Arial"/>
                      <w:sz w:val="18"/>
                      <w:szCs w:val="18"/>
                      <w:lang w:val="hr"/>
                    </w:rPr>
                  </w:pPr>
                  <w:r w:rsidRPr="429B80FF">
                    <w:rPr>
                      <w:rFonts w:ascii="Arial" w:eastAsia="Arial" w:hAnsi="Arial" w:cs="Arial"/>
                      <w:sz w:val="18"/>
                      <w:szCs w:val="18"/>
                      <w:lang w:val="hr"/>
                    </w:rPr>
                    <w:t xml:space="preserve">Babić, Karlo, and </w:t>
                  </w:r>
                  <w:r w:rsidRPr="429B80FF">
                    <w:rPr>
                      <w:rFonts w:ascii="Arial" w:eastAsia="Arial" w:hAnsi="Arial" w:cs="Arial"/>
                      <w:b/>
                      <w:bCs/>
                      <w:sz w:val="18"/>
                      <w:szCs w:val="18"/>
                      <w:lang w:val="hr"/>
                    </w:rPr>
                    <w:t>Ana Meštrović</w:t>
                  </w:r>
                  <w:r w:rsidRPr="429B80FF">
                    <w:rPr>
                      <w:rFonts w:ascii="Arial" w:eastAsia="Arial" w:hAnsi="Arial" w:cs="Arial"/>
                      <w:sz w:val="18"/>
                      <w:szCs w:val="18"/>
                      <w:lang w:val="hr"/>
                    </w:rPr>
                    <w:t>. "</w:t>
                  </w:r>
                  <w:r w:rsidRPr="429B80FF">
                    <w:rPr>
                      <w:rFonts w:ascii="Arial" w:eastAsia="Arial" w:hAnsi="Arial" w:cs="Arial"/>
                      <w:b/>
                      <w:bCs/>
                      <w:sz w:val="18"/>
                      <w:szCs w:val="18"/>
                      <w:lang w:val="hr"/>
                    </w:rPr>
                    <w:t>Recursively Autoregressive Autoencoder for Pyramidal Text Representation</w:t>
                  </w:r>
                  <w:r w:rsidRPr="429B80FF">
                    <w:rPr>
                      <w:rFonts w:ascii="Arial" w:eastAsia="Arial" w:hAnsi="Arial" w:cs="Arial"/>
                      <w:sz w:val="18"/>
                      <w:szCs w:val="18"/>
                      <w:lang w:val="hr"/>
                    </w:rPr>
                    <w:t>." IEEE access 12 (2024): 71361-71370. (WoSCC, Q2; Scopus Q1)</w:t>
                  </w:r>
                </w:p>
                <w:p w14:paraId="4D02A2DA" w14:textId="0120993E" w:rsidR="429B80FF" w:rsidRDefault="429B80FF" w:rsidP="429B80FF">
                  <w:pPr>
                    <w:pStyle w:val="ListParagraph"/>
                    <w:numPr>
                      <w:ilvl w:val="0"/>
                      <w:numId w:val="2"/>
                    </w:numPr>
                    <w:spacing w:line="257" w:lineRule="auto"/>
                    <w:ind w:left="360"/>
                    <w:rPr>
                      <w:rFonts w:ascii="Arial" w:eastAsia="Arial" w:hAnsi="Arial" w:cs="Arial"/>
                      <w:sz w:val="18"/>
                      <w:szCs w:val="18"/>
                      <w:lang w:val="hr"/>
                    </w:rPr>
                  </w:pPr>
                  <w:r w:rsidRPr="429B80FF">
                    <w:rPr>
                      <w:rFonts w:ascii="Arial" w:eastAsia="Arial" w:hAnsi="Arial" w:cs="Arial"/>
                      <w:sz w:val="18"/>
                      <w:szCs w:val="18"/>
                      <w:lang w:val="hr"/>
                    </w:rPr>
                    <w:t xml:space="preserve">Pitoski, Dino, </w:t>
                  </w:r>
                  <w:r w:rsidRPr="429B80FF">
                    <w:rPr>
                      <w:rFonts w:ascii="Arial" w:eastAsia="Arial" w:hAnsi="Arial" w:cs="Arial"/>
                      <w:b/>
                      <w:bCs/>
                      <w:sz w:val="18"/>
                      <w:szCs w:val="18"/>
                      <w:lang w:val="hr"/>
                    </w:rPr>
                    <w:t>Ana Meštrović</w:t>
                  </w:r>
                  <w:r w:rsidRPr="429B80FF">
                    <w:rPr>
                      <w:rFonts w:ascii="Arial" w:eastAsia="Arial" w:hAnsi="Arial" w:cs="Arial"/>
                      <w:sz w:val="18"/>
                      <w:szCs w:val="18"/>
                      <w:lang w:val="hr"/>
                    </w:rPr>
                    <w:t>, and Hans Schmeets. "</w:t>
                  </w:r>
                  <w:r w:rsidRPr="429B80FF">
                    <w:rPr>
                      <w:rFonts w:ascii="Arial" w:eastAsia="Arial" w:hAnsi="Arial" w:cs="Arial"/>
                      <w:b/>
                      <w:bCs/>
                      <w:sz w:val="18"/>
                      <w:szCs w:val="18"/>
                      <w:lang w:val="hr"/>
                    </w:rPr>
                    <w:t>The complex network patterns of human migration at different geographical scales: network science meets regression analysis.</w:t>
                  </w:r>
                  <w:r w:rsidRPr="429B80FF">
                    <w:rPr>
                      <w:rFonts w:ascii="Arial" w:eastAsia="Arial" w:hAnsi="Arial" w:cs="Arial"/>
                      <w:sz w:val="18"/>
                      <w:szCs w:val="18"/>
                      <w:lang w:val="hr"/>
                    </w:rPr>
                    <w:t>" Applied Network Science 9, no. 1 (2024): 35. (WoSCC, Q2; Scopus Q1)</w:t>
                  </w:r>
                </w:p>
                <w:p w14:paraId="0A1B4E89" w14:textId="170C58DF" w:rsidR="429B80FF" w:rsidRDefault="429B80FF" w:rsidP="429B80FF">
                  <w:pPr>
                    <w:pStyle w:val="ListParagraph"/>
                    <w:numPr>
                      <w:ilvl w:val="0"/>
                      <w:numId w:val="2"/>
                    </w:numPr>
                    <w:ind w:left="360"/>
                    <w:jc w:val="both"/>
                    <w:rPr>
                      <w:rFonts w:ascii="Arial" w:eastAsia="Arial" w:hAnsi="Arial" w:cs="Arial"/>
                      <w:sz w:val="18"/>
                      <w:szCs w:val="18"/>
                      <w:lang w:val="hr"/>
                    </w:rPr>
                  </w:pPr>
                  <w:r w:rsidRPr="429B80FF">
                    <w:rPr>
                      <w:rFonts w:ascii="Arial" w:eastAsia="Arial" w:hAnsi="Arial" w:cs="Arial"/>
                      <w:sz w:val="18"/>
                      <w:szCs w:val="18"/>
                      <w:lang w:val="hr"/>
                    </w:rPr>
                    <w:t xml:space="preserve">Samardžija, Bobana, Milan Petrović, Beti Zaharija, Marta Medija, </w:t>
                  </w:r>
                  <w:r w:rsidRPr="429B80FF">
                    <w:rPr>
                      <w:rFonts w:ascii="Arial" w:eastAsia="Arial" w:hAnsi="Arial" w:cs="Arial"/>
                      <w:b/>
                      <w:bCs/>
                      <w:sz w:val="18"/>
                      <w:szCs w:val="18"/>
                      <w:lang w:val="hr"/>
                    </w:rPr>
                    <w:t>Ana Meštrović</w:t>
                  </w:r>
                  <w:r w:rsidRPr="429B80FF">
                    <w:rPr>
                      <w:rFonts w:ascii="Arial" w:eastAsia="Arial" w:hAnsi="Arial" w:cs="Arial"/>
                      <w:sz w:val="18"/>
                      <w:szCs w:val="18"/>
                      <w:lang w:val="hr"/>
                    </w:rPr>
                    <w:t>, Nicholas J. Bradshaw, Ana Filošević Vujnović, and Rozi Andretić Waldowski. "</w:t>
                  </w:r>
                  <w:r w:rsidRPr="429B80FF">
                    <w:rPr>
                      <w:rFonts w:ascii="Arial" w:eastAsia="Arial" w:hAnsi="Arial" w:cs="Arial"/>
                      <w:b/>
                      <w:bCs/>
                      <w:sz w:val="18"/>
                      <w:szCs w:val="18"/>
                      <w:lang w:val="hr"/>
                    </w:rPr>
                    <w:t>Transgenic Drosophila melanogaster Carrying a Human Full-Length DISC1 Construct (UAS-hflDISC1) Showing Effects on Social Interaction Networks.</w:t>
                  </w:r>
                  <w:r w:rsidRPr="429B80FF">
                    <w:rPr>
                      <w:rFonts w:ascii="Arial" w:eastAsia="Arial" w:hAnsi="Arial" w:cs="Arial"/>
                      <w:sz w:val="18"/>
                      <w:szCs w:val="18"/>
                      <w:lang w:val="hr"/>
                    </w:rPr>
                    <w:t>" Current Issues in Molecular Biology 46, no. 8 (2024): 8526. (Scopus Q2)</w:t>
                  </w:r>
                </w:p>
                <w:p w14:paraId="2D380E0C" w14:textId="4A2BB3AB" w:rsidR="429B80FF" w:rsidRDefault="429B80FF" w:rsidP="429B80FF">
                  <w:pPr>
                    <w:pStyle w:val="ListParagraph"/>
                    <w:numPr>
                      <w:ilvl w:val="0"/>
                      <w:numId w:val="2"/>
                    </w:numPr>
                    <w:ind w:left="360"/>
                    <w:jc w:val="both"/>
                    <w:rPr>
                      <w:rFonts w:ascii="Arial" w:eastAsia="Arial" w:hAnsi="Arial" w:cs="Arial"/>
                      <w:sz w:val="18"/>
                      <w:szCs w:val="18"/>
                      <w:lang w:val="hr"/>
                    </w:rPr>
                  </w:pPr>
                  <w:r w:rsidRPr="429B80FF">
                    <w:rPr>
                      <w:rFonts w:ascii="Arial" w:eastAsia="Arial" w:hAnsi="Arial" w:cs="Arial"/>
                      <w:sz w:val="18"/>
                      <w:szCs w:val="18"/>
                      <w:lang w:val="hr"/>
                    </w:rPr>
                    <w:t xml:space="preserve">Pitoski, Dino, Karlo Babić, and </w:t>
                  </w:r>
                  <w:r w:rsidRPr="429B80FF">
                    <w:rPr>
                      <w:rFonts w:ascii="Arial" w:eastAsia="Arial" w:hAnsi="Arial" w:cs="Arial"/>
                      <w:b/>
                      <w:bCs/>
                      <w:sz w:val="18"/>
                      <w:szCs w:val="18"/>
                      <w:lang w:val="hr"/>
                    </w:rPr>
                    <w:t>Ana Meštrović</w:t>
                  </w:r>
                  <w:r w:rsidRPr="429B80FF">
                    <w:rPr>
                      <w:rFonts w:ascii="Arial" w:eastAsia="Arial" w:hAnsi="Arial" w:cs="Arial"/>
                      <w:sz w:val="18"/>
                      <w:szCs w:val="18"/>
                      <w:lang w:val="hr"/>
                    </w:rPr>
                    <w:t>. "</w:t>
                  </w:r>
                  <w:r w:rsidRPr="429B80FF">
                    <w:rPr>
                      <w:rFonts w:ascii="Arial" w:eastAsia="Arial" w:hAnsi="Arial" w:cs="Arial"/>
                      <w:b/>
                      <w:bCs/>
                      <w:sz w:val="18"/>
                      <w:szCs w:val="18"/>
                      <w:lang w:val="hr"/>
                    </w:rPr>
                    <w:t>A new measure of node centrality on schedule-based space-time networks for the designation of spread potential</w:t>
                  </w:r>
                  <w:r w:rsidRPr="429B80FF">
                    <w:rPr>
                      <w:rFonts w:ascii="Arial" w:eastAsia="Arial" w:hAnsi="Arial" w:cs="Arial"/>
                      <w:sz w:val="18"/>
                      <w:szCs w:val="18"/>
                      <w:lang w:val="hr"/>
                    </w:rPr>
                    <w:t>." Scientific reports 13, no. 1 (2023): 22561. (WoSCC, Q1; Scopus Q1)</w:t>
                  </w:r>
                </w:p>
                <w:p w14:paraId="1061C78E" w14:textId="4B0C74FC" w:rsidR="429B80FF" w:rsidRDefault="429B80FF" w:rsidP="429B80FF">
                  <w:pPr>
                    <w:pStyle w:val="ListParagraph"/>
                    <w:numPr>
                      <w:ilvl w:val="0"/>
                      <w:numId w:val="2"/>
                    </w:numPr>
                    <w:ind w:left="360"/>
                    <w:jc w:val="both"/>
                    <w:rPr>
                      <w:rFonts w:ascii="Arial" w:eastAsia="Arial" w:hAnsi="Arial" w:cs="Arial"/>
                      <w:sz w:val="18"/>
                      <w:szCs w:val="18"/>
                      <w:lang w:val="hr"/>
                    </w:rPr>
                  </w:pPr>
                  <w:r w:rsidRPr="429B80FF">
                    <w:rPr>
                      <w:rFonts w:ascii="Arial" w:eastAsia="Arial" w:hAnsi="Arial" w:cs="Arial"/>
                      <w:sz w:val="18"/>
                      <w:szCs w:val="18"/>
                      <w:lang w:val="hr"/>
                    </w:rPr>
                    <w:t xml:space="preserve">Vrbanec, Tedo, and </w:t>
                  </w:r>
                  <w:r w:rsidRPr="429B80FF">
                    <w:rPr>
                      <w:rFonts w:ascii="Arial" w:eastAsia="Arial" w:hAnsi="Arial" w:cs="Arial"/>
                      <w:b/>
                      <w:bCs/>
                      <w:sz w:val="18"/>
                      <w:szCs w:val="18"/>
                      <w:lang w:val="hr"/>
                    </w:rPr>
                    <w:t>Ana Meštrović</w:t>
                  </w:r>
                  <w:r w:rsidRPr="429B80FF">
                    <w:rPr>
                      <w:rFonts w:ascii="Arial" w:eastAsia="Arial" w:hAnsi="Arial" w:cs="Arial"/>
                      <w:sz w:val="18"/>
                      <w:szCs w:val="18"/>
                      <w:lang w:val="hr"/>
                    </w:rPr>
                    <w:t>. "</w:t>
                  </w:r>
                  <w:r w:rsidRPr="429B80FF">
                    <w:rPr>
                      <w:rFonts w:ascii="Arial" w:eastAsia="Arial" w:hAnsi="Arial" w:cs="Arial"/>
                      <w:b/>
                      <w:bCs/>
                      <w:sz w:val="18"/>
                      <w:szCs w:val="18"/>
                      <w:lang w:val="hr"/>
                    </w:rPr>
                    <w:t>Comparison study of unsupervised paraphrase detection: Deep learning—The key for semantic similarity detection</w:t>
                  </w:r>
                  <w:r w:rsidRPr="429B80FF">
                    <w:rPr>
                      <w:rFonts w:ascii="Arial" w:eastAsia="Arial" w:hAnsi="Arial" w:cs="Arial"/>
                      <w:sz w:val="18"/>
                      <w:szCs w:val="18"/>
                      <w:lang w:val="hr"/>
                    </w:rPr>
                    <w:t>." Expert systems 40, no. 9 (2023): e13386. (WoSCC, Q2)</w:t>
                  </w:r>
                </w:p>
                <w:p w14:paraId="1563359B" w14:textId="6994514A" w:rsidR="429B80FF" w:rsidRDefault="429B80FF" w:rsidP="429B80FF">
                  <w:pPr>
                    <w:pStyle w:val="ListParagraph"/>
                    <w:numPr>
                      <w:ilvl w:val="0"/>
                      <w:numId w:val="2"/>
                    </w:numPr>
                    <w:ind w:left="360"/>
                    <w:jc w:val="both"/>
                    <w:rPr>
                      <w:rFonts w:ascii="Arial" w:eastAsia="Arial" w:hAnsi="Arial" w:cs="Arial"/>
                      <w:sz w:val="18"/>
                      <w:szCs w:val="18"/>
                      <w:lang w:val="hr"/>
                    </w:rPr>
                  </w:pPr>
                  <w:r w:rsidRPr="429B80FF">
                    <w:rPr>
                      <w:rFonts w:ascii="Arial" w:eastAsia="Arial" w:hAnsi="Arial" w:cs="Arial"/>
                      <w:sz w:val="18"/>
                      <w:szCs w:val="18"/>
                      <w:lang w:val="hr"/>
                    </w:rPr>
                    <w:t xml:space="preserve">Petrović, Milan, </w:t>
                  </w:r>
                  <w:r w:rsidRPr="429B80FF">
                    <w:rPr>
                      <w:rFonts w:ascii="Arial" w:eastAsia="Arial" w:hAnsi="Arial" w:cs="Arial"/>
                      <w:b/>
                      <w:bCs/>
                      <w:sz w:val="18"/>
                      <w:szCs w:val="18"/>
                      <w:lang w:val="hr"/>
                    </w:rPr>
                    <w:t>Ana Meštrović</w:t>
                  </w:r>
                  <w:r w:rsidRPr="429B80FF">
                    <w:rPr>
                      <w:rFonts w:ascii="Arial" w:eastAsia="Arial" w:hAnsi="Arial" w:cs="Arial"/>
                      <w:sz w:val="18"/>
                      <w:szCs w:val="18"/>
                      <w:lang w:val="hr"/>
                    </w:rPr>
                    <w:t>, Rozi Andretić Waldowski, and Ana Filošević Vujnović. "</w:t>
                  </w:r>
                  <w:r w:rsidRPr="429B80FF">
                    <w:rPr>
                      <w:rFonts w:ascii="Arial" w:eastAsia="Arial" w:hAnsi="Arial" w:cs="Arial"/>
                      <w:b/>
                      <w:bCs/>
                      <w:sz w:val="18"/>
                      <w:szCs w:val="18"/>
                      <w:lang w:val="hr"/>
                    </w:rPr>
                    <w:t>A network-based analysis detects cocaine-induced changes in social interactions in Drosophila melanogaster.</w:t>
                  </w:r>
                  <w:r w:rsidRPr="429B80FF">
                    <w:rPr>
                      <w:rFonts w:ascii="Arial" w:eastAsia="Arial" w:hAnsi="Arial" w:cs="Arial"/>
                      <w:sz w:val="18"/>
                      <w:szCs w:val="18"/>
                      <w:lang w:val="hr"/>
                    </w:rPr>
                    <w:t>" Plos one 18, no. 3 (2023): e0275795., 2023. (Q2, IF 3.752)</w:t>
                  </w:r>
                </w:p>
                <w:p w14:paraId="35A0AE83" w14:textId="7B4C5248" w:rsidR="429B80FF" w:rsidRDefault="429B80FF" w:rsidP="429B80FF">
                  <w:pPr>
                    <w:pStyle w:val="ListParagraph"/>
                    <w:numPr>
                      <w:ilvl w:val="0"/>
                      <w:numId w:val="2"/>
                    </w:numPr>
                    <w:ind w:left="360"/>
                    <w:jc w:val="both"/>
                    <w:rPr>
                      <w:rFonts w:ascii="Arial" w:eastAsia="Arial" w:hAnsi="Arial" w:cs="Arial"/>
                      <w:sz w:val="18"/>
                      <w:szCs w:val="18"/>
                      <w:lang w:val="hr"/>
                    </w:rPr>
                  </w:pPr>
                  <w:r w:rsidRPr="429B80FF">
                    <w:rPr>
                      <w:rFonts w:ascii="Arial" w:eastAsia="Arial" w:hAnsi="Arial" w:cs="Arial"/>
                      <w:sz w:val="18"/>
                      <w:szCs w:val="18"/>
                      <w:lang w:val="hr"/>
                    </w:rPr>
                    <w:t xml:space="preserve">Dino Pitoski, Slobodan Beliga and </w:t>
                  </w:r>
                  <w:r w:rsidRPr="429B80FF">
                    <w:rPr>
                      <w:rFonts w:ascii="Arial" w:eastAsia="Arial" w:hAnsi="Arial" w:cs="Arial"/>
                      <w:b/>
                      <w:bCs/>
                      <w:sz w:val="18"/>
                      <w:szCs w:val="18"/>
                      <w:lang w:val="hr"/>
                    </w:rPr>
                    <w:t>Ana Meštrović</w:t>
                  </w:r>
                  <w:r w:rsidRPr="429B80FF">
                    <w:rPr>
                      <w:rFonts w:ascii="Arial" w:eastAsia="Arial" w:hAnsi="Arial" w:cs="Arial"/>
                      <w:sz w:val="18"/>
                      <w:szCs w:val="18"/>
                      <w:lang w:val="hr"/>
                    </w:rPr>
                    <w:t>, “</w:t>
                  </w:r>
                  <w:r w:rsidRPr="429B80FF">
                    <w:rPr>
                      <w:rFonts w:ascii="Arial" w:eastAsia="Arial" w:hAnsi="Arial" w:cs="Arial"/>
                      <w:b/>
                      <w:bCs/>
                      <w:sz w:val="18"/>
                      <w:szCs w:val="18"/>
                      <w:lang w:val="hr"/>
                    </w:rPr>
                    <w:t>First Insight into Social Media User Sentiment Spreading Potential to Enhance the Conceptual Model for Disinformation Detection</w:t>
                  </w:r>
                  <w:r w:rsidRPr="429B80FF">
                    <w:rPr>
                      <w:rFonts w:ascii="Arial" w:eastAsia="Arial" w:hAnsi="Arial" w:cs="Arial"/>
                      <w:sz w:val="18"/>
                      <w:szCs w:val="18"/>
                      <w:lang w:val="hr"/>
                    </w:rPr>
                    <w:t xml:space="preserve">”, in Proceedings of the International Data Science Conference (iDSC), Danube University Krems, Austria, 2023. </w:t>
                  </w:r>
                </w:p>
                <w:p w14:paraId="6E3D2DD9" w14:textId="6178D451" w:rsidR="429B80FF" w:rsidRDefault="429B80FF" w:rsidP="429B80FF">
                  <w:pPr>
                    <w:pStyle w:val="ListParagraph"/>
                    <w:numPr>
                      <w:ilvl w:val="0"/>
                      <w:numId w:val="2"/>
                    </w:numPr>
                    <w:ind w:left="360"/>
                    <w:jc w:val="both"/>
                    <w:rPr>
                      <w:rFonts w:ascii="Arial" w:eastAsia="Arial" w:hAnsi="Arial" w:cs="Arial"/>
                      <w:sz w:val="18"/>
                      <w:szCs w:val="18"/>
                      <w:lang w:val="hr"/>
                    </w:rPr>
                  </w:pPr>
                  <w:r w:rsidRPr="429B80FF">
                    <w:rPr>
                      <w:rFonts w:ascii="Arial" w:eastAsia="Arial" w:hAnsi="Arial" w:cs="Arial"/>
                      <w:b/>
                      <w:bCs/>
                      <w:sz w:val="18"/>
                      <w:szCs w:val="18"/>
                      <w:lang w:val="hr"/>
                    </w:rPr>
                    <w:t>Meštrović, Ana</w:t>
                  </w:r>
                  <w:r w:rsidRPr="429B80FF">
                    <w:rPr>
                      <w:rFonts w:ascii="Arial" w:eastAsia="Arial" w:hAnsi="Arial" w:cs="Arial"/>
                      <w:sz w:val="18"/>
                      <w:szCs w:val="18"/>
                      <w:lang w:val="hr"/>
                    </w:rPr>
                    <w:t>, Milan Petrović, and Slobodan Beliga. "</w:t>
                  </w:r>
                  <w:r w:rsidRPr="429B80FF">
                    <w:rPr>
                      <w:rFonts w:ascii="Arial" w:eastAsia="Arial" w:hAnsi="Arial" w:cs="Arial"/>
                      <w:b/>
                      <w:bCs/>
                      <w:sz w:val="18"/>
                      <w:szCs w:val="18"/>
                      <w:lang w:val="hr"/>
                    </w:rPr>
                    <w:t>Retweet Prediction Based on Heterogeneous Data Sources: The Combination of Text and Multilayer Network Features.</w:t>
                  </w:r>
                  <w:r w:rsidRPr="429B80FF">
                    <w:rPr>
                      <w:rFonts w:ascii="Arial" w:eastAsia="Arial" w:hAnsi="Arial" w:cs="Arial"/>
                      <w:sz w:val="18"/>
                      <w:szCs w:val="18"/>
                      <w:lang w:val="hr"/>
                    </w:rPr>
                    <w:t>" Applied Sciences 12, no. 21 (2022): 11216., 2022. (Q2, IF 2.679)</w:t>
                  </w:r>
                </w:p>
                <w:p w14:paraId="1AAE11FF" w14:textId="34A76C2F" w:rsidR="429B80FF" w:rsidRDefault="429B80FF" w:rsidP="429B80FF">
                  <w:pPr>
                    <w:pStyle w:val="ListParagraph"/>
                    <w:numPr>
                      <w:ilvl w:val="0"/>
                      <w:numId w:val="2"/>
                    </w:numPr>
                    <w:ind w:left="360"/>
                    <w:jc w:val="both"/>
                    <w:rPr>
                      <w:rFonts w:ascii="Arial" w:eastAsia="Arial" w:hAnsi="Arial" w:cs="Arial"/>
                      <w:sz w:val="18"/>
                      <w:szCs w:val="18"/>
                      <w:lang w:val="hr"/>
                    </w:rPr>
                  </w:pPr>
                  <w:r w:rsidRPr="429B80FF">
                    <w:rPr>
                      <w:rFonts w:ascii="Arial" w:eastAsia="Arial" w:hAnsi="Arial" w:cs="Arial"/>
                      <w:sz w:val="18"/>
                      <w:szCs w:val="18"/>
                      <w:lang w:val="hr"/>
                    </w:rPr>
                    <w:t xml:space="preserve">Beliga, Slobodan, Sanda Martinčić-Ipšić, Mihaela Matešić, and </w:t>
                  </w:r>
                  <w:r w:rsidRPr="429B80FF">
                    <w:rPr>
                      <w:rFonts w:ascii="Arial" w:eastAsia="Arial" w:hAnsi="Arial" w:cs="Arial"/>
                      <w:b/>
                      <w:bCs/>
                      <w:sz w:val="18"/>
                      <w:szCs w:val="18"/>
                      <w:lang w:val="hr"/>
                    </w:rPr>
                    <w:t>Ana Meštrović</w:t>
                  </w:r>
                  <w:r w:rsidRPr="429B80FF">
                    <w:rPr>
                      <w:rFonts w:ascii="Arial" w:eastAsia="Arial" w:hAnsi="Arial" w:cs="Arial"/>
                      <w:sz w:val="18"/>
                      <w:szCs w:val="18"/>
                      <w:lang w:val="hr"/>
                    </w:rPr>
                    <w:t>. “</w:t>
                  </w:r>
                  <w:r w:rsidRPr="429B80FF">
                    <w:rPr>
                      <w:rFonts w:ascii="Arial" w:eastAsia="Arial" w:hAnsi="Arial" w:cs="Arial"/>
                      <w:b/>
                      <w:bCs/>
                      <w:sz w:val="18"/>
                      <w:szCs w:val="18"/>
                      <w:lang w:val="hr"/>
                    </w:rPr>
                    <w:t>Natural Language Processing and Statistic: The First Six Months of the COVID-19 Infodemic in Croatia.</w:t>
                  </w:r>
                  <w:r w:rsidRPr="429B80FF">
                    <w:rPr>
                      <w:rFonts w:ascii="Arial" w:eastAsia="Arial" w:hAnsi="Arial" w:cs="Arial"/>
                      <w:sz w:val="18"/>
                      <w:szCs w:val="18"/>
                      <w:lang w:val="hr"/>
                    </w:rPr>
                    <w:t>” In The Covid-19 pandemic as a challenge for media and communication studies, pp. 78-92. Routledge, 2021.</w:t>
                  </w:r>
                </w:p>
                <w:p w14:paraId="0131CEF4" w14:textId="4E73F883" w:rsidR="429B80FF" w:rsidRDefault="429B80FF" w:rsidP="429B80FF">
                  <w:pPr>
                    <w:pStyle w:val="ListParagraph"/>
                    <w:numPr>
                      <w:ilvl w:val="0"/>
                      <w:numId w:val="2"/>
                    </w:numPr>
                    <w:ind w:left="360"/>
                    <w:jc w:val="both"/>
                    <w:rPr>
                      <w:rFonts w:ascii="Arial" w:eastAsia="Arial" w:hAnsi="Arial" w:cs="Arial"/>
                      <w:sz w:val="18"/>
                      <w:szCs w:val="18"/>
                      <w:lang w:val="hr"/>
                    </w:rPr>
                  </w:pPr>
                  <w:r w:rsidRPr="429B80FF">
                    <w:rPr>
                      <w:rFonts w:ascii="Arial" w:eastAsia="Arial" w:hAnsi="Arial" w:cs="Arial"/>
                      <w:sz w:val="18"/>
                      <w:szCs w:val="18"/>
                      <w:lang w:val="hr"/>
                    </w:rPr>
                    <w:t xml:space="preserve">Beliga, Slobodan, Sanda Martinčić-Ipšić, Mihaela Matešić, Irena Petrijevčanin Vuksanović, and </w:t>
                  </w:r>
                  <w:r w:rsidRPr="429B80FF">
                    <w:rPr>
                      <w:rFonts w:ascii="Arial" w:eastAsia="Arial" w:hAnsi="Arial" w:cs="Arial"/>
                      <w:b/>
                      <w:bCs/>
                      <w:sz w:val="18"/>
                      <w:szCs w:val="18"/>
                      <w:lang w:val="hr"/>
                    </w:rPr>
                    <w:t>Ana Meštrović</w:t>
                  </w:r>
                  <w:r w:rsidRPr="429B80FF">
                    <w:rPr>
                      <w:rFonts w:ascii="Arial" w:eastAsia="Arial" w:hAnsi="Arial" w:cs="Arial"/>
                      <w:sz w:val="18"/>
                      <w:szCs w:val="18"/>
                      <w:lang w:val="hr"/>
                    </w:rPr>
                    <w:t>. "</w:t>
                  </w:r>
                  <w:r w:rsidRPr="429B80FF">
                    <w:rPr>
                      <w:rFonts w:ascii="Arial" w:eastAsia="Arial" w:hAnsi="Arial" w:cs="Arial"/>
                      <w:b/>
                      <w:bCs/>
                      <w:sz w:val="18"/>
                      <w:szCs w:val="18"/>
                      <w:lang w:val="hr"/>
                    </w:rPr>
                    <w:t>Infoveillance of the Croatian Online Media During the COVID-19 Pandemic: One-Year Longitudinal Study Using Natural Language Processing.</w:t>
                  </w:r>
                  <w:r w:rsidRPr="429B80FF">
                    <w:rPr>
                      <w:rFonts w:ascii="Arial" w:eastAsia="Arial" w:hAnsi="Arial" w:cs="Arial"/>
                      <w:sz w:val="18"/>
                      <w:szCs w:val="18"/>
                      <w:lang w:val="hr"/>
                    </w:rPr>
                    <w:t>" JMIR public health and surveillance 7, no. 12 (2021): e31540. doi: 10.2196/31540 (WOS Q1, IF 14.557)</w:t>
                  </w:r>
                </w:p>
                <w:p w14:paraId="427A073E" w14:textId="7C11947E" w:rsidR="429B80FF" w:rsidRDefault="429B80FF" w:rsidP="429B80FF">
                  <w:pPr>
                    <w:pStyle w:val="ListParagraph"/>
                    <w:numPr>
                      <w:ilvl w:val="0"/>
                      <w:numId w:val="2"/>
                    </w:numPr>
                    <w:ind w:left="360"/>
                    <w:jc w:val="both"/>
                    <w:rPr>
                      <w:rFonts w:ascii="Arial" w:eastAsia="Arial" w:hAnsi="Arial" w:cs="Arial"/>
                      <w:sz w:val="18"/>
                      <w:szCs w:val="18"/>
                      <w:lang w:val="hr"/>
                    </w:rPr>
                  </w:pPr>
                  <w:r w:rsidRPr="429B80FF">
                    <w:rPr>
                      <w:rFonts w:ascii="Arial" w:eastAsia="Arial" w:hAnsi="Arial" w:cs="Arial"/>
                      <w:sz w:val="18"/>
                      <w:szCs w:val="18"/>
                      <w:lang w:val="hr"/>
                    </w:rPr>
                    <w:t xml:space="preserve">Babić, Karlo, Milan Petrović, Slobodan Beliga, Sanda Martinčić-Ipšić, Mihaela Matešić, and </w:t>
                  </w:r>
                  <w:r w:rsidRPr="429B80FF">
                    <w:rPr>
                      <w:rFonts w:ascii="Arial" w:eastAsia="Arial" w:hAnsi="Arial" w:cs="Arial"/>
                      <w:b/>
                      <w:bCs/>
                      <w:sz w:val="18"/>
                      <w:szCs w:val="18"/>
                      <w:lang w:val="hr"/>
                    </w:rPr>
                    <w:t>Ana Meštrović</w:t>
                  </w:r>
                  <w:r w:rsidRPr="429B80FF">
                    <w:rPr>
                      <w:rFonts w:ascii="Arial" w:eastAsia="Arial" w:hAnsi="Arial" w:cs="Arial"/>
                      <w:sz w:val="18"/>
                      <w:szCs w:val="18"/>
                      <w:lang w:val="hr"/>
                    </w:rPr>
                    <w:t>. "</w:t>
                  </w:r>
                  <w:r w:rsidRPr="429B80FF">
                    <w:rPr>
                      <w:rFonts w:ascii="Arial" w:eastAsia="Arial" w:hAnsi="Arial" w:cs="Arial"/>
                      <w:b/>
                      <w:bCs/>
                      <w:sz w:val="18"/>
                      <w:szCs w:val="18"/>
                      <w:lang w:val="hr"/>
                    </w:rPr>
                    <w:t>Characterisation of COVID-19-related tweets in the Croatian language: framework based on the Cro-CoV-cseBERT model.</w:t>
                  </w:r>
                  <w:r w:rsidRPr="429B80FF">
                    <w:rPr>
                      <w:rFonts w:ascii="Arial" w:eastAsia="Arial" w:hAnsi="Arial" w:cs="Arial"/>
                      <w:sz w:val="18"/>
                      <w:szCs w:val="18"/>
                      <w:lang w:val="hr"/>
                    </w:rPr>
                    <w:t>" Applied Sciences 11, no. 21 (2021): 10442., Q2, IF 2.679</w:t>
                  </w:r>
                </w:p>
                <w:p w14:paraId="69DF9862" w14:textId="388ABBFD" w:rsidR="429B80FF" w:rsidRDefault="429B80FF" w:rsidP="429B80FF">
                  <w:pPr>
                    <w:pStyle w:val="ListParagraph"/>
                    <w:numPr>
                      <w:ilvl w:val="0"/>
                      <w:numId w:val="2"/>
                    </w:numPr>
                    <w:ind w:left="360"/>
                    <w:jc w:val="both"/>
                    <w:rPr>
                      <w:rFonts w:ascii="Arial" w:eastAsia="Arial" w:hAnsi="Arial" w:cs="Arial"/>
                      <w:sz w:val="18"/>
                      <w:szCs w:val="18"/>
                      <w:lang w:val="hr"/>
                    </w:rPr>
                  </w:pPr>
                  <w:r w:rsidRPr="429B80FF">
                    <w:rPr>
                      <w:rFonts w:ascii="Arial" w:eastAsia="Arial" w:hAnsi="Arial" w:cs="Arial"/>
                      <w:sz w:val="18"/>
                      <w:szCs w:val="18"/>
                      <w:lang w:val="hr"/>
                    </w:rPr>
                    <w:t xml:space="preserve">Babić, Karlo, Milan Petrović, Slobodan Beliga, Sanda Martinčić-Ipšić, Marko Pranjić, and </w:t>
                  </w:r>
                  <w:r w:rsidRPr="429B80FF">
                    <w:rPr>
                      <w:rFonts w:ascii="Arial" w:eastAsia="Arial" w:hAnsi="Arial" w:cs="Arial"/>
                      <w:b/>
                      <w:bCs/>
                      <w:sz w:val="18"/>
                      <w:szCs w:val="18"/>
                      <w:lang w:val="hr"/>
                    </w:rPr>
                    <w:t>Ana Meštrović</w:t>
                  </w:r>
                  <w:r w:rsidRPr="429B80FF">
                    <w:rPr>
                      <w:rFonts w:ascii="Arial" w:eastAsia="Arial" w:hAnsi="Arial" w:cs="Arial"/>
                      <w:sz w:val="18"/>
                      <w:szCs w:val="18"/>
                      <w:lang w:val="hr"/>
                    </w:rPr>
                    <w:t>. "</w:t>
                  </w:r>
                  <w:r w:rsidRPr="429B80FF">
                    <w:rPr>
                      <w:rFonts w:ascii="Arial" w:eastAsia="Arial" w:hAnsi="Arial" w:cs="Arial"/>
                      <w:b/>
                      <w:bCs/>
                      <w:sz w:val="18"/>
                      <w:szCs w:val="18"/>
                      <w:lang w:val="hr"/>
                    </w:rPr>
                    <w:t>Prediction of COVID-19 related information spreading on Twitter</w:t>
                  </w:r>
                  <w:r w:rsidRPr="429B80FF">
                    <w:rPr>
                      <w:rFonts w:ascii="Arial" w:eastAsia="Arial" w:hAnsi="Arial" w:cs="Arial"/>
                      <w:sz w:val="18"/>
                      <w:szCs w:val="18"/>
                      <w:lang w:val="hr"/>
                    </w:rPr>
                    <w:t xml:space="preserve">." In 2021 44th International Convention on Information, Communication and Electronic Technology (MIPRO), pp. 395-399. IEEE, 2021., (indexed in WoS and Scopus), </w:t>
                  </w:r>
                </w:p>
                <w:p w14:paraId="5549AEAA" w14:textId="491847B2" w:rsidR="429B80FF" w:rsidRDefault="429B80FF" w:rsidP="429B80FF">
                  <w:pPr>
                    <w:pStyle w:val="ListParagraph"/>
                    <w:numPr>
                      <w:ilvl w:val="0"/>
                      <w:numId w:val="2"/>
                    </w:numPr>
                    <w:ind w:left="360"/>
                    <w:jc w:val="both"/>
                    <w:rPr>
                      <w:rFonts w:ascii="Arial" w:eastAsia="Arial" w:hAnsi="Arial" w:cs="Arial"/>
                      <w:sz w:val="18"/>
                      <w:szCs w:val="18"/>
                      <w:lang w:val="hr"/>
                    </w:rPr>
                  </w:pPr>
                  <w:r w:rsidRPr="429B80FF">
                    <w:rPr>
                      <w:rFonts w:ascii="Arial" w:eastAsia="Arial" w:hAnsi="Arial" w:cs="Arial"/>
                      <w:sz w:val="18"/>
                      <w:szCs w:val="18"/>
                      <w:lang w:val="hr"/>
                    </w:rPr>
                    <w:t xml:space="preserve">Babić, K., S. Martinčić-Ipšić, and </w:t>
                  </w:r>
                  <w:r w:rsidRPr="429B80FF">
                    <w:rPr>
                      <w:rFonts w:ascii="Arial" w:eastAsia="Arial" w:hAnsi="Arial" w:cs="Arial"/>
                      <w:b/>
                      <w:bCs/>
                      <w:sz w:val="18"/>
                      <w:szCs w:val="18"/>
                      <w:lang w:val="hr"/>
                    </w:rPr>
                    <w:t>Ana Meštrović</w:t>
                  </w:r>
                  <w:r w:rsidRPr="429B80FF">
                    <w:rPr>
                      <w:rFonts w:ascii="Arial" w:eastAsia="Arial" w:hAnsi="Arial" w:cs="Arial"/>
                      <w:sz w:val="18"/>
                      <w:szCs w:val="18"/>
                      <w:lang w:val="hr"/>
                    </w:rPr>
                    <w:t>. "</w:t>
                  </w:r>
                  <w:r w:rsidRPr="429B80FF">
                    <w:rPr>
                      <w:rFonts w:ascii="Arial" w:eastAsia="Arial" w:hAnsi="Arial" w:cs="Arial"/>
                      <w:b/>
                      <w:bCs/>
                      <w:sz w:val="18"/>
                      <w:szCs w:val="18"/>
                      <w:lang w:val="hr"/>
                    </w:rPr>
                    <w:t>Survey of neural text representation models.</w:t>
                  </w:r>
                  <w:r w:rsidRPr="429B80FF">
                    <w:rPr>
                      <w:rFonts w:ascii="Arial" w:eastAsia="Arial" w:hAnsi="Arial" w:cs="Arial"/>
                      <w:sz w:val="18"/>
                      <w:szCs w:val="18"/>
                      <w:lang w:val="hr"/>
                    </w:rPr>
                    <w:t xml:space="preserve">" Information 11, no. 11 (2020): 511., </w:t>
                  </w:r>
                  <w:hyperlink r:id="rId8">
                    <w:r w:rsidRPr="429B80FF">
                      <w:rPr>
                        <w:rStyle w:val="Hyperlink"/>
                        <w:rFonts w:ascii="Arial" w:eastAsia="Arial" w:hAnsi="Arial" w:cs="Arial"/>
                        <w:sz w:val="18"/>
                        <w:szCs w:val="18"/>
                        <w:lang w:val="hr"/>
                      </w:rPr>
                      <w:t>https://doi.org/10.3390/info11110511</w:t>
                    </w:r>
                  </w:hyperlink>
                  <w:r w:rsidRPr="429B80FF">
                    <w:rPr>
                      <w:rFonts w:ascii="Arial" w:eastAsia="Arial" w:hAnsi="Arial" w:cs="Arial"/>
                      <w:sz w:val="18"/>
                      <w:szCs w:val="18"/>
                      <w:lang w:val="hr"/>
                    </w:rPr>
                    <w:t>, Q3</w:t>
                  </w:r>
                </w:p>
                <w:p w14:paraId="00445F8F" w14:textId="03D14A98" w:rsidR="429B80FF" w:rsidRDefault="429B80FF" w:rsidP="429B80FF">
                  <w:pPr>
                    <w:pStyle w:val="ListParagraph"/>
                    <w:numPr>
                      <w:ilvl w:val="0"/>
                      <w:numId w:val="2"/>
                    </w:numPr>
                    <w:ind w:left="360"/>
                    <w:jc w:val="both"/>
                    <w:rPr>
                      <w:rFonts w:ascii="Arial" w:eastAsia="Arial" w:hAnsi="Arial" w:cs="Arial"/>
                      <w:sz w:val="18"/>
                      <w:szCs w:val="18"/>
                      <w:lang w:val="hr"/>
                    </w:rPr>
                  </w:pPr>
                  <w:r w:rsidRPr="429B80FF">
                    <w:rPr>
                      <w:rFonts w:ascii="Arial" w:eastAsia="Arial" w:hAnsi="Arial" w:cs="Arial"/>
                      <w:sz w:val="18"/>
                      <w:szCs w:val="18"/>
                      <w:lang w:val="hr"/>
                    </w:rPr>
                    <w:t xml:space="preserve">Vukić, Đ., S. Martinčić-Ipšić, &amp; </w:t>
                  </w:r>
                  <w:r w:rsidRPr="429B80FF">
                    <w:rPr>
                      <w:rFonts w:ascii="Arial" w:eastAsia="Arial" w:hAnsi="Arial" w:cs="Arial"/>
                      <w:b/>
                      <w:bCs/>
                      <w:sz w:val="18"/>
                      <w:szCs w:val="18"/>
                      <w:lang w:val="hr"/>
                    </w:rPr>
                    <w:t>Ana Meštrović</w:t>
                  </w:r>
                  <w:r w:rsidRPr="429B80FF">
                    <w:rPr>
                      <w:rFonts w:ascii="Arial" w:eastAsia="Arial" w:hAnsi="Arial" w:cs="Arial"/>
                      <w:sz w:val="18"/>
                      <w:szCs w:val="18"/>
                      <w:lang w:val="hr"/>
                    </w:rPr>
                    <w:t>. "</w:t>
                  </w:r>
                  <w:r w:rsidRPr="429B80FF">
                    <w:rPr>
                      <w:rFonts w:ascii="Arial" w:eastAsia="Arial" w:hAnsi="Arial" w:cs="Arial"/>
                      <w:b/>
                      <w:bCs/>
                      <w:sz w:val="18"/>
                      <w:szCs w:val="18"/>
                      <w:lang w:val="hr"/>
                    </w:rPr>
                    <w:t>Structural Analysis of Factual, Conceptual, Procedural, and Metacognitive Knowledge in a Multidimensional Knowledge Network</w:t>
                  </w:r>
                  <w:r w:rsidRPr="429B80FF">
                    <w:rPr>
                      <w:rFonts w:ascii="Arial" w:eastAsia="Arial" w:hAnsi="Arial" w:cs="Arial"/>
                      <w:sz w:val="18"/>
                      <w:szCs w:val="18"/>
                      <w:lang w:val="hr"/>
                    </w:rPr>
                    <w:t xml:space="preserve">." Complexity 2020 (2020), </w:t>
                  </w:r>
                  <w:hyperlink r:id="rId9">
                    <w:r w:rsidRPr="429B80FF">
                      <w:rPr>
                        <w:rStyle w:val="Hyperlink"/>
                        <w:rFonts w:ascii="Arial" w:eastAsia="Arial" w:hAnsi="Arial" w:cs="Arial"/>
                        <w:sz w:val="18"/>
                        <w:szCs w:val="18"/>
                        <w:lang w:val="hr"/>
                      </w:rPr>
                      <w:t>https://doi.org/10.1155/2020/9407162</w:t>
                    </w:r>
                  </w:hyperlink>
                  <w:r w:rsidRPr="429B80FF">
                    <w:rPr>
                      <w:rFonts w:ascii="Arial" w:eastAsia="Arial" w:hAnsi="Arial" w:cs="Arial"/>
                      <w:sz w:val="18"/>
                      <w:szCs w:val="18"/>
                      <w:lang w:val="hr"/>
                    </w:rPr>
                    <w:t xml:space="preserve"> (WOS SCIE Q2, IF 2.833, SJR Q1)</w:t>
                  </w:r>
                </w:p>
              </w:tc>
            </w:tr>
          </w:tbl>
          <w:p w14:paraId="3CCAB4DF" w14:textId="4D52190E" w:rsidR="00693146" w:rsidRPr="00693146" w:rsidRDefault="00693146" w:rsidP="429B80FF">
            <w:pPr>
              <w:spacing w:line="259" w:lineRule="auto"/>
              <w:jc w:val="both"/>
              <w:rPr>
                <w:rFonts w:ascii="Arial" w:eastAsia="Arial" w:hAnsi="Arial" w:cs="Arial"/>
                <w:sz w:val="18"/>
                <w:szCs w:val="18"/>
                <w:lang w:val="en-GB"/>
              </w:rPr>
            </w:pPr>
          </w:p>
        </w:tc>
      </w:tr>
      <w:tr w:rsidR="00CC0CDB" w:rsidRPr="008A4481" w14:paraId="5AE2AA83" w14:textId="77777777" w:rsidTr="429B80FF">
        <w:trPr>
          <w:trHeight w:val="885"/>
        </w:trPr>
        <w:tc>
          <w:tcPr>
            <w:tcW w:w="3940" w:type="dxa"/>
            <w:vAlign w:val="center"/>
            <w:hideMark/>
          </w:tcPr>
          <w:p w14:paraId="0827F8F9" w14:textId="495DEBF6" w:rsidR="00CC0CDB" w:rsidRPr="008A4481" w:rsidRDefault="00CC0CDB" w:rsidP="00CC0CDB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</w:pPr>
            <w:r w:rsidRPr="008A4481"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  <w:t xml:space="preserve">Potpis </w:t>
            </w:r>
          </w:p>
        </w:tc>
        <w:tc>
          <w:tcPr>
            <w:tcW w:w="5480" w:type="dxa"/>
            <w:noWrap/>
            <w:hideMark/>
          </w:tcPr>
          <w:p w14:paraId="00871FFC" w14:textId="7F39C31D" w:rsidR="00CC0CDB" w:rsidRPr="008A4481" w:rsidRDefault="00CC0CDB" w:rsidP="00CC0CD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noProof/>
              </w:rPr>
              <w:drawing>
                <wp:inline distT="0" distB="0" distL="0" distR="0" wp14:anchorId="3F44B1E9" wp14:editId="042C0EFF">
                  <wp:extent cx="1267939" cy="461601"/>
                  <wp:effectExtent l="0" t="0" r="0" b="0"/>
                  <wp:docPr id="37726641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266410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7939" cy="4616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0CDB" w:rsidRPr="008A4481" w14:paraId="6C0DBB7C" w14:textId="77777777" w:rsidTr="429B80FF">
        <w:trPr>
          <w:trHeight w:val="288"/>
        </w:trPr>
        <w:tc>
          <w:tcPr>
            <w:tcW w:w="9420" w:type="dxa"/>
            <w:gridSpan w:val="2"/>
            <w:shd w:val="clear" w:color="auto" w:fill="EDEDED" w:themeFill="text2" w:themeFillTint="33"/>
            <w:vAlign w:val="bottom"/>
            <w:hideMark/>
          </w:tcPr>
          <w:p w14:paraId="2FE47FF6" w14:textId="4815D86F" w:rsidR="00CC0CDB" w:rsidRPr="008A4481" w:rsidRDefault="00CC0CDB" w:rsidP="00CC0CDB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8A448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hr-HR" w:eastAsia="hr-HR"/>
              </w:rPr>
              <w:t>Podaci o recenziranom djelu</w:t>
            </w:r>
          </w:p>
        </w:tc>
      </w:tr>
      <w:tr w:rsidR="00CC0CDB" w:rsidRPr="008A4481" w14:paraId="20936A51" w14:textId="77777777" w:rsidTr="429B80FF">
        <w:trPr>
          <w:trHeight w:val="288"/>
        </w:trPr>
        <w:tc>
          <w:tcPr>
            <w:tcW w:w="9420" w:type="dxa"/>
            <w:gridSpan w:val="2"/>
            <w:vAlign w:val="bottom"/>
            <w:hideMark/>
          </w:tcPr>
          <w:p w14:paraId="65DE69F3" w14:textId="692CD8EC" w:rsidR="00CC0CDB" w:rsidRPr="008A4481" w:rsidRDefault="00CC0CDB" w:rsidP="00CC0CDB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8A448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hr-HR" w:eastAsia="hr-HR"/>
              </w:rPr>
              <w:t>Autorstvo</w:t>
            </w:r>
          </w:p>
        </w:tc>
      </w:tr>
      <w:tr w:rsidR="00F06524" w:rsidRPr="008A4481" w14:paraId="63ACBC6E" w14:textId="77777777" w:rsidTr="429B80FF">
        <w:trPr>
          <w:trHeight w:val="1830"/>
        </w:trPr>
        <w:tc>
          <w:tcPr>
            <w:tcW w:w="3940" w:type="dxa"/>
            <w:vAlign w:val="center"/>
            <w:hideMark/>
          </w:tcPr>
          <w:p w14:paraId="52627380" w14:textId="2801AD3E" w:rsidR="00F06524" w:rsidRPr="008A4481" w:rsidRDefault="004D271D" w:rsidP="00BD48C5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</w:pPr>
            <w:r w:rsidRPr="008A4481"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  <w:t>I</w:t>
            </w:r>
            <w:r w:rsidR="00F06524" w:rsidRPr="008A4481"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  <w:t xml:space="preserve">me i prezime autora (za autorska ili djela do tri autora) </w:t>
            </w:r>
          </w:p>
        </w:tc>
        <w:tc>
          <w:tcPr>
            <w:tcW w:w="5480" w:type="dxa"/>
            <w:noWrap/>
            <w:vAlign w:val="bottom"/>
            <w:hideMark/>
          </w:tcPr>
          <w:p w14:paraId="25F5D9AE" w14:textId="396B71E3" w:rsidR="00F06524" w:rsidRPr="008A4481" w:rsidRDefault="00F06524" w:rsidP="00BD48C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</w:pPr>
            <w:r w:rsidRPr="008A4481"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  <w:t> </w:t>
            </w:r>
            <w:r w:rsidR="00491BAF" w:rsidRPr="008A4481"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  <w:t>Benedikt Perak</w:t>
            </w:r>
          </w:p>
        </w:tc>
      </w:tr>
      <w:tr w:rsidR="00F06524" w:rsidRPr="008A4481" w14:paraId="5582AECC" w14:textId="77777777" w:rsidTr="429B80FF">
        <w:trPr>
          <w:trHeight w:val="1410"/>
        </w:trPr>
        <w:tc>
          <w:tcPr>
            <w:tcW w:w="3940" w:type="dxa"/>
            <w:vAlign w:val="center"/>
            <w:hideMark/>
          </w:tcPr>
          <w:p w14:paraId="74C5A817" w14:textId="68DA938A" w:rsidR="00F06524" w:rsidRPr="008A4481" w:rsidRDefault="004D271D" w:rsidP="00BD48C5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</w:pPr>
            <w:r w:rsidRPr="008A4481"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  <w:t>I</w:t>
            </w:r>
            <w:r w:rsidR="00F06524" w:rsidRPr="008A4481"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  <w:t xml:space="preserve">me i prezime urednika (za urednička ili djela s više od </w:t>
            </w:r>
            <w:r w:rsidR="005B676B" w:rsidRPr="008A4481"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  <w:t>tri</w:t>
            </w:r>
            <w:r w:rsidR="00F06524" w:rsidRPr="008A4481"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  <w:t xml:space="preserve"> autora) </w:t>
            </w:r>
          </w:p>
        </w:tc>
        <w:tc>
          <w:tcPr>
            <w:tcW w:w="5480" w:type="dxa"/>
            <w:noWrap/>
            <w:vAlign w:val="bottom"/>
            <w:hideMark/>
          </w:tcPr>
          <w:p w14:paraId="5DCE7C48" w14:textId="77777777" w:rsidR="00F06524" w:rsidRPr="008A4481" w:rsidRDefault="00F06524" w:rsidP="00BD48C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</w:pPr>
            <w:r w:rsidRPr="008A4481"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  <w:t> </w:t>
            </w:r>
          </w:p>
        </w:tc>
      </w:tr>
      <w:tr w:rsidR="00F06524" w:rsidRPr="008A4481" w14:paraId="69A1E056" w14:textId="77777777" w:rsidTr="429B80FF">
        <w:trPr>
          <w:trHeight w:val="1125"/>
        </w:trPr>
        <w:tc>
          <w:tcPr>
            <w:tcW w:w="3940" w:type="dxa"/>
            <w:vAlign w:val="center"/>
            <w:hideMark/>
          </w:tcPr>
          <w:p w14:paraId="11789D62" w14:textId="3391DF00" w:rsidR="00F06524" w:rsidRPr="008A4481" w:rsidRDefault="00F06524" w:rsidP="00BD48C5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8A448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hr-HR" w:eastAsia="hr-HR"/>
              </w:rPr>
              <w:t>Naslov</w:t>
            </w:r>
          </w:p>
        </w:tc>
        <w:tc>
          <w:tcPr>
            <w:tcW w:w="5480" w:type="dxa"/>
            <w:noWrap/>
            <w:vAlign w:val="bottom"/>
            <w:hideMark/>
          </w:tcPr>
          <w:p w14:paraId="5B3A60D6" w14:textId="20F601AD" w:rsidR="00F06524" w:rsidRPr="008A4481" w:rsidRDefault="00F06524" w:rsidP="00BD48C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</w:pPr>
            <w:r w:rsidRPr="008A4481"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  <w:t> </w:t>
            </w:r>
            <w:r w:rsidR="00491BAF" w:rsidRPr="008A4481"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  <w:t>Komunikacija u doba umjetne inteligencije: Razvoj velikih jezičnih modela i komunikacijskih agenata</w:t>
            </w:r>
          </w:p>
        </w:tc>
      </w:tr>
      <w:tr w:rsidR="00F06524" w:rsidRPr="008A4481" w14:paraId="5885F993" w14:textId="77777777" w:rsidTr="429B80FF">
        <w:trPr>
          <w:trHeight w:val="435"/>
        </w:trPr>
        <w:tc>
          <w:tcPr>
            <w:tcW w:w="9420" w:type="dxa"/>
            <w:gridSpan w:val="2"/>
            <w:vAlign w:val="center"/>
            <w:hideMark/>
          </w:tcPr>
          <w:p w14:paraId="0BCF6C2A" w14:textId="4F57233F" w:rsidR="00F06524" w:rsidRPr="008A4481" w:rsidRDefault="00F06524" w:rsidP="00BD48C5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8A448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hr-HR" w:eastAsia="hr-HR"/>
              </w:rPr>
              <w:t>Vrsta znanstvene knjige ili visokoškolskoga udžbenika prema sljedećoj klasifikaciji</w:t>
            </w:r>
          </w:p>
          <w:p w14:paraId="022820FB" w14:textId="7CBC79B6" w:rsidR="004A3828" w:rsidRPr="008A4481" w:rsidRDefault="429B80FF" w:rsidP="429B80F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</w:pPr>
            <w:r w:rsidRPr="429B80FF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val="hr-HR" w:eastAsia="hr-HR"/>
              </w:rPr>
              <w:t xml:space="preserve">(molimo zaokružiti i/ili podcrtati) </w:t>
            </w:r>
          </w:p>
        </w:tc>
      </w:tr>
      <w:tr w:rsidR="00F06524" w:rsidRPr="008A4481" w14:paraId="577D968E" w14:textId="77777777" w:rsidTr="429B80FF">
        <w:trPr>
          <w:trHeight w:val="3420"/>
        </w:trPr>
        <w:tc>
          <w:tcPr>
            <w:tcW w:w="9420" w:type="dxa"/>
            <w:gridSpan w:val="2"/>
            <w:vAlign w:val="center"/>
            <w:hideMark/>
          </w:tcPr>
          <w:p w14:paraId="5F930260" w14:textId="25CF0387" w:rsidR="005B676B" w:rsidRPr="008A4481" w:rsidRDefault="00F06524" w:rsidP="00BD48C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</w:pPr>
            <w:r w:rsidRPr="008A4481"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  <w:t xml:space="preserve">• </w:t>
            </w:r>
            <w:r w:rsidRPr="008A4481">
              <w:rPr>
                <w:rFonts w:ascii="Calibri" w:eastAsia="Times New Roman" w:hAnsi="Calibri" w:cs="Calibri"/>
                <w:bCs/>
                <w:color w:val="000000"/>
                <w:sz w:val="22"/>
                <w:szCs w:val="22"/>
                <w:u w:val="single"/>
                <w:lang w:val="hr-HR" w:eastAsia="hr-HR"/>
              </w:rPr>
              <w:t>znanstven</w:t>
            </w:r>
            <w:r w:rsidR="005B676B" w:rsidRPr="008A4481">
              <w:rPr>
                <w:rFonts w:ascii="Calibri" w:eastAsia="Times New Roman" w:hAnsi="Calibri" w:cs="Calibri"/>
                <w:bCs/>
                <w:color w:val="000000"/>
                <w:sz w:val="22"/>
                <w:szCs w:val="22"/>
                <w:u w:val="single"/>
                <w:lang w:val="hr-HR" w:eastAsia="hr-HR"/>
              </w:rPr>
              <w:t>o</w:t>
            </w:r>
            <w:r w:rsidRPr="008A4481">
              <w:rPr>
                <w:rFonts w:ascii="Calibri" w:eastAsia="Times New Roman" w:hAnsi="Calibri" w:cs="Calibri"/>
                <w:bCs/>
                <w:color w:val="000000"/>
                <w:sz w:val="22"/>
                <w:szCs w:val="22"/>
                <w:u w:val="single"/>
                <w:lang w:val="hr-HR" w:eastAsia="hr-HR"/>
              </w:rPr>
              <w:t xml:space="preserve"> autorsko djelo jednog</w:t>
            </w:r>
            <w:r w:rsidR="005B676B" w:rsidRPr="008A4481">
              <w:rPr>
                <w:rFonts w:ascii="Calibri" w:eastAsia="Times New Roman" w:hAnsi="Calibri" w:cs="Calibri"/>
                <w:bCs/>
                <w:color w:val="000000"/>
                <w:sz w:val="22"/>
                <w:szCs w:val="22"/>
                <w:u w:val="single"/>
                <w:lang w:val="hr-HR" w:eastAsia="hr-HR"/>
              </w:rPr>
              <w:t>a</w:t>
            </w:r>
            <w:r w:rsidRPr="008A4481">
              <w:rPr>
                <w:rFonts w:ascii="Calibri" w:eastAsia="Times New Roman" w:hAnsi="Calibri" w:cs="Calibri"/>
                <w:bCs/>
                <w:color w:val="000000"/>
                <w:sz w:val="22"/>
                <w:szCs w:val="22"/>
                <w:u w:val="single"/>
                <w:lang w:val="hr-HR" w:eastAsia="hr-HR"/>
              </w:rPr>
              <w:t xml:space="preserve"> ili više autora</w:t>
            </w:r>
            <w:r w:rsidRPr="008A4481"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  <w:br/>
              <w:t>• visokoškolski udžbenik — sveučilišni</w:t>
            </w:r>
            <w:r w:rsidRPr="008A4481"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  <w:br/>
              <w:t xml:space="preserve">• visokoškolski priručnik — sveučilišni </w:t>
            </w:r>
            <w:r w:rsidRPr="008A4481"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  <w:br/>
              <w:t>• znanstveno uredničko djelo</w:t>
            </w:r>
            <w:r w:rsidRPr="008A4481"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  <w:br/>
              <w:t>• znanstveno referentno djelo: enciklopedija, leksikon, rječnik, gramatika, pravopis, i sl.</w:t>
            </w:r>
          </w:p>
          <w:p w14:paraId="26C465AE" w14:textId="159CFF67" w:rsidR="00F06524" w:rsidRPr="008A4481" w:rsidRDefault="005B676B" w:rsidP="005B676B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</w:pPr>
            <w:r w:rsidRPr="008A4481"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  <w:t>• kritičko, faksimilno i transliterarno/transkribirano izdanje prema izvorniku</w:t>
            </w:r>
            <w:r w:rsidR="00F06524" w:rsidRPr="008A4481"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  <w:br/>
              <w:t>• djelo za promicanje znanosti (znanstveno-popularno djelo)</w:t>
            </w:r>
            <w:r w:rsidR="00F06524" w:rsidRPr="008A4481"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  <w:br/>
              <w:t>• stručna djelo</w:t>
            </w:r>
            <w:r w:rsidR="00F06524" w:rsidRPr="008A4481"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  <w:br/>
              <w:t xml:space="preserve">• ostalo: video ili slikovni materijali, računalni programi/aplikacije, 3D objekti i sl. </w:t>
            </w:r>
          </w:p>
        </w:tc>
      </w:tr>
      <w:tr w:rsidR="00F06524" w:rsidRPr="008A4481" w14:paraId="5E56E103" w14:textId="77777777" w:rsidTr="429B80FF">
        <w:trPr>
          <w:trHeight w:val="288"/>
        </w:trPr>
        <w:tc>
          <w:tcPr>
            <w:tcW w:w="9420" w:type="dxa"/>
            <w:gridSpan w:val="2"/>
            <w:vAlign w:val="center"/>
            <w:hideMark/>
          </w:tcPr>
          <w:p w14:paraId="110FFFB7" w14:textId="00ACB528" w:rsidR="00F06524" w:rsidRPr="008A4481" w:rsidRDefault="00F06524" w:rsidP="00BD48C5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8A448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hr-HR" w:eastAsia="hr-HR"/>
              </w:rPr>
              <w:t>Izvornost djela prema sljedećoj klasifikaciji</w:t>
            </w:r>
          </w:p>
          <w:p w14:paraId="0805B755" w14:textId="01321A15" w:rsidR="004A3828" w:rsidRPr="008A4481" w:rsidRDefault="004A3828" w:rsidP="00BD48C5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8A4481">
              <w:rPr>
                <w:rFonts w:ascii="Calibri" w:eastAsia="Times New Roman" w:hAnsi="Calibri" w:cs="Calibri"/>
                <w:bCs/>
                <w:color w:val="000000"/>
                <w:sz w:val="22"/>
                <w:szCs w:val="22"/>
                <w:lang w:val="hr-HR" w:eastAsia="hr-HR"/>
              </w:rPr>
              <w:t>(molimo zaokružiti i</w:t>
            </w:r>
            <w:r w:rsidR="00B60783" w:rsidRPr="008A4481">
              <w:rPr>
                <w:rFonts w:ascii="Calibri" w:eastAsia="Times New Roman" w:hAnsi="Calibri" w:cs="Calibri"/>
                <w:bCs/>
                <w:color w:val="000000"/>
                <w:sz w:val="22"/>
                <w:szCs w:val="22"/>
                <w:lang w:val="hr-HR" w:eastAsia="hr-HR"/>
              </w:rPr>
              <w:t>/ili</w:t>
            </w:r>
            <w:r w:rsidRPr="008A4481">
              <w:rPr>
                <w:rFonts w:ascii="Calibri" w:eastAsia="Times New Roman" w:hAnsi="Calibri" w:cs="Calibri"/>
                <w:bCs/>
                <w:color w:val="000000"/>
                <w:sz w:val="22"/>
                <w:szCs w:val="22"/>
                <w:lang w:val="hr-HR" w:eastAsia="hr-HR"/>
              </w:rPr>
              <w:t xml:space="preserve"> podcrtati)</w:t>
            </w:r>
          </w:p>
        </w:tc>
      </w:tr>
      <w:tr w:rsidR="00F06524" w:rsidRPr="008A4481" w14:paraId="01C5716A" w14:textId="77777777" w:rsidTr="429B80FF">
        <w:trPr>
          <w:trHeight w:val="1860"/>
        </w:trPr>
        <w:tc>
          <w:tcPr>
            <w:tcW w:w="9420" w:type="dxa"/>
            <w:gridSpan w:val="2"/>
            <w:vAlign w:val="center"/>
            <w:hideMark/>
          </w:tcPr>
          <w:p w14:paraId="46032594" w14:textId="77777777" w:rsidR="00F06524" w:rsidRPr="008A4481" w:rsidRDefault="00F06524" w:rsidP="00BD48C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</w:pPr>
            <w:r w:rsidRPr="008A4481"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  <w:t xml:space="preserve">• </w:t>
            </w:r>
            <w:r w:rsidRPr="008A4481">
              <w:rPr>
                <w:rFonts w:ascii="Calibri" w:eastAsia="Times New Roman" w:hAnsi="Calibri" w:cs="Calibri"/>
                <w:color w:val="000000"/>
                <w:sz w:val="22"/>
                <w:szCs w:val="22"/>
                <w:u w:val="single"/>
                <w:lang w:val="hr-HR" w:eastAsia="hr-HR"/>
              </w:rPr>
              <w:t>izvorno djelo na hrvatskom ili stranom jeziku</w:t>
            </w:r>
            <w:r w:rsidRPr="008A4481"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  <w:t xml:space="preserve"> </w:t>
            </w:r>
            <w:r w:rsidRPr="008A4481"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  <w:br/>
              <w:t>• prijevod s klasičnoga ili neživoga jezika na hrvatski</w:t>
            </w:r>
            <w:r w:rsidRPr="008A4481"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  <w:br/>
              <w:t>• prijevod s hrvatskoga jezika na drugi jezik</w:t>
            </w:r>
            <w:r w:rsidRPr="008A4481"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  <w:br/>
              <w:t>• prijevod s drugoga jezika na hrvatski</w:t>
            </w:r>
            <w:r w:rsidRPr="008A4481"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  <w:br/>
              <w:t>• prerađeno izdanje prethodno objavljenoga djela</w:t>
            </w:r>
          </w:p>
        </w:tc>
      </w:tr>
      <w:tr w:rsidR="00F06524" w:rsidRPr="008A4481" w14:paraId="2C27F813" w14:textId="77777777" w:rsidTr="429B80FF">
        <w:trPr>
          <w:trHeight w:val="465"/>
        </w:trPr>
        <w:tc>
          <w:tcPr>
            <w:tcW w:w="9420" w:type="dxa"/>
            <w:gridSpan w:val="2"/>
            <w:shd w:val="clear" w:color="auto" w:fill="EDEDED" w:themeFill="text2" w:themeFillTint="33"/>
            <w:vAlign w:val="center"/>
            <w:hideMark/>
          </w:tcPr>
          <w:p w14:paraId="0E9CB066" w14:textId="36E3E006" w:rsidR="00F06524" w:rsidRPr="008A4481" w:rsidRDefault="00F06524" w:rsidP="00BD48C5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8A448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hr-HR" w:eastAsia="hr-HR"/>
              </w:rPr>
              <w:t>Mišljenje o djelu</w:t>
            </w:r>
          </w:p>
        </w:tc>
      </w:tr>
      <w:tr w:rsidR="00F06524" w:rsidRPr="008A4481" w14:paraId="723055EA" w14:textId="77777777" w:rsidTr="429B80FF">
        <w:trPr>
          <w:trHeight w:val="615"/>
        </w:trPr>
        <w:tc>
          <w:tcPr>
            <w:tcW w:w="3940" w:type="dxa"/>
            <w:vAlign w:val="center"/>
            <w:hideMark/>
          </w:tcPr>
          <w:p w14:paraId="1464B22B" w14:textId="7A1F5332" w:rsidR="00F06524" w:rsidRPr="008A4481" w:rsidRDefault="00F06524" w:rsidP="00BD48C5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8A448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hr-HR" w:eastAsia="hr-HR"/>
              </w:rPr>
              <w:t>Znanstvena ili stručna relevantnost teme djela</w:t>
            </w:r>
          </w:p>
        </w:tc>
        <w:tc>
          <w:tcPr>
            <w:tcW w:w="5480" w:type="dxa"/>
            <w:noWrap/>
            <w:vAlign w:val="bottom"/>
          </w:tcPr>
          <w:p w14:paraId="7613D71C" w14:textId="33C00E38" w:rsidR="00F06524" w:rsidRPr="008A4481" w:rsidRDefault="429B80FF" w:rsidP="00BD48C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</w:pPr>
            <w:r w:rsidRPr="429B80FF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val="hr-HR" w:eastAsia="hr-HR"/>
              </w:rPr>
              <w:t>Rukopis pokriva povijesni razvoj komunikacijskih tehnologija i paradigma LLM-ova te prvi na hrvatskom sustavno povezuje teoriju komunikacije i područje generativne umjetne inteligencije.</w:t>
            </w:r>
          </w:p>
        </w:tc>
      </w:tr>
      <w:tr w:rsidR="00F06524" w:rsidRPr="008A4481" w14:paraId="79F6BF59" w14:textId="77777777" w:rsidTr="429B80FF">
        <w:trPr>
          <w:trHeight w:val="585"/>
        </w:trPr>
        <w:tc>
          <w:tcPr>
            <w:tcW w:w="3940" w:type="dxa"/>
            <w:vAlign w:val="center"/>
            <w:hideMark/>
          </w:tcPr>
          <w:p w14:paraId="435CDEE1" w14:textId="68B32BCD" w:rsidR="00F06524" w:rsidRPr="008A4481" w:rsidRDefault="00F06524" w:rsidP="00BD48C5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8A448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hr-HR" w:eastAsia="hr-HR"/>
              </w:rPr>
              <w:t>Svrha djela</w:t>
            </w:r>
          </w:p>
        </w:tc>
        <w:tc>
          <w:tcPr>
            <w:tcW w:w="5480" w:type="dxa"/>
            <w:noWrap/>
            <w:vAlign w:val="bottom"/>
            <w:hideMark/>
          </w:tcPr>
          <w:p w14:paraId="5CDF34BB" w14:textId="18BD0EA2" w:rsidR="00F06524" w:rsidRPr="008A4481" w:rsidRDefault="429B80FF" w:rsidP="00BD48C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</w:pPr>
            <w:r w:rsidRPr="429B80FF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val="hr-HR" w:eastAsia="hr-HR"/>
              </w:rPr>
              <w:t>Svrha djela je osvijestiti čitatelja o genezi komunikacijskih agenata i pružiti provjerljive metodološke okvire za njihovu evaluaciju.</w:t>
            </w:r>
          </w:p>
        </w:tc>
      </w:tr>
      <w:tr w:rsidR="00F06524" w:rsidRPr="008A4481" w14:paraId="6290225F" w14:textId="77777777" w:rsidTr="429B80FF">
        <w:trPr>
          <w:trHeight w:val="630"/>
        </w:trPr>
        <w:tc>
          <w:tcPr>
            <w:tcW w:w="3940" w:type="dxa"/>
            <w:vAlign w:val="center"/>
            <w:hideMark/>
          </w:tcPr>
          <w:p w14:paraId="0A17BC3C" w14:textId="062F0BC2" w:rsidR="00F06524" w:rsidRPr="008A4481" w:rsidRDefault="00F06524" w:rsidP="00BD48C5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8A448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hr-HR" w:eastAsia="hr-HR"/>
              </w:rPr>
              <w:t xml:space="preserve">Ciljna skupina kojoj je djelo primarno namijenjeno </w:t>
            </w:r>
            <w:r w:rsidRPr="008A4481">
              <w:rPr>
                <w:rFonts w:ascii="Calibri" w:eastAsia="Times New Roman" w:hAnsi="Calibri" w:cs="Calibri"/>
                <w:bCs/>
                <w:color w:val="000000"/>
                <w:sz w:val="22"/>
                <w:szCs w:val="22"/>
                <w:lang w:val="hr-HR" w:eastAsia="hr-HR"/>
              </w:rPr>
              <w:t>(ispunjava se primarno za udžbenike i priručnike)</w:t>
            </w:r>
          </w:p>
        </w:tc>
        <w:tc>
          <w:tcPr>
            <w:tcW w:w="5480" w:type="dxa"/>
            <w:noWrap/>
            <w:vAlign w:val="bottom"/>
          </w:tcPr>
          <w:p w14:paraId="4B9D09DC" w14:textId="675B1837" w:rsidR="00F06524" w:rsidRPr="008A4481" w:rsidRDefault="429B80FF" w:rsidP="00BD48C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</w:pPr>
            <w:r w:rsidRPr="429B80FF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val="hr-HR" w:eastAsia="hr-HR"/>
              </w:rPr>
              <w:t>Studenti informacijskih znanosti, lingvistike, medijskih studija te inženjeri AI sustava.</w:t>
            </w:r>
          </w:p>
        </w:tc>
      </w:tr>
      <w:tr w:rsidR="00F06524" w:rsidRPr="008A4481" w14:paraId="3AB394D7" w14:textId="77777777" w:rsidTr="429B80FF">
        <w:trPr>
          <w:trHeight w:val="840"/>
        </w:trPr>
        <w:tc>
          <w:tcPr>
            <w:tcW w:w="3940" w:type="dxa"/>
            <w:vAlign w:val="center"/>
            <w:hideMark/>
          </w:tcPr>
          <w:p w14:paraId="4E839477" w14:textId="29D0AC62" w:rsidR="00F06524" w:rsidRPr="008A4481" w:rsidRDefault="004A3828" w:rsidP="00BD48C5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</w:pPr>
            <w:r w:rsidRPr="008A4481"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  <w:t>O</w:t>
            </w:r>
            <w:r w:rsidR="00F06524" w:rsidRPr="008A4481"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  <w:t>dgovara li predloženo djelo sadržaju predmeta, radionice ili tečaj</w:t>
            </w:r>
            <w:r w:rsidR="00847D3A" w:rsidRPr="008A4481"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  <w:t>a?</w:t>
            </w:r>
          </w:p>
        </w:tc>
        <w:tc>
          <w:tcPr>
            <w:tcW w:w="5480" w:type="dxa"/>
            <w:noWrap/>
            <w:vAlign w:val="bottom"/>
          </w:tcPr>
          <w:p w14:paraId="28E38009" w14:textId="4983E9B3" w:rsidR="00F06524" w:rsidRPr="008A4481" w:rsidRDefault="00F06524" w:rsidP="00BD48C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</w:pPr>
          </w:p>
        </w:tc>
      </w:tr>
      <w:tr w:rsidR="00F06524" w:rsidRPr="008A4481" w14:paraId="1B43093B" w14:textId="77777777" w:rsidTr="429B80FF">
        <w:trPr>
          <w:trHeight w:val="840"/>
        </w:trPr>
        <w:tc>
          <w:tcPr>
            <w:tcW w:w="3940" w:type="dxa"/>
            <w:vAlign w:val="center"/>
            <w:hideMark/>
          </w:tcPr>
          <w:p w14:paraId="1661BF18" w14:textId="41A698F7" w:rsidR="00F06524" w:rsidRPr="008A4481" w:rsidRDefault="004A3828" w:rsidP="00BD48C5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</w:pPr>
            <w:r w:rsidRPr="008A4481"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  <w:t>J</w:t>
            </w:r>
            <w:r w:rsidR="00F06524" w:rsidRPr="008A4481"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  <w:t>e li djelo metodički i didaktički prilagođeno predmetu, radionici ili tečaju</w:t>
            </w:r>
            <w:r w:rsidR="00847D3A" w:rsidRPr="008A4481"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  <w:t>?</w:t>
            </w:r>
          </w:p>
        </w:tc>
        <w:tc>
          <w:tcPr>
            <w:tcW w:w="5480" w:type="dxa"/>
            <w:noWrap/>
            <w:vAlign w:val="bottom"/>
            <w:hideMark/>
          </w:tcPr>
          <w:p w14:paraId="3EECBE08" w14:textId="3B69D363" w:rsidR="00F06524" w:rsidRPr="008A4481" w:rsidRDefault="429B80FF" w:rsidP="00BD48C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</w:pPr>
            <w:r w:rsidRPr="429B80FF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val="hr-HR" w:eastAsia="hr-HR"/>
              </w:rPr>
              <w:t> Jasne nastavne cjeline, sažeci, zadaci i dijagrami čine tekst primjenjivim kao udžbenik.</w:t>
            </w:r>
          </w:p>
        </w:tc>
      </w:tr>
      <w:tr w:rsidR="00F06524" w:rsidRPr="008A4481" w14:paraId="09B307BC" w14:textId="77777777" w:rsidTr="429B80FF">
        <w:trPr>
          <w:trHeight w:val="1575"/>
        </w:trPr>
        <w:tc>
          <w:tcPr>
            <w:tcW w:w="3940" w:type="dxa"/>
            <w:vAlign w:val="center"/>
            <w:hideMark/>
          </w:tcPr>
          <w:p w14:paraId="75C5EB7B" w14:textId="55E2CA1F" w:rsidR="00F06524" w:rsidRPr="008A4481" w:rsidRDefault="00F06524" w:rsidP="00BD48C5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8A448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hr-HR" w:eastAsia="hr-HR"/>
              </w:rPr>
              <w:t>Društveni interes za objavom djela (s osobitim obzirom na relevantnost teme, interes znanstvene zajednice i postojanje tekstova o istoj ili srodnoj temi na hrvatskome jeziku)</w:t>
            </w:r>
          </w:p>
        </w:tc>
        <w:tc>
          <w:tcPr>
            <w:tcW w:w="5480" w:type="dxa"/>
            <w:noWrap/>
            <w:vAlign w:val="bottom"/>
            <w:hideMark/>
          </w:tcPr>
          <w:p w14:paraId="5C181D4A" w14:textId="4B1A91DE" w:rsidR="00F06524" w:rsidRPr="008A4481" w:rsidRDefault="429B80FF" w:rsidP="429B80FF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val="hr-HR" w:eastAsia="hr-HR"/>
              </w:rPr>
            </w:pPr>
            <w:r w:rsidRPr="429B80FF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val="hr-HR" w:eastAsia="hr-HR"/>
              </w:rPr>
              <w:t>Mišljenja sam da je društveni interes za objavu ovog djela velik, budući da u domaćoj literaturi ne postoji sveobuhvatna knjiga o velikim jezičnim modelima i komunikacijskim agentima.</w:t>
            </w:r>
          </w:p>
          <w:p w14:paraId="44E7BFB9" w14:textId="79EBEFD0" w:rsidR="00F06524" w:rsidRPr="008A4481" w:rsidRDefault="00F06524" w:rsidP="00BD48C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</w:pPr>
          </w:p>
        </w:tc>
      </w:tr>
      <w:tr w:rsidR="00F06524" w:rsidRPr="008A4481" w14:paraId="3D2359B0" w14:textId="77777777" w:rsidTr="429B80FF">
        <w:trPr>
          <w:trHeight w:val="1500"/>
        </w:trPr>
        <w:tc>
          <w:tcPr>
            <w:tcW w:w="3940" w:type="dxa"/>
            <w:vAlign w:val="center"/>
            <w:hideMark/>
          </w:tcPr>
          <w:p w14:paraId="343C5D83" w14:textId="3E0C1A4A" w:rsidR="00F06524" w:rsidRPr="008A4481" w:rsidRDefault="00847D3A" w:rsidP="00BD48C5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</w:pPr>
            <w:r w:rsidRPr="008A4481"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  <w:t>P</w:t>
            </w:r>
            <w:r w:rsidR="00F06524" w:rsidRPr="008A4481"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  <w:t>ostoje li druga djela sličnog sadržaja i kakvoće</w:t>
            </w:r>
            <w:r w:rsidRPr="008A4481"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  <w:t>?</w:t>
            </w:r>
          </w:p>
        </w:tc>
        <w:tc>
          <w:tcPr>
            <w:tcW w:w="5480" w:type="dxa"/>
            <w:noWrap/>
            <w:vAlign w:val="bottom"/>
            <w:hideMark/>
          </w:tcPr>
          <w:p w14:paraId="33A34087" w14:textId="6AF858E5" w:rsidR="00F06524" w:rsidRPr="008A4481" w:rsidRDefault="429B80FF" w:rsidP="429B80FF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val="hr-HR" w:eastAsia="hr-HR"/>
              </w:rPr>
            </w:pPr>
            <w:r w:rsidRPr="429B80FF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hr-HR"/>
              </w:rPr>
              <w:t>U stranoj literaturi postoje djela sličnog sadržaja  (Bender &amp; Friedman 2021., Floridi 2023.), no u domaćem kontekstu riječ je o prvoj cjelovitoj monografiji.</w:t>
            </w:r>
          </w:p>
          <w:p w14:paraId="0ADC367F" w14:textId="2BC31976" w:rsidR="00F06524" w:rsidRPr="008A4481" w:rsidRDefault="00F06524" w:rsidP="429B80F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hr-HR"/>
              </w:rPr>
            </w:pPr>
          </w:p>
        </w:tc>
      </w:tr>
      <w:tr w:rsidR="00F06524" w:rsidRPr="008A4481" w14:paraId="6193F3DE" w14:textId="77777777" w:rsidTr="429B80FF">
        <w:trPr>
          <w:trHeight w:val="600"/>
        </w:trPr>
        <w:tc>
          <w:tcPr>
            <w:tcW w:w="3940" w:type="dxa"/>
            <w:vAlign w:val="center"/>
            <w:hideMark/>
          </w:tcPr>
          <w:p w14:paraId="10348D95" w14:textId="7870ED63" w:rsidR="00F06524" w:rsidRPr="008A4481" w:rsidRDefault="00F06524" w:rsidP="00BD48C5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8A448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hr-HR" w:eastAsia="hr-HR"/>
              </w:rPr>
              <w:t>Prikladnost pristupa i metodologije djela</w:t>
            </w:r>
          </w:p>
        </w:tc>
        <w:tc>
          <w:tcPr>
            <w:tcW w:w="5480" w:type="dxa"/>
            <w:noWrap/>
            <w:vAlign w:val="bottom"/>
            <w:hideMark/>
          </w:tcPr>
          <w:p w14:paraId="4B283C09" w14:textId="30B5F75C" w:rsidR="00F06524" w:rsidRPr="008A4481" w:rsidRDefault="429B80FF" w:rsidP="00BD48C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</w:pPr>
            <w:r w:rsidRPr="429B80FF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val="hr-HR" w:eastAsia="hr-HR"/>
              </w:rPr>
              <w:t>Metodologija kombinira povijesni prikaz, studije slučaja i tehničke opise API-ja, RAG-a i prompt inžinjeringa što smatram da je prikladno.</w:t>
            </w:r>
          </w:p>
        </w:tc>
      </w:tr>
      <w:tr w:rsidR="00F06524" w:rsidRPr="008A4481" w14:paraId="02BC18BC" w14:textId="77777777" w:rsidTr="429B80FF">
        <w:trPr>
          <w:trHeight w:val="690"/>
        </w:trPr>
        <w:tc>
          <w:tcPr>
            <w:tcW w:w="3940" w:type="dxa"/>
            <w:noWrap/>
            <w:vAlign w:val="center"/>
            <w:hideMark/>
          </w:tcPr>
          <w:p w14:paraId="03FF7A3F" w14:textId="220AAB0F" w:rsidR="00F06524" w:rsidRPr="008A4481" w:rsidRDefault="00847D3A" w:rsidP="00BD48C5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</w:pPr>
            <w:r w:rsidRPr="008A4481"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  <w:t>J</w:t>
            </w:r>
            <w:r w:rsidR="00F06524" w:rsidRPr="008A4481"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  <w:t>esu li ilustracije izvorne (autorsko djelo)</w:t>
            </w:r>
            <w:r w:rsidRPr="008A4481"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  <w:t>?</w:t>
            </w:r>
          </w:p>
        </w:tc>
        <w:tc>
          <w:tcPr>
            <w:tcW w:w="5480" w:type="dxa"/>
            <w:noWrap/>
            <w:vAlign w:val="bottom"/>
            <w:hideMark/>
          </w:tcPr>
          <w:p w14:paraId="7B017A41" w14:textId="792AC896" w:rsidR="00F06524" w:rsidRPr="008A4481" w:rsidRDefault="429B80FF" w:rsidP="00BD48C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</w:pPr>
            <w:r w:rsidRPr="429B80FF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val="hr-HR" w:eastAsia="hr-HR"/>
              </w:rPr>
              <w:t>Dijagrami i tablice su autorsko djelo, pregledni i konzekventno označeni.</w:t>
            </w:r>
          </w:p>
        </w:tc>
      </w:tr>
      <w:tr w:rsidR="00F06524" w:rsidRPr="008A4481" w14:paraId="0A7E0597" w14:textId="77777777" w:rsidTr="429B80FF">
        <w:trPr>
          <w:trHeight w:val="780"/>
        </w:trPr>
        <w:tc>
          <w:tcPr>
            <w:tcW w:w="3940" w:type="dxa"/>
            <w:vAlign w:val="center"/>
            <w:hideMark/>
          </w:tcPr>
          <w:p w14:paraId="050DA75D" w14:textId="1F4FDEE9" w:rsidR="00F06524" w:rsidRPr="008A4481" w:rsidRDefault="00F06524" w:rsidP="00BD48C5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8A448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hr-HR" w:eastAsia="hr-HR"/>
              </w:rPr>
              <w:t>Prikladnost jezika, stila, bibliografskih normi i didaktičkih pomagala</w:t>
            </w:r>
          </w:p>
        </w:tc>
        <w:tc>
          <w:tcPr>
            <w:tcW w:w="5480" w:type="dxa"/>
            <w:noWrap/>
            <w:vAlign w:val="bottom"/>
            <w:hideMark/>
          </w:tcPr>
          <w:p w14:paraId="77DA3DB3" w14:textId="098278EB" w:rsidR="00F06524" w:rsidRPr="008A4481" w:rsidRDefault="00A435E1" w:rsidP="00BD48C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hr-HR"/>
              </w:rPr>
            </w:pPr>
            <w:r w:rsidRPr="008A448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hr-HR"/>
              </w:rPr>
              <w:t>Terminologija usklađena s međunarodnim normama; citiranje u APA-stilu.</w:t>
            </w:r>
          </w:p>
        </w:tc>
      </w:tr>
      <w:tr w:rsidR="00F06524" w:rsidRPr="008A4481" w14:paraId="1F5E4C26" w14:textId="77777777" w:rsidTr="429B80FF">
        <w:trPr>
          <w:trHeight w:val="960"/>
        </w:trPr>
        <w:tc>
          <w:tcPr>
            <w:tcW w:w="3940" w:type="dxa"/>
            <w:vAlign w:val="center"/>
            <w:hideMark/>
          </w:tcPr>
          <w:p w14:paraId="1FA92914" w14:textId="05BAA10C" w:rsidR="00F06524" w:rsidRPr="008A4481" w:rsidRDefault="00847D3A" w:rsidP="00BD48C5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</w:pPr>
            <w:r w:rsidRPr="008A4481"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  <w:t>J</w:t>
            </w:r>
            <w:r w:rsidR="00F06524" w:rsidRPr="008A4481"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  <w:t>e li se autor služio odgovarajućom literaturom i citirao je na propisani način</w:t>
            </w:r>
            <w:r w:rsidRPr="008A4481"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  <w:t>?</w:t>
            </w:r>
          </w:p>
        </w:tc>
        <w:tc>
          <w:tcPr>
            <w:tcW w:w="5480" w:type="dxa"/>
            <w:noWrap/>
            <w:vAlign w:val="bottom"/>
            <w:hideMark/>
          </w:tcPr>
          <w:p w14:paraId="3799B916" w14:textId="12635221" w:rsidR="00F06524" w:rsidRPr="008A4481" w:rsidRDefault="429B80FF" w:rsidP="00BD48C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</w:pPr>
            <w:r w:rsidRPr="429B80FF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val="hr-HR" w:eastAsia="hr-HR"/>
              </w:rPr>
              <w:t> L</w:t>
            </w:r>
            <w:r w:rsidRPr="429B80FF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hr-HR"/>
              </w:rPr>
              <w:t>iteratura je ažurna i primjereno citirana.</w:t>
            </w:r>
          </w:p>
        </w:tc>
      </w:tr>
      <w:tr w:rsidR="00F06524" w:rsidRPr="008A4481" w14:paraId="7D1D0217" w14:textId="77777777" w:rsidTr="429B80FF">
        <w:trPr>
          <w:trHeight w:val="945"/>
        </w:trPr>
        <w:tc>
          <w:tcPr>
            <w:tcW w:w="3940" w:type="dxa"/>
            <w:vAlign w:val="center"/>
            <w:hideMark/>
          </w:tcPr>
          <w:p w14:paraId="7F9C0865" w14:textId="0A558A3F" w:rsidR="00F06524" w:rsidRPr="008A4481" w:rsidRDefault="00847D3A" w:rsidP="00BD48C5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</w:pPr>
            <w:r w:rsidRPr="008A4481"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  <w:t>J</w:t>
            </w:r>
            <w:r w:rsidR="00F06524" w:rsidRPr="008A4481"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  <w:t>e li sadržaj djela iznesen pregledno i jasno, u jezičnom i konceptualnom smislu</w:t>
            </w:r>
            <w:r w:rsidRPr="008A4481"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  <w:t>?</w:t>
            </w:r>
          </w:p>
        </w:tc>
        <w:tc>
          <w:tcPr>
            <w:tcW w:w="5480" w:type="dxa"/>
            <w:noWrap/>
            <w:vAlign w:val="bottom"/>
            <w:hideMark/>
          </w:tcPr>
          <w:p w14:paraId="1FFB0C8B" w14:textId="2DE5AF40" w:rsidR="00F06524" w:rsidRPr="008A4481" w:rsidRDefault="429B80FF" w:rsidP="00BD48C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</w:pPr>
            <w:r w:rsidRPr="429B80FF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hr-HR"/>
              </w:rPr>
              <w:t>Logičan slijed poglavlja, dodatne vertikalne margine i grafički istaknuti primjeri pridonose preglednosti.</w:t>
            </w:r>
          </w:p>
        </w:tc>
      </w:tr>
      <w:tr w:rsidR="00E36470" w:rsidRPr="008A4481" w14:paraId="12DD51A9" w14:textId="77777777" w:rsidTr="429B80FF">
        <w:trPr>
          <w:trHeight w:val="945"/>
        </w:trPr>
        <w:tc>
          <w:tcPr>
            <w:tcW w:w="3940" w:type="dxa"/>
            <w:vAlign w:val="center"/>
          </w:tcPr>
          <w:p w14:paraId="74790D4C" w14:textId="406DA38F" w:rsidR="00E36470" w:rsidRPr="008A4481" w:rsidRDefault="006137B4" w:rsidP="00BD48C5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</w:pPr>
            <w:r w:rsidRPr="008A4481"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  <w:t>Postoji li popis pokrata?</w:t>
            </w:r>
          </w:p>
        </w:tc>
        <w:tc>
          <w:tcPr>
            <w:tcW w:w="5480" w:type="dxa"/>
            <w:noWrap/>
            <w:vAlign w:val="bottom"/>
          </w:tcPr>
          <w:p w14:paraId="6300056F" w14:textId="3931CC35" w:rsidR="00E36470" w:rsidRPr="008A4481" w:rsidRDefault="429B80FF" w:rsidP="00BD48C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</w:pPr>
            <w:r w:rsidRPr="429B80FF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hr-HR"/>
              </w:rPr>
              <w:t>Trenutačno ne.</w:t>
            </w:r>
          </w:p>
        </w:tc>
      </w:tr>
      <w:tr w:rsidR="00F06524" w:rsidRPr="008A4481" w14:paraId="7FD259A6" w14:textId="77777777" w:rsidTr="429B80FF">
        <w:trPr>
          <w:trHeight w:val="2100"/>
        </w:trPr>
        <w:tc>
          <w:tcPr>
            <w:tcW w:w="3940" w:type="dxa"/>
            <w:vAlign w:val="center"/>
            <w:hideMark/>
          </w:tcPr>
          <w:p w14:paraId="20D5CE52" w14:textId="7E24C8FB" w:rsidR="00F06524" w:rsidRPr="008A4481" w:rsidRDefault="00F06524" w:rsidP="00BD48C5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8A448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hr-HR" w:eastAsia="hr-HR"/>
              </w:rPr>
              <w:t>Usklađenost nazivlja i jedinica s međunarodnim normama i mjeriteljskim propisima te pridržavanje hrvatskih pravila o pisanju mjernih jedinica</w:t>
            </w:r>
          </w:p>
        </w:tc>
        <w:tc>
          <w:tcPr>
            <w:tcW w:w="5480" w:type="dxa"/>
            <w:noWrap/>
            <w:vAlign w:val="bottom"/>
            <w:hideMark/>
          </w:tcPr>
          <w:p w14:paraId="4558EEEA" w14:textId="217C000A" w:rsidR="00F06524" w:rsidRPr="008A4481" w:rsidRDefault="429B80FF" w:rsidP="429B80F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hr-HR"/>
              </w:rPr>
            </w:pPr>
            <w:r w:rsidRPr="429B80FF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val="hr-HR" w:eastAsia="hr-HR"/>
              </w:rPr>
              <w:t> T</w:t>
            </w:r>
            <w:r w:rsidRPr="429B80FF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hr-HR"/>
              </w:rPr>
              <w:t>erminologija je usklađena s međunarodnim normama.</w:t>
            </w:r>
          </w:p>
        </w:tc>
      </w:tr>
      <w:tr w:rsidR="00F06524" w:rsidRPr="008A4481" w14:paraId="7335541D" w14:textId="77777777" w:rsidTr="429B80FF">
        <w:trPr>
          <w:trHeight w:val="2025"/>
        </w:trPr>
        <w:tc>
          <w:tcPr>
            <w:tcW w:w="3940" w:type="dxa"/>
            <w:vAlign w:val="center"/>
            <w:hideMark/>
          </w:tcPr>
          <w:p w14:paraId="43C642EB" w14:textId="3D95121A" w:rsidR="00F06524" w:rsidRPr="008A4481" w:rsidRDefault="00F06524" w:rsidP="00BD48C5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8A448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hr-HR" w:eastAsia="hr-HR"/>
              </w:rPr>
              <w:t>Znanstveni doprinos djela</w:t>
            </w:r>
          </w:p>
        </w:tc>
        <w:tc>
          <w:tcPr>
            <w:tcW w:w="5480" w:type="dxa"/>
            <w:noWrap/>
            <w:vAlign w:val="bottom"/>
            <w:hideMark/>
          </w:tcPr>
          <w:p w14:paraId="280216E7" w14:textId="239E8331" w:rsidR="00F06524" w:rsidRPr="008A4481" w:rsidRDefault="429B80FF" w:rsidP="429B80FF">
            <w:pPr>
              <w:spacing w:line="259" w:lineRule="auto"/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val="hr-HR" w:eastAsia="hr-HR"/>
              </w:rPr>
            </w:pPr>
            <w:r w:rsidRPr="429B80FF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val="hr-HR" w:eastAsia="hr-HR"/>
              </w:rPr>
              <w:t>Znanstveni doprinos ovog djela ogleda se u njegovu interdisciplinarnom pristupu koji na jedinstven način povezuje evolucijsku biologiju, kognitivnu znanost, lingvistiku i društvenu teoriju u objašnjenju podrijetla i razvoja ljudske komunikacije. Autor sustavno razlaže kako su kognitivne sposobnosti poput zajedničke intencionalnosti i teorije uma, zajedno s društvenim mehanizmima suradnje i povjerenja, stvorile preduvjete za nastanak gramatički strukturirane simboličke komunikacije. Djelo pritom ne donosi samo pregled poznatih teorija, već ih integrira u koherentan narativ koji objašnjava kako je jezik, kao temeljni alat ljudske kulture, proizišao iz evolucijske potrebe za učinkovitom koordinacijom među agentima. Nadalje, djelo integrira teorijsku i praktičnu dimenziju velikih jezičnih modela te nudi originalan okvir za analizu komunikacijskih agenata.</w:t>
            </w:r>
          </w:p>
        </w:tc>
      </w:tr>
      <w:tr w:rsidR="00F06524" w:rsidRPr="008A4481" w14:paraId="38484D38" w14:textId="77777777" w:rsidTr="429B80FF">
        <w:trPr>
          <w:trHeight w:val="915"/>
        </w:trPr>
        <w:tc>
          <w:tcPr>
            <w:tcW w:w="3940" w:type="dxa"/>
            <w:noWrap/>
            <w:vAlign w:val="center"/>
            <w:hideMark/>
          </w:tcPr>
          <w:p w14:paraId="5FE8BF37" w14:textId="72B2C208" w:rsidR="00F06524" w:rsidRPr="008A4481" w:rsidRDefault="00847D3A" w:rsidP="00BD48C5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</w:pPr>
            <w:r w:rsidRPr="008A4481"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  <w:t>O</w:t>
            </w:r>
            <w:r w:rsidR="00F06524" w:rsidRPr="008A4481"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  <w:t>dgovara li predloženo djelo svrsi</w:t>
            </w:r>
            <w:r w:rsidRPr="008A4481"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  <w:t>?</w:t>
            </w:r>
          </w:p>
        </w:tc>
        <w:tc>
          <w:tcPr>
            <w:tcW w:w="5480" w:type="dxa"/>
            <w:noWrap/>
            <w:vAlign w:val="bottom"/>
            <w:hideMark/>
          </w:tcPr>
          <w:p w14:paraId="7EFC835C" w14:textId="51229649" w:rsidR="00F06524" w:rsidRPr="008A4481" w:rsidRDefault="00F06524" w:rsidP="00BD48C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</w:pPr>
            <w:r w:rsidRPr="008A4481"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  <w:t> </w:t>
            </w:r>
            <w:r w:rsidR="0055792D" w:rsidRPr="008A4481"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  <w:t>U potpunosti – ostvaruje obrazovno-znanstvenu svrhu.</w:t>
            </w:r>
          </w:p>
        </w:tc>
      </w:tr>
      <w:tr w:rsidR="00F06524" w:rsidRPr="008A4481" w14:paraId="48BEFA35" w14:textId="77777777" w:rsidTr="429B80FF">
        <w:trPr>
          <w:trHeight w:val="840"/>
        </w:trPr>
        <w:tc>
          <w:tcPr>
            <w:tcW w:w="3940" w:type="dxa"/>
            <w:vAlign w:val="center"/>
            <w:hideMark/>
          </w:tcPr>
          <w:p w14:paraId="48C72D4B" w14:textId="1AE45739" w:rsidR="00F06524" w:rsidRPr="008A4481" w:rsidRDefault="00F06524" w:rsidP="00BD48C5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8A448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hr-HR" w:eastAsia="hr-HR"/>
              </w:rPr>
              <w:t>Kritičke primjedbe recenzenta sa savjetima za popravljanje rukopisa</w:t>
            </w:r>
          </w:p>
        </w:tc>
        <w:tc>
          <w:tcPr>
            <w:tcW w:w="5480" w:type="dxa"/>
            <w:noWrap/>
            <w:vAlign w:val="bottom"/>
            <w:hideMark/>
          </w:tcPr>
          <w:p w14:paraId="419C6EB0" w14:textId="77777777" w:rsidR="0055792D" w:rsidRPr="008A4481" w:rsidRDefault="00F06524" w:rsidP="0055792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</w:pPr>
            <w:r w:rsidRPr="008A4481"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  <w:t> </w:t>
            </w:r>
            <w:r w:rsidR="0055792D" w:rsidRPr="008A4481"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  <w:t>Popis pokrata i simbola – dodati radi brže orijentacije.</w:t>
            </w:r>
          </w:p>
          <w:p w14:paraId="294F25BD" w14:textId="77777777" w:rsidR="0055792D" w:rsidRPr="008A4481" w:rsidRDefault="0055792D" w:rsidP="0055792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</w:pPr>
          </w:p>
          <w:p w14:paraId="5C67884B" w14:textId="77777777" w:rsidR="0055792D" w:rsidRPr="008A4481" w:rsidRDefault="0055792D" w:rsidP="0055792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</w:pPr>
            <w:r w:rsidRPr="008A4481"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  <w:t>Uniformirati mermaid-legende – sada varira boja okvira; predlažem dosljednu paletu.</w:t>
            </w:r>
          </w:p>
          <w:p w14:paraId="0AE48DC6" w14:textId="77777777" w:rsidR="0055792D" w:rsidRPr="008A4481" w:rsidRDefault="0055792D" w:rsidP="0055792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</w:pPr>
          </w:p>
          <w:p w14:paraId="7D1FA750" w14:textId="77777777" w:rsidR="0055792D" w:rsidRPr="008A4481" w:rsidRDefault="0055792D" w:rsidP="0055792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</w:pPr>
            <w:r w:rsidRPr="008A4481"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  <w:t>Poglavlja 2.5 i 5.4 djelomično se preklapaju u prikazu elektroničke komunikacije; mogu se skratiti.</w:t>
            </w:r>
          </w:p>
          <w:p w14:paraId="4262A5B8" w14:textId="77777777" w:rsidR="0055792D" w:rsidRPr="008A4481" w:rsidRDefault="0055792D" w:rsidP="0055792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</w:pPr>
          </w:p>
          <w:p w14:paraId="5824C1AF" w14:textId="11951E19" w:rsidR="00F06524" w:rsidRPr="008A4481" w:rsidRDefault="429B80FF" w:rsidP="429B80FF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val="hr-HR" w:eastAsia="hr-HR"/>
              </w:rPr>
            </w:pPr>
            <w:r w:rsidRPr="429B80FF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val="hr-HR" w:eastAsia="hr-HR"/>
              </w:rPr>
              <w:t>Tablice izvora podataka za treniranje LLM-ova – razmotriti uključivanje komparativne tablice veličina korpusa.</w:t>
            </w:r>
          </w:p>
          <w:p w14:paraId="096C1659" w14:textId="5B3EC67A" w:rsidR="00F06524" w:rsidRPr="008A4481" w:rsidRDefault="00F06524" w:rsidP="429B80FF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val="hr-HR" w:eastAsia="hr-HR"/>
              </w:rPr>
            </w:pPr>
          </w:p>
          <w:p w14:paraId="1C2168D2" w14:textId="0274A8E5" w:rsidR="00F06524" w:rsidRPr="008A4481" w:rsidRDefault="429B80FF" w:rsidP="0055792D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</w:pPr>
            <w:r w:rsidRPr="429B80FF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val="hr-HR" w:eastAsia="hr-HR"/>
              </w:rPr>
              <w:t>Provjeriti i korigirati prijevode egleske stručne terminologije na hrvatski jezik.</w:t>
            </w:r>
          </w:p>
        </w:tc>
      </w:tr>
      <w:tr w:rsidR="00DF093A" w:rsidRPr="008A4481" w14:paraId="53A48E09" w14:textId="77777777" w:rsidTr="429B80FF">
        <w:trPr>
          <w:trHeight w:val="840"/>
        </w:trPr>
        <w:tc>
          <w:tcPr>
            <w:tcW w:w="3940" w:type="dxa"/>
            <w:vAlign w:val="center"/>
          </w:tcPr>
          <w:p w14:paraId="2BEEEF7C" w14:textId="56733F95" w:rsidR="00DF093A" w:rsidRPr="008A4481" w:rsidRDefault="00DF093A" w:rsidP="00DF093A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8A4481"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  <w:t>Prijedlog</w:t>
            </w:r>
            <w:r w:rsidR="00B60783" w:rsidRPr="008A4481"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  <w:t xml:space="preserve"> za</w:t>
            </w:r>
            <w:r w:rsidRPr="008A4481"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  <w:t xml:space="preserve"> ispravke i promjene u djelu</w:t>
            </w:r>
          </w:p>
        </w:tc>
        <w:tc>
          <w:tcPr>
            <w:tcW w:w="5480" w:type="dxa"/>
            <w:noWrap/>
            <w:vAlign w:val="bottom"/>
          </w:tcPr>
          <w:p w14:paraId="0866324E" w14:textId="77777777" w:rsidR="00DF093A" w:rsidRPr="008A4481" w:rsidRDefault="00DF093A" w:rsidP="00BD48C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</w:pPr>
          </w:p>
        </w:tc>
      </w:tr>
      <w:tr w:rsidR="00F06524" w:rsidRPr="008A4481" w14:paraId="1A54A3AC" w14:textId="77777777" w:rsidTr="429B80FF">
        <w:trPr>
          <w:trHeight w:val="2355"/>
        </w:trPr>
        <w:tc>
          <w:tcPr>
            <w:tcW w:w="3940" w:type="dxa"/>
            <w:vAlign w:val="center"/>
            <w:hideMark/>
          </w:tcPr>
          <w:p w14:paraId="4CD58772" w14:textId="256A99FE" w:rsidR="00F06524" w:rsidRPr="008A4481" w:rsidRDefault="00F06524" w:rsidP="00BD48C5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8A448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hr-HR" w:eastAsia="hr-HR"/>
              </w:rPr>
              <w:t>Mišljenje o opravdanosti objavljivanja novog izdanja (s jasnim očitovanjem o tome sadrži li djelo najmanje 30</w:t>
            </w:r>
            <w:r w:rsidR="00B60783" w:rsidRPr="008A448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hr-HR" w:eastAsia="hr-HR"/>
              </w:rPr>
              <w:t xml:space="preserve"> </w:t>
            </w:r>
            <w:r w:rsidRPr="008A448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hr-HR" w:eastAsia="hr-HR"/>
              </w:rPr>
              <w:t>% novoga sadržaja u odnosu na prethodno izdanje)</w:t>
            </w:r>
          </w:p>
        </w:tc>
        <w:tc>
          <w:tcPr>
            <w:tcW w:w="5480" w:type="dxa"/>
            <w:noWrap/>
            <w:vAlign w:val="bottom"/>
            <w:hideMark/>
          </w:tcPr>
          <w:p w14:paraId="36BA0B6A" w14:textId="77777777" w:rsidR="00F06524" w:rsidRPr="008A4481" w:rsidRDefault="00F06524" w:rsidP="00BD48C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</w:pPr>
            <w:r w:rsidRPr="008A4481"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  <w:t> </w:t>
            </w:r>
          </w:p>
        </w:tc>
      </w:tr>
      <w:tr w:rsidR="00F06524" w:rsidRPr="008A4481" w14:paraId="105A6C44" w14:textId="77777777" w:rsidTr="429B80FF">
        <w:trPr>
          <w:trHeight w:val="2310"/>
        </w:trPr>
        <w:tc>
          <w:tcPr>
            <w:tcW w:w="3940" w:type="dxa"/>
            <w:vAlign w:val="center"/>
            <w:hideMark/>
          </w:tcPr>
          <w:p w14:paraId="3C17BFDF" w14:textId="05A277A0" w:rsidR="00F06524" w:rsidRPr="008A4481" w:rsidRDefault="00F06524" w:rsidP="00BD48C5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8A448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hr-HR" w:eastAsia="hr-HR"/>
              </w:rPr>
              <w:t>Konačno mišljene o djelu i preporuka za Povjerenstvo</w:t>
            </w:r>
          </w:p>
        </w:tc>
        <w:tc>
          <w:tcPr>
            <w:tcW w:w="5480" w:type="dxa"/>
            <w:noWrap/>
            <w:vAlign w:val="bottom"/>
            <w:hideMark/>
          </w:tcPr>
          <w:p w14:paraId="7628A54D" w14:textId="46D839D8" w:rsidR="00F06524" w:rsidRPr="008A4481" w:rsidRDefault="00801F99" w:rsidP="00BD48C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</w:pPr>
            <w:r w:rsidRPr="008A4481"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  <w:t>Preporučujem objavu uz manje tehničke dorade; djelo u potpunosti ispunjava kriterije znanstvene monografije</w:t>
            </w:r>
          </w:p>
        </w:tc>
      </w:tr>
      <w:tr w:rsidR="00F06524" w:rsidRPr="008A4481" w14:paraId="69F17347" w14:textId="77777777" w:rsidTr="429B80FF">
        <w:trPr>
          <w:trHeight w:val="1905"/>
        </w:trPr>
        <w:tc>
          <w:tcPr>
            <w:tcW w:w="3940" w:type="dxa"/>
            <w:vAlign w:val="center"/>
            <w:hideMark/>
          </w:tcPr>
          <w:p w14:paraId="77F838C1" w14:textId="1B562090" w:rsidR="00F06524" w:rsidRPr="008A4481" w:rsidRDefault="00847D3A" w:rsidP="00BD48C5">
            <w:pPr>
              <w:ind w:firstLineChars="100" w:firstLine="22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</w:pPr>
            <w:r w:rsidRPr="008A4481"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  <w:t>M</w:t>
            </w:r>
            <w:r w:rsidR="00F06524" w:rsidRPr="008A4481"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  <w:t>išljenje o tome ispunjava li djelo u potpunosti ili djelomično zahtjeve nastavne literature za navedeni predmet, radionicu ili tečaj</w:t>
            </w:r>
          </w:p>
        </w:tc>
        <w:tc>
          <w:tcPr>
            <w:tcW w:w="5480" w:type="dxa"/>
            <w:noWrap/>
            <w:vAlign w:val="bottom"/>
            <w:hideMark/>
          </w:tcPr>
          <w:p w14:paraId="08A62BF8" w14:textId="237216B5" w:rsidR="00F06524" w:rsidRPr="008A4481" w:rsidRDefault="008A4481" w:rsidP="00BD48C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</w:pPr>
            <w:r w:rsidRPr="008A4481">
              <w:rPr>
                <w:rFonts w:ascii="Calibri" w:eastAsia="Times New Roman" w:hAnsi="Calibri" w:cs="Calibri"/>
                <w:color w:val="000000"/>
                <w:sz w:val="22"/>
                <w:szCs w:val="22"/>
                <w:lang w:val="hr-HR" w:eastAsia="hr-HR"/>
              </w:rPr>
              <w:t>Djelo u potpunosti ispunjava zahtjeve nastavne literature za predmet/radionicu „Komunikacija i AI“: sadržaj precizno pokriva nastavne ishode, struktura je didaktički jasna (sažeci, pitanja za raspravu, grafikoni), terminologija je dosljedno usklađena s aktualnim standardima, a popratna bibliografija i praktični primjeri omogućuju izravnu primjenu u nastavi.</w:t>
            </w:r>
          </w:p>
        </w:tc>
      </w:tr>
    </w:tbl>
    <w:p w14:paraId="6EE04EBF" w14:textId="77777777" w:rsidR="00F06524" w:rsidRPr="008A4481" w:rsidRDefault="00F06524" w:rsidP="00F06524">
      <w:pPr>
        <w:rPr>
          <w:rFonts w:ascii="Calibri" w:hAnsi="Calibri" w:cs="Calibri"/>
          <w:sz w:val="22"/>
          <w:szCs w:val="22"/>
          <w:lang w:val="hr-HR"/>
        </w:rPr>
      </w:pPr>
    </w:p>
    <w:p w14:paraId="04848FAB" w14:textId="6ADD68B1" w:rsidR="004F3FFA" w:rsidRPr="008A4481" w:rsidRDefault="004F3FFA" w:rsidP="00215A96">
      <w:pPr>
        <w:pStyle w:val="BodyA"/>
        <w:jc w:val="both"/>
        <w:rPr>
          <w:rFonts w:ascii="Calibri" w:hAnsi="Calibri" w:cs="Calibri"/>
          <w:lang w:val="hr-HR"/>
        </w:rPr>
      </w:pPr>
    </w:p>
    <w:sectPr w:rsidR="004F3FFA" w:rsidRPr="008A4481" w:rsidSect="00775B49">
      <w:headerReference w:type="default" r:id="rId11"/>
      <w:footerReference w:type="default" r:id="rId12"/>
      <w:pgSz w:w="11900" w:h="16840"/>
      <w:pgMar w:top="3289" w:right="1701" w:bottom="1701" w:left="1418" w:header="1588" w:footer="1021" w:gutter="0"/>
      <w:pgBorders w:offsetFrom="page">
        <w:top w:val="single" w:sz="8" w:space="24" w:color="EDEDED" w:themeColor="text2" w:themeTint="33"/>
        <w:left w:val="single" w:sz="8" w:space="24" w:color="EDEDED" w:themeColor="text2" w:themeTint="33"/>
        <w:bottom w:val="single" w:sz="8" w:space="24" w:color="EDEDED" w:themeColor="text2" w:themeTint="33"/>
        <w:right w:val="single" w:sz="8" w:space="24" w:color="EDEDED" w:themeColor="text2" w:themeTint="33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5E19D" w14:textId="77777777" w:rsidR="009863E8" w:rsidRDefault="009863E8">
      <w:r>
        <w:separator/>
      </w:r>
    </w:p>
  </w:endnote>
  <w:endnote w:type="continuationSeparator" w:id="0">
    <w:p w14:paraId="101E6C83" w14:textId="77777777" w:rsidR="009863E8" w:rsidRDefault="009863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18895239"/>
      <w:docPartObj>
        <w:docPartGallery w:val="Page Numbers (Bottom of Page)"/>
        <w:docPartUnique/>
      </w:docPartObj>
    </w:sdtPr>
    <w:sdtContent>
      <w:p w14:paraId="4FFB811D" w14:textId="3AE8601A" w:rsidR="006B5AFB" w:rsidRDefault="006B5AFB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hr-HR"/>
          </w:rPr>
          <w:t>2</w:t>
        </w:r>
        <w:r>
          <w:fldChar w:fldCharType="end"/>
        </w:r>
      </w:p>
    </w:sdtContent>
  </w:sdt>
  <w:p w14:paraId="4B6C8D3A" w14:textId="43272677" w:rsidR="0016188E" w:rsidRDefault="0016188E" w:rsidP="004F3F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5BB53" w14:textId="77777777" w:rsidR="009863E8" w:rsidRDefault="009863E8">
      <w:r>
        <w:separator/>
      </w:r>
    </w:p>
  </w:footnote>
  <w:footnote w:type="continuationSeparator" w:id="0">
    <w:p w14:paraId="51DC3CFE" w14:textId="77777777" w:rsidR="009863E8" w:rsidRDefault="009863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BC985" w14:textId="7A5D0B0A" w:rsidR="006E2855" w:rsidRDefault="00097305" w:rsidP="009607EA">
    <w:pPr>
      <w:pStyle w:val="Body"/>
    </w:pPr>
    <w:r>
      <w:rPr>
        <w:noProof/>
        <w:lang w:val="hr-HR" w:eastAsia="hr-HR"/>
      </w:rPr>
      <w:drawing>
        <wp:inline distT="0" distB="0" distL="0" distR="0" wp14:anchorId="4E175A6A" wp14:editId="70F48067">
          <wp:extent cx="3498083" cy="363600"/>
          <wp:effectExtent l="0" t="0" r="0" b="508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98083" cy="363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B02AC">
      <w:rPr>
        <w:noProof/>
        <w:lang w:val="hr-HR" w:eastAsia="hr-HR"/>
      </w:rPr>
      <w:drawing>
        <wp:anchor distT="0" distB="0" distL="114300" distR="114300" simplePos="0" relativeHeight="251658240" behindDoc="1" locked="0" layoutInCell="1" allowOverlap="1" wp14:anchorId="57A18DCF" wp14:editId="1B66E5C1">
          <wp:simplePos x="0" y="0"/>
          <wp:positionH relativeFrom="column">
            <wp:posOffset>5548496</wp:posOffset>
          </wp:positionH>
          <wp:positionV relativeFrom="paragraph">
            <wp:posOffset>-439580</wp:posOffset>
          </wp:positionV>
          <wp:extent cx="755015" cy="2010977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UNIRI_YUFE_elementi_2020_FINAL-02.eps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60" r="-60"/>
                  <a:stretch/>
                </pic:blipFill>
                <pic:spPr bwMode="auto">
                  <a:xfrm>
                    <a:off x="0" y="0"/>
                    <a:ext cx="756901" cy="2016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D7642">
      <w:rPr>
        <w:noProof/>
      </w:rPr>
      <w:softHyphen/>
    </w:r>
    <w:r w:rsidR="000D7642">
      <w:rPr>
        <w:noProof/>
      </w:rPr>
      <w:softHyphen/>
    </w:r>
    <w:r w:rsidR="00980D7B">
      <w:t xml:space="preserve">          </w:t>
    </w:r>
    <w:r w:rsidR="005F5F87">
      <w:t xml:space="preserve">                                         </w:t>
    </w:r>
    <w:r w:rsidR="00980D7B">
      <w:t xml:space="preserve">    </w:t>
    </w:r>
  </w:p>
  <w:p w14:paraId="03083785" w14:textId="51B083C4" w:rsidR="0016188E" w:rsidRDefault="00980D7B" w:rsidP="009607EA">
    <w:pPr>
      <w:pStyle w:val="Body"/>
    </w:pPr>
    <w:r>
      <w:t xml:space="preserve">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16AF2"/>
    <w:multiLevelType w:val="hybridMultilevel"/>
    <w:tmpl w:val="30BE35FC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3F1568"/>
    <w:multiLevelType w:val="hybridMultilevel"/>
    <w:tmpl w:val="3E28E570"/>
    <w:lvl w:ilvl="0" w:tplc="9D4280C4">
      <w:start w:val="3"/>
      <w:numFmt w:val="bullet"/>
      <w:lvlText w:val="-"/>
      <w:lvlJc w:val="left"/>
      <w:pPr>
        <w:ind w:left="4208" w:hanging="360"/>
      </w:pPr>
      <w:rPr>
        <w:rFonts w:ascii="Calibri" w:eastAsia="Times New Roman" w:hAnsi="Calibri" w:hint="default"/>
      </w:rPr>
    </w:lvl>
    <w:lvl w:ilvl="1" w:tplc="041A0003" w:tentative="1">
      <w:start w:val="1"/>
      <w:numFmt w:val="bullet"/>
      <w:lvlText w:val="o"/>
      <w:lvlJc w:val="left"/>
      <w:pPr>
        <w:ind w:left="4928" w:hanging="360"/>
      </w:pPr>
      <w:rPr>
        <w:rFonts w:ascii="Courier New" w:hAnsi="Courier New" w:hint="default"/>
      </w:rPr>
    </w:lvl>
    <w:lvl w:ilvl="2" w:tplc="041A0005" w:tentative="1">
      <w:start w:val="1"/>
      <w:numFmt w:val="bullet"/>
      <w:lvlText w:val=""/>
      <w:lvlJc w:val="left"/>
      <w:pPr>
        <w:ind w:left="5648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6368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7088" w:hanging="360"/>
      </w:pPr>
      <w:rPr>
        <w:rFonts w:ascii="Courier New" w:hAnsi="Courier New" w:hint="default"/>
      </w:rPr>
    </w:lvl>
    <w:lvl w:ilvl="5" w:tplc="041A0005" w:tentative="1">
      <w:start w:val="1"/>
      <w:numFmt w:val="bullet"/>
      <w:lvlText w:val=""/>
      <w:lvlJc w:val="left"/>
      <w:pPr>
        <w:ind w:left="7808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8528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9248" w:hanging="360"/>
      </w:pPr>
      <w:rPr>
        <w:rFonts w:ascii="Courier New" w:hAnsi="Courier New" w:hint="default"/>
      </w:rPr>
    </w:lvl>
    <w:lvl w:ilvl="8" w:tplc="041A0005" w:tentative="1">
      <w:start w:val="1"/>
      <w:numFmt w:val="bullet"/>
      <w:lvlText w:val=""/>
      <w:lvlJc w:val="left"/>
      <w:pPr>
        <w:ind w:left="9968" w:hanging="360"/>
      </w:pPr>
      <w:rPr>
        <w:rFonts w:ascii="Wingdings" w:hAnsi="Wingdings" w:hint="default"/>
      </w:rPr>
    </w:lvl>
  </w:abstractNum>
  <w:abstractNum w:abstractNumId="2" w15:restartNumberingAfterBreak="0">
    <w:nsid w:val="259F6DF7"/>
    <w:multiLevelType w:val="hybridMultilevel"/>
    <w:tmpl w:val="F8D6DD54"/>
    <w:lvl w:ilvl="0" w:tplc="FE0CB7C0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DDE81C"/>
    <w:multiLevelType w:val="hybridMultilevel"/>
    <w:tmpl w:val="FFFFFFFF"/>
    <w:lvl w:ilvl="0" w:tplc="C8F6315A">
      <w:start w:val="1"/>
      <w:numFmt w:val="decimal"/>
      <w:lvlText w:val="%1."/>
      <w:lvlJc w:val="left"/>
      <w:pPr>
        <w:ind w:left="720" w:hanging="360"/>
      </w:pPr>
    </w:lvl>
    <w:lvl w:ilvl="1" w:tplc="B6C4F332">
      <w:start w:val="1"/>
      <w:numFmt w:val="lowerLetter"/>
      <w:lvlText w:val="%2."/>
      <w:lvlJc w:val="left"/>
      <w:pPr>
        <w:ind w:left="1440" w:hanging="360"/>
      </w:pPr>
    </w:lvl>
    <w:lvl w:ilvl="2" w:tplc="7D7C9390">
      <w:start w:val="1"/>
      <w:numFmt w:val="lowerRoman"/>
      <w:lvlText w:val="%3."/>
      <w:lvlJc w:val="right"/>
      <w:pPr>
        <w:ind w:left="2160" w:hanging="180"/>
      </w:pPr>
    </w:lvl>
    <w:lvl w:ilvl="3" w:tplc="7A686228">
      <w:start w:val="1"/>
      <w:numFmt w:val="decimal"/>
      <w:lvlText w:val="%4."/>
      <w:lvlJc w:val="left"/>
      <w:pPr>
        <w:ind w:left="2880" w:hanging="360"/>
      </w:pPr>
    </w:lvl>
    <w:lvl w:ilvl="4" w:tplc="2CD2BF2C">
      <w:start w:val="1"/>
      <w:numFmt w:val="lowerLetter"/>
      <w:lvlText w:val="%5."/>
      <w:lvlJc w:val="left"/>
      <w:pPr>
        <w:ind w:left="3600" w:hanging="360"/>
      </w:pPr>
    </w:lvl>
    <w:lvl w:ilvl="5" w:tplc="9E14E91C">
      <w:start w:val="1"/>
      <w:numFmt w:val="lowerRoman"/>
      <w:lvlText w:val="%6."/>
      <w:lvlJc w:val="right"/>
      <w:pPr>
        <w:ind w:left="4320" w:hanging="180"/>
      </w:pPr>
    </w:lvl>
    <w:lvl w:ilvl="6" w:tplc="63D4419E">
      <w:start w:val="1"/>
      <w:numFmt w:val="decimal"/>
      <w:lvlText w:val="%7."/>
      <w:lvlJc w:val="left"/>
      <w:pPr>
        <w:ind w:left="5040" w:hanging="360"/>
      </w:pPr>
    </w:lvl>
    <w:lvl w:ilvl="7" w:tplc="C556EA78">
      <w:start w:val="1"/>
      <w:numFmt w:val="lowerLetter"/>
      <w:lvlText w:val="%8."/>
      <w:lvlJc w:val="left"/>
      <w:pPr>
        <w:ind w:left="5760" w:hanging="360"/>
      </w:pPr>
    </w:lvl>
    <w:lvl w:ilvl="8" w:tplc="AAA4E91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DA4B66"/>
    <w:multiLevelType w:val="hybridMultilevel"/>
    <w:tmpl w:val="D94CBD28"/>
    <w:lvl w:ilvl="0" w:tplc="041A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90B3A7"/>
    <w:multiLevelType w:val="hybridMultilevel"/>
    <w:tmpl w:val="FFFFFFFF"/>
    <w:lvl w:ilvl="0" w:tplc="4770173E">
      <w:start w:val="1"/>
      <w:numFmt w:val="decimal"/>
      <w:lvlText w:val="%1."/>
      <w:lvlJc w:val="left"/>
      <w:pPr>
        <w:ind w:left="720" w:hanging="360"/>
      </w:pPr>
    </w:lvl>
    <w:lvl w:ilvl="1" w:tplc="180039D4">
      <w:start w:val="1"/>
      <w:numFmt w:val="lowerLetter"/>
      <w:lvlText w:val="%2."/>
      <w:lvlJc w:val="left"/>
      <w:pPr>
        <w:ind w:left="1440" w:hanging="360"/>
      </w:pPr>
    </w:lvl>
    <w:lvl w:ilvl="2" w:tplc="C68EBB1E">
      <w:start w:val="1"/>
      <w:numFmt w:val="lowerRoman"/>
      <w:lvlText w:val="%3."/>
      <w:lvlJc w:val="right"/>
      <w:pPr>
        <w:ind w:left="2160" w:hanging="180"/>
      </w:pPr>
    </w:lvl>
    <w:lvl w:ilvl="3" w:tplc="0ED2FF1C">
      <w:start w:val="1"/>
      <w:numFmt w:val="decimal"/>
      <w:lvlText w:val="%4."/>
      <w:lvlJc w:val="left"/>
      <w:pPr>
        <w:ind w:left="2880" w:hanging="360"/>
      </w:pPr>
    </w:lvl>
    <w:lvl w:ilvl="4" w:tplc="62302DCA">
      <w:start w:val="1"/>
      <w:numFmt w:val="lowerLetter"/>
      <w:lvlText w:val="%5."/>
      <w:lvlJc w:val="left"/>
      <w:pPr>
        <w:ind w:left="3600" w:hanging="360"/>
      </w:pPr>
    </w:lvl>
    <w:lvl w:ilvl="5" w:tplc="24A8B258">
      <w:start w:val="1"/>
      <w:numFmt w:val="lowerRoman"/>
      <w:lvlText w:val="%6."/>
      <w:lvlJc w:val="right"/>
      <w:pPr>
        <w:ind w:left="4320" w:hanging="180"/>
      </w:pPr>
    </w:lvl>
    <w:lvl w:ilvl="6" w:tplc="48FC5C42">
      <w:start w:val="1"/>
      <w:numFmt w:val="decimal"/>
      <w:lvlText w:val="%7."/>
      <w:lvlJc w:val="left"/>
      <w:pPr>
        <w:ind w:left="5040" w:hanging="360"/>
      </w:pPr>
    </w:lvl>
    <w:lvl w:ilvl="7" w:tplc="C2F259CA">
      <w:start w:val="1"/>
      <w:numFmt w:val="lowerLetter"/>
      <w:lvlText w:val="%8."/>
      <w:lvlJc w:val="left"/>
      <w:pPr>
        <w:ind w:left="5760" w:hanging="360"/>
      </w:pPr>
    </w:lvl>
    <w:lvl w:ilvl="8" w:tplc="2DFEB01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8E0416"/>
    <w:multiLevelType w:val="multilevel"/>
    <w:tmpl w:val="C7B4E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34718">
    <w:abstractNumId w:val="3"/>
  </w:num>
  <w:num w:numId="2" w16cid:durableId="703166485">
    <w:abstractNumId w:val="5"/>
  </w:num>
  <w:num w:numId="3" w16cid:durableId="963734790">
    <w:abstractNumId w:val="1"/>
  </w:num>
  <w:num w:numId="4" w16cid:durableId="880089205">
    <w:abstractNumId w:val="4"/>
  </w:num>
  <w:num w:numId="5" w16cid:durableId="1182936806">
    <w:abstractNumId w:val="2"/>
  </w:num>
  <w:num w:numId="6" w16cid:durableId="51005361">
    <w:abstractNumId w:val="0"/>
  </w:num>
  <w:num w:numId="7" w16cid:durableId="9805014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88E"/>
    <w:rsid w:val="0006641F"/>
    <w:rsid w:val="0008414F"/>
    <w:rsid w:val="00097305"/>
    <w:rsid w:val="000B0482"/>
    <w:rsid w:val="000D7642"/>
    <w:rsid w:val="0012683F"/>
    <w:rsid w:val="0016188E"/>
    <w:rsid w:val="00162F5B"/>
    <w:rsid w:val="001736B5"/>
    <w:rsid w:val="001A5DF4"/>
    <w:rsid w:val="001C11A2"/>
    <w:rsid w:val="001D405A"/>
    <w:rsid w:val="001E7C15"/>
    <w:rsid w:val="002040CC"/>
    <w:rsid w:val="00215A96"/>
    <w:rsid w:val="00215BF6"/>
    <w:rsid w:val="00243449"/>
    <w:rsid w:val="00246D5C"/>
    <w:rsid w:val="00275002"/>
    <w:rsid w:val="00280209"/>
    <w:rsid w:val="0028239F"/>
    <w:rsid w:val="00293C8D"/>
    <w:rsid w:val="002B02AC"/>
    <w:rsid w:val="002C2645"/>
    <w:rsid w:val="002D1D60"/>
    <w:rsid w:val="002D2DA7"/>
    <w:rsid w:val="00312EDA"/>
    <w:rsid w:val="003207F1"/>
    <w:rsid w:val="003274F3"/>
    <w:rsid w:val="00365DF5"/>
    <w:rsid w:val="00380DC2"/>
    <w:rsid w:val="003C1EB3"/>
    <w:rsid w:val="004033D7"/>
    <w:rsid w:val="00406C9D"/>
    <w:rsid w:val="004171A2"/>
    <w:rsid w:val="0042608C"/>
    <w:rsid w:val="00481A5B"/>
    <w:rsid w:val="00486596"/>
    <w:rsid w:val="00487273"/>
    <w:rsid w:val="00491BAF"/>
    <w:rsid w:val="004A3828"/>
    <w:rsid w:val="004D271D"/>
    <w:rsid w:val="004D2B96"/>
    <w:rsid w:val="004E5BE7"/>
    <w:rsid w:val="004E69C9"/>
    <w:rsid w:val="004F0EC9"/>
    <w:rsid w:val="004F3FFA"/>
    <w:rsid w:val="005569ED"/>
    <w:rsid w:val="0055792D"/>
    <w:rsid w:val="0058238F"/>
    <w:rsid w:val="00583866"/>
    <w:rsid w:val="005919A1"/>
    <w:rsid w:val="00593941"/>
    <w:rsid w:val="00595CF1"/>
    <w:rsid w:val="005A0F4C"/>
    <w:rsid w:val="005A4432"/>
    <w:rsid w:val="005B676B"/>
    <w:rsid w:val="005C3B3D"/>
    <w:rsid w:val="005F5F87"/>
    <w:rsid w:val="006063C0"/>
    <w:rsid w:val="006137B4"/>
    <w:rsid w:val="006151C0"/>
    <w:rsid w:val="00622B2B"/>
    <w:rsid w:val="00634C04"/>
    <w:rsid w:val="00643202"/>
    <w:rsid w:val="00651437"/>
    <w:rsid w:val="006626E3"/>
    <w:rsid w:val="00675EE0"/>
    <w:rsid w:val="00693146"/>
    <w:rsid w:val="006973A2"/>
    <w:rsid w:val="006A0ABE"/>
    <w:rsid w:val="006B27B4"/>
    <w:rsid w:val="006B5AFB"/>
    <w:rsid w:val="006C615B"/>
    <w:rsid w:val="006E2855"/>
    <w:rsid w:val="006F69E5"/>
    <w:rsid w:val="007017C8"/>
    <w:rsid w:val="00706692"/>
    <w:rsid w:val="007161E3"/>
    <w:rsid w:val="0076033A"/>
    <w:rsid w:val="00775B49"/>
    <w:rsid w:val="00783593"/>
    <w:rsid w:val="007A5D8E"/>
    <w:rsid w:val="007B79EF"/>
    <w:rsid w:val="007D20EE"/>
    <w:rsid w:val="007F333C"/>
    <w:rsid w:val="00801F99"/>
    <w:rsid w:val="008023E3"/>
    <w:rsid w:val="0080489C"/>
    <w:rsid w:val="00847D3A"/>
    <w:rsid w:val="00851DF6"/>
    <w:rsid w:val="00853BD7"/>
    <w:rsid w:val="008563DB"/>
    <w:rsid w:val="00875E77"/>
    <w:rsid w:val="008A4481"/>
    <w:rsid w:val="008C32D8"/>
    <w:rsid w:val="008C3B82"/>
    <w:rsid w:val="008D199B"/>
    <w:rsid w:val="008D1B7B"/>
    <w:rsid w:val="008D50BB"/>
    <w:rsid w:val="008E069B"/>
    <w:rsid w:val="008F5CC4"/>
    <w:rsid w:val="00910746"/>
    <w:rsid w:val="00954841"/>
    <w:rsid w:val="009556D4"/>
    <w:rsid w:val="009607EA"/>
    <w:rsid w:val="00980267"/>
    <w:rsid w:val="00980D7B"/>
    <w:rsid w:val="009863E8"/>
    <w:rsid w:val="00990140"/>
    <w:rsid w:val="009A0BCD"/>
    <w:rsid w:val="009B7D61"/>
    <w:rsid w:val="009C5D25"/>
    <w:rsid w:val="009E4A68"/>
    <w:rsid w:val="009E685B"/>
    <w:rsid w:val="00A10D3F"/>
    <w:rsid w:val="00A2316F"/>
    <w:rsid w:val="00A30A45"/>
    <w:rsid w:val="00A435E1"/>
    <w:rsid w:val="00A726FE"/>
    <w:rsid w:val="00A81712"/>
    <w:rsid w:val="00A84A86"/>
    <w:rsid w:val="00A84C62"/>
    <w:rsid w:val="00AB32E2"/>
    <w:rsid w:val="00AB39AF"/>
    <w:rsid w:val="00AC0EB1"/>
    <w:rsid w:val="00AD0E2D"/>
    <w:rsid w:val="00AD412D"/>
    <w:rsid w:val="00AE5848"/>
    <w:rsid w:val="00AF07D4"/>
    <w:rsid w:val="00AF4B4F"/>
    <w:rsid w:val="00B0167F"/>
    <w:rsid w:val="00B60783"/>
    <w:rsid w:val="00B7401A"/>
    <w:rsid w:val="00B8691B"/>
    <w:rsid w:val="00BD32B9"/>
    <w:rsid w:val="00BD48C5"/>
    <w:rsid w:val="00C054F0"/>
    <w:rsid w:val="00C1148F"/>
    <w:rsid w:val="00C83914"/>
    <w:rsid w:val="00CB0FBA"/>
    <w:rsid w:val="00CC0CDB"/>
    <w:rsid w:val="00D23A34"/>
    <w:rsid w:val="00D45ADC"/>
    <w:rsid w:val="00D54C78"/>
    <w:rsid w:val="00D71D5B"/>
    <w:rsid w:val="00D73B46"/>
    <w:rsid w:val="00D81A7C"/>
    <w:rsid w:val="00DC60E2"/>
    <w:rsid w:val="00DE7D4E"/>
    <w:rsid w:val="00DF093A"/>
    <w:rsid w:val="00E36470"/>
    <w:rsid w:val="00E92AC9"/>
    <w:rsid w:val="00EB0547"/>
    <w:rsid w:val="00F06524"/>
    <w:rsid w:val="00F1196A"/>
    <w:rsid w:val="00F14DB9"/>
    <w:rsid w:val="00F25BC2"/>
    <w:rsid w:val="00F36FB2"/>
    <w:rsid w:val="00F373CF"/>
    <w:rsid w:val="00F63DBB"/>
    <w:rsid w:val="00F705BE"/>
    <w:rsid w:val="00F70AA6"/>
    <w:rsid w:val="00FB2725"/>
    <w:rsid w:val="00FB2CC3"/>
    <w:rsid w:val="00FE4BA9"/>
    <w:rsid w:val="2F33E62F"/>
    <w:rsid w:val="429B8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CB9F48"/>
  <w15:docId w15:val="{4D8962C7-1F0F-4BD0-A4BA-26B31D44C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cs="Arial Unicode MS"/>
      <w:color w:val="000000"/>
      <w:sz w:val="24"/>
      <w:szCs w:val="24"/>
      <w:u w:color="000000"/>
    </w:rPr>
  </w:style>
  <w:style w:type="paragraph" w:styleId="Footer">
    <w:name w:val="footer"/>
    <w:link w:val="FooterChar"/>
    <w:uiPriority w:val="99"/>
    <w:pPr>
      <w:tabs>
        <w:tab w:val="center" w:pos="4536"/>
        <w:tab w:val="right" w:pos="9072"/>
      </w:tabs>
    </w:pPr>
    <w:rPr>
      <w:rFonts w:eastAsia="Times New Roman"/>
      <w:color w:val="000000"/>
      <w:sz w:val="24"/>
      <w:szCs w:val="24"/>
      <w:u w:color="000000"/>
    </w:rPr>
  </w:style>
  <w:style w:type="paragraph" w:customStyle="1" w:styleId="BodyA">
    <w:name w:val="Body A"/>
    <w:uiPriority w:val="99"/>
    <w:rPr>
      <w:rFonts w:ascii="Helvetica" w:eastAsia="Helvetica" w:hAnsi="Helvetica" w:cs="Helvetica"/>
      <w:color w:val="000000"/>
      <w:sz w:val="22"/>
      <w:szCs w:val="22"/>
      <w:u w:color="000000"/>
    </w:rPr>
  </w:style>
  <w:style w:type="paragraph" w:styleId="Header">
    <w:name w:val="header"/>
    <w:basedOn w:val="Normal"/>
    <w:link w:val="HeaderChar"/>
    <w:uiPriority w:val="99"/>
    <w:unhideWhenUsed/>
    <w:rsid w:val="00380DC2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80DC2"/>
    <w:rPr>
      <w:sz w:val="24"/>
      <w:szCs w:val="24"/>
    </w:rPr>
  </w:style>
  <w:style w:type="table" w:styleId="TableGrid">
    <w:name w:val="Table Grid"/>
    <w:basedOn w:val="TableNormal"/>
    <w:uiPriority w:val="39"/>
    <w:rsid w:val="001E7C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E5BE7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5BE7"/>
    <w:rPr>
      <w:sz w:val="18"/>
      <w:szCs w:val="18"/>
    </w:rPr>
  </w:style>
  <w:style w:type="paragraph" w:styleId="ListParagraph">
    <w:name w:val="List Paragraph"/>
    <w:basedOn w:val="Normal"/>
    <w:uiPriority w:val="99"/>
    <w:qFormat/>
    <w:rsid w:val="009E685B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6B5AFB"/>
    <w:rPr>
      <w:rFonts w:eastAsia="Times New Roman"/>
      <w:color w:val="000000"/>
      <w:sz w:val="24"/>
      <w:szCs w:val="24"/>
      <w:u w:color="000000"/>
    </w:rPr>
  </w:style>
  <w:style w:type="character" w:styleId="UnresolvedMention">
    <w:name w:val="Unresolved Mention"/>
    <w:basedOn w:val="DefaultParagraphFont"/>
    <w:uiPriority w:val="99"/>
    <w:semiHidden/>
    <w:unhideWhenUsed/>
    <w:rsid w:val="00FB272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C0CDB"/>
    <w:rPr>
      <w:b/>
      <w:bCs/>
    </w:rPr>
  </w:style>
  <w:style w:type="character" w:customStyle="1" w:styleId="ms-1">
    <w:name w:val="ms-1"/>
    <w:basedOn w:val="DefaultParagraphFont"/>
    <w:rsid w:val="00CC0CDB"/>
  </w:style>
  <w:style w:type="character" w:customStyle="1" w:styleId="max-w-full">
    <w:name w:val="max-w-full"/>
    <w:basedOn w:val="DefaultParagraphFont"/>
    <w:rsid w:val="00CC0CDB"/>
  </w:style>
  <w:style w:type="character" w:styleId="Emphasis">
    <w:name w:val="Emphasis"/>
    <w:basedOn w:val="DefaultParagraphFont"/>
    <w:uiPriority w:val="20"/>
    <w:qFormat/>
    <w:rsid w:val="00CC0CD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33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4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3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4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48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3390/info11110511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doi.org/10.1155/2020/9407162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0972B958-222D-48A0-B1AC-3D15D2D01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1739</Words>
  <Characters>9915</Characters>
  <Application>Microsoft Office Word</Application>
  <DocSecurity>4</DocSecurity>
  <Lines>82</Lines>
  <Paragraphs>23</Paragraphs>
  <ScaleCrop>false</ScaleCrop>
  <Company>mikser</Company>
  <LinksUpToDate>false</LinksUpToDate>
  <CharactersWithSpaces>11631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</dc:creator>
  <cp:keywords/>
  <cp:lastModifiedBy>Ana Meštrović</cp:lastModifiedBy>
  <cp:revision>16</cp:revision>
  <cp:lastPrinted>2020-05-13T10:03:00Z</cp:lastPrinted>
  <dcterms:created xsi:type="dcterms:W3CDTF">2025-07-11T09:25:00Z</dcterms:created>
  <dcterms:modified xsi:type="dcterms:W3CDTF">2025-07-12T07:17:00Z</dcterms:modified>
</cp:coreProperties>
</file>