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31AC6" w14:textId="58FFC73A" w:rsidR="00D72AC1" w:rsidRDefault="00D72AC1" w:rsidP="00D72AC1">
      <w:r>
        <w:t>Deckblatt</w:t>
      </w:r>
    </w:p>
    <w:p w14:paraId="5BC6CC63" w14:textId="77777777" w:rsidR="00D72AC1" w:rsidRDefault="00D72AC1" w:rsidP="00D72AC1"/>
    <w:p w14:paraId="749BD41E" w14:textId="77777777" w:rsidR="00D72AC1" w:rsidRDefault="00D72AC1" w:rsidP="00D72AC1"/>
    <w:p w14:paraId="19258128" w14:textId="77777777" w:rsidR="00D72AC1" w:rsidRDefault="00D72AC1" w:rsidP="00D72AC1"/>
    <w:p w14:paraId="7913A9E1" w14:textId="026920FC" w:rsidR="00D72AC1" w:rsidRDefault="00D72AC1" w:rsidP="00D72AC1">
      <w:r>
        <w:br w:type="page"/>
      </w:r>
    </w:p>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294B13">
          <w:pPr>
            <w:pStyle w:val="Inhaltsverzeichnisberschrift"/>
            <w:tabs>
              <w:tab w:val="left" w:pos="1418"/>
            </w:tabs>
            <w:spacing w:line="360" w:lineRule="auto"/>
          </w:pPr>
          <w:r>
            <w:t>Inhaltsverzeichnis</w:t>
          </w:r>
        </w:p>
        <w:p w14:paraId="3CCBC407" w14:textId="77777777" w:rsidR="003A6E64"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7979537" w:history="1">
            <w:r w:rsidR="003A6E64" w:rsidRPr="002E3F17">
              <w:rPr>
                <w:rStyle w:val="Hyperlink"/>
                <w:noProof/>
                <w:lang w:eastAsia="de-DE"/>
              </w:rPr>
              <w:t>Vorwort</w:t>
            </w:r>
            <w:r w:rsidR="003A6E64">
              <w:rPr>
                <w:noProof/>
                <w:webHidden/>
              </w:rPr>
              <w:tab/>
            </w:r>
            <w:r w:rsidR="003A6E64">
              <w:rPr>
                <w:noProof/>
                <w:webHidden/>
              </w:rPr>
              <w:fldChar w:fldCharType="begin"/>
            </w:r>
            <w:r w:rsidR="003A6E64">
              <w:rPr>
                <w:noProof/>
                <w:webHidden/>
              </w:rPr>
              <w:instrText xml:space="preserve"> PAGEREF _Toc17979537 \h </w:instrText>
            </w:r>
            <w:r w:rsidR="003A6E64">
              <w:rPr>
                <w:noProof/>
                <w:webHidden/>
              </w:rPr>
            </w:r>
            <w:r w:rsidR="003A6E64">
              <w:rPr>
                <w:noProof/>
                <w:webHidden/>
              </w:rPr>
              <w:fldChar w:fldCharType="separate"/>
            </w:r>
            <w:r w:rsidR="003A6E64">
              <w:rPr>
                <w:noProof/>
                <w:webHidden/>
              </w:rPr>
              <w:t>3</w:t>
            </w:r>
            <w:r w:rsidR="003A6E64">
              <w:rPr>
                <w:noProof/>
                <w:webHidden/>
              </w:rPr>
              <w:fldChar w:fldCharType="end"/>
            </w:r>
          </w:hyperlink>
        </w:p>
        <w:p w14:paraId="702C0D58" w14:textId="77777777" w:rsidR="003A6E64" w:rsidRDefault="003A6E64">
          <w:pPr>
            <w:pStyle w:val="Verzeichnis1"/>
            <w:tabs>
              <w:tab w:val="right" w:leader="dot" w:pos="9062"/>
            </w:tabs>
            <w:rPr>
              <w:rFonts w:eastAsiaTheme="minorEastAsia"/>
              <w:noProof/>
              <w:lang w:eastAsia="de-DE"/>
            </w:rPr>
          </w:pPr>
          <w:hyperlink w:anchor="_Toc17979538" w:history="1">
            <w:r w:rsidRPr="002E3F17">
              <w:rPr>
                <w:rStyle w:val="Hyperlink"/>
                <w:noProof/>
                <w:lang w:eastAsia="de-DE"/>
              </w:rPr>
              <w:t>Capgemini – das Unternehmen</w:t>
            </w:r>
            <w:r>
              <w:rPr>
                <w:noProof/>
                <w:webHidden/>
              </w:rPr>
              <w:tab/>
            </w:r>
            <w:r>
              <w:rPr>
                <w:noProof/>
                <w:webHidden/>
              </w:rPr>
              <w:fldChar w:fldCharType="begin"/>
            </w:r>
            <w:r>
              <w:rPr>
                <w:noProof/>
                <w:webHidden/>
              </w:rPr>
              <w:instrText xml:space="preserve"> PAGEREF _Toc17979538 \h </w:instrText>
            </w:r>
            <w:r>
              <w:rPr>
                <w:noProof/>
                <w:webHidden/>
              </w:rPr>
            </w:r>
            <w:r>
              <w:rPr>
                <w:noProof/>
                <w:webHidden/>
              </w:rPr>
              <w:fldChar w:fldCharType="separate"/>
            </w:r>
            <w:r>
              <w:rPr>
                <w:noProof/>
                <w:webHidden/>
              </w:rPr>
              <w:t>3</w:t>
            </w:r>
            <w:r>
              <w:rPr>
                <w:noProof/>
                <w:webHidden/>
              </w:rPr>
              <w:fldChar w:fldCharType="end"/>
            </w:r>
          </w:hyperlink>
        </w:p>
        <w:p w14:paraId="6508C9C6" w14:textId="77777777" w:rsidR="003A6E64" w:rsidRDefault="003A6E64">
          <w:pPr>
            <w:pStyle w:val="Verzeichnis1"/>
            <w:tabs>
              <w:tab w:val="right" w:leader="dot" w:pos="9062"/>
            </w:tabs>
            <w:rPr>
              <w:rFonts w:eastAsiaTheme="minorEastAsia"/>
              <w:noProof/>
              <w:lang w:eastAsia="de-DE"/>
            </w:rPr>
          </w:pPr>
          <w:hyperlink w:anchor="_Toc17979539" w:history="1">
            <w:r w:rsidRPr="002E3F17">
              <w:rPr>
                <w:rStyle w:val="Hyperlink"/>
                <w:noProof/>
                <w:lang w:eastAsia="de-DE"/>
              </w:rPr>
              <w:t>Aufgabenstellung</w:t>
            </w:r>
            <w:r>
              <w:rPr>
                <w:noProof/>
                <w:webHidden/>
              </w:rPr>
              <w:tab/>
            </w:r>
            <w:r>
              <w:rPr>
                <w:noProof/>
                <w:webHidden/>
              </w:rPr>
              <w:fldChar w:fldCharType="begin"/>
            </w:r>
            <w:r>
              <w:rPr>
                <w:noProof/>
                <w:webHidden/>
              </w:rPr>
              <w:instrText xml:space="preserve"> PAGEREF _Toc17979539 \h </w:instrText>
            </w:r>
            <w:r>
              <w:rPr>
                <w:noProof/>
                <w:webHidden/>
              </w:rPr>
            </w:r>
            <w:r>
              <w:rPr>
                <w:noProof/>
                <w:webHidden/>
              </w:rPr>
              <w:fldChar w:fldCharType="separate"/>
            </w:r>
            <w:r>
              <w:rPr>
                <w:noProof/>
                <w:webHidden/>
              </w:rPr>
              <w:t>3</w:t>
            </w:r>
            <w:r>
              <w:rPr>
                <w:noProof/>
                <w:webHidden/>
              </w:rPr>
              <w:fldChar w:fldCharType="end"/>
            </w:r>
          </w:hyperlink>
        </w:p>
        <w:p w14:paraId="1D31A4D9" w14:textId="77777777" w:rsidR="003A6E64" w:rsidRDefault="003A6E64">
          <w:pPr>
            <w:pStyle w:val="Verzeichnis1"/>
            <w:tabs>
              <w:tab w:val="right" w:leader="dot" w:pos="9062"/>
            </w:tabs>
            <w:rPr>
              <w:rFonts w:eastAsiaTheme="minorEastAsia"/>
              <w:noProof/>
              <w:lang w:eastAsia="de-DE"/>
            </w:rPr>
          </w:pPr>
          <w:hyperlink w:anchor="_Toc17979540" w:history="1">
            <w:r w:rsidRPr="002E3F17">
              <w:rPr>
                <w:rStyle w:val="Hyperlink"/>
                <w:noProof/>
                <w:lang w:eastAsia="de-DE"/>
              </w:rPr>
              <w:t>Aufgabe 1 – Architekturskizzen</w:t>
            </w:r>
            <w:r>
              <w:rPr>
                <w:noProof/>
                <w:webHidden/>
              </w:rPr>
              <w:tab/>
            </w:r>
            <w:r>
              <w:rPr>
                <w:noProof/>
                <w:webHidden/>
              </w:rPr>
              <w:fldChar w:fldCharType="begin"/>
            </w:r>
            <w:r>
              <w:rPr>
                <w:noProof/>
                <w:webHidden/>
              </w:rPr>
              <w:instrText xml:space="preserve"> PAGEREF _Toc17979540 \h </w:instrText>
            </w:r>
            <w:r>
              <w:rPr>
                <w:noProof/>
                <w:webHidden/>
              </w:rPr>
            </w:r>
            <w:r>
              <w:rPr>
                <w:noProof/>
                <w:webHidden/>
              </w:rPr>
              <w:fldChar w:fldCharType="separate"/>
            </w:r>
            <w:r>
              <w:rPr>
                <w:noProof/>
                <w:webHidden/>
              </w:rPr>
              <w:t>4</w:t>
            </w:r>
            <w:r>
              <w:rPr>
                <w:noProof/>
                <w:webHidden/>
              </w:rPr>
              <w:fldChar w:fldCharType="end"/>
            </w:r>
          </w:hyperlink>
        </w:p>
        <w:p w14:paraId="148DCC3C" w14:textId="77777777" w:rsidR="003A6E64" w:rsidRDefault="003A6E64">
          <w:pPr>
            <w:pStyle w:val="Verzeichnis2"/>
            <w:tabs>
              <w:tab w:val="right" w:leader="dot" w:pos="9062"/>
            </w:tabs>
            <w:rPr>
              <w:rFonts w:eastAsiaTheme="minorEastAsia"/>
              <w:noProof/>
              <w:lang w:eastAsia="de-DE"/>
            </w:rPr>
          </w:pPr>
          <w:hyperlink w:anchor="_Toc17979541" w:history="1">
            <w:r w:rsidRPr="002E3F17">
              <w:rPr>
                <w:rStyle w:val="Hyperlink"/>
                <w:noProof/>
              </w:rPr>
              <w:t>A-Architektur</w:t>
            </w:r>
            <w:r>
              <w:rPr>
                <w:noProof/>
                <w:webHidden/>
              </w:rPr>
              <w:tab/>
            </w:r>
            <w:r>
              <w:rPr>
                <w:noProof/>
                <w:webHidden/>
              </w:rPr>
              <w:fldChar w:fldCharType="begin"/>
            </w:r>
            <w:r>
              <w:rPr>
                <w:noProof/>
                <w:webHidden/>
              </w:rPr>
              <w:instrText xml:space="preserve"> PAGEREF _Toc17979541 \h </w:instrText>
            </w:r>
            <w:r>
              <w:rPr>
                <w:noProof/>
                <w:webHidden/>
              </w:rPr>
            </w:r>
            <w:r>
              <w:rPr>
                <w:noProof/>
                <w:webHidden/>
              </w:rPr>
              <w:fldChar w:fldCharType="separate"/>
            </w:r>
            <w:r>
              <w:rPr>
                <w:noProof/>
                <w:webHidden/>
              </w:rPr>
              <w:t>4</w:t>
            </w:r>
            <w:r>
              <w:rPr>
                <w:noProof/>
                <w:webHidden/>
              </w:rPr>
              <w:fldChar w:fldCharType="end"/>
            </w:r>
          </w:hyperlink>
        </w:p>
        <w:p w14:paraId="1EE0E481" w14:textId="77777777" w:rsidR="003A6E64" w:rsidRDefault="003A6E64">
          <w:pPr>
            <w:pStyle w:val="Verzeichnis2"/>
            <w:tabs>
              <w:tab w:val="right" w:leader="dot" w:pos="9062"/>
            </w:tabs>
            <w:rPr>
              <w:rFonts w:eastAsiaTheme="minorEastAsia"/>
              <w:noProof/>
              <w:lang w:eastAsia="de-DE"/>
            </w:rPr>
          </w:pPr>
          <w:hyperlink w:anchor="_Toc17979542" w:history="1">
            <w:r w:rsidRPr="002E3F17">
              <w:rPr>
                <w:rStyle w:val="Hyperlink"/>
                <w:noProof/>
              </w:rPr>
              <w:t>T-Architektur</w:t>
            </w:r>
            <w:r>
              <w:rPr>
                <w:noProof/>
                <w:webHidden/>
              </w:rPr>
              <w:tab/>
            </w:r>
            <w:r>
              <w:rPr>
                <w:noProof/>
                <w:webHidden/>
              </w:rPr>
              <w:fldChar w:fldCharType="begin"/>
            </w:r>
            <w:r>
              <w:rPr>
                <w:noProof/>
                <w:webHidden/>
              </w:rPr>
              <w:instrText xml:space="preserve"> PAGEREF _Toc17979542 \h </w:instrText>
            </w:r>
            <w:r>
              <w:rPr>
                <w:noProof/>
                <w:webHidden/>
              </w:rPr>
            </w:r>
            <w:r>
              <w:rPr>
                <w:noProof/>
                <w:webHidden/>
              </w:rPr>
              <w:fldChar w:fldCharType="separate"/>
            </w:r>
            <w:r>
              <w:rPr>
                <w:noProof/>
                <w:webHidden/>
              </w:rPr>
              <w:t>6</w:t>
            </w:r>
            <w:r>
              <w:rPr>
                <w:noProof/>
                <w:webHidden/>
              </w:rPr>
              <w:fldChar w:fldCharType="end"/>
            </w:r>
          </w:hyperlink>
        </w:p>
        <w:p w14:paraId="34AAE003" w14:textId="77777777" w:rsidR="003A6E64" w:rsidRDefault="003A6E64">
          <w:pPr>
            <w:pStyle w:val="Verzeichnis2"/>
            <w:tabs>
              <w:tab w:val="right" w:leader="dot" w:pos="9062"/>
            </w:tabs>
            <w:rPr>
              <w:rFonts w:eastAsiaTheme="minorEastAsia"/>
              <w:noProof/>
              <w:lang w:eastAsia="de-DE"/>
            </w:rPr>
          </w:pPr>
          <w:hyperlink w:anchor="_Toc17979543" w:history="1">
            <w:r w:rsidRPr="002E3F17">
              <w:rPr>
                <w:rStyle w:val="Hyperlink"/>
                <w:noProof/>
              </w:rPr>
              <w:t>TI-Architektur</w:t>
            </w:r>
            <w:r>
              <w:rPr>
                <w:noProof/>
                <w:webHidden/>
              </w:rPr>
              <w:tab/>
            </w:r>
            <w:r>
              <w:rPr>
                <w:noProof/>
                <w:webHidden/>
              </w:rPr>
              <w:fldChar w:fldCharType="begin"/>
            </w:r>
            <w:r>
              <w:rPr>
                <w:noProof/>
                <w:webHidden/>
              </w:rPr>
              <w:instrText xml:space="preserve"> PAGEREF _Toc17979543 \h </w:instrText>
            </w:r>
            <w:r>
              <w:rPr>
                <w:noProof/>
                <w:webHidden/>
              </w:rPr>
            </w:r>
            <w:r>
              <w:rPr>
                <w:noProof/>
                <w:webHidden/>
              </w:rPr>
              <w:fldChar w:fldCharType="separate"/>
            </w:r>
            <w:r>
              <w:rPr>
                <w:noProof/>
                <w:webHidden/>
              </w:rPr>
              <w:t>10</w:t>
            </w:r>
            <w:r>
              <w:rPr>
                <w:noProof/>
                <w:webHidden/>
              </w:rPr>
              <w:fldChar w:fldCharType="end"/>
            </w:r>
          </w:hyperlink>
        </w:p>
        <w:p w14:paraId="1A60A0F1" w14:textId="77777777" w:rsidR="003A6E64" w:rsidRDefault="003A6E64">
          <w:pPr>
            <w:pStyle w:val="Verzeichnis1"/>
            <w:tabs>
              <w:tab w:val="right" w:leader="dot" w:pos="9062"/>
            </w:tabs>
            <w:rPr>
              <w:rFonts w:eastAsiaTheme="minorEastAsia"/>
              <w:noProof/>
              <w:lang w:eastAsia="de-DE"/>
            </w:rPr>
          </w:pPr>
          <w:hyperlink w:anchor="_Toc17979544" w:history="1">
            <w:r w:rsidRPr="002E3F17">
              <w:rPr>
                <w:rStyle w:val="Hyperlink"/>
                <w:noProof/>
              </w:rPr>
              <w:t>Aufgabe 2 - Nicht funktionale Anforderungen</w:t>
            </w:r>
            <w:r>
              <w:rPr>
                <w:noProof/>
                <w:webHidden/>
              </w:rPr>
              <w:tab/>
            </w:r>
            <w:r>
              <w:rPr>
                <w:noProof/>
                <w:webHidden/>
              </w:rPr>
              <w:fldChar w:fldCharType="begin"/>
            </w:r>
            <w:r>
              <w:rPr>
                <w:noProof/>
                <w:webHidden/>
              </w:rPr>
              <w:instrText xml:space="preserve"> PAGEREF _Toc17979544 \h </w:instrText>
            </w:r>
            <w:r>
              <w:rPr>
                <w:noProof/>
                <w:webHidden/>
              </w:rPr>
            </w:r>
            <w:r>
              <w:rPr>
                <w:noProof/>
                <w:webHidden/>
              </w:rPr>
              <w:fldChar w:fldCharType="separate"/>
            </w:r>
            <w:r>
              <w:rPr>
                <w:noProof/>
                <w:webHidden/>
              </w:rPr>
              <w:t>12</w:t>
            </w:r>
            <w:r>
              <w:rPr>
                <w:noProof/>
                <w:webHidden/>
              </w:rPr>
              <w:fldChar w:fldCharType="end"/>
            </w:r>
          </w:hyperlink>
        </w:p>
        <w:p w14:paraId="080B0CD4" w14:textId="77777777" w:rsidR="003A6E64" w:rsidRDefault="003A6E64">
          <w:pPr>
            <w:pStyle w:val="Verzeichnis2"/>
            <w:tabs>
              <w:tab w:val="right" w:leader="dot" w:pos="9062"/>
            </w:tabs>
            <w:rPr>
              <w:rFonts w:eastAsiaTheme="minorEastAsia"/>
              <w:noProof/>
              <w:lang w:eastAsia="de-DE"/>
            </w:rPr>
          </w:pPr>
          <w:hyperlink w:anchor="_Toc17979545" w:history="1">
            <w:r w:rsidRPr="002E3F17">
              <w:rPr>
                <w:rStyle w:val="Hyperlink"/>
                <w:noProof/>
              </w:rPr>
              <w:t>Nicht funktionale Anforderungen</w:t>
            </w:r>
            <w:r>
              <w:rPr>
                <w:noProof/>
                <w:webHidden/>
              </w:rPr>
              <w:tab/>
            </w:r>
            <w:r>
              <w:rPr>
                <w:noProof/>
                <w:webHidden/>
              </w:rPr>
              <w:fldChar w:fldCharType="begin"/>
            </w:r>
            <w:r>
              <w:rPr>
                <w:noProof/>
                <w:webHidden/>
              </w:rPr>
              <w:instrText xml:space="preserve"> PAGEREF _Toc17979545 \h </w:instrText>
            </w:r>
            <w:r>
              <w:rPr>
                <w:noProof/>
                <w:webHidden/>
              </w:rPr>
            </w:r>
            <w:r>
              <w:rPr>
                <w:noProof/>
                <w:webHidden/>
              </w:rPr>
              <w:fldChar w:fldCharType="separate"/>
            </w:r>
            <w:r>
              <w:rPr>
                <w:noProof/>
                <w:webHidden/>
              </w:rPr>
              <w:t>12</w:t>
            </w:r>
            <w:r>
              <w:rPr>
                <w:noProof/>
                <w:webHidden/>
              </w:rPr>
              <w:fldChar w:fldCharType="end"/>
            </w:r>
          </w:hyperlink>
        </w:p>
        <w:p w14:paraId="2AF7DB3D" w14:textId="77777777" w:rsidR="003A6E64" w:rsidRDefault="003A6E64">
          <w:pPr>
            <w:pStyle w:val="Verzeichnis2"/>
            <w:tabs>
              <w:tab w:val="right" w:leader="dot" w:pos="9062"/>
            </w:tabs>
            <w:rPr>
              <w:rFonts w:eastAsiaTheme="minorEastAsia"/>
              <w:noProof/>
              <w:lang w:eastAsia="de-DE"/>
            </w:rPr>
          </w:pPr>
          <w:hyperlink w:anchor="_Toc17979546" w:history="1">
            <w:r w:rsidRPr="002E3F17">
              <w:rPr>
                <w:rStyle w:val="Hyperlink"/>
                <w:noProof/>
              </w:rPr>
              <w:t>Aufgabe 2 a) Analyse der Use Cases „Ein- / Aussteigen“ und „Film anschauen“</w:t>
            </w:r>
            <w:r>
              <w:rPr>
                <w:noProof/>
                <w:webHidden/>
              </w:rPr>
              <w:tab/>
            </w:r>
            <w:r>
              <w:rPr>
                <w:noProof/>
                <w:webHidden/>
              </w:rPr>
              <w:fldChar w:fldCharType="begin"/>
            </w:r>
            <w:r>
              <w:rPr>
                <w:noProof/>
                <w:webHidden/>
              </w:rPr>
              <w:instrText xml:space="preserve"> PAGEREF _Toc17979546 \h </w:instrText>
            </w:r>
            <w:r>
              <w:rPr>
                <w:noProof/>
                <w:webHidden/>
              </w:rPr>
            </w:r>
            <w:r>
              <w:rPr>
                <w:noProof/>
                <w:webHidden/>
              </w:rPr>
              <w:fldChar w:fldCharType="separate"/>
            </w:r>
            <w:r>
              <w:rPr>
                <w:noProof/>
                <w:webHidden/>
              </w:rPr>
              <w:t>13</w:t>
            </w:r>
            <w:r>
              <w:rPr>
                <w:noProof/>
                <w:webHidden/>
              </w:rPr>
              <w:fldChar w:fldCharType="end"/>
            </w:r>
          </w:hyperlink>
        </w:p>
        <w:p w14:paraId="01A26BCF" w14:textId="77777777" w:rsidR="003A6E64" w:rsidRDefault="003A6E64">
          <w:pPr>
            <w:pStyle w:val="Verzeichnis3"/>
            <w:tabs>
              <w:tab w:val="right" w:leader="dot" w:pos="9062"/>
            </w:tabs>
            <w:rPr>
              <w:rFonts w:eastAsiaTheme="minorEastAsia"/>
              <w:noProof/>
              <w:lang w:eastAsia="de-DE"/>
            </w:rPr>
          </w:pPr>
          <w:hyperlink w:anchor="_Toc17979547" w:history="1">
            <w:r w:rsidRPr="002E3F17">
              <w:rPr>
                <w:rStyle w:val="Hyperlink"/>
                <w:noProof/>
              </w:rPr>
              <w:t>Einleitung</w:t>
            </w:r>
            <w:r>
              <w:rPr>
                <w:noProof/>
                <w:webHidden/>
              </w:rPr>
              <w:tab/>
            </w:r>
            <w:r>
              <w:rPr>
                <w:noProof/>
                <w:webHidden/>
              </w:rPr>
              <w:fldChar w:fldCharType="begin"/>
            </w:r>
            <w:r>
              <w:rPr>
                <w:noProof/>
                <w:webHidden/>
              </w:rPr>
              <w:instrText xml:space="preserve"> PAGEREF _Toc17979547 \h </w:instrText>
            </w:r>
            <w:r>
              <w:rPr>
                <w:noProof/>
                <w:webHidden/>
              </w:rPr>
            </w:r>
            <w:r>
              <w:rPr>
                <w:noProof/>
                <w:webHidden/>
              </w:rPr>
              <w:fldChar w:fldCharType="separate"/>
            </w:r>
            <w:r>
              <w:rPr>
                <w:noProof/>
                <w:webHidden/>
              </w:rPr>
              <w:t>13</w:t>
            </w:r>
            <w:r>
              <w:rPr>
                <w:noProof/>
                <w:webHidden/>
              </w:rPr>
              <w:fldChar w:fldCharType="end"/>
            </w:r>
          </w:hyperlink>
        </w:p>
        <w:p w14:paraId="4F0EA3F6" w14:textId="77777777" w:rsidR="003A6E64" w:rsidRDefault="003A6E64">
          <w:pPr>
            <w:pStyle w:val="Verzeichnis3"/>
            <w:tabs>
              <w:tab w:val="right" w:leader="dot" w:pos="9062"/>
            </w:tabs>
            <w:rPr>
              <w:rFonts w:eastAsiaTheme="minorEastAsia"/>
              <w:noProof/>
              <w:lang w:eastAsia="de-DE"/>
            </w:rPr>
          </w:pPr>
          <w:hyperlink w:anchor="_Toc17979548" w:history="1">
            <w:r w:rsidRPr="002E3F17">
              <w:rPr>
                <w:rStyle w:val="Hyperlink"/>
                <w:noProof/>
              </w:rPr>
              <w:t>Use Case „Ein- und Aussteigen“ Beschreibung</w:t>
            </w:r>
            <w:r>
              <w:rPr>
                <w:noProof/>
                <w:webHidden/>
              </w:rPr>
              <w:tab/>
            </w:r>
            <w:r>
              <w:rPr>
                <w:noProof/>
                <w:webHidden/>
              </w:rPr>
              <w:fldChar w:fldCharType="begin"/>
            </w:r>
            <w:r>
              <w:rPr>
                <w:noProof/>
                <w:webHidden/>
              </w:rPr>
              <w:instrText xml:space="preserve"> PAGEREF _Toc17979548 \h </w:instrText>
            </w:r>
            <w:r>
              <w:rPr>
                <w:noProof/>
                <w:webHidden/>
              </w:rPr>
            </w:r>
            <w:r>
              <w:rPr>
                <w:noProof/>
                <w:webHidden/>
              </w:rPr>
              <w:fldChar w:fldCharType="separate"/>
            </w:r>
            <w:r>
              <w:rPr>
                <w:noProof/>
                <w:webHidden/>
              </w:rPr>
              <w:t>13</w:t>
            </w:r>
            <w:r>
              <w:rPr>
                <w:noProof/>
                <w:webHidden/>
              </w:rPr>
              <w:fldChar w:fldCharType="end"/>
            </w:r>
          </w:hyperlink>
        </w:p>
        <w:p w14:paraId="7FB5044F" w14:textId="77777777" w:rsidR="003A6E64" w:rsidRDefault="003A6E64">
          <w:pPr>
            <w:pStyle w:val="Verzeichnis3"/>
            <w:tabs>
              <w:tab w:val="right" w:leader="dot" w:pos="9062"/>
            </w:tabs>
            <w:rPr>
              <w:rFonts w:eastAsiaTheme="minorEastAsia"/>
              <w:noProof/>
              <w:lang w:eastAsia="de-DE"/>
            </w:rPr>
          </w:pPr>
          <w:hyperlink w:anchor="_Toc17979549" w:history="1">
            <w:r w:rsidRPr="002E3F17">
              <w:rPr>
                <w:rStyle w:val="Hyperlink"/>
                <w:noProof/>
              </w:rPr>
              <w:t>Nicht funktionale Anforderungen bezüglich des Use Case „Ein- und Aussteigen“</w:t>
            </w:r>
            <w:r>
              <w:rPr>
                <w:noProof/>
                <w:webHidden/>
              </w:rPr>
              <w:tab/>
            </w:r>
            <w:r>
              <w:rPr>
                <w:noProof/>
                <w:webHidden/>
              </w:rPr>
              <w:fldChar w:fldCharType="begin"/>
            </w:r>
            <w:r>
              <w:rPr>
                <w:noProof/>
                <w:webHidden/>
              </w:rPr>
              <w:instrText xml:space="preserve"> PAGEREF _Toc17979549 \h </w:instrText>
            </w:r>
            <w:r>
              <w:rPr>
                <w:noProof/>
                <w:webHidden/>
              </w:rPr>
            </w:r>
            <w:r>
              <w:rPr>
                <w:noProof/>
                <w:webHidden/>
              </w:rPr>
              <w:fldChar w:fldCharType="separate"/>
            </w:r>
            <w:r>
              <w:rPr>
                <w:noProof/>
                <w:webHidden/>
              </w:rPr>
              <w:t>13</w:t>
            </w:r>
            <w:r>
              <w:rPr>
                <w:noProof/>
                <w:webHidden/>
              </w:rPr>
              <w:fldChar w:fldCharType="end"/>
            </w:r>
          </w:hyperlink>
        </w:p>
        <w:p w14:paraId="5E733E3D" w14:textId="77777777" w:rsidR="003A6E64" w:rsidRDefault="003A6E64">
          <w:pPr>
            <w:pStyle w:val="Verzeichnis3"/>
            <w:tabs>
              <w:tab w:val="right" w:leader="dot" w:pos="9062"/>
            </w:tabs>
            <w:rPr>
              <w:rFonts w:eastAsiaTheme="minorEastAsia"/>
              <w:noProof/>
              <w:lang w:eastAsia="de-DE"/>
            </w:rPr>
          </w:pPr>
          <w:hyperlink w:anchor="_Toc17979550" w:history="1">
            <w:r w:rsidRPr="002E3F17">
              <w:rPr>
                <w:rStyle w:val="Hyperlink"/>
                <w:noProof/>
              </w:rPr>
              <w:t>Use Case „Film anschauen“ Beschreibung</w:t>
            </w:r>
            <w:r>
              <w:rPr>
                <w:noProof/>
                <w:webHidden/>
              </w:rPr>
              <w:tab/>
            </w:r>
            <w:r>
              <w:rPr>
                <w:noProof/>
                <w:webHidden/>
              </w:rPr>
              <w:fldChar w:fldCharType="begin"/>
            </w:r>
            <w:r>
              <w:rPr>
                <w:noProof/>
                <w:webHidden/>
              </w:rPr>
              <w:instrText xml:space="preserve"> PAGEREF _Toc17979550 \h </w:instrText>
            </w:r>
            <w:r>
              <w:rPr>
                <w:noProof/>
                <w:webHidden/>
              </w:rPr>
            </w:r>
            <w:r>
              <w:rPr>
                <w:noProof/>
                <w:webHidden/>
              </w:rPr>
              <w:fldChar w:fldCharType="separate"/>
            </w:r>
            <w:r>
              <w:rPr>
                <w:noProof/>
                <w:webHidden/>
              </w:rPr>
              <w:t>15</w:t>
            </w:r>
            <w:r>
              <w:rPr>
                <w:noProof/>
                <w:webHidden/>
              </w:rPr>
              <w:fldChar w:fldCharType="end"/>
            </w:r>
          </w:hyperlink>
        </w:p>
        <w:p w14:paraId="06278773" w14:textId="77777777" w:rsidR="003A6E64" w:rsidRDefault="003A6E64">
          <w:pPr>
            <w:pStyle w:val="Verzeichnis3"/>
            <w:tabs>
              <w:tab w:val="right" w:leader="dot" w:pos="9062"/>
            </w:tabs>
            <w:rPr>
              <w:rFonts w:eastAsiaTheme="minorEastAsia"/>
              <w:noProof/>
              <w:lang w:eastAsia="de-DE"/>
            </w:rPr>
          </w:pPr>
          <w:hyperlink w:anchor="_Toc17979551" w:history="1">
            <w:r w:rsidRPr="002E3F17">
              <w:rPr>
                <w:rStyle w:val="Hyperlink"/>
                <w:noProof/>
              </w:rPr>
              <w:t>Nicht funktionale Anforderungen bezüglich des Use Case „Film anschauen“</w:t>
            </w:r>
            <w:r>
              <w:rPr>
                <w:noProof/>
                <w:webHidden/>
              </w:rPr>
              <w:tab/>
            </w:r>
            <w:r>
              <w:rPr>
                <w:noProof/>
                <w:webHidden/>
              </w:rPr>
              <w:fldChar w:fldCharType="begin"/>
            </w:r>
            <w:r>
              <w:rPr>
                <w:noProof/>
                <w:webHidden/>
              </w:rPr>
              <w:instrText xml:space="preserve"> PAGEREF _Toc17979551 \h </w:instrText>
            </w:r>
            <w:r>
              <w:rPr>
                <w:noProof/>
                <w:webHidden/>
              </w:rPr>
            </w:r>
            <w:r>
              <w:rPr>
                <w:noProof/>
                <w:webHidden/>
              </w:rPr>
              <w:fldChar w:fldCharType="separate"/>
            </w:r>
            <w:r>
              <w:rPr>
                <w:noProof/>
                <w:webHidden/>
              </w:rPr>
              <w:t>16</w:t>
            </w:r>
            <w:r>
              <w:rPr>
                <w:noProof/>
                <w:webHidden/>
              </w:rPr>
              <w:fldChar w:fldCharType="end"/>
            </w:r>
          </w:hyperlink>
        </w:p>
        <w:p w14:paraId="3583FFB9" w14:textId="77777777" w:rsidR="003A6E64" w:rsidRDefault="003A6E64">
          <w:pPr>
            <w:pStyle w:val="Verzeichnis2"/>
            <w:tabs>
              <w:tab w:val="right" w:leader="dot" w:pos="9062"/>
            </w:tabs>
            <w:rPr>
              <w:rFonts w:eastAsiaTheme="minorEastAsia"/>
              <w:noProof/>
              <w:lang w:eastAsia="de-DE"/>
            </w:rPr>
          </w:pPr>
          <w:hyperlink w:anchor="_Toc17979552" w:history="1">
            <w:r w:rsidRPr="002E3F17">
              <w:rPr>
                <w:rStyle w:val="Hyperlink"/>
                <w:noProof/>
              </w:rPr>
              <w:t>Abschätzung der fachlichen Transaktionen bezüglich des Mengengerüstes</w:t>
            </w:r>
            <w:r>
              <w:rPr>
                <w:noProof/>
                <w:webHidden/>
              </w:rPr>
              <w:tab/>
            </w:r>
            <w:r>
              <w:rPr>
                <w:noProof/>
                <w:webHidden/>
              </w:rPr>
              <w:fldChar w:fldCharType="begin"/>
            </w:r>
            <w:r>
              <w:rPr>
                <w:noProof/>
                <w:webHidden/>
              </w:rPr>
              <w:instrText xml:space="preserve"> PAGEREF _Toc17979552 \h </w:instrText>
            </w:r>
            <w:r>
              <w:rPr>
                <w:noProof/>
                <w:webHidden/>
              </w:rPr>
            </w:r>
            <w:r>
              <w:rPr>
                <w:noProof/>
                <w:webHidden/>
              </w:rPr>
              <w:fldChar w:fldCharType="separate"/>
            </w:r>
            <w:r>
              <w:rPr>
                <w:noProof/>
                <w:webHidden/>
              </w:rPr>
              <w:t>18</w:t>
            </w:r>
            <w:r>
              <w:rPr>
                <w:noProof/>
                <w:webHidden/>
              </w:rPr>
              <w:fldChar w:fldCharType="end"/>
            </w:r>
          </w:hyperlink>
        </w:p>
        <w:p w14:paraId="23F637D9" w14:textId="77777777" w:rsidR="003A6E64" w:rsidRDefault="003A6E64">
          <w:pPr>
            <w:pStyle w:val="Verzeichnis3"/>
            <w:tabs>
              <w:tab w:val="right" w:leader="dot" w:pos="9062"/>
            </w:tabs>
            <w:rPr>
              <w:rFonts w:eastAsiaTheme="minorEastAsia"/>
              <w:noProof/>
              <w:lang w:eastAsia="de-DE"/>
            </w:rPr>
          </w:pPr>
          <w:hyperlink w:anchor="_Toc17979553" w:history="1">
            <w:r w:rsidRPr="002E3F17">
              <w:rPr>
                <w:rStyle w:val="Hyperlink"/>
                <w:noProof/>
              </w:rPr>
              <w:t>Schätzungen der fachlichen Transaktionen</w:t>
            </w:r>
            <w:r>
              <w:rPr>
                <w:noProof/>
                <w:webHidden/>
              </w:rPr>
              <w:tab/>
            </w:r>
            <w:r>
              <w:rPr>
                <w:noProof/>
                <w:webHidden/>
              </w:rPr>
              <w:fldChar w:fldCharType="begin"/>
            </w:r>
            <w:r>
              <w:rPr>
                <w:noProof/>
                <w:webHidden/>
              </w:rPr>
              <w:instrText xml:space="preserve"> PAGEREF _Toc17979553 \h </w:instrText>
            </w:r>
            <w:r>
              <w:rPr>
                <w:noProof/>
                <w:webHidden/>
              </w:rPr>
            </w:r>
            <w:r>
              <w:rPr>
                <w:noProof/>
                <w:webHidden/>
              </w:rPr>
              <w:fldChar w:fldCharType="separate"/>
            </w:r>
            <w:r>
              <w:rPr>
                <w:noProof/>
                <w:webHidden/>
              </w:rPr>
              <w:t>18</w:t>
            </w:r>
            <w:r>
              <w:rPr>
                <w:noProof/>
                <w:webHidden/>
              </w:rPr>
              <w:fldChar w:fldCharType="end"/>
            </w:r>
          </w:hyperlink>
        </w:p>
        <w:p w14:paraId="37C938EE" w14:textId="77777777" w:rsidR="003A6E64" w:rsidRDefault="003A6E64">
          <w:pPr>
            <w:pStyle w:val="Verzeichnis3"/>
            <w:tabs>
              <w:tab w:val="right" w:leader="dot" w:pos="9062"/>
            </w:tabs>
            <w:rPr>
              <w:rFonts w:eastAsiaTheme="minorEastAsia"/>
              <w:noProof/>
              <w:lang w:eastAsia="de-DE"/>
            </w:rPr>
          </w:pPr>
          <w:hyperlink w:anchor="_Toc17979554" w:history="1">
            <w:r w:rsidRPr="002E3F17">
              <w:rPr>
                <w:rStyle w:val="Hyperlink"/>
                <w:noProof/>
              </w:rPr>
              <w:t>Schätzungen der fachlichen Transaktionen des Use Cases „Ein- und Aussteigen“</w:t>
            </w:r>
            <w:r>
              <w:rPr>
                <w:noProof/>
                <w:webHidden/>
              </w:rPr>
              <w:tab/>
            </w:r>
            <w:r>
              <w:rPr>
                <w:noProof/>
                <w:webHidden/>
              </w:rPr>
              <w:fldChar w:fldCharType="begin"/>
            </w:r>
            <w:r>
              <w:rPr>
                <w:noProof/>
                <w:webHidden/>
              </w:rPr>
              <w:instrText xml:space="preserve"> PAGEREF _Toc17979554 \h </w:instrText>
            </w:r>
            <w:r>
              <w:rPr>
                <w:noProof/>
                <w:webHidden/>
              </w:rPr>
            </w:r>
            <w:r>
              <w:rPr>
                <w:noProof/>
                <w:webHidden/>
              </w:rPr>
              <w:fldChar w:fldCharType="separate"/>
            </w:r>
            <w:r>
              <w:rPr>
                <w:noProof/>
                <w:webHidden/>
              </w:rPr>
              <w:t>18</w:t>
            </w:r>
            <w:r>
              <w:rPr>
                <w:noProof/>
                <w:webHidden/>
              </w:rPr>
              <w:fldChar w:fldCharType="end"/>
            </w:r>
          </w:hyperlink>
        </w:p>
        <w:p w14:paraId="3D99C5AC" w14:textId="77777777" w:rsidR="003A6E64" w:rsidRDefault="003A6E64">
          <w:pPr>
            <w:pStyle w:val="Verzeichnis3"/>
            <w:tabs>
              <w:tab w:val="right" w:leader="dot" w:pos="9062"/>
            </w:tabs>
            <w:rPr>
              <w:rFonts w:eastAsiaTheme="minorEastAsia"/>
              <w:noProof/>
              <w:lang w:eastAsia="de-DE"/>
            </w:rPr>
          </w:pPr>
          <w:hyperlink w:anchor="_Toc17979555" w:history="1">
            <w:r w:rsidRPr="002E3F17">
              <w:rPr>
                <w:rStyle w:val="Hyperlink"/>
                <w:noProof/>
              </w:rPr>
              <w:t>Schätzungen der fachlichen Transaktionen des Use Cases „Film anschauen“</w:t>
            </w:r>
            <w:r>
              <w:rPr>
                <w:noProof/>
                <w:webHidden/>
              </w:rPr>
              <w:tab/>
            </w:r>
            <w:r>
              <w:rPr>
                <w:noProof/>
                <w:webHidden/>
              </w:rPr>
              <w:fldChar w:fldCharType="begin"/>
            </w:r>
            <w:r>
              <w:rPr>
                <w:noProof/>
                <w:webHidden/>
              </w:rPr>
              <w:instrText xml:space="preserve"> PAGEREF _Toc17979555 \h </w:instrText>
            </w:r>
            <w:r>
              <w:rPr>
                <w:noProof/>
                <w:webHidden/>
              </w:rPr>
            </w:r>
            <w:r>
              <w:rPr>
                <w:noProof/>
                <w:webHidden/>
              </w:rPr>
              <w:fldChar w:fldCharType="separate"/>
            </w:r>
            <w:r>
              <w:rPr>
                <w:noProof/>
                <w:webHidden/>
              </w:rPr>
              <w:t>20</w:t>
            </w:r>
            <w:r>
              <w:rPr>
                <w:noProof/>
                <w:webHidden/>
              </w:rPr>
              <w:fldChar w:fldCharType="end"/>
            </w:r>
          </w:hyperlink>
        </w:p>
        <w:p w14:paraId="4F412EB3" w14:textId="77777777" w:rsidR="003A6E64" w:rsidRDefault="003A6E64">
          <w:pPr>
            <w:pStyle w:val="Verzeichnis2"/>
            <w:tabs>
              <w:tab w:val="right" w:leader="dot" w:pos="9062"/>
            </w:tabs>
            <w:rPr>
              <w:rFonts w:eastAsiaTheme="minorEastAsia"/>
              <w:noProof/>
              <w:lang w:eastAsia="de-DE"/>
            </w:rPr>
          </w:pPr>
          <w:hyperlink w:anchor="_Toc17979556" w:history="1">
            <w:r w:rsidRPr="002E3F17">
              <w:rPr>
                <w:rStyle w:val="Hyperlink"/>
                <w:noProof/>
              </w:rPr>
              <w:t>Aufgabe 2 b) Analyse des Use-Case „Ticket Buchung“</w:t>
            </w:r>
            <w:r>
              <w:rPr>
                <w:noProof/>
                <w:webHidden/>
              </w:rPr>
              <w:tab/>
            </w:r>
            <w:r>
              <w:rPr>
                <w:noProof/>
                <w:webHidden/>
              </w:rPr>
              <w:fldChar w:fldCharType="begin"/>
            </w:r>
            <w:r>
              <w:rPr>
                <w:noProof/>
                <w:webHidden/>
              </w:rPr>
              <w:instrText xml:space="preserve"> PAGEREF _Toc17979556 \h </w:instrText>
            </w:r>
            <w:r>
              <w:rPr>
                <w:noProof/>
                <w:webHidden/>
              </w:rPr>
            </w:r>
            <w:r>
              <w:rPr>
                <w:noProof/>
                <w:webHidden/>
              </w:rPr>
              <w:fldChar w:fldCharType="separate"/>
            </w:r>
            <w:r>
              <w:rPr>
                <w:noProof/>
                <w:webHidden/>
              </w:rPr>
              <w:t>23</w:t>
            </w:r>
            <w:r>
              <w:rPr>
                <w:noProof/>
                <w:webHidden/>
              </w:rPr>
              <w:fldChar w:fldCharType="end"/>
            </w:r>
          </w:hyperlink>
        </w:p>
        <w:p w14:paraId="12A9735B" w14:textId="77777777" w:rsidR="003A6E64" w:rsidRDefault="003A6E64">
          <w:pPr>
            <w:pStyle w:val="Verzeichnis3"/>
            <w:tabs>
              <w:tab w:val="right" w:leader="dot" w:pos="9062"/>
            </w:tabs>
            <w:rPr>
              <w:rFonts w:eastAsiaTheme="minorEastAsia"/>
              <w:noProof/>
              <w:lang w:eastAsia="de-DE"/>
            </w:rPr>
          </w:pPr>
          <w:hyperlink w:anchor="_Toc17979557" w:history="1">
            <w:r w:rsidRPr="002E3F17">
              <w:rPr>
                <w:rStyle w:val="Hyperlink"/>
                <w:noProof/>
              </w:rPr>
              <w:t>Einleitung</w:t>
            </w:r>
            <w:r>
              <w:rPr>
                <w:noProof/>
                <w:webHidden/>
              </w:rPr>
              <w:tab/>
            </w:r>
            <w:r>
              <w:rPr>
                <w:noProof/>
                <w:webHidden/>
              </w:rPr>
              <w:fldChar w:fldCharType="begin"/>
            </w:r>
            <w:r>
              <w:rPr>
                <w:noProof/>
                <w:webHidden/>
              </w:rPr>
              <w:instrText xml:space="preserve"> PAGEREF _Toc17979557 \h </w:instrText>
            </w:r>
            <w:r>
              <w:rPr>
                <w:noProof/>
                <w:webHidden/>
              </w:rPr>
            </w:r>
            <w:r>
              <w:rPr>
                <w:noProof/>
                <w:webHidden/>
              </w:rPr>
              <w:fldChar w:fldCharType="separate"/>
            </w:r>
            <w:r>
              <w:rPr>
                <w:noProof/>
                <w:webHidden/>
              </w:rPr>
              <w:t>23</w:t>
            </w:r>
            <w:r>
              <w:rPr>
                <w:noProof/>
                <w:webHidden/>
              </w:rPr>
              <w:fldChar w:fldCharType="end"/>
            </w:r>
          </w:hyperlink>
        </w:p>
        <w:p w14:paraId="09BB13DF" w14:textId="77777777" w:rsidR="003A6E64" w:rsidRDefault="003A6E64">
          <w:pPr>
            <w:pStyle w:val="Verzeichnis3"/>
            <w:tabs>
              <w:tab w:val="right" w:leader="dot" w:pos="9062"/>
            </w:tabs>
            <w:rPr>
              <w:rFonts w:eastAsiaTheme="minorEastAsia"/>
              <w:noProof/>
              <w:lang w:eastAsia="de-DE"/>
            </w:rPr>
          </w:pPr>
          <w:hyperlink w:anchor="_Toc17979558" w:history="1">
            <w:r w:rsidRPr="002E3F17">
              <w:rPr>
                <w:rStyle w:val="Hyperlink"/>
                <w:noProof/>
              </w:rPr>
              <w:t>Use-Case Beschreibung</w:t>
            </w:r>
            <w:r>
              <w:rPr>
                <w:noProof/>
                <w:webHidden/>
              </w:rPr>
              <w:tab/>
            </w:r>
            <w:r>
              <w:rPr>
                <w:noProof/>
                <w:webHidden/>
              </w:rPr>
              <w:fldChar w:fldCharType="begin"/>
            </w:r>
            <w:r>
              <w:rPr>
                <w:noProof/>
                <w:webHidden/>
              </w:rPr>
              <w:instrText xml:space="preserve"> PAGEREF _Toc17979558 \h </w:instrText>
            </w:r>
            <w:r>
              <w:rPr>
                <w:noProof/>
                <w:webHidden/>
              </w:rPr>
            </w:r>
            <w:r>
              <w:rPr>
                <w:noProof/>
                <w:webHidden/>
              </w:rPr>
              <w:fldChar w:fldCharType="separate"/>
            </w:r>
            <w:r>
              <w:rPr>
                <w:noProof/>
                <w:webHidden/>
              </w:rPr>
              <w:t>23</w:t>
            </w:r>
            <w:r>
              <w:rPr>
                <w:noProof/>
                <w:webHidden/>
              </w:rPr>
              <w:fldChar w:fldCharType="end"/>
            </w:r>
          </w:hyperlink>
        </w:p>
        <w:p w14:paraId="68F6131F" w14:textId="77777777" w:rsidR="003A6E64" w:rsidRDefault="003A6E64">
          <w:pPr>
            <w:pStyle w:val="Verzeichnis3"/>
            <w:tabs>
              <w:tab w:val="right" w:leader="dot" w:pos="9062"/>
            </w:tabs>
            <w:rPr>
              <w:rFonts w:eastAsiaTheme="minorEastAsia"/>
              <w:noProof/>
              <w:lang w:eastAsia="de-DE"/>
            </w:rPr>
          </w:pPr>
          <w:hyperlink w:anchor="_Toc17979559" w:history="1">
            <w:r w:rsidRPr="002E3F17">
              <w:rPr>
                <w:rStyle w:val="Hyperlink"/>
                <w:noProof/>
              </w:rPr>
              <w:t>NFAs bezüglich Use-Case</w:t>
            </w:r>
            <w:r>
              <w:rPr>
                <w:noProof/>
                <w:webHidden/>
              </w:rPr>
              <w:tab/>
            </w:r>
            <w:r>
              <w:rPr>
                <w:noProof/>
                <w:webHidden/>
              </w:rPr>
              <w:fldChar w:fldCharType="begin"/>
            </w:r>
            <w:r>
              <w:rPr>
                <w:noProof/>
                <w:webHidden/>
              </w:rPr>
              <w:instrText xml:space="preserve"> PAGEREF _Toc17979559 \h </w:instrText>
            </w:r>
            <w:r>
              <w:rPr>
                <w:noProof/>
                <w:webHidden/>
              </w:rPr>
            </w:r>
            <w:r>
              <w:rPr>
                <w:noProof/>
                <w:webHidden/>
              </w:rPr>
              <w:fldChar w:fldCharType="separate"/>
            </w:r>
            <w:r>
              <w:rPr>
                <w:noProof/>
                <w:webHidden/>
              </w:rPr>
              <w:t>24</w:t>
            </w:r>
            <w:r>
              <w:rPr>
                <w:noProof/>
                <w:webHidden/>
              </w:rPr>
              <w:fldChar w:fldCharType="end"/>
            </w:r>
          </w:hyperlink>
        </w:p>
        <w:p w14:paraId="4348868B" w14:textId="77777777" w:rsidR="003A6E64" w:rsidRDefault="003A6E64">
          <w:pPr>
            <w:pStyle w:val="Verzeichnis3"/>
            <w:tabs>
              <w:tab w:val="right" w:leader="dot" w:pos="9062"/>
            </w:tabs>
            <w:rPr>
              <w:rFonts w:eastAsiaTheme="minorEastAsia"/>
              <w:noProof/>
              <w:lang w:eastAsia="de-DE"/>
            </w:rPr>
          </w:pPr>
          <w:hyperlink w:anchor="_Toc17979560" w:history="1">
            <w:r w:rsidRPr="002E3F17">
              <w:rPr>
                <w:rStyle w:val="Hyperlink"/>
                <w:noProof/>
              </w:rPr>
              <w:t>Kommunikationsarten</w:t>
            </w:r>
            <w:r>
              <w:rPr>
                <w:noProof/>
                <w:webHidden/>
              </w:rPr>
              <w:tab/>
            </w:r>
            <w:r>
              <w:rPr>
                <w:noProof/>
                <w:webHidden/>
              </w:rPr>
              <w:fldChar w:fldCharType="begin"/>
            </w:r>
            <w:r>
              <w:rPr>
                <w:noProof/>
                <w:webHidden/>
              </w:rPr>
              <w:instrText xml:space="preserve"> PAGEREF _Toc17979560 \h </w:instrText>
            </w:r>
            <w:r>
              <w:rPr>
                <w:noProof/>
                <w:webHidden/>
              </w:rPr>
            </w:r>
            <w:r>
              <w:rPr>
                <w:noProof/>
                <w:webHidden/>
              </w:rPr>
              <w:fldChar w:fldCharType="separate"/>
            </w:r>
            <w:r>
              <w:rPr>
                <w:noProof/>
                <w:webHidden/>
              </w:rPr>
              <w:t>26</w:t>
            </w:r>
            <w:r>
              <w:rPr>
                <w:noProof/>
                <w:webHidden/>
              </w:rPr>
              <w:fldChar w:fldCharType="end"/>
            </w:r>
          </w:hyperlink>
        </w:p>
        <w:p w14:paraId="505E6D1E" w14:textId="77777777" w:rsidR="003A6E64" w:rsidRDefault="003A6E64">
          <w:pPr>
            <w:pStyle w:val="Verzeichnis3"/>
            <w:tabs>
              <w:tab w:val="right" w:leader="dot" w:pos="9062"/>
            </w:tabs>
            <w:rPr>
              <w:rFonts w:eastAsiaTheme="minorEastAsia"/>
              <w:noProof/>
              <w:lang w:eastAsia="de-DE"/>
            </w:rPr>
          </w:pPr>
          <w:hyperlink w:anchor="_Toc17979561" w:history="1">
            <w:r w:rsidRPr="002E3F17">
              <w:rPr>
                <w:rStyle w:val="Hyperlink"/>
                <w:noProof/>
              </w:rPr>
              <w:t>Kommunikationsart für das System</w:t>
            </w:r>
            <w:r>
              <w:rPr>
                <w:noProof/>
                <w:webHidden/>
              </w:rPr>
              <w:tab/>
            </w:r>
            <w:r>
              <w:rPr>
                <w:noProof/>
                <w:webHidden/>
              </w:rPr>
              <w:fldChar w:fldCharType="begin"/>
            </w:r>
            <w:r>
              <w:rPr>
                <w:noProof/>
                <w:webHidden/>
              </w:rPr>
              <w:instrText xml:space="preserve"> PAGEREF _Toc17979561 \h </w:instrText>
            </w:r>
            <w:r>
              <w:rPr>
                <w:noProof/>
                <w:webHidden/>
              </w:rPr>
            </w:r>
            <w:r>
              <w:rPr>
                <w:noProof/>
                <w:webHidden/>
              </w:rPr>
              <w:fldChar w:fldCharType="separate"/>
            </w:r>
            <w:r>
              <w:rPr>
                <w:noProof/>
                <w:webHidden/>
              </w:rPr>
              <w:t>28</w:t>
            </w:r>
            <w:r>
              <w:rPr>
                <w:noProof/>
                <w:webHidden/>
              </w:rPr>
              <w:fldChar w:fldCharType="end"/>
            </w:r>
          </w:hyperlink>
        </w:p>
        <w:p w14:paraId="518D03F2" w14:textId="77777777" w:rsidR="003A6E64" w:rsidRDefault="003A6E64">
          <w:pPr>
            <w:pStyle w:val="Verzeichnis3"/>
            <w:tabs>
              <w:tab w:val="right" w:leader="dot" w:pos="9062"/>
            </w:tabs>
            <w:rPr>
              <w:rFonts w:eastAsiaTheme="minorEastAsia"/>
              <w:noProof/>
              <w:lang w:eastAsia="de-DE"/>
            </w:rPr>
          </w:pPr>
          <w:hyperlink w:anchor="_Toc17979562" w:history="1">
            <w:r w:rsidRPr="002E3F17">
              <w:rPr>
                <w:rStyle w:val="Hyperlink"/>
                <w:noProof/>
              </w:rPr>
              <w:t>NFAs bezüglich der Lösungsalternativen</w:t>
            </w:r>
            <w:r>
              <w:rPr>
                <w:noProof/>
                <w:webHidden/>
              </w:rPr>
              <w:tab/>
            </w:r>
            <w:r>
              <w:rPr>
                <w:noProof/>
                <w:webHidden/>
              </w:rPr>
              <w:fldChar w:fldCharType="begin"/>
            </w:r>
            <w:r>
              <w:rPr>
                <w:noProof/>
                <w:webHidden/>
              </w:rPr>
              <w:instrText xml:space="preserve"> PAGEREF _Toc17979562 \h </w:instrText>
            </w:r>
            <w:r>
              <w:rPr>
                <w:noProof/>
                <w:webHidden/>
              </w:rPr>
            </w:r>
            <w:r>
              <w:rPr>
                <w:noProof/>
                <w:webHidden/>
              </w:rPr>
              <w:fldChar w:fldCharType="separate"/>
            </w:r>
            <w:r>
              <w:rPr>
                <w:noProof/>
                <w:webHidden/>
              </w:rPr>
              <w:t>30</w:t>
            </w:r>
            <w:r>
              <w:rPr>
                <w:noProof/>
                <w:webHidden/>
              </w:rPr>
              <w:fldChar w:fldCharType="end"/>
            </w:r>
          </w:hyperlink>
        </w:p>
        <w:p w14:paraId="29DD31E8" w14:textId="77777777" w:rsidR="003A6E64" w:rsidRDefault="003A6E64">
          <w:pPr>
            <w:pStyle w:val="Verzeichnis1"/>
            <w:tabs>
              <w:tab w:val="right" w:leader="dot" w:pos="9062"/>
            </w:tabs>
            <w:rPr>
              <w:rFonts w:eastAsiaTheme="minorEastAsia"/>
              <w:noProof/>
              <w:lang w:eastAsia="de-DE"/>
            </w:rPr>
          </w:pPr>
          <w:hyperlink w:anchor="_Toc17979563" w:history="1">
            <w:r w:rsidRPr="002E3F17">
              <w:rPr>
                <w:rStyle w:val="Hyperlink"/>
                <w:noProof/>
              </w:rPr>
              <w:t>Fazit</w:t>
            </w:r>
            <w:r>
              <w:rPr>
                <w:noProof/>
                <w:webHidden/>
              </w:rPr>
              <w:tab/>
            </w:r>
            <w:r>
              <w:rPr>
                <w:noProof/>
                <w:webHidden/>
              </w:rPr>
              <w:fldChar w:fldCharType="begin"/>
            </w:r>
            <w:r>
              <w:rPr>
                <w:noProof/>
                <w:webHidden/>
              </w:rPr>
              <w:instrText xml:space="preserve"> PAGEREF _Toc17979563 \h </w:instrText>
            </w:r>
            <w:r>
              <w:rPr>
                <w:noProof/>
                <w:webHidden/>
              </w:rPr>
            </w:r>
            <w:r>
              <w:rPr>
                <w:noProof/>
                <w:webHidden/>
              </w:rPr>
              <w:fldChar w:fldCharType="separate"/>
            </w:r>
            <w:r>
              <w:rPr>
                <w:noProof/>
                <w:webHidden/>
              </w:rPr>
              <w:t>31</w:t>
            </w:r>
            <w:r>
              <w:rPr>
                <w:noProof/>
                <w:webHidden/>
              </w:rPr>
              <w:fldChar w:fldCharType="end"/>
            </w:r>
          </w:hyperlink>
        </w:p>
        <w:p w14:paraId="25D066B4" w14:textId="77777777" w:rsidR="003A6E64" w:rsidRDefault="003A6E64">
          <w:pPr>
            <w:pStyle w:val="Verzeichnis1"/>
            <w:tabs>
              <w:tab w:val="right" w:leader="dot" w:pos="9062"/>
            </w:tabs>
            <w:rPr>
              <w:rFonts w:eastAsiaTheme="minorEastAsia"/>
              <w:noProof/>
              <w:lang w:eastAsia="de-DE"/>
            </w:rPr>
          </w:pPr>
          <w:hyperlink w:anchor="_Toc17979564" w:history="1">
            <w:r w:rsidRPr="002E3F17">
              <w:rPr>
                <w:rStyle w:val="Hyperlink"/>
                <w:noProof/>
              </w:rPr>
              <w:t>Anhang</w:t>
            </w:r>
            <w:r>
              <w:rPr>
                <w:noProof/>
                <w:webHidden/>
              </w:rPr>
              <w:tab/>
            </w:r>
            <w:r>
              <w:rPr>
                <w:noProof/>
                <w:webHidden/>
              </w:rPr>
              <w:fldChar w:fldCharType="begin"/>
            </w:r>
            <w:r>
              <w:rPr>
                <w:noProof/>
                <w:webHidden/>
              </w:rPr>
              <w:instrText xml:space="preserve"> PAGEREF _Toc17979564 \h </w:instrText>
            </w:r>
            <w:r>
              <w:rPr>
                <w:noProof/>
                <w:webHidden/>
              </w:rPr>
            </w:r>
            <w:r>
              <w:rPr>
                <w:noProof/>
                <w:webHidden/>
              </w:rPr>
              <w:fldChar w:fldCharType="separate"/>
            </w:r>
            <w:r>
              <w:rPr>
                <w:noProof/>
                <w:webHidden/>
              </w:rPr>
              <w:t>32</w:t>
            </w:r>
            <w:r>
              <w:rPr>
                <w:noProof/>
                <w:webHidden/>
              </w:rPr>
              <w:fldChar w:fldCharType="end"/>
            </w:r>
          </w:hyperlink>
        </w:p>
        <w:p w14:paraId="4700BD90" w14:textId="77777777" w:rsidR="003A6E64" w:rsidRDefault="003A6E64">
          <w:pPr>
            <w:pStyle w:val="Verzeichnis2"/>
            <w:tabs>
              <w:tab w:val="right" w:leader="dot" w:pos="9062"/>
            </w:tabs>
            <w:rPr>
              <w:rFonts w:eastAsiaTheme="minorEastAsia"/>
              <w:noProof/>
              <w:lang w:eastAsia="de-DE"/>
            </w:rPr>
          </w:pPr>
          <w:hyperlink w:anchor="_Toc17979565" w:history="1">
            <w:r w:rsidRPr="002E3F17">
              <w:rPr>
                <w:rStyle w:val="Hyperlink"/>
                <w:noProof/>
              </w:rPr>
              <w:t>Quellen- / Literaturverzeichnis</w:t>
            </w:r>
            <w:r>
              <w:rPr>
                <w:noProof/>
                <w:webHidden/>
              </w:rPr>
              <w:tab/>
            </w:r>
            <w:r>
              <w:rPr>
                <w:noProof/>
                <w:webHidden/>
              </w:rPr>
              <w:fldChar w:fldCharType="begin"/>
            </w:r>
            <w:r>
              <w:rPr>
                <w:noProof/>
                <w:webHidden/>
              </w:rPr>
              <w:instrText xml:space="preserve"> PAGEREF _Toc17979565 \h </w:instrText>
            </w:r>
            <w:r>
              <w:rPr>
                <w:noProof/>
                <w:webHidden/>
              </w:rPr>
            </w:r>
            <w:r>
              <w:rPr>
                <w:noProof/>
                <w:webHidden/>
              </w:rPr>
              <w:fldChar w:fldCharType="separate"/>
            </w:r>
            <w:r>
              <w:rPr>
                <w:noProof/>
                <w:webHidden/>
              </w:rPr>
              <w:t>32</w:t>
            </w:r>
            <w:r>
              <w:rPr>
                <w:noProof/>
                <w:webHidden/>
              </w:rPr>
              <w:fldChar w:fldCharType="end"/>
            </w:r>
          </w:hyperlink>
        </w:p>
        <w:p w14:paraId="027523AB" w14:textId="77777777" w:rsidR="003A6E64" w:rsidRDefault="003A6E64">
          <w:pPr>
            <w:pStyle w:val="Verzeichnis2"/>
            <w:tabs>
              <w:tab w:val="right" w:leader="dot" w:pos="9062"/>
            </w:tabs>
            <w:rPr>
              <w:rFonts w:eastAsiaTheme="minorEastAsia"/>
              <w:noProof/>
              <w:lang w:eastAsia="de-DE"/>
            </w:rPr>
          </w:pPr>
          <w:hyperlink w:anchor="_Toc17979566" w:history="1">
            <w:r w:rsidRPr="002E3F17">
              <w:rPr>
                <w:rStyle w:val="Hyperlink"/>
                <w:noProof/>
              </w:rPr>
              <w:t>Abbildungsverzeichnis</w:t>
            </w:r>
            <w:r>
              <w:rPr>
                <w:noProof/>
                <w:webHidden/>
              </w:rPr>
              <w:tab/>
            </w:r>
            <w:r>
              <w:rPr>
                <w:noProof/>
                <w:webHidden/>
              </w:rPr>
              <w:fldChar w:fldCharType="begin"/>
            </w:r>
            <w:r>
              <w:rPr>
                <w:noProof/>
                <w:webHidden/>
              </w:rPr>
              <w:instrText xml:space="preserve"> PAGEREF _Toc17979566 \h </w:instrText>
            </w:r>
            <w:r>
              <w:rPr>
                <w:noProof/>
                <w:webHidden/>
              </w:rPr>
            </w:r>
            <w:r>
              <w:rPr>
                <w:noProof/>
                <w:webHidden/>
              </w:rPr>
              <w:fldChar w:fldCharType="separate"/>
            </w:r>
            <w:r>
              <w:rPr>
                <w:noProof/>
                <w:webHidden/>
              </w:rPr>
              <w:t>33</w:t>
            </w:r>
            <w:r>
              <w:rPr>
                <w:noProof/>
                <w:webHidden/>
              </w:rPr>
              <w:fldChar w:fldCharType="end"/>
            </w:r>
          </w:hyperlink>
        </w:p>
        <w:p w14:paraId="29512DD0" w14:textId="03D33E0F" w:rsidR="007F23E4" w:rsidRPr="007F3955" w:rsidRDefault="007F23E4" w:rsidP="007F3955">
          <w:pPr>
            <w:pStyle w:val="Verzeichnis3"/>
            <w:tabs>
              <w:tab w:val="right" w:leader="dot" w:pos="9062"/>
            </w:tabs>
            <w:rPr>
              <w:rFonts w:eastAsiaTheme="minorEastAsia"/>
              <w:noProof/>
              <w:lang w:eastAsia="de-DE"/>
            </w:rPr>
          </w:pPr>
          <w:r>
            <w:rPr>
              <w:b/>
              <w:bCs/>
            </w:rPr>
            <w:fldChar w:fldCharType="end"/>
          </w:r>
        </w:p>
      </w:sdtContent>
    </w:sdt>
    <w:p w14:paraId="21B58282" w14:textId="60B51C30" w:rsidR="00BB62C8" w:rsidRDefault="00FF5854" w:rsidP="00BB62C8">
      <w:pPr>
        <w:pStyle w:val="berschrift1"/>
        <w:rPr>
          <w:noProof/>
          <w:lang w:eastAsia="de-DE"/>
        </w:rPr>
      </w:pPr>
      <w:bookmarkStart w:id="0" w:name="_GoBack"/>
      <w:bookmarkEnd w:id="0"/>
      <w:r>
        <w:rPr>
          <w:noProof/>
          <w:lang w:eastAsia="de-DE"/>
        </w:rPr>
        <w:br w:type="page"/>
      </w:r>
      <w:bookmarkStart w:id="1" w:name="_Toc17979537"/>
      <w:r w:rsidR="00BC05E7">
        <w:rPr>
          <w:noProof/>
          <w:lang w:eastAsia="de-DE"/>
        </w:rPr>
        <w:lastRenderedPageBreak/>
        <w:t>Vorwort</w:t>
      </w:r>
      <w:bookmarkEnd w:id="1"/>
    </w:p>
    <w:p w14:paraId="042F315C" w14:textId="539E4205" w:rsidR="000536F8"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2"/>
      <w:r>
        <w:rPr>
          <w:noProof/>
          <w:lang w:eastAsia="de-DE"/>
        </w:rPr>
        <w:t>bei dem es sich um eine Open-Source Sofware handelt, welche die Standards UML2 und BPMN2 unterstützt</w:t>
      </w:r>
      <w:commentRangeEnd w:id="2"/>
      <w:r w:rsidR="00D50237">
        <w:rPr>
          <w:rStyle w:val="Kommentarzeichen"/>
        </w:rPr>
        <w:commentReference w:id="2"/>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0536F8">
      <w:pPr>
        <w:pStyle w:val="berschrift1"/>
        <w:rPr>
          <w:noProof/>
          <w:lang w:eastAsia="de-DE"/>
        </w:rPr>
      </w:pPr>
      <w:bookmarkStart w:id="3" w:name="_Toc17979538"/>
      <w:commentRangeStart w:id="4"/>
      <w:r>
        <w:rPr>
          <w:noProof/>
          <w:lang w:eastAsia="de-DE"/>
        </w:rPr>
        <w:t>Ca</w:t>
      </w:r>
      <w:r w:rsidR="000536F8">
        <w:rPr>
          <w:noProof/>
          <w:lang w:eastAsia="de-DE"/>
        </w:rPr>
        <w:t>pgemini – das Unternehmen</w:t>
      </w:r>
      <w:bookmarkEnd w:id="3"/>
    </w:p>
    <w:p w14:paraId="13CA0F6A" w14:textId="67DB51CE" w:rsidR="004A61E7" w:rsidRDefault="00815357" w:rsidP="006124CF">
      <w:pPr>
        <w:spacing w:line="360" w:lineRule="auto"/>
        <w:rPr>
          <w:lang w:eastAsia="de-DE"/>
        </w:rPr>
      </w:pPr>
      <w:r>
        <w:rPr>
          <w:lang w:eastAsia="de-DE"/>
        </w:rPr>
        <w:t>Das Unternehmen Capgemini ist einer der weltweit führenden Anbieter von Technologie – Services, Digitaler Transformation, sowie f</w:t>
      </w:r>
      <w:r w:rsidR="004A61E7">
        <w:rPr>
          <w:lang w:eastAsia="de-DE"/>
        </w:rPr>
        <w:t>ür Management- und IT-Beratung.</w:t>
      </w:r>
    </w:p>
    <w:p w14:paraId="1D8599EF" w14:textId="3C8C81A1" w:rsidR="00DA57FC" w:rsidRDefault="00DA57FC" w:rsidP="006124CF">
      <w:pPr>
        <w:spacing w:line="360" w:lineRule="auto"/>
        <w:rPr>
          <w:lang w:eastAsia="de-DE"/>
        </w:rPr>
      </w:pPr>
      <w:r>
        <w:rPr>
          <w:lang w:eastAsia="de-DE"/>
        </w:rPr>
        <w:t>Capgemini wurde 1967 gegründet und d</w:t>
      </w:r>
      <w:r w:rsidR="00815357">
        <w:rPr>
          <w:lang w:eastAsia="de-DE"/>
        </w:rPr>
        <w:t xml:space="preserve">er Hauptsitz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Submarke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(Submarke)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21853632" w14:textId="64C6A9CD" w:rsidR="000536F8" w:rsidRDefault="00D668F8" w:rsidP="00D50237">
      <w:pPr>
        <w:spacing w:line="360" w:lineRule="auto"/>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4"/>
      <w:r w:rsidR="00531870">
        <w:rPr>
          <w:rStyle w:val="Kommentarzeichen"/>
        </w:rPr>
        <w:commentReference w:id="4"/>
      </w:r>
    </w:p>
    <w:p w14:paraId="2E686407" w14:textId="7688460F" w:rsidR="004A43B5" w:rsidRDefault="004A43B5" w:rsidP="004A43B5">
      <w:pPr>
        <w:pStyle w:val="berschrift1"/>
        <w:rPr>
          <w:noProof/>
          <w:lang w:eastAsia="de-DE"/>
        </w:rPr>
      </w:pPr>
      <w:bookmarkStart w:id="5" w:name="_Toc17979539"/>
      <w:commentRangeStart w:id="6"/>
      <w:r>
        <w:rPr>
          <w:noProof/>
          <w:lang w:eastAsia="de-DE"/>
        </w:rPr>
        <w:t>Aufgabenstellung</w:t>
      </w:r>
      <w:bookmarkEnd w:id="5"/>
    </w:p>
    <w:p w14:paraId="7C756EDB" w14:textId="402AB601" w:rsidR="0055661D" w:rsidRPr="004A43B5" w:rsidRDefault="00A445E7" w:rsidP="00B44CE3">
      <w:pPr>
        <w:spacing w:line="360" w:lineRule="auto"/>
        <w:rPr>
          <w:lang w:eastAsia="de-DE"/>
        </w:rPr>
      </w:pPr>
      <w:r>
        <w:rPr>
          <w:lang w:eastAsia="de-DE"/>
        </w:rPr>
        <w:t xml:space="preserve">Das Bahnfahren soll sich verändern. Im neuen Zeitalter soll das Bahnfahren einfacher und unterhaltsamer </w:t>
      </w:r>
      <w:r w:rsidR="008B1FA2">
        <w:rPr>
          <w:lang w:eastAsia="de-DE"/>
        </w:rPr>
        <w:t xml:space="preserve">werden. Dafür hat die Bahn 2.0 klare Ziele. Es sollen zwei neue Systeme, einmal das Ticket – Buchungssystem und einmal das Sitzplatz-Reservierungssystem, dies umsetzen. Durch das Zusammenspiel der beiden neuen Systeme soll erreicht werden, dass es nicht mehr nötig ist, sein Ticket und den Sitzplatz manuell zu Buchen. Zusätzlich soll das Erlebnis im Zug verbessert werden. Damit man dies erreicht, soll ein personalisiertes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commentRangeEnd w:id="6"/>
      <w:r w:rsidR="001F3ADD">
        <w:rPr>
          <w:rStyle w:val="Kommentarzeichen"/>
        </w:rPr>
        <w:commentReference w:id="6"/>
      </w:r>
    </w:p>
    <w:p w14:paraId="1B8C0A4D" w14:textId="5333C591" w:rsidR="00BC05E7" w:rsidRDefault="00BC05E7" w:rsidP="00D50237">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7" w:name="_Toc17979540"/>
      <w:r>
        <w:rPr>
          <w:noProof/>
          <w:lang w:eastAsia="de-DE"/>
        </w:rPr>
        <w:lastRenderedPageBreak/>
        <w:t xml:space="preserve">Aufgabe 1 </w:t>
      </w:r>
      <w:r w:rsidR="00391C5A">
        <w:rPr>
          <w:noProof/>
          <w:lang w:eastAsia="de-DE"/>
        </w:rPr>
        <w:t>–</w:t>
      </w:r>
      <w:r>
        <w:rPr>
          <w:noProof/>
          <w:lang w:eastAsia="de-DE"/>
        </w:rPr>
        <w:t xml:space="preserve"> Architekturskizzen</w:t>
      </w:r>
      <w:bookmarkEnd w:id="7"/>
    </w:p>
    <w:p w14:paraId="440E6A09" w14:textId="677FBBB7" w:rsidR="00391C5A" w:rsidRPr="00391C5A" w:rsidRDefault="0095517A" w:rsidP="0095517A">
      <w:pPr>
        <w:spacing w:line="360" w:lineRule="auto"/>
        <w:jc w:val="both"/>
        <w:rPr>
          <w:lang w:eastAsia="de-DE"/>
        </w:rPr>
      </w:pPr>
      <w:commentRangeStart w:id="8"/>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8"/>
      <w:r w:rsidR="00310795">
        <w:rPr>
          <w:rStyle w:val="Kommentarzeichen"/>
        </w:rPr>
        <w:commentReference w:id="8"/>
      </w:r>
    </w:p>
    <w:p w14:paraId="0ABF7D5E" w14:textId="3B14CA6C" w:rsidR="007F7807" w:rsidRDefault="007F7807" w:rsidP="0061670B">
      <w:pPr>
        <w:pStyle w:val="berschrift2"/>
      </w:pPr>
      <w:bookmarkStart w:id="9" w:name="_Toc17979541"/>
      <w:r w:rsidRPr="007F7807">
        <w:t>A-Architektur</w:t>
      </w:r>
      <w:bookmarkEnd w:id="9"/>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2336"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CB74B9" w:rsidRPr="00CD78B9" w:rsidRDefault="00CB74B9" w:rsidP="00310795">
                            <w:pPr>
                              <w:pStyle w:val="Beschriftung"/>
                              <w:rPr>
                                <w:noProof/>
                              </w:rPr>
                            </w:pPr>
                            <w:bookmarkStart w:id="10" w:name="_Ref15928019"/>
                            <w:bookmarkStart w:id="11" w:name="_Toc17978951"/>
                            <w:r>
                              <w:t xml:space="preserve">Abbildung </w:t>
                            </w:r>
                            <w:r w:rsidR="006B6664">
                              <w:fldChar w:fldCharType="begin"/>
                            </w:r>
                            <w:r w:rsidR="006B6664">
                              <w:instrText xml:space="preserve"> SEQ Abbildung \* ARABIC </w:instrText>
                            </w:r>
                            <w:r w:rsidR="006B6664">
                              <w:fldChar w:fldCharType="separate"/>
                            </w:r>
                            <w:r>
                              <w:rPr>
                                <w:noProof/>
                              </w:rPr>
                              <w:t>1</w:t>
                            </w:r>
                            <w:r w:rsidR="006B6664">
                              <w:rPr>
                                <w:noProof/>
                              </w:rPr>
                              <w:fldChar w:fldCharType="end"/>
                            </w:r>
                            <w:r>
                              <w:t xml:space="preserve"> Komponenten des Systems für die Bahn 2.0</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CB74B9" w:rsidRPr="00CD78B9" w:rsidRDefault="00CB74B9" w:rsidP="00310795">
                      <w:pPr>
                        <w:pStyle w:val="Beschriftung"/>
                        <w:rPr>
                          <w:noProof/>
                        </w:rPr>
                      </w:pPr>
                      <w:bookmarkStart w:id="11" w:name="_Ref15928019"/>
                      <w:bookmarkStart w:id="12" w:name="_Toc17978951"/>
                      <w:r>
                        <w:t xml:space="preserve">Abbildung </w:t>
                      </w:r>
                      <w:fldSimple w:instr=" SEQ Abbildung \* ARABIC ">
                        <w:r>
                          <w:rPr>
                            <w:noProof/>
                          </w:rPr>
                          <w:t>1</w:t>
                        </w:r>
                      </w:fldSimple>
                      <w:r>
                        <w:t xml:space="preserve"> Komponenten des Systems für die Bahn 2.0</w:t>
                      </w:r>
                      <w:bookmarkEnd w:id="11"/>
                      <w:bookmarkEnd w:id="12"/>
                    </w:p>
                  </w:txbxContent>
                </v:textbox>
                <w10:wrap type="tight"/>
              </v:shape>
            </w:pict>
          </mc:Fallback>
        </mc:AlternateContent>
      </w:r>
      <w:commentRangeStart w:id="12"/>
      <w:r>
        <w:rPr>
          <w:noProof/>
          <w:lang w:eastAsia="de-DE"/>
        </w:rPr>
        <w:drawing>
          <wp:anchor distT="0" distB="0" distL="114300" distR="114300" simplePos="0" relativeHeight="251656192"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12"/>
      <w:r>
        <w:rPr>
          <w:rStyle w:val="Kommentarzeichen"/>
        </w:rPr>
        <w:commentReference w:id="12"/>
      </w:r>
    </w:p>
    <w:p w14:paraId="0DE14F6B" w14:textId="7BC065E5" w:rsidR="00FF5854" w:rsidRDefault="00F65FA9" w:rsidP="00310795">
      <w:pPr>
        <w:spacing w:line="360" w:lineRule="auto"/>
        <w:jc w:val="both"/>
      </w:pPr>
      <w:commentRangeStart w:id="13"/>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14"/>
      <w:commentRangeStart w:id="15"/>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13"/>
      <w:r w:rsidR="002766F8">
        <w:rPr>
          <w:rStyle w:val="Kommentarzeichen"/>
        </w:rPr>
        <w:commentReference w:id="13"/>
      </w:r>
      <w:commentRangeEnd w:id="14"/>
      <w:r w:rsidR="006E31DA">
        <w:rPr>
          <w:rStyle w:val="Kommentarzeichen"/>
        </w:rPr>
        <w:commentReference w:id="14"/>
      </w:r>
      <w:commentRangeEnd w:id="15"/>
      <w:r w:rsidR="005624B6">
        <w:rPr>
          <w:rStyle w:val="Kommentarzeichen"/>
        </w:rPr>
        <w:commentReference w:id="15"/>
      </w:r>
    </w:p>
    <w:p w14:paraId="502408D8" w14:textId="0D302D81" w:rsidR="007833F2" w:rsidRDefault="007833F2" w:rsidP="00003E9B">
      <w:pPr>
        <w:spacing w:line="360" w:lineRule="auto"/>
        <w:jc w:val="both"/>
      </w:pPr>
      <w:commentRangeStart w:id="16"/>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w:t>
      </w:r>
      <w:r w:rsidR="00B36A56">
        <w:t xml:space="preserve">, </w:t>
      </w:r>
      <w:r w:rsidR="006A27FD">
        <w:t>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22EC2119" w:rsidR="00445F1A" w:rsidRDefault="00174597" w:rsidP="001C15E4">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25681"/>
                    </a:xfrm>
                    <a:prstGeom prst="rect">
                      <a:avLst/>
                    </a:prstGeom>
                  </pic:spPr>
                </pic:pic>
              </a:graphicData>
            </a:graphic>
          </wp:inline>
        </w:drawing>
      </w:r>
    </w:p>
    <w:p w14:paraId="5D03C71B" w14:textId="44256C0B" w:rsidR="007F7807" w:rsidRDefault="00445F1A" w:rsidP="00445F1A">
      <w:pPr>
        <w:pStyle w:val="Beschriftung"/>
      </w:pPr>
      <w:bookmarkStart w:id="17" w:name="_Ref15929233"/>
      <w:bookmarkStart w:id="18" w:name="_Toc17978952"/>
      <w:r>
        <w:t xml:space="preserve">Abbildung </w:t>
      </w:r>
      <w:r w:rsidR="006B6664">
        <w:fldChar w:fldCharType="begin"/>
      </w:r>
      <w:r w:rsidR="006B6664">
        <w:instrText xml:space="preserve"> SEQ Abbildung \* ARABIC </w:instrText>
      </w:r>
      <w:r w:rsidR="006B6664">
        <w:fldChar w:fldCharType="separate"/>
      </w:r>
      <w:r w:rsidR="00930C78">
        <w:rPr>
          <w:noProof/>
        </w:rPr>
        <w:t>2</w:t>
      </w:r>
      <w:r w:rsidR="006B6664">
        <w:rPr>
          <w:noProof/>
        </w:rPr>
        <w:fldChar w:fldCharType="end"/>
      </w:r>
      <w:bookmarkEnd w:id="17"/>
      <w:r>
        <w:t xml:space="preserve"> A-Architektur mit Fremdsystemen und Usern</w:t>
      </w:r>
      <w:bookmarkEnd w:id="18"/>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39DA288C" w:rsidR="00302515" w:rsidRDefault="00302515" w:rsidP="00656A2B">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w:t>
      </w:r>
      <w:commentRangeStart w:id="19"/>
      <w:r w:rsidR="00945375">
        <w:t xml:space="preserve">Auf diese Schnittstelle </w:t>
      </w:r>
      <w:r w:rsidR="00945375">
        <w:lastRenderedPageBreak/>
        <w:t xml:space="preserve">greifen die beiden Fremdsysteme </w:t>
      </w:r>
      <w:r w:rsidR="00945375" w:rsidRPr="00945375">
        <w:rPr>
          <w:i/>
          <w:iCs/>
        </w:rPr>
        <w:t>Ticketbuchungssystem</w:t>
      </w:r>
      <w:r w:rsidR="00945375">
        <w:t xml:space="preserve"> und </w:t>
      </w:r>
      <w:r w:rsidR="00945375" w:rsidRPr="00945375">
        <w:rPr>
          <w:i/>
          <w:iCs/>
        </w:rPr>
        <w:t>Sitzplatzreservierungssystem</w:t>
      </w:r>
      <w:r w:rsidR="00945375">
        <w:t>. Zwischen diesen beiden Systemen besteht ebenfalls eine Abhängigkeit seitens des Ticketbuchungssystem.</w:t>
      </w:r>
      <w:r w:rsidR="001E68BB">
        <w:t xml:space="preserve"> Diese entsteht daraus, dass nach einer erfolgreichen Abbuchung, eine Reservierung im jeweiligen Zug noch hinterlegt wird.</w:t>
      </w:r>
      <w:r w:rsidR="00945375">
        <w:t xml:space="preserve"> Wenn ein Kunde nun ein Ticket über das Internet oder einen Bahnschalter kauft, greifen diese UI-Einstiegssysteme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in Abschnitt</w:t>
      </w:r>
      <w:r w:rsidR="00CB47AB">
        <w:t xml:space="preserve"> </w:t>
      </w:r>
      <w:r w:rsidR="00945375">
        <w:t xml:space="preserve">XYZ </w:t>
      </w:r>
      <w:r w:rsidR="001E68BB">
        <w:t xml:space="preserve">noch einmal </w:t>
      </w:r>
      <w:r w:rsidR="00257A3F">
        <w:t>genau</w:t>
      </w:r>
      <w:r w:rsidR="001E68BB">
        <w:t>er</w:t>
      </w:r>
      <w:r w:rsidR="00945375">
        <w:t xml:space="preserve"> beschrieben.</w:t>
      </w:r>
      <w:commentRangeEnd w:id="19"/>
      <w:r w:rsidR="00656A2B">
        <w:rPr>
          <w:rStyle w:val="Kommentarzeichen"/>
        </w:rPr>
        <w:commentReference w:id="19"/>
      </w:r>
    </w:p>
    <w:p w14:paraId="785614C6" w14:textId="195CE5C4" w:rsidR="008260C2" w:rsidRDefault="008260C2" w:rsidP="0095517A">
      <w:pPr>
        <w:spacing w:line="360" w:lineRule="auto"/>
      </w:pPr>
      <w:r>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6"/>
      <w:r w:rsidR="004D029F">
        <w:rPr>
          <w:rStyle w:val="Kommentarzeichen"/>
        </w:rPr>
        <w:commentReference w:id="16"/>
      </w:r>
      <w:r w:rsidR="004A5128">
        <w:t xml:space="preserve"> </w:t>
      </w:r>
    </w:p>
    <w:p w14:paraId="21A4236C" w14:textId="5C9516BA" w:rsidR="00621F1F" w:rsidRDefault="007F7807" w:rsidP="0061670B">
      <w:pPr>
        <w:pStyle w:val="berschrift2"/>
      </w:pPr>
      <w:bookmarkStart w:id="20" w:name="_Ref15931937"/>
      <w:bookmarkStart w:id="21" w:name="_Toc17979542"/>
      <w:commentRangeStart w:id="22"/>
      <w:r w:rsidRPr="007F7807">
        <w:t>T-Architektur</w:t>
      </w:r>
      <w:bookmarkEnd w:id="20"/>
      <w:bookmarkEnd w:id="21"/>
    </w:p>
    <w:p w14:paraId="5E95CD49" w14:textId="59DFD020" w:rsid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3F9FCD0C" w:rsidR="00621F1F" w:rsidRDefault="001C15E4" w:rsidP="001C15E4">
      <w:pPr>
        <w:spacing w:line="360" w:lineRule="auto"/>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8281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23" w:name="_Ref16167951"/>
      <w:bookmarkStart w:id="24" w:name="_Toc17978953"/>
      <w:r>
        <w:t xml:space="preserve">Abbildung </w:t>
      </w:r>
      <w:r w:rsidR="006B6664">
        <w:fldChar w:fldCharType="begin"/>
      </w:r>
      <w:r w:rsidR="006B6664">
        <w:instrText xml:space="preserve"> SEQ Abbildung \* ARABIC </w:instrText>
      </w:r>
      <w:r w:rsidR="006B6664">
        <w:fldChar w:fldCharType="separate"/>
      </w:r>
      <w:r w:rsidR="00930C78">
        <w:rPr>
          <w:noProof/>
        </w:rPr>
        <w:t>3</w:t>
      </w:r>
      <w:r w:rsidR="006B6664">
        <w:rPr>
          <w:noProof/>
        </w:rPr>
        <w:fldChar w:fldCharType="end"/>
      </w:r>
      <w:bookmarkEnd w:id="23"/>
      <w:r w:rsidR="00A34047">
        <w:rPr>
          <w:noProof/>
        </w:rPr>
        <w:t xml:space="preserve"> Abhängigkeiten innerhalb des Bahn 2.0 Systems</w:t>
      </w:r>
      <w:bookmarkEnd w:id="24"/>
    </w:p>
    <w:p w14:paraId="5301953B" w14:textId="1FBD13AF" w:rsidR="00897013" w:rsidRDefault="000F5D04" w:rsidP="0095517A">
      <w:pPr>
        <w:spacing w:line="360" w:lineRule="auto"/>
      </w:pPr>
      <w:r>
        <w:lastRenderedPageBreak/>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das Ticket gescannt wird und dem Zuggast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 xml:space="preserve">Sollte der Zuggast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22"/>
      <w:r w:rsidR="000D0A58">
        <w:rPr>
          <w:rStyle w:val="Kommentarzeichen"/>
        </w:rPr>
        <w:commentReference w:id="22"/>
      </w:r>
    </w:p>
    <w:p w14:paraId="3B8C0CC9" w14:textId="01170CEE" w:rsidR="00897013" w:rsidRDefault="00385BBE" w:rsidP="0095517A">
      <w:pPr>
        <w:spacing w:line="360" w:lineRule="auto"/>
      </w:pPr>
      <w:commentRangeStart w:id="25"/>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lastRenderedPageBreak/>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Zuggast auch die Möglichkeit geben, seine früheren Fahrten an zu schauen. </w:t>
      </w:r>
      <w:r w:rsidR="00D71B17">
        <w:t>Dann werden noch Daten benötigt, welche für die Sitzplatzzuordnung benötigt werden und noch einige Daten mehr.</w:t>
      </w:r>
    </w:p>
    <w:p w14:paraId="209D7765" w14:textId="1AE1AABF" w:rsidR="00621F1F" w:rsidRDefault="001C15E4" w:rsidP="001C15E4">
      <w:pPr>
        <w:spacing w:line="360" w:lineRule="auto"/>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170662"/>
                    </a:xfrm>
                    <a:prstGeom prst="rect">
                      <a:avLst/>
                    </a:prstGeom>
                  </pic:spPr>
                </pic:pic>
              </a:graphicData>
            </a:graphic>
          </wp:inline>
        </w:drawing>
      </w:r>
    </w:p>
    <w:p w14:paraId="1F824CB9" w14:textId="00BBA5A4" w:rsidR="002A7C77" w:rsidRDefault="00621F1F" w:rsidP="00621F1F">
      <w:pPr>
        <w:pStyle w:val="Beschriftung"/>
        <w:rPr>
          <w:noProof/>
        </w:rPr>
      </w:pPr>
      <w:bookmarkStart w:id="26" w:name="_Ref16195745"/>
      <w:bookmarkStart w:id="27" w:name="_Toc17978954"/>
      <w:r>
        <w:t xml:space="preserve">Abbildung </w:t>
      </w:r>
      <w:r w:rsidR="006B6664">
        <w:fldChar w:fldCharType="begin"/>
      </w:r>
      <w:r w:rsidR="006B6664">
        <w:instrText xml:space="preserve"> SEQ Abbildung \* ARABIC </w:instrText>
      </w:r>
      <w:r w:rsidR="006B6664">
        <w:fldChar w:fldCharType="separate"/>
      </w:r>
      <w:r w:rsidR="00930C78">
        <w:rPr>
          <w:noProof/>
        </w:rPr>
        <w:t>4</w:t>
      </w:r>
      <w:r w:rsidR="006B6664">
        <w:rPr>
          <w:noProof/>
        </w:rPr>
        <w:fldChar w:fldCharType="end"/>
      </w:r>
      <w:bookmarkEnd w:id="26"/>
      <w:r w:rsidR="00D71B17">
        <w:rPr>
          <w:noProof/>
        </w:rPr>
        <w:t xml:space="preserve"> Einführung einer </w:t>
      </w:r>
      <w:r w:rsidR="0041011E">
        <w:rPr>
          <w:noProof/>
        </w:rPr>
        <w:t>zentralen</w:t>
      </w:r>
      <w:r w:rsidR="00D71B17">
        <w:rPr>
          <w:noProof/>
        </w:rPr>
        <w:t xml:space="preserve"> Datenbank für das System</w:t>
      </w:r>
      <w:bookmarkEnd w:id="27"/>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w:t>
      </w:r>
      <w:r w:rsidR="00091302">
        <w:lastRenderedPageBreak/>
        <w:t xml:space="preserve">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25"/>
      <w:r>
        <w:rPr>
          <w:rStyle w:val="Kommentarzeichen"/>
        </w:rPr>
        <w:commentReference w:id="25"/>
      </w:r>
      <w:commentRangeStart w:id="28"/>
      <w:r w:rsidR="00C7745D">
        <w:t>Natürlich hätten Komponenten, wie das Infoterminal und Infotainment-system, eine UI, da der Zuggast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64C614B" w:rsidR="00621F1F" w:rsidRDefault="001C15E4" w:rsidP="00621F1F">
      <w:pPr>
        <w:keepNext/>
        <w:spacing w:line="360" w:lineRule="auto"/>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58514"/>
                    </a:xfrm>
                    <a:prstGeom prst="rect">
                      <a:avLst/>
                    </a:prstGeom>
                  </pic:spPr>
                </pic:pic>
              </a:graphicData>
            </a:graphic>
          </wp:inline>
        </w:drawing>
      </w:r>
    </w:p>
    <w:p w14:paraId="093D050D" w14:textId="5CF5A89D" w:rsidR="00412B34" w:rsidRDefault="00621F1F" w:rsidP="00621F1F">
      <w:pPr>
        <w:pStyle w:val="Beschriftung"/>
      </w:pPr>
      <w:bookmarkStart w:id="29" w:name="_Ref16281716"/>
      <w:bookmarkStart w:id="30" w:name="_Toc17978955"/>
      <w:r>
        <w:t xml:space="preserve">Abbildung </w:t>
      </w:r>
      <w:r w:rsidR="006B6664">
        <w:fldChar w:fldCharType="begin"/>
      </w:r>
      <w:r w:rsidR="006B6664">
        <w:instrText xml:space="preserve"> SEQ Abbildung \* ARABIC </w:instrText>
      </w:r>
      <w:r w:rsidR="006B6664">
        <w:fldChar w:fldCharType="separate"/>
      </w:r>
      <w:r w:rsidR="00930C78">
        <w:rPr>
          <w:noProof/>
        </w:rPr>
        <w:t>5</w:t>
      </w:r>
      <w:r w:rsidR="006B6664">
        <w:rPr>
          <w:noProof/>
        </w:rPr>
        <w:fldChar w:fldCharType="end"/>
      </w:r>
      <w:bookmarkEnd w:id="29"/>
      <w:r w:rsidR="00B3700E">
        <w:rPr>
          <w:noProof/>
        </w:rPr>
        <w:t xml:space="preserve"> Benötigte Hardware für das Bahn 2.0 System</w:t>
      </w:r>
      <w:bookmarkEnd w:id="30"/>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welcher Zuggast gerade vor dem Terminal steht. Zu guter Letzt, gibt es die Scanner für das Infotainmentsystem. Diese </w:t>
      </w:r>
      <w:r w:rsidR="00923EE4">
        <w:lastRenderedPageBreak/>
        <w:t>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089BD28" w14:textId="77777777" w:rsidR="00294B13" w:rsidRDefault="0079242D" w:rsidP="001A73E6">
      <w:pPr>
        <w:spacing w:line="360" w:lineRule="auto"/>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28"/>
    </w:p>
    <w:p w14:paraId="6DFCC643" w14:textId="41DBDF24" w:rsidR="00621F1F" w:rsidRDefault="00294B13" w:rsidP="0061670B">
      <w:pPr>
        <w:pStyle w:val="berschrift2"/>
      </w:pPr>
      <w:bookmarkStart w:id="31" w:name="_Toc17979543"/>
      <w:r>
        <w:t>TI-Architektur</w:t>
      </w:r>
      <w:r w:rsidR="00793775">
        <w:rPr>
          <w:rStyle w:val="Kommentarzeichen"/>
        </w:rPr>
        <w:commentReference w:id="28"/>
      </w:r>
      <w:bookmarkEnd w:id="31"/>
    </w:p>
    <w:p w14:paraId="50CF8D43" w14:textId="77777777" w:rsidR="00294B13" w:rsidRPr="00294B13" w:rsidRDefault="00294B13" w:rsidP="001A73E6">
      <w:pPr>
        <w:spacing w:line="360" w:lineRule="auto"/>
      </w:pPr>
      <w:r w:rsidRPr="00294B13">
        <w:t>Die TI-Architektur, welche auch Architektur der technischen Infrastruktur genannt wird, dient zur Darstellung und Festlegung, auf was für Software das System läuft.</w:t>
      </w:r>
    </w:p>
    <w:p w14:paraId="2B0C406C" w14:textId="456B12EA" w:rsidR="00294B13" w:rsidRPr="00294B13" w:rsidRDefault="00294B13" w:rsidP="00294B13">
      <w:pPr>
        <w:spacing w:line="360" w:lineRule="auto"/>
      </w:pPr>
      <w:r w:rsidRPr="00294B13">
        <w:t>Für das Bahn 2.0 System, haben wir uns für drei eigenständige Laufzeitumgebungen entschieden (Abbildung 6). Wir haben zum einen eine Virtuelle Maschine (VM), auf der ein Datenbankserver läuft. Diese befindet sich nicht innerhalb des Zuges, sondern beispielsweise in einer Zentrale der Bahn. Dort befinden sich alle wichtigen Daten, wie z.B.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commentRangeStart w:id="32"/>
    </w:p>
    <w:p w14:paraId="5A4D12DF" w14:textId="077BD65E" w:rsidR="00621F1F" w:rsidRDefault="003E286E" w:rsidP="00896220">
      <w:pPr>
        <w:keepNext/>
        <w:spacing w:line="360" w:lineRule="auto"/>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33" w:name="_Ref15970897"/>
      <w:bookmarkStart w:id="34" w:name="_Toc17978956"/>
      <w:r>
        <w:t xml:space="preserve">Abbildung </w:t>
      </w:r>
      <w:r w:rsidR="006B6664">
        <w:fldChar w:fldCharType="begin"/>
      </w:r>
      <w:r w:rsidR="006B6664">
        <w:instrText xml:space="preserve"> SEQ Abbildung \* ARABIC </w:instrText>
      </w:r>
      <w:r w:rsidR="006B6664">
        <w:fldChar w:fldCharType="separate"/>
      </w:r>
      <w:r w:rsidR="00930C78">
        <w:rPr>
          <w:noProof/>
        </w:rPr>
        <w:t>6</w:t>
      </w:r>
      <w:r w:rsidR="006B6664">
        <w:rPr>
          <w:noProof/>
        </w:rPr>
        <w:fldChar w:fldCharType="end"/>
      </w:r>
      <w:bookmarkEnd w:id="33"/>
      <w:r>
        <w:t xml:space="preserve"> Infrastruktur des Bahn 2.0 Systems</w:t>
      </w:r>
      <w:bookmarkEnd w:id="34"/>
    </w:p>
    <w:p w14:paraId="6B285246" w14:textId="48F0134A" w:rsidR="00FA6CE0" w:rsidRDefault="00B551CD" w:rsidP="00896220">
      <w:pPr>
        <w:spacing w:line="360" w:lineRule="auto"/>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35"/>
      <w:commentRangeStart w:id="36"/>
      <w:r w:rsidR="00BD0EC5">
        <w:t>Der Vollständigkeit, haben die Mediathek-Komponente mit in diese Architektur aufgenommen</w:t>
      </w:r>
      <w:commentRangeEnd w:id="35"/>
      <w:r w:rsidR="002D165A">
        <w:rPr>
          <w:rStyle w:val="Kommentarzeichen"/>
        </w:rPr>
        <w:commentReference w:id="35"/>
      </w:r>
      <w:commentRangeEnd w:id="36"/>
      <w:r w:rsidR="00EE1423">
        <w:rPr>
          <w:rStyle w:val="Kommentarzeichen"/>
        </w:rPr>
        <w:commentReference w:id="36"/>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32"/>
      <w:r w:rsidR="00FE5D93">
        <w:rPr>
          <w:rStyle w:val="Kommentarzeichen"/>
        </w:rPr>
        <w:commentReference w:id="32"/>
      </w:r>
    </w:p>
    <w:p w14:paraId="4D5379FF" w14:textId="77777777" w:rsidR="002E57BD" w:rsidRDefault="002E57BD" w:rsidP="00896220">
      <w:pPr>
        <w:spacing w:line="360" w:lineRule="auto"/>
      </w:pPr>
    </w:p>
    <w:p w14:paraId="00CEAA9A" w14:textId="1710FBA2" w:rsidR="00DF5670" w:rsidRDefault="00DF5670" w:rsidP="005F1AD7">
      <w:pPr>
        <w:pStyle w:val="berschrift1"/>
      </w:pPr>
      <w:bookmarkStart w:id="37" w:name="_Toc17979544"/>
      <w:commentRangeStart w:id="38"/>
      <w:r>
        <w:lastRenderedPageBreak/>
        <w:t>Aufgabe 2 - Nicht funktionale Anforderungen</w:t>
      </w:r>
      <w:bookmarkEnd w:id="37"/>
    </w:p>
    <w:p w14:paraId="5964C700" w14:textId="1710FBA2" w:rsidR="00DF5670" w:rsidRDefault="00DF5670" w:rsidP="0061670B">
      <w:pPr>
        <w:pStyle w:val="berschrift2"/>
      </w:pPr>
      <w:bookmarkStart w:id="39" w:name="_Toc17979545"/>
      <w:r>
        <w:t>Nicht funktionale Anforderungen</w:t>
      </w:r>
      <w:bookmarkEnd w:id="39"/>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77777777" w:rsidR="005A1B6E" w:rsidRDefault="002E57BD" w:rsidP="005A1B6E">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p>
    <w:p w14:paraId="33C4B8AC" w14:textId="77777777" w:rsidR="005A1B6E" w:rsidRDefault="002E57BD" w:rsidP="005A1B6E">
      <w:pPr>
        <w:pStyle w:val="Listenabsatz"/>
        <w:numPr>
          <w:ilvl w:val="0"/>
          <w:numId w:val="3"/>
        </w:numPr>
        <w:spacing w:line="360" w:lineRule="auto"/>
      </w:pPr>
      <w:r>
        <w:rPr>
          <w:noProof/>
          <w:lang w:eastAsia="de-DE"/>
        </w:rPr>
        <w:drawing>
          <wp:anchor distT="0" distB="0" distL="114300" distR="114300" simplePos="0" relativeHeight="251655168"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6">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5A1B6E">
      <w:pPr>
        <w:pStyle w:val="Listenabsatz"/>
        <w:numPr>
          <w:ilvl w:val="0"/>
          <w:numId w:val="3"/>
        </w:numPr>
        <w:spacing w:line="360" w:lineRule="auto"/>
      </w:pPr>
      <w:r>
        <w:rPr>
          <w:noProof/>
          <w:lang w:eastAsia="de-DE"/>
        </w:rPr>
        <mc:AlternateContent>
          <mc:Choice Requires="wps">
            <w:drawing>
              <wp:anchor distT="0" distB="0" distL="114300" distR="114300" simplePos="0" relativeHeight="251660288" behindDoc="0" locked="0" layoutInCell="1" allowOverlap="1" wp14:anchorId="26F18EBF" wp14:editId="70E7A663">
                <wp:simplePos x="0" y="0"/>
                <wp:positionH relativeFrom="column">
                  <wp:posOffset>2640330</wp:posOffset>
                </wp:positionH>
                <wp:positionV relativeFrom="paragraph">
                  <wp:posOffset>801370</wp:posOffset>
                </wp:positionV>
                <wp:extent cx="3124200" cy="160655"/>
                <wp:effectExtent l="0" t="0" r="0" b="0"/>
                <wp:wrapTight wrapText="bothSides">
                  <wp:wrapPolygon edited="0">
                    <wp:start x="0" y="0"/>
                    <wp:lineTo x="0" y="17929"/>
                    <wp:lineTo x="21468" y="17929"/>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160655"/>
                        </a:xfrm>
                        <a:prstGeom prst="rect">
                          <a:avLst/>
                        </a:prstGeom>
                        <a:solidFill>
                          <a:prstClr val="white"/>
                        </a:solidFill>
                        <a:ln>
                          <a:noFill/>
                        </a:ln>
                        <a:effectLst/>
                      </wps:spPr>
                      <wps:txbx>
                        <w:txbxContent>
                          <w:p w14:paraId="72128280" w14:textId="0A6DA3B7" w:rsidR="00CB74B9" w:rsidRPr="00EC4F42" w:rsidRDefault="00CB74B9" w:rsidP="00EC4F42">
                            <w:pPr>
                              <w:pStyle w:val="Beschriftung"/>
                            </w:pPr>
                            <w:bookmarkStart w:id="40" w:name="_Ref17132198"/>
                            <w:bookmarkStart w:id="41" w:name="_Toc17978957"/>
                            <w:r>
                              <w:t xml:space="preserve">Abbildung </w:t>
                            </w:r>
                            <w:r w:rsidR="006B6664">
                              <w:fldChar w:fldCharType="begin"/>
                            </w:r>
                            <w:r w:rsidR="006B6664">
                              <w:instrText xml:space="preserve"> SEQ Abbildung \* ARABIC </w:instrText>
                            </w:r>
                            <w:r w:rsidR="006B6664">
                              <w:fldChar w:fldCharType="separate"/>
                            </w:r>
                            <w:r>
                              <w:rPr>
                                <w:noProof/>
                              </w:rPr>
                              <w:t>7</w:t>
                            </w:r>
                            <w:r w:rsidR="006B6664">
                              <w:rPr>
                                <w:noProof/>
                              </w:rPr>
                              <w:fldChar w:fldCharType="end"/>
                            </w:r>
                            <w:bookmarkEnd w:id="40"/>
                            <w:r>
                              <w:t xml:space="preserve"> Softwarequ</w:t>
                            </w:r>
                            <w:r w:rsidR="0000116E">
                              <w:t>alität nach ISO-Norm 9126</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7" o:spid="_x0000_s1027" type="#_x0000_t202" style="position:absolute;left:0;text-align:left;margin-left:207.9pt;margin-top:63.1pt;width:246pt;height:12.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" stroked="f">
                <v:textbox inset="0,0,0,0">
                  <w:txbxContent>
                    <w:p w14:paraId="72128280" w14:textId="0A6DA3B7" w:rsidR="00CB74B9" w:rsidRPr="00EC4F42" w:rsidRDefault="00CB74B9" w:rsidP="00EC4F42">
                      <w:pPr>
                        <w:pStyle w:val="Beschriftung"/>
                      </w:pPr>
                      <w:bookmarkStart w:id="43" w:name="_Ref17132198"/>
                      <w:bookmarkStart w:id="44" w:name="_Toc17978957"/>
                      <w:r>
                        <w:t xml:space="preserve">Abbildung </w:t>
                      </w:r>
                      <w:fldSimple w:instr=" SEQ Abbildung \* ARABIC ">
                        <w:r>
                          <w:rPr>
                            <w:noProof/>
                          </w:rPr>
                          <w:t>7</w:t>
                        </w:r>
                      </w:fldSimple>
                      <w:bookmarkEnd w:id="43"/>
                      <w:r>
                        <w:t xml:space="preserve"> Softwarequ</w:t>
                      </w:r>
                      <w:r w:rsidR="0000116E">
                        <w:t>alität nach ISO-Norm 9126</w:t>
                      </w:r>
                      <w:bookmarkEnd w:id="44"/>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5A1B6E">
      <w:pPr>
        <w:pStyle w:val="Listenabsatz"/>
        <w:numPr>
          <w:ilvl w:val="0"/>
          <w:numId w:val="3"/>
        </w:numPr>
        <w:spacing w:line="360" w:lineRule="auto"/>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5A1B6E">
      <w:pPr>
        <w:pStyle w:val="Listenabsatz"/>
        <w:numPr>
          <w:ilvl w:val="0"/>
          <w:numId w:val="3"/>
        </w:numPr>
        <w:spacing w:line="360" w:lineRule="auto"/>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5A1B6E">
      <w:pPr>
        <w:pStyle w:val="Listenabsatz"/>
        <w:numPr>
          <w:ilvl w:val="0"/>
          <w:numId w:val="3"/>
        </w:numPr>
        <w:spacing w:line="360" w:lineRule="auto"/>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5A1B6E">
      <w:pPr>
        <w:pStyle w:val="Listenabsatz"/>
        <w:numPr>
          <w:ilvl w:val="0"/>
          <w:numId w:val="3"/>
        </w:numPr>
        <w:spacing w:line="360" w:lineRule="auto"/>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38"/>
      <w:r>
        <w:rPr>
          <w:rStyle w:val="Kommentarzeichen"/>
        </w:rPr>
        <w:commentReference w:id="38"/>
      </w:r>
    </w:p>
    <w:p w14:paraId="2BC70F8E" w14:textId="77777777" w:rsidR="00CC6D7E" w:rsidRDefault="00CC6D7E" w:rsidP="00833E13">
      <w:pPr>
        <w:spacing w:line="360" w:lineRule="auto"/>
      </w:pPr>
    </w:p>
    <w:p w14:paraId="1D164A89" w14:textId="3F1C9B82" w:rsidR="00CC6D7E" w:rsidRDefault="00CC6D7E" w:rsidP="002B49D3">
      <w:pPr>
        <w:pStyle w:val="berschrift2"/>
      </w:pPr>
      <w:bookmarkStart w:id="42" w:name="_Toc17979546"/>
      <w:commentRangeStart w:id="43"/>
      <w:r>
        <w:t>Aufgabe 2 a) Analyse der Use Cases „Ein- / Aussteigen“ und „Film anschauen“</w:t>
      </w:r>
      <w:bookmarkEnd w:id="42"/>
    </w:p>
    <w:p w14:paraId="7B362675" w14:textId="35C47EE8" w:rsidR="00CC6D7E" w:rsidRPr="00CD3DB3" w:rsidRDefault="00CC6D7E" w:rsidP="0061670B">
      <w:pPr>
        <w:pStyle w:val="berschrift3"/>
      </w:pPr>
      <w:bookmarkStart w:id="44" w:name="_Toc17979547"/>
      <w:r w:rsidRPr="00CD3DB3">
        <w:t>Einleitung</w:t>
      </w:r>
      <w:bookmarkEnd w:id="44"/>
    </w:p>
    <w:p w14:paraId="676E5BA6" w14:textId="77777777" w:rsidR="00CC6D7E" w:rsidRDefault="00CC6D7E" w:rsidP="00CC6D7E">
      <w:r>
        <w:t>Dieser Abschnitt umfasst das Feststellen der nicht funktionalen Anforderungen (NFAs) für die beiden Use Cases „Ein- / Aussteigen“ und „Film anschauen“. Außerdem erfolgt eine Abschätzung der fachlichen Transaktionen bezüglich des Mengengerüstes (siehe unten) und deren Zugriff auf die beteiligten Geschäftsobjekte. Um die NFA für die beiden Use Cases bestimmen zu können, wird zunächst betrachtet, welche Komponenten benötigt werden und wie die beiden Use Cases ablaufen.</w:t>
      </w:r>
    </w:p>
    <w:p w14:paraId="0FBEE6F8" w14:textId="77777777" w:rsidR="00CC6D7E" w:rsidRDefault="00CC6D7E" w:rsidP="0061670B">
      <w:pPr>
        <w:pStyle w:val="berschrift3"/>
      </w:pPr>
      <w:bookmarkStart w:id="45" w:name="_Toc17979548"/>
      <w:r>
        <w:t>Use Case „Ein- und Aussteigen“ Beschreibung</w:t>
      </w:r>
      <w:bookmarkEnd w:id="45"/>
    </w:p>
    <w:p w14:paraId="29AF6EA5" w14:textId="77777777" w:rsidR="00CC6D7E" w:rsidRDefault="00CC6D7E" w:rsidP="00CC6D7E">
      <w:r>
        <w:t>Als Erstes wird der Use Case „Ein- / Aussteigen“ erläutert. In der Bahn 2.0 ändert sich für den Fahrgast beim Ein- bzw. Aussteigen kaum etwas. Statt dem klassischen Papierticket kauft sich der Fahrgast einmalig eine Bahn-Karte. Diese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ausgestiegen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14:paraId="4A346C69" w14:textId="77777777" w:rsidR="00CC6D7E" w:rsidRDefault="00CC6D7E" w:rsidP="0061670B">
      <w:pPr>
        <w:pStyle w:val="berschrift3"/>
      </w:pPr>
      <w:bookmarkStart w:id="46" w:name="_Toc17979549"/>
      <w:r>
        <w:t>Nicht funktionale Anforderungen bezüglich des Use Case „Ein- und Aussteigen“</w:t>
      </w:r>
      <w:bookmarkEnd w:id="46"/>
    </w:p>
    <w:p w14:paraId="582FC206" w14:textId="77777777" w:rsidR="00CC6D7E" w:rsidRDefault="00CC6D7E" w:rsidP="00CC6D7E">
      <w:pPr>
        <w:pStyle w:val="Listenabsatz"/>
        <w:numPr>
          <w:ilvl w:val="0"/>
          <w:numId w:val="4"/>
        </w:numPr>
        <w:spacing w:line="360" w:lineRule="auto"/>
      </w:pPr>
      <w:r>
        <w:t>Funktionalität:</w:t>
      </w:r>
    </w:p>
    <w:p w14:paraId="3B333DC4" w14:textId="77777777" w:rsidR="00CC6D7E" w:rsidRDefault="00CC6D7E" w:rsidP="00CC6D7E">
      <w:pPr>
        <w:pStyle w:val="Listenabsatz"/>
        <w:numPr>
          <w:ilvl w:val="1"/>
          <w:numId w:val="4"/>
        </w:numPr>
        <w:spacing w:line="360" w:lineRule="auto"/>
      </w:pPr>
      <w:r>
        <w:t>Angemessenheit: Das System muss die Funktionen des Use Cases bereitstellen.</w:t>
      </w:r>
    </w:p>
    <w:p w14:paraId="37D55D06" w14:textId="77777777" w:rsidR="00CC6D7E" w:rsidRDefault="00CC6D7E" w:rsidP="00CC6D7E">
      <w:pPr>
        <w:pStyle w:val="Listenabsatz"/>
        <w:numPr>
          <w:ilvl w:val="1"/>
          <w:numId w:val="4"/>
        </w:numPr>
        <w:spacing w:line="360" w:lineRule="auto"/>
      </w:pPr>
      <w:r>
        <w:t>Richtigkeit: Das System darf jeden Platz im Zug nur einmal vergeben, solange der Reisende im Zug ist oder den Platz frei gibt.</w:t>
      </w:r>
    </w:p>
    <w:p w14:paraId="0F5E7A56" w14:textId="77777777" w:rsidR="00CC6D7E" w:rsidRDefault="00CC6D7E" w:rsidP="00CC6D7E">
      <w:pPr>
        <w:pStyle w:val="Listenabsatz"/>
        <w:numPr>
          <w:ilvl w:val="1"/>
          <w:numId w:val="4"/>
        </w:numPr>
        <w:spacing w:line="360" w:lineRule="auto"/>
      </w:pPr>
      <w:r>
        <w:lastRenderedPageBreak/>
        <w:t>Interoperabilität: Das System muss mit dem bisher bestehenden System (Reservierung) kompatibel sein.</w:t>
      </w:r>
    </w:p>
    <w:p w14:paraId="3687EFD6" w14:textId="77777777" w:rsidR="00CC6D7E" w:rsidRDefault="00CC6D7E" w:rsidP="00CC6D7E">
      <w:pPr>
        <w:pStyle w:val="Listenabsatz"/>
        <w:numPr>
          <w:ilvl w:val="1"/>
          <w:numId w:val="4"/>
        </w:numPr>
        <w:spacing w:line="360" w:lineRule="auto"/>
      </w:pPr>
      <w:r>
        <w:t>Ordnungsmäßigkeit: Der Prozess muss sich an die gesetzlichen Bedingungen halten.</w:t>
      </w:r>
    </w:p>
    <w:p w14:paraId="1808C03B" w14:textId="77777777" w:rsidR="00CC6D7E" w:rsidRDefault="00CC6D7E" w:rsidP="00CC6D7E">
      <w:pPr>
        <w:pStyle w:val="Listenabsatz"/>
        <w:numPr>
          <w:ilvl w:val="1"/>
          <w:numId w:val="4"/>
        </w:numPr>
        <w:spacing w:line="360" w:lineRule="auto"/>
      </w:pPr>
      <w:r>
        <w:t>Sicherheit: Das System muss den unberechtigten Zugriff verhindern, damit persönliche Daten wie Banknummer, Name etc. nicht ausgelesen werden können (von der Bahn Karte).</w:t>
      </w:r>
    </w:p>
    <w:p w14:paraId="22C368F5" w14:textId="77777777" w:rsidR="00CC6D7E" w:rsidRDefault="00CC6D7E" w:rsidP="00CC6D7E">
      <w:pPr>
        <w:pStyle w:val="Listenabsatz"/>
        <w:numPr>
          <w:ilvl w:val="1"/>
          <w:numId w:val="4"/>
        </w:numPr>
        <w:spacing w:line="360" w:lineRule="auto"/>
      </w:pPr>
      <w:r>
        <w:t>Konformität: Für den Ablauf des Prozesses müssen ausschließlich gesetzliche Bedingungen eingehalten werden. Andere Konventionen gibt es an dieser Stelle nicht.</w:t>
      </w:r>
    </w:p>
    <w:p w14:paraId="3D9E4A75" w14:textId="77777777" w:rsidR="00CC6D7E" w:rsidRDefault="00CC6D7E" w:rsidP="00CC6D7E">
      <w:pPr>
        <w:pStyle w:val="Listenabsatz"/>
        <w:numPr>
          <w:ilvl w:val="0"/>
          <w:numId w:val="4"/>
        </w:numPr>
        <w:spacing w:line="360" w:lineRule="auto"/>
      </w:pPr>
      <w:r>
        <w:t>Zuverlässigkeit:</w:t>
      </w:r>
    </w:p>
    <w:p w14:paraId="7C9B40F8" w14:textId="77777777" w:rsidR="00CC6D7E" w:rsidRDefault="00CC6D7E" w:rsidP="00CC6D7E">
      <w:pPr>
        <w:pStyle w:val="Listenabsatz"/>
        <w:numPr>
          <w:ilvl w:val="1"/>
          <w:numId w:val="4"/>
        </w:numPr>
        <w:spacing w:line="360" w:lineRule="auto"/>
      </w:pPr>
      <w:r>
        <w:t>Reife: Das System muss trotz auftretender Fehler den Fahrgast beim Ein- und Aussteigen erkennen. Es muss ein hoher Grad an Reife vorhanden sein.</w:t>
      </w:r>
    </w:p>
    <w:p w14:paraId="6B185B75" w14:textId="77777777" w:rsidR="00CC6D7E" w:rsidRDefault="00CC6D7E" w:rsidP="00CC6D7E">
      <w:pPr>
        <w:pStyle w:val="Listenabsatz"/>
        <w:numPr>
          <w:ilvl w:val="1"/>
          <w:numId w:val="4"/>
        </w:numPr>
        <w:spacing w:line="360" w:lineRule="auto"/>
      </w:pPr>
      <w:r>
        <w:t>Fehlertoleranz: Das System muss trotz Fehler in der Lage sein, den Reisenden beim Einstieg oder beim Ausstieg zu identifizieren.</w:t>
      </w:r>
    </w:p>
    <w:p w14:paraId="207990F7" w14:textId="77777777" w:rsidR="00CC6D7E" w:rsidRDefault="00CC6D7E" w:rsidP="00CC6D7E">
      <w:pPr>
        <w:pStyle w:val="Listenabsatz"/>
        <w:numPr>
          <w:ilvl w:val="1"/>
          <w:numId w:val="4"/>
        </w:numPr>
        <w:spacing w:line="360" w:lineRule="auto"/>
      </w:pPr>
      <w:r>
        <w:t>Wiederherstellbarkeit: Falls das System versagt, muss das System spätestens am nächsten Halt wieder funktionieren. Damit die Reisenden beim Ein- und Ausstieg erkannt werden.</w:t>
      </w:r>
    </w:p>
    <w:p w14:paraId="72BB1823" w14:textId="77777777" w:rsidR="00CC6D7E" w:rsidRDefault="00CC6D7E" w:rsidP="00CC6D7E">
      <w:pPr>
        <w:pStyle w:val="Listenabsatz"/>
        <w:numPr>
          <w:ilvl w:val="1"/>
          <w:numId w:val="4"/>
        </w:numPr>
        <w:spacing w:line="360" w:lineRule="auto"/>
      </w:pPr>
      <w:r>
        <w:t>Konformität: Die Konformität bei diesem Prozess muss hoch sein, da dieser Prozess Millionenfach am Tag benutzt wird.</w:t>
      </w:r>
    </w:p>
    <w:p w14:paraId="0E99F0B4" w14:textId="77777777" w:rsidR="00CC6D7E" w:rsidRDefault="00CC6D7E" w:rsidP="00CC6D7E">
      <w:pPr>
        <w:pStyle w:val="Listenabsatz"/>
        <w:numPr>
          <w:ilvl w:val="0"/>
          <w:numId w:val="4"/>
        </w:numPr>
        <w:spacing w:line="360" w:lineRule="auto"/>
      </w:pPr>
      <w:r>
        <w:t>Benutzbarkeit:</w:t>
      </w:r>
    </w:p>
    <w:p w14:paraId="42B3D1C7" w14:textId="77777777" w:rsidR="00CC6D7E" w:rsidRDefault="00CC6D7E" w:rsidP="00CC6D7E">
      <w:pPr>
        <w:pStyle w:val="Listenabsatz"/>
        <w:numPr>
          <w:ilvl w:val="1"/>
          <w:numId w:val="4"/>
        </w:numPr>
        <w:spacing w:line="360" w:lineRule="auto"/>
      </w:pPr>
      <w:r>
        <w:t>Verständlichkeit: Die Verständlichkeit des Ein- und Aussteigen ist gering. Vom Reisenden wird keine Verständlichkeit für den Prozess verlangt, da er einzig die Bahn-Karte bei sich haben muss.</w:t>
      </w:r>
    </w:p>
    <w:p w14:paraId="07839577" w14:textId="77777777" w:rsidR="00CC6D7E" w:rsidRDefault="00CC6D7E" w:rsidP="00CC6D7E">
      <w:pPr>
        <w:pStyle w:val="Listenabsatz"/>
        <w:numPr>
          <w:ilvl w:val="1"/>
          <w:numId w:val="4"/>
        </w:numPr>
        <w:spacing w:line="360" w:lineRule="auto"/>
      </w:pPr>
      <w:r>
        <w:t>Erlernbarkeit: Ebenso muss man den Prozess nicht neu erlernen. Das Ein- und Aussteigen fabrizieren die Reisenden seit Beginn der Bahn.</w:t>
      </w:r>
    </w:p>
    <w:p w14:paraId="5E09A55C" w14:textId="77777777" w:rsidR="00CC6D7E" w:rsidRDefault="00CC6D7E" w:rsidP="00CC6D7E">
      <w:pPr>
        <w:pStyle w:val="Listenabsatz"/>
        <w:numPr>
          <w:ilvl w:val="1"/>
          <w:numId w:val="4"/>
        </w:numPr>
        <w:spacing w:line="360" w:lineRule="auto"/>
      </w:pPr>
      <w:r>
        <w:t>Bedienbarkeit: Der Benutzer bedient den Prozess nicht.</w:t>
      </w:r>
    </w:p>
    <w:p w14:paraId="33199DEE" w14:textId="77777777" w:rsidR="00CC6D7E" w:rsidRDefault="00CC6D7E" w:rsidP="00CC6D7E">
      <w:pPr>
        <w:pStyle w:val="Listenabsatz"/>
        <w:numPr>
          <w:ilvl w:val="1"/>
          <w:numId w:val="4"/>
        </w:numPr>
        <w:spacing w:line="360" w:lineRule="auto"/>
      </w:pPr>
      <w:r>
        <w:t>Attraktivität: Die Attraktivität des Benutzers gegenüber dem Prozess ist gering, da der Reisende nur ein bzw. ausstiegt.</w:t>
      </w:r>
    </w:p>
    <w:p w14:paraId="78CC6F53" w14:textId="77777777" w:rsidR="00CC6D7E" w:rsidRDefault="00CC6D7E" w:rsidP="00CC6D7E">
      <w:pPr>
        <w:pStyle w:val="Listenabsatz"/>
        <w:numPr>
          <w:ilvl w:val="1"/>
          <w:numId w:val="4"/>
        </w:numPr>
        <w:spacing w:line="360" w:lineRule="auto"/>
      </w:pPr>
      <w:r>
        <w:t>Konformität: Der Grad der Konformität bezüglich der Benutzbarkeit muss nicht groß sein, da der Reisende kaum bis gar keinen Einfluss auf den Prozess hat.</w:t>
      </w:r>
    </w:p>
    <w:p w14:paraId="55D7C860" w14:textId="77777777" w:rsidR="00CC6D7E" w:rsidRDefault="00CC6D7E" w:rsidP="00CC6D7E">
      <w:pPr>
        <w:pStyle w:val="Listenabsatz"/>
        <w:numPr>
          <w:ilvl w:val="0"/>
          <w:numId w:val="4"/>
        </w:numPr>
        <w:spacing w:line="360" w:lineRule="auto"/>
      </w:pPr>
      <w:r>
        <w:t>Effizienz:</w:t>
      </w:r>
    </w:p>
    <w:p w14:paraId="522EE311" w14:textId="77777777" w:rsidR="00CC6D7E" w:rsidRDefault="00CC6D7E" w:rsidP="00CC6D7E">
      <w:pPr>
        <w:pStyle w:val="Listenabsatz"/>
        <w:numPr>
          <w:ilvl w:val="1"/>
          <w:numId w:val="4"/>
        </w:numPr>
        <w:spacing w:line="360" w:lineRule="auto"/>
      </w:pPr>
      <w:r>
        <w:t>Zeitverhalten: Das System muss unter 1s die Bahn Karte erkennen und der Person ein Sitzplatz zuteilen.</w:t>
      </w:r>
    </w:p>
    <w:p w14:paraId="6BC9D4FF" w14:textId="77777777" w:rsidR="00CC6D7E" w:rsidRDefault="00CC6D7E" w:rsidP="00CC6D7E">
      <w:pPr>
        <w:pStyle w:val="Listenabsatz"/>
        <w:numPr>
          <w:ilvl w:val="1"/>
          <w:numId w:val="4"/>
        </w:numPr>
        <w:spacing w:line="360" w:lineRule="auto"/>
      </w:pPr>
      <w:r>
        <w:lastRenderedPageBreak/>
        <w:t>Verbrauchsverhalten: Die Hardware muss in der Lage sein, auch bei höherer Auslastung (Spitzenzeiten) den Reisenden zu erkennen. Zusätzlich sollte der Prozess ressourcensparend umgesetzt werden, da sich der Prozess kaum noch ändern wird.</w:t>
      </w:r>
    </w:p>
    <w:p w14:paraId="38FD21F7" w14:textId="77777777" w:rsidR="00CC6D7E" w:rsidRDefault="00CC6D7E" w:rsidP="00CC6D7E">
      <w:pPr>
        <w:pStyle w:val="Listenabsatz"/>
        <w:numPr>
          <w:ilvl w:val="1"/>
          <w:numId w:val="4"/>
        </w:numPr>
        <w:spacing w:line="360" w:lineRule="auto"/>
      </w:pPr>
      <w:r>
        <w:t>Konformität: Die Konformität bezüglich der Effizienz muss sich an dem Reisenden orientieren. Der Reisende möchte nicht länger als eine Sekunde auf die Identifizierung warten.</w:t>
      </w:r>
    </w:p>
    <w:p w14:paraId="620CC6C9" w14:textId="77777777" w:rsidR="00CC6D7E" w:rsidRDefault="00CC6D7E" w:rsidP="00CC6D7E">
      <w:pPr>
        <w:pStyle w:val="Listenabsatz"/>
        <w:numPr>
          <w:ilvl w:val="0"/>
          <w:numId w:val="4"/>
        </w:numPr>
        <w:spacing w:line="360" w:lineRule="auto"/>
      </w:pPr>
      <w:r>
        <w:t>Änderbarkeit:</w:t>
      </w:r>
    </w:p>
    <w:p w14:paraId="1F3306DB" w14:textId="77777777" w:rsidR="00CC6D7E" w:rsidRDefault="00CC6D7E" w:rsidP="00CC6D7E">
      <w:pPr>
        <w:pStyle w:val="Listenabsatz"/>
        <w:numPr>
          <w:ilvl w:val="1"/>
          <w:numId w:val="4"/>
        </w:numPr>
        <w:spacing w:line="360" w:lineRule="auto"/>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039AC060" w14:textId="77777777" w:rsidR="00CC6D7E" w:rsidRDefault="00CC6D7E" w:rsidP="00CC6D7E">
      <w:pPr>
        <w:pStyle w:val="Listenabsatz"/>
        <w:numPr>
          <w:ilvl w:val="1"/>
          <w:numId w:val="4"/>
        </w:numPr>
        <w:spacing w:line="360" w:lineRule="auto"/>
      </w:pPr>
      <w:r>
        <w:t>Modifizierbarkeit: Das System muss nicht weiter modifiziert werden. Jedoch müssen auftretende Fehler, wie nicht Erkennung der Bahn-Karte, beseitigt werden.</w:t>
      </w:r>
    </w:p>
    <w:p w14:paraId="62D2DAEB" w14:textId="77777777" w:rsidR="00CC6D7E" w:rsidRDefault="00CC6D7E" w:rsidP="00CC6D7E">
      <w:pPr>
        <w:pStyle w:val="Listenabsatz"/>
        <w:numPr>
          <w:ilvl w:val="1"/>
          <w:numId w:val="4"/>
        </w:numPr>
        <w:spacing w:line="360" w:lineRule="auto"/>
      </w:pPr>
      <w:r>
        <w:t>Stabilität: Das System wird in jedem Zug eingesetzt und muss daher einen hohen Grad an Stabilität haben.</w:t>
      </w:r>
    </w:p>
    <w:p w14:paraId="4E25647A" w14:textId="77777777" w:rsidR="00CC6D7E" w:rsidRDefault="00CC6D7E" w:rsidP="00CC6D7E">
      <w:pPr>
        <w:pStyle w:val="Listenabsatz"/>
        <w:numPr>
          <w:ilvl w:val="1"/>
          <w:numId w:val="4"/>
        </w:numPr>
        <w:spacing w:line="360" w:lineRule="auto"/>
      </w:pPr>
      <w:r>
        <w:t>Testbarkeit: Der Aufwand für das Testen einer Änderung muss gering sein.</w:t>
      </w:r>
    </w:p>
    <w:p w14:paraId="0B8C86DF" w14:textId="77777777" w:rsidR="00CC6D7E" w:rsidRDefault="00CC6D7E" w:rsidP="00CC6D7E">
      <w:pPr>
        <w:pStyle w:val="Listenabsatz"/>
        <w:numPr>
          <w:ilvl w:val="1"/>
          <w:numId w:val="4"/>
        </w:numPr>
        <w:spacing w:line="360" w:lineRule="auto"/>
      </w:pPr>
      <w:r>
        <w:t>Konformität: Die Software muss einen geringen Grad an Konformität im Bereich der Änderbarkeit aufweisen. Eine Änderung des Systems sollte kaum vorkommen.</w:t>
      </w:r>
    </w:p>
    <w:p w14:paraId="291ED7BA" w14:textId="77777777" w:rsidR="00CC6D7E" w:rsidRDefault="00CC6D7E" w:rsidP="00CC6D7E">
      <w:pPr>
        <w:pStyle w:val="Listenabsatz"/>
        <w:numPr>
          <w:ilvl w:val="0"/>
          <w:numId w:val="4"/>
        </w:numPr>
        <w:spacing w:line="360" w:lineRule="auto"/>
      </w:pPr>
      <w:r>
        <w:t>Übertragbarkeit:</w:t>
      </w:r>
    </w:p>
    <w:p w14:paraId="1F46D5AF" w14:textId="77777777" w:rsidR="00CC6D7E" w:rsidRDefault="00CC6D7E" w:rsidP="00CC6D7E">
      <w:pPr>
        <w:pStyle w:val="Listenabsatz"/>
        <w:numPr>
          <w:ilvl w:val="1"/>
          <w:numId w:val="4"/>
        </w:numPr>
        <w:spacing w:line="360" w:lineRule="auto"/>
      </w:pPr>
      <w:r>
        <w:t>Anpassbarkeit: Das System läuft nur in den Zügen. Daher wird es nicht mit einer Umsiedlung konfrontiert.</w:t>
      </w:r>
    </w:p>
    <w:p w14:paraId="7B806F9D" w14:textId="77777777" w:rsidR="00CC6D7E" w:rsidRDefault="00CC6D7E" w:rsidP="00CC6D7E">
      <w:pPr>
        <w:pStyle w:val="Listenabsatz"/>
        <w:numPr>
          <w:ilvl w:val="1"/>
          <w:numId w:val="4"/>
        </w:numPr>
        <w:spacing w:line="360" w:lineRule="auto"/>
      </w:pPr>
      <w:r>
        <w:t>Installierbarkeit: Die Software wird in jedem Zug (Zugsoftware) benötigt. Daher sollte die Installation einfach und schnell sein.</w:t>
      </w:r>
    </w:p>
    <w:p w14:paraId="0946E076" w14:textId="77777777" w:rsidR="00CC6D7E" w:rsidRDefault="00CC6D7E" w:rsidP="00CC6D7E">
      <w:pPr>
        <w:pStyle w:val="Listenabsatz"/>
        <w:numPr>
          <w:ilvl w:val="1"/>
          <w:numId w:val="4"/>
        </w:numPr>
        <w:spacing w:line="360" w:lineRule="auto"/>
      </w:pPr>
      <w:r>
        <w:t>Austauschbarkeit: Es gibt bisher keine andere Software. Jedoch sollte man davon ausgehen, dass das System später austauschbar ist.</w:t>
      </w:r>
    </w:p>
    <w:p w14:paraId="7F1DBD18" w14:textId="77777777" w:rsidR="00CC6D7E" w:rsidRDefault="00CC6D7E" w:rsidP="00CC6D7E">
      <w:pPr>
        <w:pStyle w:val="Listenabsatz"/>
        <w:numPr>
          <w:ilvl w:val="1"/>
          <w:numId w:val="4"/>
        </w:numPr>
        <w:spacing w:line="360" w:lineRule="auto"/>
      </w:pPr>
      <w:r>
        <w:t>Koexistenz: Das System muss in der Lage sein auch in einem Dualbetrieb einwandfrei zu Laufen.</w:t>
      </w:r>
    </w:p>
    <w:p w14:paraId="32EC44B2" w14:textId="77777777" w:rsidR="00CC6D7E" w:rsidRDefault="00CC6D7E" w:rsidP="00CC6D7E">
      <w:pPr>
        <w:pStyle w:val="Listenabsatz"/>
        <w:numPr>
          <w:ilvl w:val="1"/>
          <w:numId w:val="4"/>
        </w:numPr>
        <w:spacing w:line="360" w:lineRule="auto"/>
      </w:pPr>
      <w:r>
        <w:t>Konformität: Das System muss eine mittlere Konformität im Bereich der Übertragbarkeit bereitstellen.</w:t>
      </w:r>
    </w:p>
    <w:p w14:paraId="2D14279F" w14:textId="77777777" w:rsidR="00CC6D7E" w:rsidRDefault="00CC6D7E" w:rsidP="0061670B">
      <w:pPr>
        <w:pStyle w:val="berschrift3"/>
      </w:pPr>
      <w:bookmarkStart w:id="47" w:name="_Toc17979550"/>
      <w:r>
        <w:t>Use Case „Film anschauen“ Beschreibung</w:t>
      </w:r>
      <w:bookmarkEnd w:id="47"/>
    </w:p>
    <w:p w14:paraId="7940D91F" w14:textId="77777777" w:rsidR="00CC6D7E" w:rsidRDefault="00CC6D7E" w:rsidP="00CC6D7E">
      <w:r>
        <w:t>Als Nächstes wir der Use Case „Film anschauen“ erläutert. Ein weiterer Schritt für die Bahn ist es eine Mediathek anzubieten. Dadurch wird das Bahn fahren komfortabler. Da dies eine neue Entwicklung für die Bahn ist, wird der Fahrgast vor neuen Herausforderungen gestellt.</w:t>
      </w:r>
    </w:p>
    <w:p w14:paraId="47D67CB6" w14:textId="77777777" w:rsidR="00CC6D7E" w:rsidRDefault="00CC6D7E" w:rsidP="00CC6D7E">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w:t>
      </w:r>
      <w:r>
        <w:lastRenderedPageBreak/>
        <w:t xml:space="preserve">die Folientastatur und den Touchscreen benutzen. Sobald er den gewünschten Film gefunden hat, kann er ihn mit dem integrierten </w:t>
      </w:r>
      <w:proofErr w:type="spellStart"/>
      <w:r>
        <w:t>Kopfhöhreranschluss</w:t>
      </w:r>
      <w:proofErr w:type="spellEnd"/>
      <w:r>
        <w:t xml:space="preserve"> anschauen. Falls der Fahrgast einen Film bereits kostenpflichtig ausgeliehen und ihn noch nicht zu Ende gesehen hat, kann er diesen weiterschauen. Intern meldet der Scanner den Fahrgast beim Infotainmentsystem an. Dieses benötigt Daten von der Profilverwaltung und ruft die externe Mediathek auf.</w:t>
      </w:r>
      <w:commentRangeEnd w:id="43"/>
      <w:r>
        <w:rPr>
          <w:rStyle w:val="Kommentarzeichen"/>
        </w:rPr>
        <w:commentReference w:id="43"/>
      </w:r>
    </w:p>
    <w:p w14:paraId="0A7B351A" w14:textId="77777777" w:rsidR="00CC6D7E" w:rsidRDefault="00CC6D7E" w:rsidP="0061670B">
      <w:pPr>
        <w:pStyle w:val="berschrift3"/>
      </w:pPr>
      <w:bookmarkStart w:id="48" w:name="_Toc17979551"/>
      <w:r>
        <w:t>Nicht funktionale Anforderungen bezüglich des Use Case „Film anschauen“</w:t>
      </w:r>
      <w:bookmarkEnd w:id="48"/>
    </w:p>
    <w:p w14:paraId="33B0D7E6" w14:textId="77777777" w:rsidR="00CC6D7E" w:rsidRDefault="00CC6D7E" w:rsidP="00CC6D7E">
      <w:pPr>
        <w:pStyle w:val="Listenabsatz"/>
        <w:numPr>
          <w:ilvl w:val="0"/>
          <w:numId w:val="4"/>
        </w:numPr>
        <w:spacing w:line="360" w:lineRule="auto"/>
      </w:pPr>
      <w:r>
        <w:t>Funktionalität:</w:t>
      </w:r>
    </w:p>
    <w:p w14:paraId="225767E6" w14:textId="77777777" w:rsidR="00CC6D7E" w:rsidRDefault="00CC6D7E" w:rsidP="00CC6D7E">
      <w:pPr>
        <w:pStyle w:val="Listenabsatz"/>
        <w:numPr>
          <w:ilvl w:val="1"/>
          <w:numId w:val="4"/>
        </w:numPr>
        <w:spacing w:line="360" w:lineRule="auto"/>
      </w:pPr>
      <w:r>
        <w:t>Angemessenheit: Das System muss die Funktionen des Use Cases bereitstellen.</w:t>
      </w:r>
    </w:p>
    <w:p w14:paraId="0E39B820" w14:textId="77777777" w:rsidR="00CC6D7E" w:rsidRDefault="00CC6D7E" w:rsidP="00CC6D7E">
      <w:pPr>
        <w:pStyle w:val="Listenabsatz"/>
        <w:numPr>
          <w:ilvl w:val="1"/>
          <w:numId w:val="4"/>
        </w:numPr>
        <w:spacing w:line="360" w:lineRule="auto"/>
      </w:pPr>
      <w:r>
        <w:t>Richtigkeit: Das System muss dem richtigen Reisenden sein Programm anzeigen. Ein falsches Anzeigen des Programms muss zu 100% ausgeschlossen sein.</w:t>
      </w:r>
    </w:p>
    <w:p w14:paraId="575967BC" w14:textId="77777777" w:rsidR="00CC6D7E" w:rsidRDefault="00CC6D7E" w:rsidP="00CC6D7E">
      <w:pPr>
        <w:pStyle w:val="Listenabsatz"/>
        <w:numPr>
          <w:ilvl w:val="1"/>
          <w:numId w:val="4"/>
        </w:numPr>
        <w:spacing w:line="360" w:lineRule="auto"/>
      </w:pPr>
      <w:r>
        <w:t>Interoperabilität: Das System muss mit der Mediathek funktionieren.</w:t>
      </w:r>
    </w:p>
    <w:p w14:paraId="1BED7569" w14:textId="77777777" w:rsidR="00CC6D7E" w:rsidRDefault="00CC6D7E" w:rsidP="00CC6D7E">
      <w:pPr>
        <w:pStyle w:val="Listenabsatz"/>
        <w:numPr>
          <w:ilvl w:val="1"/>
          <w:numId w:val="4"/>
        </w:numPr>
        <w:spacing w:line="360" w:lineRule="auto"/>
      </w:pPr>
      <w:r>
        <w:t>Ordnungsmäßigkeit: Der Prozess muss sich an die gesetzlichen Bedingungen halten. Bevor ein Film abgespielt werden darf, muss die Rechteverteilung des Filmes geklärt sein.</w:t>
      </w:r>
    </w:p>
    <w:p w14:paraId="7FBDF603" w14:textId="77777777" w:rsidR="00CC6D7E" w:rsidRDefault="00CC6D7E" w:rsidP="00CC6D7E">
      <w:pPr>
        <w:pStyle w:val="Listenabsatz"/>
        <w:numPr>
          <w:ilvl w:val="1"/>
          <w:numId w:val="4"/>
        </w:numPr>
        <w:spacing w:line="360" w:lineRule="auto"/>
      </w:pPr>
      <w:r>
        <w:t>Sicherheit: Das System muss den unberechtigten Zugriff verhindern, damit die Daten nicht ausgelesen werden können.</w:t>
      </w:r>
    </w:p>
    <w:p w14:paraId="3593CC20" w14:textId="77777777" w:rsidR="00CC6D7E" w:rsidRDefault="00CC6D7E" w:rsidP="00CC6D7E">
      <w:pPr>
        <w:pStyle w:val="Listenabsatz"/>
        <w:numPr>
          <w:ilvl w:val="1"/>
          <w:numId w:val="4"/>
        </w:numPr>
        <w:spacing w:line="360" w:lineRule="auto"/>
      </w:pPr>
      <w:r>
        <w:t>Konformität: Während des Ablaufs des Prozesses müssen ausschließlich gesetzliche Bedingungen eingehalten werden.</w:t>
      </w:r>
    </w:p>
    <w:p w14:paraId="020AA4D8" w14:textId="77777777" w:rsidR="00CC6D7E" w:rsidRDefault="00CC6D7E" w:rsidP="00CC6D7E">
      <w:pPr>
        <w:pStyle w:val="Listenabsatz"/>
        <w:numPr>
          <w:ilvl w:val="0"/>
          <w:numId w:val="4"/>
        </w:numPr>
        <w:spacing w:line="360" w:lineRule="auto"/>
      </w:pPr>
      <w:r>
        <w:t>Zuverlässigkeit:</w:t>
      </w:r>
    </w:p>
    <w:p w14:paraId="6D62B54D" w14:textId="77777777" w:rsidR="00CC6D7E" w:rsidRDefault="00CC6D7E" w:rsidP="00CC6D7E">
      <w:pPr>
        <w:pStyle w:val="Listenabsatz"/>
        <w:numPr>
          <w:ilvl w:val="1"/>
          <w:numId w:val="4"/>
        </w:numPr>
        <w:spacing w:line="360" w:lineRule="auto"/>
      </w:pPr>
      <w:r>
        <w:t>Reife: Das System muss auch bei auftretenden Fehlern in der Lage sein Filme abzuspielen. Eventuell könnte man nur die bereits ausgeliehenen Filme ansehen.</w:t>
      </w:r>
    </w:p>
    <w:p w14:paraId="7ED24C13" w14:textId="77777777" w:rsidR="00CC6D7E" w:rsidRDefault="00CC6D7E" w:rsidP="00CC6D7E">
      <w:pPr>
        <w:pStyle w:val="Listenabsatz"/>
        <w:numPr>
          <w:ilvl w:val="1"/>
          <w:numId w:val="4"/>
        </w:numPr>
        <w:spacing w:line="360" w:lineRule="auto"/>
      </w:pPr>
      <w:r>
        <w:t>Fehlertoleranz: Das System muss die ausgeliehenen Filme immer bereitstellen können.</w:t>
      </w:r>
    </w:p>
    <w:p w14:paraId="64BD6478" w14:textId="77777777" w:rsidR="00CC6D7E" w:rsidRDefault="00CC6D7E" w:rsidP="00CC6D7E">
      <w:pPr>
        <w:pStyle w:val="Listenabsatz"/>
        <w:numPr>
          <w:ilvl w:val="1"/>
          <w:numId w:val="4"/>
        </w:numPr>
        <w:spacing w:line="360" w:lineRule="auto"/>
      </w:pPr>
      <w:r>
        <w:t>Wiederherstellbarkeit: Damit der Reisende komfortabel reisen kann, muss das System spätestens beim nächsten Halt wieder funktionieren.</w:t>
      </w:r>
    </w:p>
    <w:p w14:paraId="50C43B44" w14:textId="77777777" w:rsidR="00CC6D7E" w:rsidRDefault="00CC6D7E" w:rsidP="00CC6D7E">
      <w:pPr>
        <w:pStyle w:val="Listenabsatz"/>
        <w:numPr>
          <w:ilvl w:val="1"/>
          <w:numId w:val="4"/>
        </w:numPr>
        <w:spacing w:line="360" w:lineRule="auto"/>
      </w:pPr>
      <w:r>
        <w:t>Konformität: Die Konformität bei diesem Prozess muss hoch sein, da dadurch gewährleistet wird, dass das Bahn fahren komfortabler wird und dieser Prozess Millionenfach am Tag ausgeführt wird.</w:t>
      </w:r>
    </w:p>
    <w:p w14:paraId="13227A38" w14:textId="77777777" w:rsidR="00CC6D7E" w:rsidRDefault="00CC6D7E" w:rsidP="00CC6D7E">
      <w:pPr>
        <w:pStyle w:val="Listenabsatz"/>
        <w:numPr>
          <w:ilvl w:val="0"/>
          <w:numId w:val="4"/>
        </w:numPr>
        <w:spacing w:line="360" w:lineRule="auto"/>
      </w:pPr>
      <w:r>
        <w:t>Benutzbarkeit:</w:t>
      </w:r>
    </w:p>
    <w:p w14:paraId="2CB77A01" w14:textId="77777777" w:rsidR="00CC6D7E" w:rsidRDefault="00CC6D7E" w:rsidP="00CC6D7E">
      <w:pPr>
        <w:pStyle w:val="Listenabsatz"/>
        <w:numPr>
          <w:ilvl w:val="1"/>
          <w:numId w:val="4"/>
        </w:numPr>
        <w:spacing w:line="360" w:lineRule="auto"/>
      </w:pPr>
      <w:r>
        <w:t>Verständlichkeit: Wie ein Reisender einen Film auswählt, sollte einfach gehalten werden.</w:t>
      </w:r>
    </w:p>
    <w:p w14:paraId="15D05308" w14:textId="77777777" w:rsidR="00CC6D7E" w:rsidRDefault="00CC6D7E" w:rsidP="00CC6D7E">
      <w:pPr>
        <w:pStyle w:val="Listenabsatz"/>
        <w:numPr>
          <w:ilvl w:val="1"/>
          <w:numId w:val="4"/>
        </w:numPr>
        <w:spacing w:line="360" w:lineRule="auto"/>
      </w:pPr>
      <w:r>
        <w:t>Erlernbarkeit: Der Benutzer muss sich einmal mit dem System (Mediathek) auseinandersetzen, damit er es verstehen kann.</w:t>
      </w:r>
    </w:p>
    <w:p w14:paraId="740E0523" w14:textId="77777777" w:rsidR="00CC6D7E" w:rsidRDefault="00CC6D7E" w:rsidP="00CC6D7E">
      <w:pPr>
        <w:pStyle w:val="Listenabsatz"/>
        <w:numPr>
          <w:ilvl w:val="1"/>
          <w:numId w:val="4"/>
        </w:numPr>
        <w:spacing w:line="360" w:lineRule="auto"/>
      </w:pPr>
      <w:r>
        <w:t>Bedienbarkeit: Der Benutzer sollte schnell erkennen, wie er das System benutzt.</w:t>
      </w:r>
    </w:p>
    <w:p w14:paraId="58E80880" w14:textId="77777777" w:rsidR="00CC6D7E" w:rsidRDefault="00CC6D7E" w:rsidP="00CC6D7E">
      <w:pPr>
        <w:pStyle w:val="Listenabsatz"/>
        <w:numPr>
          <w:ilvl w:val="1"/>
          <w:numId w:val="4"/>
        </w:numPr>
        <w:spacing w:line="360" w:lineRule="auto"/>
      </w:pPr>
      <w:r>
        <w:t>Attraktivität: Das System sollte sehr attraktiv für den Reisenden sein, da dadurch das Reisen angenehmer wird.</w:t>
      </w:r>
    </w:p>
    <w:p w14:paraId="589AE8D8" w14:textId="77777777" w:rsidR="00CC6D7E" w:rsidRDefault="00CC6D7E" w:rsidP="00CC6D7E">
      <w:pPr>
        <w:pStyle w:val="Listenabsatz"/>
        <w:numPr>
          <w:ilvl w:val="1"/>
          <w:numId w:val="4"/>
        </w:numPr>
        <w:spacing w:line="360" w:lineRule="auto"/>
      </w:pPr>
      <w:r>
        <w:lastRenderedPageBreak/>
        <w:t>Konformität: Der Grad der Konformität bezüglich der Benutzbarkeit muss mittel groß sein, da der Reisende sich einmalig mit der Mediathek vertraut machen muss.</w:t>
      </w:r>
    </w:p>
    <w:p w14:paraId="49E39836" w14:textId="77777777" w:rsidR="00CC6D7E" w:rsidRDefault="00CC6D7E" w:rsidP="00CC6D7E">
      <w:pPr>
        <w:pStyle w:val="Listenabsatz"/>
        <w:numPr>
          <w:ilvl w:val="0"/>
          <w:numId w:val="4"/>
        </w:numPr>
        <w:spacing w:line="360" w:lineRule="auto"/>
      </w:pPr>
      <w:r>
        <w:t>Effizienz:</w:t>
      </w:r>
    </w:p>
    <w:p w14:paraId="3B531F1E" w14:textId="77777777" w:rsidR="00CC6D7E" w:rsidRDefault="00CC6D7E" w:rsidP="00CC6D7E">
      <w:pPr>
        <w:pStyle w:val="Listenabsatz"/>
        <w:numPr>
          <w:ilvl w:val="1"/>
          <w:numId w:val="4"/>
        </w:numPr>
        <w:spacing w:line="360" w:lineRule="auto"/>
      </w:pPr>
      <w:r>
        <w:t>Zeitverhalten: Das System sollte auf Eingaben vom Benutzer nicht mehr als 1s benötigen.</w:t>
      </w:r>
    </w:p>
    <w:p w14:paraId="7EDD9105" w14:textId="77777777" w:rsidR="00CC6D7E" w:rsidRDefault="00CC6D7E" w:rsidP="00CC6D7E">
      <w:pPr>
        <w:pStyle w:val="Listenabsatz"/>
        <w:numPr>
          <w:ilvl w:val="1"/>
          <w:numId w:val="4"/>
        </w:numPr>
        <w:spacing w:line="360" w:lineRule="auto"/>
      </w:pPr>
      <w:r>
        <w:t>Verbrauchsverhalten: Die Hardware muss in der Lage sein, auch bei höherer Auslastung (Spitzenzeiten) die Reisenden mit Filmen zu versorgen</w:t>
      </w:r>
      <w:proofErr w:type="gramStart"/>
      <w:r>
        <w:t>..</w:t>
      </w:r>
      <w:proofErr w:type="gramEnd"/>
      <w:r>
        <w:t xml:space="preserve"> Zusätzlich sollte der Prozess ressourcensparend umgesetzt werden, da sich der Prozess kaum noch ändern wird. Einzig die Film Auswahl wird sich stetig verändern.</w:t>
      </w:r>
    </w:p>
    <w:p w14:paraId="151165D4" w14:textId="77777777" w:rsidR="00CC6D7E" w:rsidRDefault="00CC6D7E" w:rsidP="00CC6D7E">
      <w:pPr>
        <w:pStyle w:val="Listenabsatz"/>
        <w:numPr>
          <w:ilvl w:val="1"/>
          <w:numId w:val="4"/>
        </w:numPr>
        <w:spacing w:line="360" w:lineRule="auto"/>
      </w:pPr>
      <w:r>
        <w:t>Konformität: Die Konformität bezüglich der Effizienz muss sich an dem Reisenden orientieren. Der Reisende möchte nicht länger als eine Sekunde auf das System warten.</w:t>
      </w:r>
    </w:p>
    <w:p w14:paraId="577C36FA" w14:textId="77777777" w:rsidR="00CC6D7E" w:rsidRDefault="00CC6D7E" w:rsidP="00CC6D7E">
      <w:pPr>
        <w:pStyle w:val="Listenabsatz"/>
        <w:numPr>
          <w:ilvl w:val="0"/>
          <w:numId w:val="4"/>
        </w:numPr>
        <w:spacing w:line="360" w:lineRule="auto"/>
      </w:pPr>
      <w:r>
        <w:t>Änderbarkeit:</w:t>
      </w:r>
    </w:p>
    <w:p w14:paraId="5356012A" w14:textId="77777777" w:rsidR="00CC6D7E" w:rsidRDefault="00CC6D7E" w:rsidP="00CC6D7E">
      <w:pPr>
        <w:pStyle w:val="Listenabsatz"/>
        <w:numPr>
          <w:ilvl w:val="1"/>
          <w:numId w:val="4"/>
        </w:numPr>
        <w:spacing w:line="360" w:lineRule="auto"/>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25779B20" w14:textId="77777777" w:rsidR="00CC6D7E" w:rsidRDefault="00CC6D7E" w:rsidP="00CC6D7E">
      <w:pPr>
        <w:pStyle w:val="Listenabsatz"/>
        <w:numPr>
          <w:ilvl w:val="1"/>
          <w:numId w:val="4"/>
        </w:numPr>
        <w:spacing w:line="360" w:lineRule="auto"/>
      </w:pPr>
      <w:r>
        <w:t>Modifizierbarkeit: Das System muss beim fahrenden Zug mit einer geringen Netzwerkverbindung klar kommen. Im Bahnhof ist die Netzverbindung hoch.</w:t>
      </w:r>
    </w:p>
    <w:p w14:paraId="7886DF8E" w14:textId="77777777" w:rsidR="00CC6D7E" w:rsidRDefault="00CC6D7E" w:rsidP="00CC6D7E">
      <w:pPr>
        <w:pStyle w:val="Listenabsatz"/>
        <w:numPr>
          <w:ilvl w:val="1"/>
          <w:numId w:val="4"/>
        </w:numPr>
        <w:spacing w:line="360" w:lineRule="auto"/>
      </w:pPr>
      <w:r>
        <w:t>Stabilität: Das System muss über einen hohen Grad an Stabilität verfügen, da diese Software Millionenfach von Reisenden benutzt werden.</w:t>
      </w:r>
    </w:p>
    <w:p w14:paraId="693B4EFB" w14:textId="77777777" w:rsidR="00CC6D7E" w:rsidRDefault="00CC6D7E" w:rsidP="00CC6D7E">
      <w:pPr>
        <w:pStyle w:val="Listenabsatz"/>
        <w:numPr>
          <w:ilvl w:val="1"/>
          <w:numId w:val="4"/>
        </w:numPr>
        <w:spacing w:line="360" w:lineRule="auto"/>
      </w:pPr>
      <w:r>
        <w:t>Testbarkeit: Das System sollte nicht während der Fahrt eines Zuges getestet werden. Vor dem Release sollte das System intern getestet werden.</w:t>
      </w:r>
    </w:p>
    <w:p w14:paraId="2351F1E4" w14:textId="77777777" w:rsidR="00CC6D7E" w:rsidRDefault="00CC6D7E" w:rsidP="00CC6D7E">
      <w:pPr>
        <w:pStyle w:val="Listenabsatz"/>
        <w:numPr>
          <w:ilvl w:val="1"/>
          <w:numId w:val="4"/>
        </w:numPr>
        <w:spacing w:line="360" w:lineRule="auto"/>
      </w:pPr>
      <w:r>
        <w:t>Konformität: Die Software muss einen geringen Grad an Konformität im Bereich der Änderbarkeit aufweisen. Eine Änderung des Systems sollte kaum vorkommen.</w:t>
      </w:r>
    </w:p>
    <w:p w14:paraId="19B9713A" w14:textId="77777777" w:rsidR="00CC6D7E" w:rsidRDefault="00CC6D7E" w:rsidP="00CC6D7E">
      <w:pPr>
        <w:pStyle w:val="Listenabsatz"/>
        <w:numPr>
          <w:ilvl w:val="0"/>
          <w:numId w:val="4"/>
        </w:numPr>
        <w:spacing w:line="360" w:lineRule="auto"/>
      </w:pPr>
      <w:r>
        <w:t>Übertragbarkeit:</w:t>
      </w:r>
    </w:p>
    <w:p w14:paraId="7A3976CA" w14:textId="77777777" w:rsidR="00CC6D7E" w:rsidRDefault="00CC6D7E" w:rsidP="00CC6D7E">
      <w:pPr>
        <w:pStyle w:val="Listenabsatz"/>
        <w:numPr>
          <w:ilvl w:val="1"/>
          <w:numId w:val="4"/>
        </w:numPr>
        <w:spacing w:line="360" w:lineRule="auto"/>
      </w:pPr>
      <w:r>
        <w:t>Anpassbarkeit: Das System läuft nur in den Zügen. Daher wird es nicht mit einer Umsiedlung konfrontiert.</w:t>
      </w:r>
    </w:p>
    <w:p w14:paraId="098F107B" w14:textId="77777777" w:rsidR="00CC6D7E" w:rsidRDefault="00CC6D7E" w:rsidP="00CC6D7E">
      <w:pPr>
        <w:pStyle w:val="Listenabsatz"/>
        <w:numPr>
          <w:ilvl w:val="1"/>
          <w:numId w:val="4"/>
        </w:numPr>
        <w:spacing w:line="360" w:lineRule="auto"/>
      </w:pPr>
      <w:r>
        <w:t>Installierbarkeit: Die Software wird in jedem Zug (Zugsoftware) benötigt. Daher sollte die Installation einfach und schnell sein.</w:t>
      </w:r>
    </w:p>
    <w:p w14:paraId="50780424" w14:textId="77777777" w:rsidR="00CC6D7E" w:rsidRDefault="00CC6D7E" w:rsidP="00CC6D7E">
      <w:pPr>
        <w:pStyle w:val="Listenabsatz"/>
        <w:numPr>
          <w:ilvl w:val="1"/>
          <w:numId w:val="4"/>
        </w:numPr>
        <w:spacing w:line="360" w:lineRule="auto"/>
      </w:pPr>
      <w:r>
        <w:t>Austauschbarkeit: Es gibt bisher keine andere Software. Jedoch sollte man davon ausgehen, dass das System später austauschbar ist.</w:t>
      </w:r>
    </w:p>
    <w:p w14:paraId="2743C188" w14:textId="77777777" w:rsidR="00CC6D7E" w:rsidRDefault="00CC6D7E" w:rsidP="00CC6D7E">
      <w:pPr>
        <w:pStyle w:val="Listenabsatz"/>
        <w:numPr>
          <w:ilvl w:val="1"/>
          <w:numId w:val="4"/>
        </w:numPr>
        <w:spacing w:line="360" w:lineRule="auto"/>
      </w:pPr>
      <w:r>
        <w:t>Koexistenz: Das System muss in der Lage sein auch in einem Dualbetrieb einwandfrei zu Laufen.</w:t>
      </w:r>
    </w:p>
    <w:p w14:paraId="6D6439D2" w14:textId="77777777" w:rsidR="00CC6D7E" w:rsidRDefault="00CC6D7E" w:rsidP="00CC6D7E">
      <w:pPr>
        <w:pStyle w:val="Listenabsatz"/>
        <w:numPr>
          <w:ilvl w:val="1"/>
          <w:numId w:val="4"/>
        </w:numPr>
        <w:spacing w:line="360" w:lineRule="auto"/>
      </w:pPr>
      <w:r>
        <w:lastRenderedPageBreak/>
        <w:t>Konformität: Das System muss eine mittlere Konformität im Bereich der Übertragbarkeit bereitstellen.</w:t>
      </w:r>
    </w:p>
    <w:p w14:paraId="47869A2D" w14:textId="79EA5B09" w:rsidR="00FC5CA5" w:rsidRDefault="00FC5CA5" w:rsidP="00FC5CA5">
      <w:pPr>
        <w:pStyle w:val="berschrift2"/>
        <w:tabs>
          <w:tab w:val="left" w:pos="6383"/>
        </w:tabs>
      </w:pPr>
      <w:bookmarkStart w:id="49" w:name="_Toc17979552"/>
      <w:r>
        <w:t>Abschätzung der fachlichen Transaktionen bezüglich des Mengengerüstes</w:t>
      </w:r>
      <w:bookmarkEnd w:id="49"/>
    </w:p>
    <w:p w14:paraId="390B2F11" w14:textId="77777777" w:rsidR="00CC6D7E" w:rsidRDefault="00CC6D7E" w:rsidP="00604EE0">
      <w:pPr>
        <w:pStyle w:val="berschrift3"/>
      </w:pPr>
      <w:bookmarkStart w:id="50" w:name="_Toc17979553"/>
      <w:r>
        <w:t>Schätzungen der f</w:t>
      </w:r>
      <w:commentRangeStart w:id="51"/>
      <w:r>
        <w:t>achlichen Transaktionen</w:t>
      </w:r>
      <w:bookmarkEnd w:id="50"/>
    </w:p>
    <w:p w14:paraId="7D1969BA" w14:textId="77777777" w:rsidR="00CC6D7E" w:rsidRDefault="00CC6D7E" w:rsidP="00CC6D7E">
      <w:commentRangeStart w:id="52"/>
      <w:r>
        <w:t>Nachdem wir im oberen Abschnitt eine Analyse durchgeführt haben, welche NFAs relevant für unsere Use Cases sind, schätzen wir nun die fachlichen Transaktionen anhand des Mengengerüstes und deren Zugriff auf die beteiligten Geschäftsobjekte. Zunächst wird das Mengengerüst, laut Capgemini (Praxisbeispiel), aufgelistet.</w:t>
      </w:r>
    </w:p>
    <w:p w14:paraId="52F9FA82" w14:textId="77777777" w:rsidR="00CC6D7E" w:rsidRPr="00D6737D" w:rsidRDefault="00CC6D7E" w:rsidP="00CC6D7E">
      <w:pPr>
        <w:rPr>
          <w:b/>
        </w:rPr>
      </w:pPr>
      <w:r w:rsidRPr="00D6737D">
        <w:rPr>
          <w:b/>
        </w:rPr>
        <w:t>Bahn 2.0 Mengengerüste:</w:t>
      </w:r>
    </w:p>
    <w:p w14:paraId="5B0C2351" w14:textId="77777777" w:rsidR="00CC6D7E" w:rsidRDefault="00CC6D7E" w:rsidP="00CC6D7E">
      <w:pPr>
        <w:pStyle w:val="Listenabsatz"/>
        <w:numPr>
          <w:ilvl w:val="0"/>
          <w:numId w:val="5"/>
        </w:numPr>
        <w:spacing w:line="360" w:lineRule="auto"/>
      </w:pPr>
      <w:r>
        <w:t>Initial 250 Züge pro Tag</w:t>
      </w:r>
    </w:p>
    <w:p w14:paraId="7BB3CF50" w14:textId="77777777" w:rsidR="00CC6D7E" w:rsidRDefault="00CC6D7E" w:rsidP="00CC6D7E">
      <w:pPr>
        <w:pStyle w:val="Listenabsatz"/>
        <w:numPr>
          <w:ilvl w:val="1"/>
          <w:numId w:val="5"/>
        </w:numPr>
        <w:spacing w:line="360" w:lineRule="auto"/>
      </w:pPr>
      <w:r>
        <w:t>Mittelfristiges Wachstum auf bis zu 1000 Züge vorsehen</w:t>
      </w:r>
    </w:p>
    <w:p w14:paraId="3C2517B0" w14:textId="77777777" w:rsidR="00CC6D7E" w:rsidRDefault="00CC6D7E" w:rsidP="00CC6D7E">
      <w:pPr>
        <w:pStyle w:val="Listenabsatz"/>
        <w:numPr>
          <w:ilvl w:val="0"/>
          <w:numId w:val="5"/>
        </w:numPr>
        <w:spacing w:line="360" w:lineRule="auto"/>
      </w:pPr>
      <w:r>
        <w:t>Durchschnittliche 400 Fahrgäste im Zug anwesend</w:t>
      </w:r>
    </w:p>
    <w:p w14:paraId="760A9CDE" w14:textId="77777777" w:rsidR="00CC6D7E" w:rsidRDefault="00CC6D7E" w:rsidP="00CC6D7E">
      <w:pPr>
        <w:pStyle w:val="Listenabsatz"/>
        <w:numPr>
          <w:ilvl w:val="0"/>
          <w:numId w:val="5"/>
        </w:numPr>
        <w:spacing w:line="360" w:lineRule="auto"/>
      </w:pPr>
      <w:r>
        <w:t>Durchschnittlich 80 Einstiege und 80 Ausstiege je Halt</w:t>
      </w:r>
    </w:p>
    <w:p w14:paraId="1030DA00" w14:textId="77777777" w:rsidR="00CC6D7E" w:rsidRDefault="00CC6D7E" w:rsidP="00CC6D7E">
      <w:pPr>
        <w:pStyle w:val="Listenabsatz"/>
        <w:numPr>
          <w:ilvl w:val="0"/>
          <w:numId w:val="5"/>
        </w:numPr>
        <w:spacing w:line="360" w:lineRule="auto"/>
      </w:pPr>
      <w:r>
        <w:t>Durchschnittlich alle 30 Minuten ein Halt, durchschnittlich 12 Stationen pro Fahrt</w:t>
      </w:r>
    </w:p>
    <w:p w14:paraId="3D27F450" w14:textId="77777777" w:rsidR="00CC6D7E" w:rsidRDefault="00CC6D7E" w:rsidP="00CC6D7E">
      <w:pPr>
        <w:pStyle w:val="Listenabsatz"/>
        <w:numPr>
          <w:ilvl w:val="0"/>
          <w:numId w:val="5"/>
        </w:numPr>
        <w:spacing w:line="360" w:lineRule="auto"/>
      </w:pPr>
      <w:r>
        <w:t>Spitzenzeiten mit Faktor 3 kalkulieren</w:t>
      </w:r>
    </w:p>
    <w:p w14:paraId="40D47163" w14:textId="77777777" w:rsidR="00CC6D7E" w:rsidRDefault="00CC6D7E" w:rsidP="00CC6D7E">
      <w:r>
        <w:t>Für ein besseres Verständnis von einer fachlichen Transaktion folgt nun eine Definition. „Fachliche Transaktionen beschreiben den fachlichen Ablauf mit mehreren zusammengefassten Aktionen.“</w:t>
      </w:r>
      <w:r>
        <w:rPr>
          <w:rStyle w:val="Funotenzeichen"/>
        </w:rPr>
        <w:footnoteReference w:id="7"/>
      </w:r>
    </w:p>
    <w:p w14:paraId="310EB204" w14:textId="77777777" w:rsidR="00CC6D7E" w:rsidRDefault="00CC6D7E" w:rsidP="008A1610">
      <w:pPr>
        <w:pStyle w:val="berschrift3"/>
      </w:pPr>
      <w:bookmarkStart w:id="53" w:name="_Toc17979554"/>
      <w:r>
        <w:t>Schätzungen der fachlichen Transaktionen des Use Cases „Ein- und Aussteigen“</w:t>
      </w:r>
      <w:bookmarkEnd w:id="53"/>
    </w:p>
    <w:p w14:paraId="1BD00F22" w14:textId="77777777" w:rsidR="00CC6D7E" w:rsidRDefault="00CC6D7E" w:rsidP="00CC6D7E">
      <w:r>
        <w:t>Als Erstes werden die fachlichen Transaktionen vom Use Case „Ein- / Aussteigen“ geschätzt. Dafür wird der Use Case aufgeteilt. Einmal in Einsteigen und einmal in Aussteigen. Daher beginnen wir die fachlichen Transaktionen von „Einsteigen“ zu schätzen.</w:t>
      </w:r>
      <w:commentRangeEnd w:id="52"/>
      <w:r>
        <w:rPr>
          <w:rStyle w:val="Kommentarzeichen"/>
        </w:rPr>
        <w:commentReference w:id="52"/>
      </w:r>
    </w:p>
    <w:p w14:paraId="17E1505D" w14:textId="77777777" w:rsidR="00CC6D7E" w:rsidRDefault="00CC6D7E" w:rsidP="00CC6D7E">
      <w:r>
        <w:t>Jedoch müssen wir erstmal herausfinden, wie viele fachliche Transaktionen für einen Fahrgast durchgeführt werden muss. Als Erstes wird die Bahn-Karte vom Scanner erkannt. Daraufhin meldet der Scanner dies beim RFID-System. Anschließend ruft das RFID-System die Sitzplatzverwaltung auf, damit der Fahrgast einen Sitzplatz zugewiesen bekommt. Da die Sitzplatzverwaltung den Sitzplatz gemäß des Profils des Fahrgastes vergibt, ruft die Sitzplatzverwaltung die Profilverwaltung auf. Aufgrund der hinterlegten Profildaten wird der Sitzplatz auf dem Infoterminal angezeigt. Daher haben wir beim Einsteigen eines Fahrgastes bereits fünf fachliche Transaktionen, die durchgeführt werden müssen.</w:t>
      </w:r>
    </w:p>
    <w:p w14:paraId="39D4BE6D" w14:textId="77777777" w:rsidR="00CC6D7E" w:rsidRDefault="00CC6D7E" w:rsidP="00CC6D7E">
      <w:r>
        <w:t>Bevor wir mit der Schätzung weitermachen, müssen wir herausfinden,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 in die Profilverwaltung speichern. Dadurch kann der Fahrgast bei der nächsten Fahrt einen erneuten passenden Sitzplatz zugewiesen bekommen. In der Zwischenzeit ist der Fahrgast bereits ausgestiegen. Das bedeutet, dass beim Aussteigen eines Fahrgastes vier fachliche Transaktionen durchgeführt werden müssen.</w:t>
      </w:r>
    </w:p>
    <w:p w14:paraId="319A2FBE" w14:textId="77777777" w:rsidR="00CC6D7E" w:rsidRDefault="00CC6D7E" w:rsidP="00CC6D7E">
      <w:r>
        <w:lastRenderedPageBreak/>
        <w:t>Als Nächstes wird das Mengengerüst (siehe oben) benötigt. Dort wird beschrieben, dass durchschnittlich 400 Fahrgäste bereits in einem Zug sind. Das heißt, dass 400 Fahrgäste bereits eingestiegen sind. Dadurch erhält man für die bereits eingestiegenen Fahrgäste 2.000 fachliche Transaktionen (</w:t>
      </w:r>
      <w:proofErr w:type="spellStart"/>
      <w:r>
        <w:t>fT</w:t>
      </w:r>
      <w:proofErr w:type="spellEnd"/>
      <w:r>
        <w:t>).</w:t>
      </w:r>
    </w:p>
    <w:p w14:paraId="03266531" w14:textId="77777777" w:rsidR="00CC6D7E" w:rsidRPr="00F6615A" w:rsidRDefault="00CC6D7E" w:rsidP="00CC6D7E">
      <w:pPr>
        <w:rPr>
          <w:rFonts w:eastAsiaTheme="minorEastAsia"/>
        </w:rPr>
      </w:pPr>
      <m:oMathPara>
        <m:oMath>
          <m:r>
            <w:rPr>
              <w:rFonts w:ascii="Cambria Math" w:hAnsi="Cambria Math"/>
            </w:rPr>
            <m:t>fT für einen Fahrgast beim Einstieg:1 Fahrgast=5 fT</m:t>
          </m:r>
        </m:oMath>
      </m:oMathPara>
    </w:p>
    <w:p w14:paraId="7304C21E" w14:textId="77777777" w:rsidR="00CC6D7E" w:rsidRDefault="00CC6D7E" w:rsidP="00CC6D7E">
      <m:oMathPara>
        <m:oMath>
          <m:r>
            <w:rPr>
              <w:rFonts w:ascii="Cambria Math" w:hAnsi="Cambria Math"/>
            </w:rPr>
            <m:t>fT für einen Fahrgast beim Ausstieg:1 Fahrgast=4 fT</m:t>
          </m:r>
        </m:oMath>
      </m:oMathPara>
    </w:p>
    <w:p w14:paraId="1897F762" w14:textId="77777777" w:rsidR="00CC6D7E" w:rsidRDefault="00CC6D7E" w:rsidP="00CC6D7E">
      <m:oMathPara>
        <m:oMath>
          <m:r>
            <w:rPr>
              <w:rFonts w:ascii="Cambria Math" w:hAnsi="Cambria Math"/>
            </w:rPr>
            <m:t>Fahrgäste bereits im Zug:400*5 fT=2.000 fT</m:t>
          </m:r>
        </m:oMath>
      </m:oMathPara>
    </w:p>
    <w:p w14:paraId="18FA2606" w14:textId="77777777" w:rsidR="00CC6D7E" w:rsidRPr="000F6908" w:rsidRDefault="00CC6D7E" w:rsidP="00CC6D7E">
      <w:pPr>
        <w:pStyle w:val="Untertitel"/>
        <w:jc w:val="center"/>
        <w:rPr>
          <w:sz w:val="18"/>
        </w:rPr>
      </w:pPr>
      <w:r>
        <w:rPr>
          <w:sz w:val="18"/>
        </w:rPr>
        <w:t>Rechnung 1:</w:t>
      </w:r>
      <w:r w:rsidRPr="000F6908">
        <w:rPr>
          <w:sz w:val="18"/>
        </w:rPr>
        <w:t>fT für einen Fahrgast beim Ein- und Aussteigen, sowie für die bereits eingestiegenen Fahrgäste</w:t>
      </w:r>
    </w:p>
    <w:p w14:paraId="4F91693A" w14:textId="77777777" w:rsidR="00CC6D7E" w:rsidRDefault="00CC6D7E" w:rsidP="00CC6D7E">
      <w:r>
        <w:t>Nun hält der Zug an einem Bahnhof und es steigen durchschnittlich 80 Personen ein und dieselbe Anzahl auch wieder aus. Dadurch werden insgesamt 720 fachliche Transaktionen pro Halt für einen Zug benötigt.</w:t>
      </w:r>
    </w:p>
    <w:p w14:paraId="187EC6FD" w14:textId="77777777" w:rsidR="00CC6D7E" w:rsidRPr="00F6615A" w:rsidRDefault="00CC6D7E" w:rsidP="00CC6D7E">
      <w:pPr>
        <w:rPr>
          <w:rFonts w:eastAsiaTheme="minorEastAsia"/>
        </w:rPr>
      </w:pPr>
      <m:oMathPara>
        <m:oMath>
          <m:r>
            <w:rPr>
              <w:rFonts w:ascii="Cambria Math" w:hAnsi="Cambria Math"/>
            </w:rPr>
            <m:t xml:space="preserve">Einstieg Fahrgäste:80 Fahrgäste*5 fT=400 fT </m:t>
          </m:r>
        </m:oMath>
      </m:oMathPara>
    </w:p>
    <w:p w14:paraId="52A4A77C" w14:textId="77777777" w:rsidR="00CC6D7E" w:rsidRDefault="00CC6D7E" w:rsidP="00CC6D7E">
      <m:oMathPara>
        <m:oMath>
          <m:r>
            <w:rPr>
              <w:rFonts w:ascii="Cambria Math" w:hAnsi="Cambria Math"/>
            </w:rPr>
            <m:t>Ausstieg Fahrgäste:80 Fahrgäste*4 fT=320 fT</m:t>
          </m:r>
        </m:oMath>
      </m:oMathPara>
    </w:p>
    <w:p w14:paraId="11BA1625" w14:textId="77777777" w:rsidR="00CC6D7E" w:rsidRPr="000F6908" w:rsidRDefault="00CC6D7E" w:rsidP="00CC6D7E">
      <w:pPr>
        <w:pStyle w:val="Untertitel"/>
        <w:jc w:val="center"/>
        <w:rPr>
          <w:sz w:val="18"/>
        </w:rPr>
      </w:pPr>
      <w:r>
        <w:rPr>
          <w:sz w:val="18"/>
        </w:rPr>
        <w:t>Rechnung 2:</w:t>
      </w:r>
      <w:r w:rsidRPr="000F6908">
        <w:rPr>
          <w:sz w:val="18"/>
        </w:rPr>
        <w:t xml:space="preserve">fT für </w:t>
      </w:r>
      <w:r>
        <w:rPr>
          <w:sz w:val="18"/>
        </w:rPr>
        <w:t>einsteigende und aussteigende Fahrgäste für einen Halt</w:t>
      </w:r>
    </w:p>
    <w:p w14:paraId="2AF0319B" w14:textId="77777777" w:rsidR="00CC6D7E" w:rsidRDefault="00CC6D7E" w:rsidP="00CC6D7E">
      <w:r>
        <w:t>Im Durschnitt hat der Zug 12 Stationen pro Fahrt. Da der Zug an der ersten Station keine Fahrgäste hat, kann dort auch kein Fahrgast aussteigen. Folglich darf auch kein Fahrgast an der letzten Station einsteigen. Das bedeutet, dass es für eine komplette Fahrt eines Zuges durchschnittlich 7.920 fachliche Transaktionen, bezüglich des Ein-und Aussteigens, durchgeführt werden müssen.</w:t>
      </w:r>
    </w:p>
    <w:p w14:paraId="5BABC892" w14:textId="77777777" w:rsidR="00CC6D7E" w:rsidRPr="00F6615A" w:rsidRDefault="00CC6D7E" w:rsidP="00CC6D7E">
      <w:pPr>
        <w:rPr>
          <w:rFonts w:eastAsiaTheme="minorEastAsia"/>
        </w:rPr>
      </w:pPr>
      <m:oMathPara>
        <m:oMath>
          <m:r>
            <w:rPr>
              <w:rFonts w:ascii="Cambria Math" w:hAnsi="Cambria Math"/>
            </w:rPr>
            <m:t>Einstieg der Fahrgäste an allen Stationen:400 fT*11 Stationen=4.400 fT</m:t>
          </m:r>
        </m:oMath>
      </m:oMathPara>
    </w:p>
    <w:p w14:paraId="683A6AE5" w14:textId="77777777" w:rsidR="00CC6D7E" w:rsidRDefault="00CC6D7E" w:rsidP="00CC6D7E">
      <m:oMathPara>
        <m:oMath>
          <m:r>
            <w:rPr>
              <w:rFonts w:ascii="Cambria Math" w:hAnsi="Cambria Math"/>
            </w:rPr>
            <m:t>Ausstieg der Fahrgäste an allen Stationen:320 fT*11 Stationen=3.520 fT</m:t>
          </m:r>
        </m:oMath>
      </m:oMathPara>
    </w:p>
    <w:p w14:paraId="2423B593" w14:textId="77777777" w:rsidR="00CC6D7E" w:rsidRPr="000F6908" w:rsidRDefault="00CC6D7E" w:rsidP="00CC6D7E">
      <w:pPr>
        <w:pStyle w:val="Untertitel"/>
        <w:jc w:val="center"/>
        <w:rPr>
          <w:sz w:val="18"/>
        </w:rPr>
      </w:pPr>
      <w:r>
        <w:rPr>
          <w:sz w:val="18"/>
        </w:rPr>
        <w:t>Rechnung 3:</w:t>
      </w:r>
      <w:r w:rsidRPr="000F6908">
        <w:rPr>
          <w:sz w:val="18"/>
        </w:rPr>
        <w:t xml:space="preserve">fT für </w:t>
      </w:r>
      <w:r>
        <w:rPr>
          <w:sz w:val="18"/>
        </w:rPr>
        <w:t>einsteigende und aussteigende Fahrgäste aller Stationen</w:t>
      </w:r>
    </w:p>
    <w:p w14:paraId="08F98ED7" w14:textId="77777777" w:rsidR="00CC6D7E" w:rsidRDefault="00CC6D7E" w:rsidP="00CC6D7E">
      <w:r>
        <w:t>Um die Schätzung nun vollständig zu haben, werden spätestens beim letzten Halt des Zuges alle Fahrgäste den Zug verlassen müssen. Dadurch werden durchschnittlich 400 Fahrgäste zusätzlich den Zug verlassen. Damit werden weitere 1.600 fachliche Transaktionen benötigt.</w:t>
      </w:r>
    </w:p>
    <w:p w14:paraId="68E977B0" w14:textId="77777777" w:rsidR="00CC6D7E" w:rsidRPr="00592ABC" w:rsidRDefault="00CC6D7E" w:rsidP="00CC6D7E">
      <m:oMathPara>
        <m:oMath>
          <m:r>
            <w:rPr>
              <w:rFonts w:ascii="Cambria Math" w:hAnsi="Cambria Math"/>
            </w:rPr>
            <m:t>Ausstieg restlicher Fahrgäste:400 Fahrgäste*4 fT=1.600 fT</m:t>
          </m:r>
        </m:oMath>
      </m:oMathPara>
    </w:p>
    <w:p w14:paraId="5FA193DF" w14:textId="77777777" w:rsidR="00CC6D7E" w:rsidRPr="00592ABC" w:rsidRDefault="00CC6D7E" w:rsidP="00CC6D7E">
      <w:pPr>
        <w:rPr>
          <w:rFonts w:eastAsiaTheme="minorEastAsia"/>
        </w:rPr>
      </w:pPr>
      <m:oMathPara>
        <m:oMath>
          <m:r>
            <w:rPr>
              <w:rFonts w:ascii="Cambria Math" w:hAnsi="Cambria Math"/>
            </w:rPr>
            <m:t>fT des gesamten Zuges:2.000 fT +7.920 fT+1.600 fT =11.520 fT für einen Zug</m:t>
          </m:r>
        </m:oMath>
      </m:oMathPara>
    </w:p>
    <w:p w14:paraId="54B2B24B" w14:textId="77777777" w:rsidR="00CC6D7E" w:rsidRPr="000F6908" w:rsidRDefault="00CC6D7E" w:rsidP="00CC6D7E">
      <w:pPr>
        <w:pStyle w:val="Untertitel"/>
        <w:jc w:val="center"/>
        <w:rPr>
          <w:sz w:val="18"/>
        </w:rPr>
      </w:pPr>
      <w:r>
        <w:rPr>
          <w:sz w:val="18"/>
        </w:rPr>
        <w:t>Rechnung 4:</w:t>
      </w:r>
      <w:r w:rsidRPr="000F6908">
        <w:rPr>
          <w:sz w:val="18"/>
        </w:rPr>
        <w:t xml:space="preserve">fT für </w:t>
      </w:r>
      <w:r>
        <w:rPr>
          <w:sz w:val="18"/>
        </w:rPr>
        <w:t xml:space="preserve">restlich aussteigende Fahrgäste und </w:t>
      </w:r>
      <w:proofErr w:type="spellStart"/>
      <w:r>
        <w:rPr>
          <w:sz w:val="18"/>
        </w:rPr>
        <w:t>fT</w:t>
      </w:r>
      <w:proofErr w:type="spellEnd"/>
      <w:r>
        <w:rPr>
          <w:sz w:val="18"/>
        </w:rPr>
        <w:t xml:space="preserve"> für einen Zug</w:t>
      </w:r>
    </w:p>
    <w:p w14:paraId="666ED0BE" w14:textId="77777777" w:rsidR="00CC6D7E" w:rsidRDefault="00CC6D7E" w:rsidP="00CC6D7E">
      <w:r>
        <w:t xml:space="preserve">Zusammenfassend werden also für eine komplette Fahrt eines Zuges 11.520 fachliche Transaktionen durchgeführt. </w:t>
      </w:r>
    </w:p>
    <w:p w14:paraId="444AFFA3" w14:textId="77777777" w:rsidR="00CC6D7E" w:rsidRDefault="00CC6D7E" w:rsidP="00CC6D7E">
      <w:r>
        <w:t>Zu guter Letzt werden vom Mengengerüst initial 250 Züge pro Tag vorgegeben. Daher wird die Schätzung für die fachlichen Transaktionen eines kompletten Tages aktuell auf 2.880.000 geschätzt.</w:t>
      </w:r>
    </w:p>
    <w:p w14:paraId="0C3DD84D" w14:textId="77777777" w:rsidR="00CC6D7E" w:rsidRDefault="00CC6D7E" w:rsidP="00CC6D7E">
      <m:oMathPara>
        <m:oMath>
          <m:r>
            <w:rPr>
              <w:rFonts w:ascii="Cambria Math" w:hAnsi="Cambria Math"/>
            </w:rPr>
            <m:t>fT für alle Züge am Tag:11.520 fT*250 Züge=2.880.000 fT pro Tag</m:t>
          </m:r>
        </m:oMath>
      </m:oMathPara>
    </w:p>
    <w:p w14:paraId="3B9FAB69" w14:textId="77777777" w:rsidR="00CC6D7E" w:rsidRPr="00421FA2" w:rsidRDefault="00CC6D7E" w:rsidP="00CC6D7E">
      <w:pPr>
        <w:jc w:val="both"/>
        <w:rPr>
          <w:rFonts w:eastAsiaTheme="minorEastAsia"/>
          <w:i/>
        </w:rPr>
      </w:pPr>
      <m:oMathPara>
        <m:oMath>
          <m:r>
            <w:rPr>
              <w:rFonts w:ascii="Cambria Math" w:hAnsi="Cambria Math"/>
            </w:rPr>
            <m:t>Wachstum der Bahn auf 1000 Züge:11.520*1000=11.520.000 fT pro Tag</m:t>
          </m:r>
        </m:oMath>
      </m:oMathPara>
    </w:p>
    <w:p w14:paraId="777F9FC7" w14:textId="77777777" w:rsidR="00CC6D7E" w:rsidRPr="000F6908" w:rsidRDefault="00CC6D7E" w:rsidP="00CC6D7E">
      <w:pPr>
        <w:pStyle w:val="Untertitel"/>
        <w:jc w:val="center"/>
        <w:rPr>
          <w:sz w:val="18"/>
        </w:rPr>
      </w:pPr>
      <w:r>
        <w:rPr>
          <w:sz w:val="18"/>
        </w:rPr>
        <w:t>Rechnung 5:fT für initial Züge und Wachstum auf 1000 Züge</w:t>
      </w:r>
      <w:commentRangeEnd w:id="51"/>
      <w:r>
        <w:rPr>
          <w:rStyle w:val="Kommentarzeichen"/>
          <w:rFonts w:asciiTheme="minorHAnsi" w:eastAsiaTheme="minorHAnsi" w:hAnsiTheme="minorHAnsi" w:cstheme="minorBidi"/>
          <w:i w:val="0"/>
          <w:iCs w:val="0"/>
          <w:color w:val="auto"/>
          <w:spacing w:val="0"/>
        </w:rPr>
        <w:commentReference w:id="51"/>
      </w:r>
    </w:p>
    <w:p w14:paraId="76217DD1" w14:textId="77777777" w:rsidR="00CC6D7E" w:rsidRDefault="00CC6D7E" w:rsidP="00CC6D7E">
      <w:commentRangeStart w:id="54"/>
      <w:r>
        <w:lastRenderedPageBreak/>
        <w:t>Zusätzlich möchte die Bahn 2.0 mittelfristig ein Wachstum auf bis zu 1000 Züge vorsehen. Dadurch werden die fachlichen Transaktionen weiter steigen. Mittelfristig muss das System mit durchschnittlich 11.520.000 fachlichen Transaktionen pro Tag zu Recht kommen.</w:t>
      </w:r>
    </w:p>
    <w:p w14:paraId="7DE4A3BF" w14:textId="77777777" w:rsidR="00CC6D7E" w:rsidRDefault="00CC6D7E" w:rsidP="00CC6D7E">
      <w:r>
        <w:t>Weiterhin wurden noch keine Spitzenzeiten mit kalkuliert. Zum Beispiel an Feiertagen oder in den Ferien möchten mehr Personen mit der Bahn fahren. Das Mengengerüst listet bei Spitzenzeiten das Dreifache an Fahrgästen auf. Aufgrund der Schienenkapazität können die Züge pro Tag nur gleich bleiben.</w:t>
      </w:r>
    </w:p>
    <w:p w14:paraId="476ADB16" w14:textId="77777777" w:rsidR="00CC6D7E" w:rsidRPr="003F35EB" w:rsidRDefault="00CC6D7E" w:rsidP="00CC6D7E">
      <w:pPr>
        <w:rPr>
          <w:rFonts w:eastAsiaTheme="minorEastAsia"/>
        </w:rPr>
      </w:pPr>
      <m:oMathPara>
        <m:oMath>
          <m:r>
            <w:rPr>
              <w:rFonts w:ascii="Cambria Math" w:hAnsi="Cambria Math"/>
            </w:rPr>
            <m:t>Spitzenzeiten Fahrgäste im Zug:1200*5 fT=6.000 fT</m:t>
          </m:r>
        </m:oMath>
      </m:oMathPara>
    </w:p>
    <w:p w14:paraId="6963A8D7" w14:textId="77777777" w:rsidR="00CC6D7E" w:rsidRPr="003F35EB" w:rsidRDefault="00CC6D7E" w:rsidP="00CC6D7E">
      <m:oMathPara>
        <m:oMath>
          <m:r>
            <w:rPr>
              <w:rFonts w:ascii="Cambria Math" w:hAnsi="Cambria Math"/>
            </w:rPr>
            <m:t>Spitzenzeiten Einstieg Fahrgäste:240*5 fT=1.200 fT</m:t>
          </m:r>
        </m:oMath>
      </m:oMathPara>
    </w:p>
    <w:p w14:paraId="2F5135BF" w14:textId="77777777" w:rsidR="00CC6D7E" w:rsidRPr="003F35EB" w:rsidRDefault="00CC6D7E" w:rsidP="00CC6D7E">
      <w:pPr>
        <w:rPr>
          <w:rFonts w:eastAsiaTheme="minorEastAsia"/>
        </w:rPr>
      </w:pPr>
      <m:oMathPara>
        <m:oMath>
          <m:r>
            <w:rPr>
              <w:rFonts w:ascii="Cambria Math" w:hAnsi="Cambria Math"/>
            </w:rPr>
            <m:t>Spitzenzeiten Ausstieg Fahrgäste:240*4 fT</m:t>
          </m:r>
          <m:r>
            <w:rPr>
              <w:rFonts w:ascii="Cambria Math" w:eastAsiaTheme="minorEastAsia" w:hAnsi="Cambria Math"/>
            </w:rPr>
            <m:t>=960 fT</m:t>
          </m:r>
        </m:oMath>
      </m:oMathPara>
    </w:p>
    <w:p w14:paraId="59879A9B" w14:textId="77777777" w:rsidR="00CC6D7E" w:rsidRPr="003F35EB" w:rsidRDefault="00CC6D7E" w:rsidP="00CC6D7E">
      <w:pPr>
        <w:rPr>
          <w:rFonts w:eastAsiaTheme="minorEastAsia"/>
        </w:rPr>
      </w:pPr>
      <m:oMathPara>
        <m:oMath>
          <m:r>
            <w:rPr>
              <w:rFonts w:ascii="Cambria Math" w:hAnsi="Cambria Math"/>
            </w:rPr>
            <m:t>Einstieg der Fahrgäste an allen Stationen:1.200 fT*11 Stationen=13.200 fT</m:t>
          </m:r>
        </m:oMath>
      </m:oMathPara>
    </w:p>
    <w:p w14:paraId="42430B51" w14:textId="77777777" w:rsidR="00CC6D7E" w:rsidRPr="00071C5B" w:rsidRDefault="00CC6D7E" w:rsidP="00CC6D7E">
      <w:pPr>
        <w:rPr>
          <w:rFonts w:eastAsiaTheme="minorEastAsia"/>
        </w:rPr>
      </w:pPr>
      <m:oMathPara>
        <m:oMath>
          <m:r>
            <w:rPr>
              <w:rFonts w:ascii="Cambria Math" w:hAnsi="Cambria Math"/>
            </w:rPr>
            <m:t>Ausstieg der Fahrgäste an allen Stationen:960 fT*11 Stationen=10.560 fT</m:t>
          </m:r>
        </m:oMath>
      </m:oMathPara>
    </w:p>
    <w:p w14:paraId="2116088E" w14:textId="77777777" w:rsidR="00CC6D7E" w:rsidRPr="00071C5B" w:rsidRDefault="00CC6D7E" w:rsidP="00CC6D7E">
      <w:pPr>
        <w:rPr>
          <w:rFonts w:eastAsiaTheme="minorEastAsia"/>
        </w:rPr>
      </w:pPr>
      <m:oMathPara>
        <m:oMath>
          <m:r>
            <w:rPr>
              <w:rFonts w:ascii="Cambria Math" w:hAnsi="Cambria Math"/>
            </w:rPr>
            <m:t>Ausstieg restlicher Fahrgäste:1.200*4 fT=4.800 fT</m:t>
          </m:r>
        </m:oMath>
      </m:oMathPara>
    </w:p>
    <w:p w14:paraId="6552F92A" w14:textId="77777777" w:rsidR="00CC6D7E" w:rsidRPr="00884284" w:rsidRDefault="00CC6D7E" w:rsidP="00CC6D7E">
      <w:pPr>
        <w:rPr>
          <w:rFonts w:eastAsiaTheme="minorEastAsia"/>
        </w:rPr>
      </w:pPr>
      <m:oMathPara>
        <m:oMath>
          <m:r>
            <w:rPr>
              <w:rFonts w:ascii="Cambria Math" w:hAnsi="Cambria Math"/>
            </w:rPr>
            <m:t>fT des gesamten Zuges:6.000 fT+23.760 fT+10.560 fT=40.320 fT</m:t>
          </m:r>
        </m:oMath>
      </m:oMathPara>
    </w:p>
    <w:p w14:paraId="3B2DA855" w14:textId="77777777" w:rsidR="00CC6D7E" w:rsidRPr="008721B5" w:rsidRDefault="00CC6D7E" w:rsidP="00CC6D7E">
      <m:oMathPara>
        <m:oMath>
          <m:r>
            <w:rPr>
              <w:rFonts w:ascii="Cambria Math" w:hAnsi="Cambria Math"/>
            </w:rPr>
            <m:t>fT für alle Züg</m:t>
          </m:r>
          <m:r>
            <w:rPr>
              <w:rFonts w:ascii="Cambria Math" w:hAnsi="Cambria Math"/>
            </w:rPr>
            <m:t>e am Tag:40.320 fT*250=10.080.000 fT pro Tag</m:t>
          </m:r>
        </m:oMath>
      </m:oMathPara>
    </w:p>
    <w:p w14:paraId="619FAA2E" w14:textId="77777777" w:rsidR="00CC6D7E" w:rsidRPr="00421FA2" w:rsidRDefault="00CC6D7E" w:rsidP="00CC6D7E">
      <m:oMathPara>
        <m:oMath>
          <m:r>
            <w:rPr>
              <w:rFonts w:ascii="Cambria Math" w:hAnsi="Cambria Math"/>
            </w:rPr>
            <m:t>Wachstum der Bahn auf 1000 Züge:40.320 fT*1000=40.320.000 fT pro Tag</m:t>
          </m:r>
        </m:oMath>
      </m:oMathPara>
    </w:p>
    <w:p w14:paraId="455096BB" w14:textId="77777777" w:rsidR="00CC6D7E" w:rsidRPr="000F6908" w:rsidRDefault="00CC6D7E" w:rsidP="00CC6D7E">
      <w:pPr>
        <w:pStyle w:val="Untertitel"/>
        <w:jc w:val="center"/>
        <w:rPr>
          <w:sz w:val="18"/>
        </w:rPr>
      </w:pPr>
      <w:r>
        <w:rPr>
          <w:sz w:val="18"/>
        </w:rPr>
        <w:t xml:space="preserve">Rechnung 6:fT für </w:t>
      </w:r>
      <w:commentRangeStart w:id="55"/>
      <w:commentRangeEnd w:id="55"/>
      <w:r>
        <w:rPr>
          <w:rStyle w:val="Kommentarzeichen"/>
          <w:rFonts w:asciiTheme="minorHAnsi" w:eastAsiaTheme="minorHAnsi" w:hAnsiTheme="minorHAnsi" w:cstheme="minorBidi"/>
          <w:i w:val="0"/>
          <w:iCs w:val="0"/>
          <w:color w:val="auto"/>
          <w:spacing w:val="0"/>
        </w:rPr>
        <w:commentReference w:id="55"/>
      </w:r>
      <w:r>
        <w:rPr>
          <w:sz w:val="18"/>
        </w:rPr>
        <w:t>Spitzenzeiten</w:t>
      </w:r>
    </w:p>
    <w:p w14:paraId="3FB34C9D" w14:textId="77777777" w:rsidR="00CC6D7E" w:rsidRPr="000D1A6C" w:rsidRDefault="00CC6D7E" w:rsidP="00CC6D7E">
      <w:r>
        <w:t>Die bereits vorhandenen Fahrgäste steigen auf 1200. Die Ein- und Ausstiege steigen auf 240 Fahrgäste pro Halt. Damit werden durchschnittlich 40.320 fachliche Transaktionen pro Zug 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commentRangeEnd w:id="54"/>
      <w:r>
        <w:rPr>
          <w:rStyle w:val="Kommentarzeichen"/>
        </w:rPr>
        <w:commentReference w:id="54"/>
      </w:r>
    </w:p>
    <w:p w14:paraId="5C8F0437" w14:textId="77777777" w:rsidR="00CC6D7E" w:rsidRDefault="00CC6D7E" w:rsidP="008A1610">
      <w:pPr>
        <w:pStyle w:val="berschrift3"/>
      </w:pPr>
      <w:bookmarkStart w:id="56" w:name="_Toc17979555"/>
      <w:r>
        <w:t>Schätzungen der fachlichen Transaktionen des Use Cases „Film anschauen“</w:t>
      </w:r>
      <w:bookmarkEnd w:id="56"/>
    </w:p>
    <w:p w14:paraId="75A1A25F" w14:textId="77777777" w:rsidR="00CC6D7E" w:rsidRDefault="00CC6D7E" w:rsidP="00CC6D7E">
      <w:commentRangeStart w:id="57"/>
      <w:r>
        <w:t>In diesem Abschnitt werden nun die fachlichen Transaktionen des Use Cases „Film anschauen“ geschätzt. Erneut werden erst die fachlichen Transaktionen für einen Fahrgast geschätzt. Wie auch im Use Case „Ein- / Aussteigen“ wird die Karte vom RFID Scanner erkannt. Der Sitzscanner meldet die Karte beim Infotainmentsystem an. Das Infotainmentsystem benötigt von der Profilverwaltung die Infotainment-Nutzung. Dadurch erhält der Fahrgast an seinem ausgewählten Platz Zugriff auf den Touchscreen-Bildschirm. Gleichzeitig meldet sich das Infotainmentsystem bei der Mediathek, um Zugriff auf die Filme zu erhalten. Diese fachlichen Transaktionen werden auf jeden Fall ausgeführt.</w:t>
      </w:r>
    </w:p>
    <w:p w14:paraId="54DF0208" w14:textId="77777777" w:rsidR="00CC6D7E" w:rsidRDefault="00CC6D7E" w:rsidP="00CC6D7E">
      <w:r>
        <w:t>Möchte nun der Fahrgast einen Film anschauen, werden die nächsten fachlichen Transaktionen ebenfalls ausgeführt. Da der Use Case „Film anschauen“ geschätzt werden soll, wird im Folgenden dieses Szenario erwartet.</w:t>
      </w:r>
    </w:p>
    <w:p w14:paraId="0A5DDFED" w14:textId="77777777" w:rsidR="00CC6D7E" w:rsidRDefault="00CC6D7E" w:rsidP="00CC6D7E">
      <w:r>
        <w:t>Falls der Fahrgast den Film bereits ausgeliehen und noch nicht zu Ende geschaut hat, kann er diesen kostenfrei weiteranschauen. Anderenfalls sucht der Fahrgast in der Mediathek nach einem passenden Film und schaut sich diesen an. Daher übermittelt das Infotainmentsystem den fälligen Betrag für den Film an das Abrechnungssystem. Das Abrechnungssystem veranlasst die Zahlung des Betrages an die Bahn. Gleichlaufend spielt die Mediathek den Film ab und das Infotainmentsystem lässt den Film in der Profilverwaltung speichern. Daher werden pro Fahrgast acht fachliche Transaktionen geschätzt durchgeführt.</w:t>
      </w:r>
    </w:p>
    <w:p w14:paraId="4E64339B" w14:textId="77777777" w:rsidR="00CC6D7E" w:rsidRDefault="00CC6D7E" w:rsidP="00CC6D7E">
      <w:r>
        <w:lastRenderedPageBreak/>
        <w:t>Nun wird erneut auf das Mengengerüst verwiesen. Es sind immer noch 400 Fahrgäste aktuell im Zug, die potenziell alle einen Film anschauen. An jedem Halt steigen 80 Personen ein und auch aus. Da die Fahrgäste, die Aussteigen, keinen Film über das Infotainmentsystem anschauen können, werden diese nun vernachlässigt. Zusätzlich muss man davon ausgehen, dass insbesondere am Anfang dieses Projektes kaum bis gar kein Fahrgast einen Film bereits ausgeliehen hat. Der Einfachhalbe wird davon ausgegangen, dass bisher kein Fahrgast einen Film ausgeliehen hat.</w:t>
      </w:r>
    </w:p>
    <w:p w14:paraId="751C9719" w14:textId="77777777" w:rsidR="00CC6D7E" w:rsidRPr="005708E1" w:rsidRDefault="00CC6D7E" w:rsidP="00CC6D7E">
      <w:pPr>
        <w:rPr>
          <w:rFonts w:eastAsiaTheme="minorEastAsia"/>
        </w:rPr>
      </w:pPr>
      <m:oMathPara>
        <m:oMath>
          <m:r>
            <w:rPr>
              <w:rFonts w:ascii="Cambria Math" w:hAnsi="Cambria Math"/>
            </w:rPr>
            <m:t>Fahrgäste bereits im Zug:400*8 fT=3.200 fT</m:t>
          </m:r>
        </m:oMath>
      </m:oMathPara>
    </w:p>
    <w:p w14:paraId="64DD9975" w14:textId="77777777" w:rsidR="00CC6D7E" w:rsidRPr="00F6615A" w:rsidRDefault="00CC6D7E" w:rsidP="00CC6D7E">
      <w:pPr>
        <w:rPr>
          <w:rFonts w:eastAsiaTheme="minorEastAsia"/>
        </w:rPr>
      </w:pPr>
      <m:oMathPara>
        <m:oMath>
          <m:r>
            <w:rPr>
              <w:rFonts w:ascii="Cambria Math" w:hAnsi="Cambria Math"/>
            </w:rPr>
            <m:t xml:space="preserve">Einstieg Fahrgäste:80 Fahrgäste*8 fT=640 fT </m:t>
          </m:r>
        </m:oMath>
      </m:oMathPara>
    </w:p>
    <w:p w14:paraId="2455159E" w14:textId="77777777" w:rsidR="00CC6D7E" w:rsidRPr="005708E1" w:rsidRDefault="00CC6D7E" w:rsidP="00CC6D7E">
      <w:pPr>
        <w:rPr>
          <w:rFonts w:eastAsiaTheme="minorEastAsia"/>
        </w:rPr>
      </w:pPr>
      <m:oMathPara>
        <m:oMath>
          <m:r>
            <w:rPr>
              <w:rFonts w:ascii="Cambria Math" w:hAnsi="Cambria Math"/>
            </w:rPr>
            <m:t>Einstieg der Fahrgäste an allen Stationen:640 fT*11 Stationen=7.040 fT</m:t>
          </m:r>
        </m:oMath>
      </m:oMathPara>
    </w:p>
    <w:p w14:paraId="6F2B0864" w14:textId="77777777" w:rsidR="00CC6D7E" w:rsidRPr="00592ABC" w:rsidRDefault="00CC6D7E" w:rsidP="00CC6D7E">
      <w:pPr>
        <w:rPr>
          <w:rFonts w:eastAsiaTheme="minorEastAsia"/>
        </w:rPr>
      </w:pPr>
      <m:oMathPara>
        <m:oMath>
          <m:r>
            <w:rPr>
              <w:rFonts w:ascii="Cambria Math" w:hAnsi="Cambria Math"/>
            </w:rPr>
            <m:t>fT des gesamten Zuges:7.040 fT +3.200 fT=10.240 fT für einen Zug</m:t>
          </m:r>
        </m:oMath>
      </m:oMathPara>
    </w:p>
    <w:p w14:paraId="60EDD4CB" w14:textId="77777777" w:rsidR="00CC6D7E" w:rsidRDefault="00CC6D7E" w:rsidP="00CC6D7E">
      <m:oMathPara>
        <m:oMath>
          <m:r>
            <w:rPr>
              <w:rFonts w:ascii="Cambria Math" w:hAnsi="Cambria Math"/>
            </w:rPr>
            <m:t>fT für alle Züge am Tag:10.240 fT*250 Züge=2.560.000 fT pro Tag</m:t>
          </m:r>
        </m:oMath>
      </m:oMathPara>
    </w:p>
    <w:p w14:paraId="1F096250" w14:textId="77777777" w:rsidR="00CC6D7E" w:rsidRPr="000F6908" w:rsidRDefault="00CC6D7E" w:rsidP="00CC6D7E">
      <w:pPr>
        <w:pStyle w:val="Untertitel"/>
        <w:jc w:val="center"/>
        <w:rPr>
          <w:sz w:val="18"/>
        </w:rPr>
      </w:pPr>
      <w:r>
        <w:rPr>
          <w:sz w:val="18"/>
        </w:rPr>
        <w:t>Rechnung 7:</w:t>
      </w:r>
      <w:r w:rsidRPr="000F6908">
        <w:rPr>
          <w:sz w:val="18"/>
        </w:rPr>
        <w:t xml:space="preserve">fT für </w:t>
      </w:r>
      <w:r>
        <w:rPr>
          <w:sz w:val="18"/>
        </w:rPr>
        <w:t>alle Züge an einem Tag, wo kein Fahrgast einen Film bereits ausgeliehen hat.</w:t>
      </w:r>
    </w:p>
    <w:p w14:paraId="460D667D" w14:textId="77777777" w:rsidR="00CC6D7E" w:rsidRDefault="00CC6D7E" w:rsidP="00CC6D7E">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14:paraId="0B219192" w14:textId="77777777" w:rsidR="00CC6D7E" w:rsidRDefault="00CC6D7E" w:rsidP="00CC6D7E">
      <w:r>
        <w:t>Diese Zahlen werden sich nach und nach verkleinern, da immer mehr Fahrgäste die Mediathek benutzen werden. Sobald die Hälfte der Fahrgäste einen Film bereits ausgeliehen hat, sinkt die Schätzung für alle Züge am Tag auf 1.840.000 fachlichen Transaktionen. Außerdem kommt dazu, dass nur sechs fachliche Transaktionen durchgeführt werden müssen, da das Infotainmentsystem den Betrag nicht an das Abrechnungssystem übergeben muss und die Zahlung muss nicht veranlasst werden.</w:t>
      </w:r>
    </w:p>
    <w:p w14:paraId="21DA3E72" w14:textId="77777777" w:rsidR="00CC6D7E" w:rsidRPr="009D1208" w:rsidRDefault="00CC6D7E" w:rsidP="00CC6D7E">
      <w:pPr>
        <w:rPr>
          <w:rFonts w:eastAsiaTheme="minorEastAsia"/>
        </w:rPr>
      </w:pPr>
      <m:oMathPara>
        <m:oMath>
          <m:r>
            <w:rPr>
              <w:rFonts w:ascii="Cambria Math" w:hAnsi="Cambria Math"/>
            </w:rPr>
            <m:t>Fahrgäst</m:t>
          </m:r>
          <m:r>
            <w:rPr>
              <w:rFonts w:ascii="Cambria Math" w:hAnsi="Cambria Math"/>
            </w:rPr>
            <m:t>e bereits im Zug mit Film:200 Fahrgäste*6 fT=1.200 fT</m:t>
          </m:r>
        </m:oMath>
      </m:oMathPara>
    </w:p>
    <w:p w14:paraId="4C9A5BED" w14:textId="77777777" w:rsidR="00CC6D7E" w:rsidRPr="009D1208" w:rsidRDefault="00CC6D7E" w:rsidP="00CC6D7E">
      <w:pPr>
        <w:rPr>
          <w:rFonts w:eastAsiaTheme="minorEastAsia"/>
        </w:rPr>
      </w:pPr>
      <m:oMathPara>
        <m:oMath>
          <m:r>
            <w:rPr>
              <w:rFonts w:ascii="Cambria Math" w:eastAsiaTheme="minorEastAsia" w:hAnsi="Cambria Math"/>
            </w:rPr>
            <m:t>Fahrgäste bereits im Zug ohne Film:200 Fahrgäste*8 fT=1.600 fT</m:t>
          </m:r>
        </m:oMath>
      </m:oMathPara>
    </w:p>
    <w:p w14:paraId="58C57BFF" w14:textId="77777777" w:rsidR="00CC6D7E" w:rsidRPr="009D1208" w:rsidRDefault="00CC6D7E" w:rsidP="00CC6D7E">
      <w:pPr>
        <w:rPr>
          <w:rFonts w:eastAsiaTheme="minorEastAsia"/>
        </w:rPr>
      </w:pPr>
      <m:oMathPara>
        <m:oMath>
          <m:r>
            <w:rPr>
              <w:rFonts w:ascii="Cambria Math" w:eastAsiaTheme="minorEastAsia" w:hAnsi="Cambria Math"/>
            </w:rPr>
            <m:t>Einstieg Fahrgäste mit Film: 40 *6 fT=240 fT für einen Halt</m:t>
          </m:r>
        </m:oMath>
      </m:oMathPara>
    </w:p>
    <w:p w14:paraId="2B32CADE" w14:textId="77777777" w:rsidR="00CC6D7E" w:rsidRPr="009D1208" w:rsidRDefault="00CC6D7E" w:rsidP="00CC6D7E">
      <w:pPr>
        <w:rPr>
          <w:rFonts w:eastAsiaTheme="minorEastAsia"/>
        </w:rPr>
      </w:pPr>
      <m:oMathPara>
        <m:oMath>
          <m:r>
            <w:rPr>
              <w:rFonts w:ascii="Cambria Math" w:eastAsiaTheme="minorEastAsia" w:hAnsi="Cambria Math"/>
            </w:rPr>
            <m:t>Einstieg Fahrgäste ohne Film: 40 *8 fT=320 fT für einen Halt</m:t>
          </m:r>
        </m:oMath>
      </m:oMathPara>
    </w:p>
    <w:p w14:paraId="569D6955"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mit Film:240 fT*11 Stationen=2.640 fT je Fahrt</m:t>
          </m:r>
        </m:oMath>
      </m:oMathPara>
    </w:p>
    <w:p w14:paraId="6FDED50B"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ohne Film:320 fT*11 Stationen=3.520 fT je Fahrt</m:t>
          </m:r>
        </m:oMath>
      </m:oMathPara>
    </w:p>
    <w:p w14:paraId="529FE7CD" w14:textId="77777777" w:rsidR="00CC6D7E" w:rsidRPr="00633346" w:rsidRDefault="00CC6D7E" w:rsidP="00CC6D7E">
      <w:pPr>
        <w:rPr>
          <w:rFonts w:eastAsiaTheme="minorEastAsia"/>
        </w:rPr>
      </w:pPr>
      <m:oMathPara>
        <m:oMath>
          <m:r>
            <w:rPr>
              <w:rFonts w:ascii="Cambria Math" w:eastAsiaTheme="minorEastAsia" w:hAnsi="Cambria Math"/>
            </w:rPr>
            <m:t>fT des gesamten Zuges:2.640+1.200+3.520=7.360 fT je Fahrt pro Zug</m:t>
          </m:r>
        </m:oMath>
      </m:oMathPara>
    </w:p>
    <w:p w14:paraId="5B8C9763" w14:textId="77777777" w:rsidR="00CC6D7E" w:rsidRPr="00E477BC" w:rsidRDefault="00CC6D7E" w:rsidP="00CC6D7E">
      <w:pPr>
        <w:rPr>
          <w:rFonts w:eastAsiaTheme="minorEastAsia"/>
        </w:rPr>
      </w:pPr>
      <m:oMathPara>
        <m:oMath>
          <m:r>
            <w:rPr>
              <w:rFonts w:ascii="Cambria Math" w:eastAsiaTheme="minorEastAsia" w:hAnsi="Cambria Math"/>
            </w:rPr>
            <m:t>fT für alle Züge am T</m:t>
          </m:r>
          <m:r>
            <w:rPr>
              <w:rFonts w:ascii="Cambria Math" w:eastAsiaTheme="minorEastAsia" w:hAnsi="Cambria Math"/>
            </w:rPr>
            <m:t>ag:7.360*250 Züge=1.840.000 fT pro Tag</m:t>
          </m:r>
        </m:oMath>
      </m:oMathPara>
    </w:p>
    <w:p w14:paraId="3B988ABB" w14:textId="77777777" w:rsidR="00CC6D7E" w:rsidRPr="000F6908" w:rsidRDefault="00CC6D7E" w:rsidP="00CC6D7E">
      <w:pPr>
        <w:pStyle w:val="Untertitel"/>
        <w:jc w:val="center"/>
        <w:rPr>
          <w:sz w:val="18"/>
        </w:rPr>
      </w:pPr>
      <w:r>
        <w:rPr>
          <w:sz w:val="18"/>
        </w:rPr>
        <w:t>Rechnung 8:</w:t>
      </w:r>
      <w:r w:rsidRPr="000F6908">
        <w:rPr>
          <w:sz w:val="18"/>
        </w:rPr>
        <w:t xml:space="preserve">fT für </w:t>
      </w:r>
      <w:r>
        <w:rPr>
          <w:sz w:val="18"/>
        </w:rPr>
        <w:t>alle Züge an einem Tag, wo die Hälft der Fahrgäste bereits einen Film ausgeliehen haben</w:t>
      </w:r>
    </w:p>
    <w:p w14:paraId="660EF2A3" w14:textId="77777777" w:rsidR="00CC6D7E" w:rsidRDefault="00CC6D7E" w:rsidP="00CC6D7E">
      <w:r>
        <w:t>Da die Bahn mittelfristig einen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14:paraId="667F34B9" w14:textId="77777777" w:rsidR="00CC6D7E" w:rsidRPr="009D1208" w:rsidRDefault="00CC6D7E" w:rsidP="00CC6D7E">
      <w:pPr>
        <w:rPr>
          <w:rFonts w:eastAsiaTheme="minorEastAsia"/>
        </w:rPr>
      </w:pPr>
      <m:oMathPara>
        <m:oMath>
          <m:r>
            <w:rPr>
              <w:rFonts w:ascii="Cambria Math" w:hAnsi="Cambria Math"/>
            </w:rPr>
            <w:lastRenderedPageBreak/>
            <m:t>Hälfte Fahrgäste: 7.360*1000 Züge=7.360.000 fT pro Tag</m:t>
          </m:r>
        </m:oMath>
      </m:oMathPara>
    </w:p>
    <w:p w14:paraId="3916916C" w14:textId="77777777" w:rsidR="00CC6D7E" w:rsidRPr="000F6908" w:rsidRDefault="00CC6D7E" w:rsidP="00CC6D7E">
      <w:pPr>
        <w:pStyle w:val="Untertitel"/>
        <w:jc w:val="center"/>
        <w:rPr>
          <w:sz w:val="18"/>
        </w:rPr>
      </w:pPr>
      <w:r>
        <w:rPr>
          <w:sz w:val="18"/>
        </w:rPr>
        <w:t>Rechnung 9:</w:t>
      </w:r>
      <w:r w:rsidRPr="000F6908">
        <w:rPr>
          <w:sz w:val="18"/>
        </w:rPr>
        <w:t xml:space="preserve">fT </w:t>
      </w:r>
      <w:r>
        <w:rPr>
          <w:sz w:val="18"/>
        </w:rPr>
        <w:t>des Wachstum auf 1000 Züge</w:t>
      </w:r>
    </w:p>
    <w:p w14:paraId="31D5AB82" w14:textId="77777777" w:rsidR="00CC6D7E" w:rsidRDefault="00CC6D7E" w:rsidP="00CC6D7E">
      <w:r>
        <w:t>Damit erhält man eine Schätzung für den Wachstum von ca. 7,3 Millionen fachlichen Transaktionen für alle Züge an einem Tag.</w:t>
      </w:r>
      <w:commentRangeEnd w:id="57"/>
      <w:r>
        <w:rPr>
          <w:rStyle w:val="Kommentarzeichen"/>
        </w:rPr>
        <w:commentReference w:id="57"/>
      </w:r>
    </w:p>
    <w:p w14:paraId="6D217ACF" w14:textId="77777777" w:rsidR="00CC6D7E" w:rsidRDefault="00CC6D7E" w:rsidP="00CC6D7E">
      <w:commentRangeStart w:id="58"/>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14:paraId="38713636" w14:textId="77777777" w:rsidR="00CC6D7E" w:rsidRPr="009D1208" w:rsidRDefault="00CC6D7E" w:rsidP="00CC6D7E">
      <w:pPr>
        <w:rPr>
          <w:rFonts w:eastAsiaTheme="minorEastAsia"/>
        </w:rPr>
      </w:pPr>
      <m:oMathPara>
        <m:oMath>
          <m:r>
            <w:rPr>
              <w:rFonts w:ascii="Cambria Math" w:hAnsi="Cambria Math"/>
            </w:rPr>
            <m:t>Fahrgäste bereits im Zug:1200 Fahrgäste*8 fT=9.600 fT</m:t>
          </m:r>
        </m:oMath>
      </m:oMathPara>
    </w:p>
    <w:p w14:paraId="6A397561" w14:textId="77777777" w:rsidR="00CC6D7E" w:rsidRPr="009D1208" w:rsidRDefault="00CC6D7E" w:rsidP="00CC6D7E">
      <w:pPr>
        <w:rPr>
          <w:rFonts w:eastAsiaTheme="minorEastAsia"/>
        </w:rPr>
      </w:pPr>
      <m:oMathPara>
        <m:oMath>
          <m:r>
            <w:rPr>
              <w:rFonts w:ascii="Cambria Math" w:eastAsiaTheme="minorEastAsia" w:hAnsi="Cambria Math"/>
            </w:rPr>
            <m:t>Einstieg Fahrgäste: 240 *8 fT=1.920 fT für einen Halt</m:t>
          </m:r>
        </m:oMath>
      </m:oMathPara>
    </w:p>
    <w:p w14:paraId="3958FA2F"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Fahrgästen:1.920 fT*11 Stationen=21.120 fT je Fahrt</m:t>
          </m:r>
        </m:oMath>
      </m:oMathPara>
    </w:p>
    <w:p w14:paraId="25829ECA" w14:textId="77777777" w:rsidR="00CC6D7E" w:rsidRPr="00633346" w:rsidRDefault="00CC6D7E" w:rsidP="00CC6D7E">
      <w:pPr>
        <w:rPr>
          <w:rFonts w:eastAsiaTheme="minorEastAsia"/>
        </w:rPr>
      </w:pPr>
      <m:oMathPara>
        <m:oMath>
          <m:r>
            <w:rPr>
              <w:rFonts w:ascii="Cambria Math" w:eastAsiaTheme="minorEastAsia" w:hAnsi="Cambria Math"/>
            </w:rPr>
            <m:t>fT des gesamten Zuges:9.600+21.120=30.720 fT je Fahrt pro Zug</m:t>
          </m:r>
        </m:oMath>
      </m:oMathPara>
    </w:p>
    <w:p w14:paraId="1F126A53" w14:textId="77777777" w:rsidR="00CC6D7E" w:rsidRPr="00E477BC" w:rsidRDefault="00CC6D7E" w:rsidP="00CC6D7E">
      <w:pPr>
        <w:rPr>
          <w:rFonts w:eastAsiaTheme="minorEastAsia"/>
        </w:rPr>
      </w:pPr>
      <m:oMathPara>
        <m:oMath>
          <m:r>
            <w:rPr>
              <w:rFonts w:ascii="Cambria Math" w:eastAsiaTheme="minorEastAsia" w:hAnsi="Cambria Math"/>
            </w:rPr>
            <m:t>fT für alle Züge am Tag:30.720*250 Züge=7.680.000 fT pro Tag</m:t>
          </m:r>
        </m:oMath>
      </m:oMathPara>
    </w:p>
    <w:p w14:paraId="2085BBCF" w14:textId="77777777" w:rsidR="00CC6D7E" w:rsidRPr="000F6908" w:rsidRDefault="00CC6D7E" w:rsidP="00CC6D7E">
      <w:pPr>
        <w:pStyle w:val="Untertitel"/>
        <w:jc w:val="center"/>
        <w:rPr>
          <w:sz w:val="18"/>
        </w:rPr>
      </w:pPr>
      <w:r>
        <w:rPr>
          <w:sz w:val="18"/>
        </w:rPr>
        <w:t>Rechnung 10:</w:t>
      </w:r>
      <w:r w:rsidRPr="000F6908">
        <w:rPr>
          <w:sz w:val="18"/>
        </w:rPr>
        <w:t xml:space="preserve">fT </w:t>
      </w:r>
      <w:r>
        <w:rPr>
          <w:sz w:val="18"/>
        </w:rPr>
        <w:t>für Spitzenzeiten</w:t>
      </w:r>
    </w:p>
    <w:p w14:paraId="4582BCE1" w14:textId="77777777" w:rsidR="00CC6D7E" w:rsidRDefault="00CC6D7E" w:rsidP="00CC6D7E">
      <w:r>
        <w:t>Durch die Schätzung von oben erhält man einen Wert von 7.680.000 fachlichen Transaktionen pro Tag für alle Züge, wenn jeder Fahrgast einen neuen Film ausleiht. Da jedoch das System nicht in den Spitzenzeiten eingeführt werden sollte, muss man davon ausgehen, dass einige Fahrgäste bereits eine Erfahrung mit der Mediathek und dem Infotainmentsystem gemacht haben.</w:t>
      </w:r>
    </w:p>
    <w:p w14:paraId="4394E4EC" w14:textId="77777777" w:rsidR="00CC6D7E" w:rsidRDefault="00CC6D7E" w:rsidP="00CC6D7E">
      <w:r>
        <w:t>Dafür wird die unten stehende Schätzung verwendet.</w:t>
      </w:r>
    </w:p>
    <w:p w14:paraId="421EFBC4" w14:textId="77777777" w:rsidR="00CC6D7E" w:rsidRPr="009D1208" w:rsidRDefault="00CC6D7E" w:rsidP="00CC6D7E">
      <w:pPr>
        <w:rPr>
          <w:rFonts w:eastAsiaTheme="minorEastAsia"/>
        </w:rPr>
      </w:pPr>
      <m:oMathPara>
        <m:oMath>
          <m:r>
            <w:rPr>
              <w:rFonts w:ascii="Cambria Math" w:hAnsi="Cambria Math"/>
            </w:rPr>
            <m:t>Fahrgäste bereits im Zug mit Film:600 Fahrgäste*6 fT=3.600 fT</m:t>
          </m:r>
        </m:oMath>
      </m:oMathPara>
    </w:p>
    <w:p w14:paraId="39AD535D" w14:textId="77777777" w:rsidR="00CC6D7E" w:rsidRPr="009D1208" w:rsidRDefault="00CC6D7E" w:rsidP="00CC6D7E">
      <w:pPr>
        <w:rPr>
          <w:rFonts w:eastAsiaTheme="minorEastAsia"/>
        </w:rPr>
      </w:pPr>
      <m:oMathPara>
        <m:oMath>
          <m:r>
            <w:rPr>
              <w:rFonts w:ascii="Cambria Math" w:eastAsiaTheme="minorEastAsia" w:hAnsi="Cambria Math"/>
            </w:rPr>
            <m:t>Fahrgäste bereits im Zug ohne Film:600 Fahrgäste*8 fT=4800 fT</m:t>
          </m:r>
        </m:oMath>
      </m:oMathPara>
    </w:p>
    <w:p w14:paraId="4963E35D" w14:textId="77777777" w:rsidR="00CC6D7E" w:rsidRPr="009D1208" w:rsidRDefault="00CC6D7E" w:rsidP="00CC6D7E">
      <w:pPr>
        <w:rPr>
          <w:rFonts w:eastAsiaTheme="minorEastAsia"/>
        </w:rPr>
      </w:pPr>
      <m:oMathPara>
        <m:oMath>
          <m:r>
            <w:rPr>
              <w:rFonts w:ascii="Cambria Math" w:eastAsiaTheme="minorEastAsia" w:hAnsi="Cambria Math"/>
            </w:rPr>
            <m:t>Einstieg Fahrgäste mit Film: 120 *6 fT=720 fT für einen Halt</m:t>
          </m:r>
        </m:oMath>
      </m:oMathPara>
    </w:p>
    <w:p w14:paraId="181632B1" w14:textId="77777777" w:rsidR="00CC6D7E" w:rsidRPr="009D1208" w:rsidRDefault="00CC6D7E" w:rsidP="00CC6D7E">
      <w:pPr>
        <w:rPr>
          <w:rFonts w:eastAsiaTheme="minorEastAsia"/>
        </w:rPr>
      </w:pPr>
      <m:oMathPara>
        <m:oMath>
          <m:r>
            <w:rPr>
              <w:rFonts w:ascii="Cambria Math" w:eastAsiaTheme="minorEastAsia" w:hAnsi="Cambria Math"/>
            </w:rPr>
            <m:t>Einstieg Fahrgäste ohne Film: 120 *8 fT=960 fT für einen Halt</m:t>
          </m:r>
        </m:oMath>
      </m:oMathPara>
    </w:p>
    <w:p w14:paraId="26A363DA"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mit Film:720 fT*11 Stationen=7.920 fT je Fahrt</m:t>
          </m:r>
        </m:oMath>
      </m:oMathPara>
    </w:p>
    <w:p w14:paraId="653A7AD5"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ohne Film:960 fT*11 Stationen=10.560 fT je Fahrt</m:t>
          </m:r>
        </m:oMath>
      </m:oMathPara>
    </w:p>
    <w:p w14:paraId="0F873904" w14:textId="77777777" w:rsidR="00CC6D7E" w:rsidRPr="00633346" w:rsidRDefault="00CC6D7E" w:rsidP="00CC6D7E">
      <w:pPr>
        <w:rPr>
          <w:rFonts w:eastAsiaTheme="minorEastAsia"/>
        </w:rPr>
      </w:pPr>
      <m:oMathPara>
        <m:oMath>
          <m:r>
            <w:rPr>
              <w:rFonts w:ascii="Cambria Math" w:eastAsiaTheme="minorEastAsia" w:hAnsi="Cambria Math"/>
            </w:rPr>
            <m:t>fT des gesamten Zuges:8.400+18.480=26.880 fT je Fahrt pro Zug</m:t>
          </m:r>
        </m:oMath>
      </m:oMathPara>
    </w:p>
    <w:p w14:paraId="51A2F6B0" w14:textId="77777777" w:rsidR="00CC6D7E" w:rsidRPr="00633346" w:rsidRDefault="00CC6D7E" w:rsidP="00CC6D7E">
      <w:pPr>
        <w:rPr>
          <w:rFonts w:eastAsiaTheme="minorEastAsia"/>
        </w:rPr>
      </w:pPr>
      <m:oMathPara>
        <m:oMath>
          <m:r>
            <w:rPr>
              <w:rFonts w:ascii="Cambria Math" w:eastAsiaTheme="minorEastAsia" w:hAnsi="Cambria Math"/>
            </w:rPr>
            <m:t>fT für alle Züge am Tag:26.880*250 Züge=6.720.000 fT pro Tag</m:t>
          </m:r>
        </m:oMath>
      </m:oMathPara>
    </w:p>
    <w:p w14:paraId="73DEAC87" w14:textId="77777777" w:rsidR="00CC6D7E" w:rsidRPr="000F6908" w:rsidRDefault="00CC6D7E" w:rsidP="00CC6D7E">
      <w:pPr>
        <w:pStyle w:val="Untertitel"/>
        <w:jc w:val="center"/>
        <w:rPr>
          <w:sz w:val="18"/>
        </w:rPr>
      </w:pPr>
      <w:r>
        <w:rPr>
          <w:sz w:val="18"/>
        </w:rPr>
        <w:t>Rechnung 11:</w:t>
      </w:r>
      <w:r w:rsidRPr="000F6908">
        <w:rPr>
          <w:sz w:val="18"/>
        </w:rPr>
        <w:t xml:space="preserve">fT </w:t>
      </w:r>
      <w:r>
        <w:rPr>
          <w:sz w:val="18"/>
        </w:rPr>
        <w:t>für Spitzenzeiten, wo die Hälfte der Fahrgäste bereits einen Film ausgeliehen haben</w:t>
      </w:r>
    </w:p>
    <w:p w14:paraId="408DBB24" w14:textId="77777777" w:rsidR="00CC6D7E" w:rsidRDefault="00CC6D7E" w:rsidP="00CC6D7E">
      <w:r>
        <w:t>Während der Spitzenzeiten kann man davon ausgehen, dass mindestens die Hälfte der Fahrgäste mit der Mediathek vertraut ist und einen Film ausgeliehen haben. Damit kann man die fachlichen Transaktionen auf 26.880 pro Zug je Fahrt schätzen. Rechnet man nun noch die Anzahl der initial Züge dazu, kommt man auf einen Wert von 6.720.000 fachlichen Transaktionen pro Tag für 250 Züge.</w:t>
      </w:r>
    </w:p>
    <w:p w14:paraId="185136E9" w14:textId="77777777" w:rsidR="00CC6D7E" w:rsidRDefault="00CC6D7E" w:rsidP="00CC6D7E">
      <w:r>
        <w:t xml:space="preserve">Auch bei den Spitzenzeiten muss das System, dem Wachstum der Bahn auf 1000 Züge, standhalten können. Wie bereits weiter oben beschrieben, kann man nicht davon ausgehen, dass es keinen Fahrgast gibt, der bereits einen Film ausgeliehen hat. Um jedoch eine Schätzung zu erhalten, wird davon ausgegangen, dass die Hälfte der Fahrgäste bereits einen Film ausgeliehen und offen zum </w:t>
      </w:r>
      <w:r>
        <w:lastRenderedPageBreak/>
        <w:t>Sehen haben. Dadurch erhält man den Wert von 26.880.000 fachlichen Transaktionen pro Tag für 1000 Züge.</w:t>
      </w:r>
    </w:p>
    <w:p w14:paraId="7EB45285" w14:textId="77777777" w:rsidR="00CC6D7E" w:rsidRPr="009D1208" w:rsidRDefault="00CC6D7E" w:rsidP="00CC6D7E">
      <w:pPr>
        <w:rPr>
          <w:rFonts w:eastAsiaTheme="minorEastAsia"/>
        </w:rPr>
      </w:pPr>
      <m:oMathPara>
        <m:oMath>
          <m:r>
            <w:rPr>
              <w:rFonts w:ascii="Cambria Math" w:hAnsi="Cambria Math"/>
            </w:rPr>
            <m:t>Hälfte Fahrgäste: 26.880*1000 Züge=26.880.000 fT pro Tag</m:t>
          </m:r>
        </m:oMath>
      </m:oMathPara>
    </w:p>
    <w:p w14:paraId="66CEBC43" w14:textId="09FA0FC7" w:rsidR="00CC6D7E" w:rsidRPr="000F6908" w:rsidRDefault="00CC6D7E" w:rsidP="00CC6D7E">
      <w:pPr>
        <w:pStyle w:val="Untertitel"/>
        <w:jc w:val="center"/>
        <w:rPr>
          <w:sz w:val="18"/>
        </w:rPr>
      </w:pPr>
      <w:r>
        <w:rPr>
          <w:sz w:val="18"/>
        </w:rPr>
        <w:t>Rechnung 12:</w:t>
      </w:r>
      <w:r w:rsidRPr="000F6908">
        <w:rPr>
          <w:sz w:val="18"/>
        </w:rPr>
        <w:t xml:space="preserve">fT </w:t>
      </w:r>
      <w:r>
        <w:rPr>
          <w:sz w:val="18"/>
        </w:rPr>
        <w:t>des Wachstum</w:t>
      </w:r>
      <w:r w:rsidR="00F14274">
        <w:rPr>
          <w:sz w:val="18"/>
        </w:rPr>
        <w:t>s</w:t>
      </w:r>
      <w:r>
        <w:rPr>
          <w:sz w:val="18"/>
        </w:rPr>
        <w:t xml:space="preserve"> auf 1000 Züge während Spitzenzeiten. Hälfte der Fahrgäste haben einen Film ausgeliehen</w:t>
      </w:r>
    </w:p>
    <w:p w14:paraId="24195199" w14:textId="77777777" w:rsidR="00CC6D7E" w:rsidRDefault="00CC6D7E" w:rsidP="00CC6D7E">
      <w:r>
        <w:t>Abschließend für den Abschnitt lässt sich sagen, dass man weitere Faktoren mitberechnen könnte. Zum Beispiel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Weiterhin kann es sein, dass der Fahrgast gar keinen Film anschauen möchte. Damit würden sich die fachlichen Transaktionen erhöhen bzw. verringern. Jedoch wurde hier vom realistischsten Ereignis ausgegangen und zwar das jeder Fahrgast nur einen Film anschaut.</w:t>
      </w:r>
      <w:commentRangeEnd w:id="58"/>
      <w:r>
        <w:rPr>
          <w:rStyle w:val="Kommentarzeichen"/>
        </w:rPr>
        <w:commentReference w:id="58"/>
      </w:r>
    </w:p>
    <w:p w14:paraId="7A5C2CB3" w14:textId="77777777" w:rsidR="00CC6D7E" w:rsidRDefault="00CC6D7E" w:rsidP="00CC6D7E"/>
    <w:p w14:paraId="104E3E59" w14:textId="77777777" w:rsidR="002A3A7E" w:rsidRDefault="002A3A7E" w:rsidP="008A1610">
      <w:pPr>
        <w:pStyle w:val="berschrift2"/>
      </w:pPr>
      <w:bookmarkStart w:id="59" w:name="_Toc17979556"/>
      <w:r>
        <w:t>Aufgabe 2 b) Analyse des Use-Case „Ticket Buchung“</w:t>
      </w:r>
      <w:bookmarkEnd w:id="59"/>
    </w:p>
    <w:p w14:paraId="24BA86BE" w14:textId="77777777" w:rsidR="002A3A7E" w:rsidRPr="007D6F9E" w:rsidRDefault="002A3A7E" w:rsidP="008A1610">
      <w:pPr>
        <w:pStyle w:val="berschrift3"/>
      </w:pPr>
      <w:bookmarkStart w:id="60" w:name="_Toc17979557"/>
      <w:r>
        <w:t>Einleitung</w:t>
      </w:r>
      <w:bookmarkEnd w:id="60"/>
    </w:p>
    <w:p w14:paraId="22CFF986" w14:textId="77777777" w:rsidR="002A3A7E" w:rsidRDefault="002A3A7E" w:rsidP="002A3A7E">
      <w:pPr>
        <w:spacing w:line="360" w:lineRule="auto"/>
      </w:pPr>
      <w:commentRangeStart w:id="61"/>
      <w:r>
        <w:t>Dieser Abschnitt umfasst das Feststellen der NFAs für den Use-Case „Ticket Buchung“, Kommunikationsarten für Systeme, welche Kommunikationsart für das geforderte System am sinnvollsten ist und wie sich die ausgewählte Kommunikationsart auf die NFAs auswirkt. Um die NFAs für diesen Use-Case bestimmen zu können, wird zunächst betrachtet, welche Komponenten benötigt werden und wie überhaupt wie eine „Ticket Buchung“ ablauft.</w:t>
      </w:r>
    </w:p>
    <w:p w14:paraId="1FA43CA2" w14:textId="77777777" w:rsidR="002A3A7E" w:rsidRDefault="002A3A7E" w:rsidP="008A1610">
      <w:pPr>
        <w:pStyle w:val="berschrift3"/>
      </w:pPr>
      <w:bookmarkStart w:id="62" w:name="_Toc17979558"/>
      <w:r>
        <w:t>Use-Case Beschreibung</w:t>
      </w:r>
      <w:bookmarkEnd w:id="62"/>
    </w:p>
    <w:p w14:paraId="7AB6DA1B" w14:textId="77777777" w:rsidR="002A3A7E" w:rsidRDefault="002A3A7E" w:rsidP="002A3A7E">
      <w:pPr>
        <w:spacing w:line="360" w:lineRule="auto"/>
      </w:pPr>
      <w:r>
        <w:t xml:space="preserve">Durch die Anforderungen an das System, ist das klassische kaufen eines Tickets nicht mehr notwendig, </w:t>
      </w:r>
      <w:commentRangeStart w:id="63"/>
      <w:r>
        <w:t>da das System eine bzw. mehrere Fahrten in einem bestimmten Zeitraum zusammenrechnet und somit eine optimale Abrechnung für den Zuggast bereitstellt</w:t>
      </w:r>
      <w:commentRangeEnd w:id="63"/>
      <w:r>
        <w:rPr>
          <w:rStyle w:val="Kommentarzeichen"/>
        </w:rPr>
        <w:commentReference w:id="63"/>
      </w:r>
      <w:r>
        <w:t xml:space="preserve">. Es steht dem Zuggast jedoch frei, eine Reservierung über das Internet oder einen Bahnschalter zu tätigen. Mit diesen beiden Fällen ist der eigentliche Use-Case gemeint, da hier eine vorab Buchung stattfindet. </w:t>
      </w:r>
    </w:p>
    <w:p w14:paraId="53DA340B" w14:textId="77777777" w:rsidR="002A3A7E" w:rsidRDefault="002A3A7E" w:rsidP="002A3A7E">
      <w:pPr>
        <w:spacing w:line="360" w:lineRule="auto"/>
      </w:pPr>
      <w:r>
        <w:t>Die beiden Fälle unterscheiden sich jedoch nicht wirklich. Nur der Einstiegspunkt für den Prozess ist anders. Bei einem Fall nutzt der Zuggast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Zuggast eine Reservierung über einen Bahnschalter tätigt. Dieser wird auch von der Bahn selbst verwaltet und ist somit intern. Daraus folgt das der Prozess immer auf interner Seite angestoßen wird.</w:t>
      </w:r>
    </w:p>
    <w:p w14:paraId="750B7BF6" w14:textId="77777777" w:rsidR="002A3A7E" w:rsidRDefault="002A3A7E" w:rsidP="002A3A7E">
      <w:pPr>
        <w:keepNext/>
        <w:spacing w:line="360" w:lineRule="auto"/>
      </w:pPr>
      <w:r>
        <w:t xml:space="preserve">Nachdem der Zuggast also eine Reservierung/Buchung vorgenommen hat, wird das Ticket-Buchungssystem angesteuert. Dort wird dann das Abrechnungssystem angesteuert, damit auch </w:t>
      </w:r>
      <w:r>
        <w:lastRenderedPageBreak/>
        <w:t>sichergestellt wird, dass das gebuchte Ticket bezahlt wird, da eine weitere Bearbeitung des Prozesses sonst keinen Sinn machen würde. Nachdem sichergestellt worden ist, dass das Ticket bezahlt ist, wird das Sitzplatz-Reservierungssystem darüber informiert, dass es in der Sitzplatzverwaltung eine neue Reservierung hinterlegen muss und somit ein Platz weniger belegt werden kann, durch einen Zuggast, welcher keine Reservierung/Buchung abgeschlossen hat. Zum gleichen Zeitpunkt kann jedoch dem Zuggast bereits ein Feedback gegeben werden, dass die Abbuchung erfolgreich war und sein Ticket im System hinterlegt ist.</w:t>
      </w:r>
      <w:commentRangeEnd w:id="61"/>
      <w:r>
        <w:rPr>
          <w:rStyle w:val="Kommentarzeichen"/>
        </w:rPr>
        <w:commentReference w:id="61"/>
      </w:r>
      <w:r>
        <w:t xml:space="preserve"> Natürlich muss das System in der Lage sein, bei einer Ticketbuchung, bei der mehr als ein Ticket gekauft worden ist, die Sitzplätze beim Einsteigen dann so zu verteilen, das alle Personen zumindest in unmittelbarer Nähe sitzen. Es sollte nicht zu dem Fall kommen, das beispielweise eine Mutter in einem Zugabschnitt sitzt und ihre Kinder in einem anderen.</w:t>
      </w:r>
    </w:p>
    <w:p w14:paraId="549F70C5" w14:textId="77777777" w:rsidR="002A3A7E" w:rsidRDefault="002A3A7E" w:rsidP="002A3A7E">
      <w:pPr>
        <w:keepNext/>
        <w:spacing w:line="360" w:lineRule="auto"/>
      </w:pPr>
      <w:r>
        <w:t xml:space="preserve">Zur Vereinfachung wurde der gesamte Use-Case noch einmal in einem Sequenzdiagramm dargestellt, welches in </w:t>
      </w:r>
      <w:r>
        <w:fldChar w:fldCharType="begin"/>
      </w:r>
      <w:r>
        <w:instrText xml:space="preserve"> REF _Ref17472969 \h </w:instrText>
      </w:r>
      <w:r>
        <w:fldChar w:fldCharType="separate"/>
      </w:r>
      <w:r>
        <w:t xml:space="preserve">Abbildung </w:t>
      </w:r>
      <w:r>
        <w:rPr>
          <w:noProof/>
        </w:rPr>
        <w:t>1</w:t>
      </w:r>
      <w:r>
        <w:fldChar w:fldCharType="end"/>
      </w:r>
      <w:r>
        <w:t xml:space="preserve"> zu sehen ist. Pfeile mit einer schwarz ausgefüllten Spitze bedeuten eine synchrone Kommunikation. Gestrichelte Linien deuten einen Rückgabewert für einer synchrone Nachricht an. Dünne Pfeile bedeuten eine asynchrone Kommunikation. Die Kommunikation zwischen dem S-Rs und dem </w:t>
      </w:r>
      <w:proofErr w:type="spellStart"/>
      <w:r>
        <w:t>Sv</w:t>
      </w:r>
      <w:proofErr w:type="spellEnd"/>
      <w:r>
        <w:t xml:space="preserve"> wurde mit asynchronen Pfeilen gezeichnet, soll jedoch als </w:t>
      </w:r>
      <w:proofErr w:type="spellStart"/>
      <w:r>
        <w:t>caching</w:t>
      </w:r>
      <w:proofErr w:type="spellEnd"/>
      <w:r>
        <w:t xml:space="preserve"> Kommunikation betrachtet werden. </w:t>
      </w:r>
      <w:r>
        <w:rPr>
          <w:noProof/>
          <w:lang w:eastAsia="de-DE"/>
        </w:rPr>
        <w:drawing>
          <wp:inline distT="0" distB="0" distL="0" distR="0" wp14:anchorId="01622AF2" wp14:editId="2E163006">
            <wp:extent cx="5760720" cy="19516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5744"/>
                    <a:stretch/>
                  </pic:blipFill>
                  <pic:spPr bwMode="auto">
                    <a:xfrm>
                      <a:off x="0" y="0"/>
                      <a:ext cx="5760720" cy="1951630"/>
                    </a:xfrm>
                    <a:prstGeom prst="rect">
                      <a:avLst/>
                    </a:prstGeom>
                    <a:ln>
                      <a:noFill/>
                    </a:ln>
                    <a:extLst>
                      <a:ext uri="{53640926-AAD7-44D8-BBD7-CCE9431645EC}">
                        <a14:shadowObscured xmlns:a14="http://schemas.microsoft.com/office/drawing/2010/main"/>
                      </a:ext>
                    </a:extLst>
                  </pic:spPr>
                </pic:pic>
              </a:graphicData>
            </a:graphic>
          </wp:inline>
        </w:drawing>
      </w:r>
    </w:p>
    <w:p w14:paraId="03B61EB2" w14:textId="77777777" w:rsidR="002A3A7E" w:rsidRPr="007B5B42" w:rsidRDefault="002A3A7E" w:rsidP="002A3A7E">
      <w:pPr>
        <w:pStyle w:val="Beschriftung"/>
      </w:pPr>
      <w:bookmarkStart w:id="64" w:name="_Ref17472969"/>
      <w:bookmarkStart w:id="65" w:name="_Toc17978958"/>
      <w:r>
        <w:t xml:space="preserve">Abbildung </w:t>
      </w:r>
      <w:r w:rsidR="006B6664">
        <w:fldChar w:fldCharType="begin"/>
      </w:r>
      <w:r w:rsidR="006B6664">
        <w:instrText xml:space="preserve"> SEQ Abbildung \* ARABIC </w:instrText>
      </w:r>
      <w:r w:rsidR="006B6664">
        <w:fldChar w:fldCharType="separate"/>
      </w:r>
      <w:r w:rsidR="00C94C91">
        <w:rPr>
          <w:noProof/>
        </w:rPr>
        <w:t>8</w:t>
      </w:r>
      <w:r w:rsidR="006B6664">
        <w:rPr>
          <w:noProof/>
        </w:rPr>
        <w:fldChar w:fldCharType="end"/>
      </w:r>
      <w:bookmarkEnd w:id="64"/>
      <w:r>
        <w:t xml:space="preserve"> Sequenzdiagramm für den Use-Case „Ticket buchen“</w:t>
      </w:r>
      <w:bookmarkEnd w:id="65"/>
    </w:p>
    <w:p w14:paraId="7CC44011" w14:textId="77777777" w:rsidR="002A3A7E" w:rsidRPr="002A3A7E" w:rsidRDefault="002A3A7E" w:rsidP="008A1610">
      <w:pPr>
        <w:pStyle w:val="berschrift3"/>
        <w:rPr>
          <w:i w:val="0"/>
        </w:rPr>
      </w:pPr>
      <w:bookmarkStart w:id="66" w:name="_Toc17979559"/>
      <w:r w:rsidRPr="002A3A7E">
        <w:t>NFAs bezüglich Use-Case</w:t>
      </w:r>
      <w:bookmarkEnd w:id="66"/>
    </w:p>
    <w:p w14:paraId="0FDACF3B" w14:textId="77777777" w:rsidR="002A3A7E" w:rsidRDefault="002A3A7E" w:rsidP="002A3A7E">
      <w:r>
        <w:t>Dieser Abschnitt beschäftigt sich mit den NFAs die speziell für diesen Use-Case sind.</w:t>
      </w:r>
    </w:p>
    <w:p w14:paraId="584CB212" w14:textId="77777777" w:rsidR="002A3A7E" w:rsidRDefault="002A3A7E" w:rsidP="002A3A7E">
      <w:pPr>
        <w:pStyle w:val="Listenabsatz"/>
        <w:numPr>
          <w:ilvl w:val="0"/>
          <w:numId w:val="4"/>
        </w:numPr>
        <w:spacing w:line="360" w:lineRule="auto"/>
      </w:pPr>
      <w:r>
        <w:t>Funktionalität:</w:t>
      </w:r>
    </w:p>
    <w:p w14:paraId="115839C1" w14:textId="77777777" w:rsidR="002A3A7E" w:rsidRDefault="002A3A7E" w:rsidP="002A3A7E">
      <w:pPr>
        <w:pStyle w:val="Listenabsatz"/>
        <w:numPr>
          <w:ilvl w:val="1"/>
          <w:numId w:val="4"/>
        </w:numPr>
        <w:spacing w:line="360" w:lineRule="auto"/>
      </w:pPr>
      <w:r>
        <w:t>Angemessenheit: Das System muss die Funktionen bereitstellen, damit dieser Prozess/Use-Case durchgeführt werden kann.</w:t>
      </w:r>
    </w:p>
    <w:p w14:paraId="00AC5318" w14:textId="77777777" w:rsidR="002A3A7E" w:rsidRDefault="002A3A7E" w:rsidP="002A3A7E">
      <w:pPr>
        <w:pStyle w:val="Listenabsatz"/>
        <w:numPr>
          <w:ilvl w:val="1"/>
          <w:numId w:val="4"/>
        </w:numPr>
        <w:spacing w:line="360" w:lineRule="auto"/>
      </w:pPr>
      <w:r>
        <w:t>Richtigkeit: Es muss gewährleistest werden, dass die Daten, die genutzt werden, bei allen Komponenten identisch sind. Das Abbuchen bei einer anderen Person muss zu 100% ausgeschlossen sein.</w:t>
      </w:r>
    </w:p>
    <w:p w14:paraId="6DFC791D" w14:textId="77777777" w:rsidR="002A3A7E" w:rsidRDefault="002A3A7E" w:rsidP="002A3A7E">
      <w:pPr>
        <w:pStyle w:val="Listenabsatz"/>
        <w:numPr>
          <w:ilvl w:val="1"/>
          <w:numId w:val="4"/>
        </w:numPr>
        <w:spacing w:line="360" w:lineRule="auto"/>
      </w:pPr>
      <w:r>
        <w:lastRenderedPageBreak/>
        <w:t xml:space="preserve">Interoperabilität: Für diesen Prozess muss die Interoperabilität nicht ausgeprägt sein, da das System sich stark nach diesem Prozess richten muss und nicht anders rum. </w:t>
      </w:r>
    </w:p>
    <w:p w14:paraId="09BF2CA0" w14:textId="77777777" w:rsidR="002A3A7E" w:rsidRDefault="002A3A7E" w:rsidP="002A3A7E">
      <w:pPr>
        <w:pStyle w:val="Listenabsatz"/>
        <w:numPr>
          <w:ilvl w:val="1"/>
          <w:numId w:val="4"/>
        </w:numPr>
        <w:spacing w:line="360" w:lineRule="auto"/>
      </w:pPr>
      <w:r>
        <w:t>Konformität: Es müssen für den Ablauf des Prozesses ausschließlich gesetzliche Bedingungen eingehalten werden. Konventionen gibt es an dieser Stelle keine.</w:t>
      </w:r>
    </w:p>
    <w:p w14:paraId="061FA1F6" w14:textId="77777777" w:rsidR="002A3A7E" w:rsidRDefault="002A3A7E" w:rsidP="002A3A7E">
      <w:pPr>
        <w:pStyle w:val="Listenabsatz"/>
        <w:numPr>
          <w:ilvl w:val="1"/>
          <w:numId w:val="4"/>
        </w:numPr>
        <w:spacing w:line="360" w:lineRule="auto"/>
      </w:pPr>
      <w:r>
        <w:t>Ordnungsmäßigkeit: Der Prozess muss sich an die gesetzlichen Bedingungen halten. Weitere anwendungsspezifischen Regelungen gibt es nicht.</w:t>
      </w:r>
    </w:p>
    <w:p w14:paraId="069517D0" w14:textId="77777777" w:rsidR="002A3A7E" w:rsidRDefault="002A3A7E" w:rsidP="002A3A7E">
      <w:pPr>
        <w:pStyle w:val="Listenabsatz"/>
        <w:numPr>
          <w:ilvl w:val="1"/>
          <w:numId w:val="4"/>
        </w:numPr>
        <w:spacing w:line="360" w:lineRule="auto"/>
      </w:pPr>
      <w:r>
        <w:t>Sicherheit: Es muss sichergestellt werden, das während der ganzen Transaktion keine Daten abgefangen werden können. Dafür sollte eine geeignete Verschlüsselung genutzt werden, weil besonders bei dieser Transaktion Bankdaten des jeweiligen Zuggasts involviert sind. Die Daten müssen zu 100% geschützt sein.</w:t>
      </w:r>
    </w:p>
    <w:p w14:paraId="20BF37F1" w14:textId="77777777" w:rsidR="002A3A7E" w:rsidRDefault="002A3A7E" w:rsidP="002A3A7E">
      <w:pPr>
        <w:pStyle w:val="Listenabsatz"/>
        <w:numPr>
          <w:ilvl w:val="0"/>
          <w:numId w:val="4"/>
        </w:numPr>
        <w:spacing w:line="360" w:lineRule="auto"/>
      </w:pPr>
      <w:r>
        <w:t>Zuverlässigkeit:</w:t>
      </w:r>
    </w:p>
    <w:p w14:paraId="62D1E6ED" w14:textId="77777777" w:rsidR="002A3A7E" w:rsidRDefault="002A3A7E" w:rsidP="002A3A7E">
      <w:pPr>
        <w:pStyle w:val="Listenabsatz"/>
        <w:numPr>
          <w:ilvl w:val="1"/>
          <w:numId w:val="4"/>
        </w:numPr>
        <w:spacing w:line="360" w:lineRule="auto"/>
      </w:pPr>
      <w:r>
        <w:t>Reife: Es muss möglich sein, auch bei teilweise auftretenden Fehlern ein abschließen des Prozesses zu garantieren. Es muss ein hoher Grad an Reife vorhanden sein.</w:t>
      </w:r>
    </w:p>
    <w:p w14:paraId="2994EBCA" w14:textId="77777777" w:rsidR="002A3A7E" w:rsidRDefault="002A3A7E" w:rsidP="002A3A7E">
      <w:pPr>
        <w:pStyle w:val="Listenabsatz"/>
        <w:numPr>
          <w:ilvl w:val="1"/>
          <w:numId w:val="4"/>
        </w:numPr>
        <w:spacing w:line="360" w:lineRule="auto"/>
      </w:pPr>
      <w:r>
        <w:t>Konformität: Die Konformität bei diesem Prozess muss hoch sein, denn dieser ist ein häufiger Prozess, sobald das System in der Produktion eingesetzt wird.</w:t>
      </w:r>
    </w:p>
    <w:p w14:paraId="5126681E" w14:textId="77777777" w:rsidR="002A3A7E" w:rsidRDefault="002A3A7E" w:rsidP="002A3A7E">
      <w:pPr>
        <w:pStyle w:val="Listenabsatz"/>
        <w:numPr>
          <w:ilvl w:val="1"/>
          <w:numId w:val="4"/>
        </w:numPr>
        <w:spacing w:line="360" w:lineRule="auto"/>
      </w:pPr>
      <w:r>
        <w:t>Fehlertoleranz: Der Prozess hat eine geringe Fehlertoleranz, daher müssen die für den Prozess wichtigen Komponenten zu jedem Zeitpunkt funktionieren.</w:t>
      </w:r>
    </w:p>
    <w:p w14:paraId="49752888" w14:textId="77777777" w:rsidR="002A3A7E" w:rsidRDefault="002A3A7E" w:rsidP="002A3A7E">
      <w:pPr>
        <w:pStyle w:val="Listenabsatz"/>
        <w:numPr>
          <w:ilvl w:val="1"/>
          <w:numId w:val="4"/>
        </w:numPr>
        <w:spacing w:line="360" w:lineRule="auto"/>
      </w:pPr>
      <w:r>
        <w:t>Wiederherstellbarkeit:</w:t>
      </w:r>
    </w:p>
    <w:p w14:paraId="2EA0B6E2" w14:textId="77777777" w:rsidR="002A3A7E" w:rsidRDefault="002A3A7E" w:rsidP="002A3A7E">
      <w:pPr>
        <w:pStyle w:val="Listenabsatz"/>
        <w:numPr>
          <w:ilvl w:val="0"/>
          <w:numId w:val="4"/>
        </w:numPr>
        <w:spacing w:line="360" w:lineRule="auto"/>
      </w:pPr>
      <w:r>
        <w:t>Benutzbarkeit:</w:t>
      </w:r>
    </w:p>
    <w:p w14:paraId="6694CEE5" w14:textId="77777777" w:rsidR="002A3A7E" w:rsidRDefault="002A3A7E" w:rsidP="002A3A7E">
      <w:pPr>
        <w:pStyle w:val="Listenabsatz"/>
        <w:numPr>
          <w:ilvl w:val="1"/>
          <w:numId w:val="4"/>
        </w:numPr>
        <w:spacing w:line="360" w:lineRule="auto"/>
      </w:pPr>
      <w:r>
        <w:t>Verständlichkeit: Muss gering sein. Bezieht sich auf das TBs und nicht das Bahn 2.0 System.</w:t>
      </w:r>
    </w:p>
    <w:p w14:paraId="75D21C60" w14:textId="77777777" w:rsidR="002A3A7E" w:rsidRDefault="002A3A7E" w:rsidP="002A3A7E">
      <w:pPr>
        <w:pStyle w:val="Listenabsatz"/>
        <w:numPr>
          <w:ilvl w:val="1"/>
          <w:numId w:val="4"/>
        </w:numPr>
        <w:spacing w:line="360" w:lineRule="auto"/>
      </w:pPr>
      <w:r>
        <w:t>Erlernbarkeit: Die Erlernbarkeit muss leicht sein. Diese hängt von anderen Faktoren ab. Dieser Faktor ist jedoch nicht messbar für unser System, sondern das Fremdsystem TBs.</w:t>
      </w:r>
    </w:p>
    <w:p w14:paraId="18979260" w14:textId="77777777" w:rsidR="002A3A7E" w:rsidRDefault="002A3A7E" w:rsidP="002A3A7E">
      <w:pPr>
        <w:pStyle w:val="Listenabsatz"/>
        <w:numPr>
          <w:ilvl w:val="1"/>
          <w:numId w:val="4"/>
        </w:numPr>
        <w:spacing w:line="360" w:lineRule="auto"/>
      </w:pPr>
      <w:r>
        <w:t>Konformität: Der Grad der Konformität bezüglich der Benutzbarkeit muss nicht groß sein, da im System nur der Prozess abgewickelt wird und die UI auf dem TBs.</w:t>
      </w:r>
    </w:p>
    <w:p w14:paraId="09D73E53" w14:textId="77777777" w:rsidR="002A3A7E" w:rsidRDefault="002A3A7E" w:rsidP="002A3A7E">
      <w:pPr>
        <w:pStyle w:val="Listenabsatz"/>
        <w:numPr>
          <w:ilvl w:val="1"/>
          <w:numId w:val="4"/>
        </w:numPr>
        <w:spacing w:line="360" w:lineRule="auto"/>
      </w:pPr>
      <w:r>
        <w:t>Attraktivität: Nicht relevant für das Bahn 2.0 System. Wichtiger für NFAs des TBs.</w:t>
      </w:r>
    </w:p>
    <w:p w14:paraId="217EBAA4" w14:textId="77777777" w:rsidR="002A3A7E" w:rsidRDefault="002A3A7E" w:rsidP="002A3A7E">
      <w:pPr>
        <w:pStyle w:val="Listenabsatz"/>
        <w:numPr>
          <w:ilvl w:val="1"/>
          <w:numId w:val="4"/>
        </w:numPr>
        <w:spacing w:line="360" w:lineRule="auto"/>
      </w:pPr>
      <w:r>
        <w:t>Bedienbarkeit: Siehe „Attraktivität“</w:t>
      </w:r>
      <w:r>
        <w:br/>
      </w:r>
    </w:p>
    <w:p w14:paraId="15CAD9CE" w14:textId="77777777" w:rsidR="002A3A7E" w:rsidRDefault="002A3A7E" w:rsidP="002A3A7E">
      <w:pPr>
        <w:pStyle w:val="Listenabsatz"/>
        <w:numPr>
          <w:ilvl w:val="0"/>
          <w:numId w:val="4"/>
        </w:numPr>
        <w:spacing w:line="360" w:lineRule="auto"/>
      </w:pPr>
      <w:r>
        <w:t>Effizienz:</w:t>
      </w:r>
    </w:p>
    <w:p w14:paraId="22127E77" w14:textId="77777777" w:rsidR="002A3A7E" w:rsidRDefault="002A3A7E" w:rsidP="002A3A7E">
      <w:pPr>
        <w:pStyle w:val="Listenabsatz"/>
        <w:numPr>
          <w:ilvl w:val="1"/>
          <w:numId w:val="4"/>
        </w:numPr>
        <w:spacing w:line="360" w:lineRule="auto"/>
      </w:pPr>
      <w:r>
        <w:t>Zeitverhalten: Das System muss in der Lage sein, dem Fremdsystem eine Rückmeldung in unter fünf Sekunden zu geben.</w:t>
      </w:r>
    </w:p>
    <w:p w14:paraId="3A8A71C6" w14:textId="77777777" w:rsidR="002A3A7E" w:rsidRDefault="002A3A7E" w:rsidP="002A3A7E">
      <w:pPr>
        <w:pStyle w:val="Listenabsatz"/>
        <w:numPr>
          <w:ilvl w:val="1"/>
          <w:numId w:val="4"/>
        </w:numPr>
        <w:spacing w:line="360" w:lineRule="auto"/>
      </w:pPr>
      <w:r>
        <w:t>Konformität: Die Konformität im Bereich Effizienz muss sich an die Vereinbarungen mit dem Kunden orientieren. Beispielsweise unter fünf Sekunden Antwortzeit.</w:t>
      </w:r>
    </w:p>
    <w:p w14:paraId="6C3B8AE6" w14:textId="77777777" w:rsidR="002A3A7E" w:rsidRDefault="002A3A7E" w:rsidP="002A3A7E">
      <w:pPr>
        <w:pStyle w:val="Listenabsatz"/>
        <w:numPr>
          <w:ilvl w:val="1"/>
          <w:numId w:val="4"/>
        </w:numPr>
        <w:spacing w:line="360" w:lineRule="auto"/>
      </w:pPr>
      <w:r>
        <w:lastRenderedPageBreak/>
        <w:t>Verbrauchsverhalten: Die Hardware muss in der Lage sein, auch bei höherer Auslastung einen schnellen Lese-/Schreibzugriff zu gewährleisten. Der Prozess muss auch ressourcensparend umgesetzt sein, da hier keine größeren Änderungen von Nöten ist.</w:t>
      </w:r>
    </w:p>
    <w:p w14:paraId="434C8ED1" w14:textId="77777777" w:rsidR="002A3A7E" w:rsidRDefault="002A3A7E" w:rsidP="002A3A7E">
      <w:pPr>
        <w:pStyle w:val="Listenabsatz"/>
        <w:numPr>
          <w:ilvl w:val="0"/>
          <w:numId w:val="4"/>
        </w:numPr>
        <w:spacing w:line="360" w:lineRule="auto"/>
      </w:pPr>
      <w:r>
        <w:t>Änderbarkeit:</w:t>
      </w:r>
    </w:p>
    <w:p w14:paraId="6B0FCC1A" w14:textId="77777777" w:rsidR="002A3A7E" w:rsidRDefault="002A3A7E" w:rsidP="002A3A7E">
      <w:pPr>
        <w:pStyle w:val="Listenabsatz"/>
        <w:numPr>
          <w:ilvl w:val="1"/>
          <w:numId w:val="4"/>
        </w:numPr>
        <w:spacing w:line="360" w:lineRule="auto"/>
      </w:pPr>
      <w:r>
        <w:t>Analysierbarkeit:</w:t>
      </w:r>
      <w:r w:rsidRPr="003D4DBF">
        <w:t xml:space="preserve"> </w:t>
      </w:r>
      <w:r>
        <w:t>Es muss eine Dokumentation über die gesamte Software angelegt und verwaltet werden, damit eine gute Analysierbarkeit gewährleistet kann. Es handelt sich um eine größere Software, die über Generationen gewartet wird. Wird ein Fehler in der Dokumentation gemacht, hat dies starke Auswirkungen auf die Analysierbarkeit. Die Analysierbarkeit des Systems muss groß sein, was bedeutet, dass ein geringer Aufwand, für das durchsuchen des Quellcodes, von Nöten ist.</w:t>
      </w:r>
    </w:p>
    <w:p w14:paraId="5815FC07" w14:textId="77777777" w:rsidR="002A3A7E" w:rsidRDefault="002A3A7E" w:rsidP="002A3A7E">
      <w:pPr>
        <w:pStyle w:val="Listenabsatz"/>
        <w:numPr>
          <w:ilvl w:val="1"/>
          <w:numId w:val="4"/>
        </w:numPr>
        <w:spacing w:line="360" w:lineRule="auto"/>
      </w:pPr>
      <w:r>
        <w:t>Konformität: Die Software muss einen mittleren Grad an Konformität im Bereich der Änderbarkeit aufweisen. Eine Änderung des Systems sollte nicht oft vorkommen.</w:t>
      </w:r>
    </w:p>
    <w:p w14:paraId="5E7278AD" w14:textId="77777777" w:rsidR="002A3A7E" w:rsidRDefault="002A3A7E" w:rsidP="002A3A7E">
      <w:pPr>
        <w:pStyle w:val="Listenabsatz"/>
        <w:numPr>
          <w:ilvl w:val="1"/>
          <w:numId w:val="4"/>
        </w:numPr>
        <w:spacing w:line="360" w:lineRule="auto"/>
      </w:pPr>
      <w:r>
        <w:t>Modifizierbarkeit: Eine gute Modifizierbarkeit im Bereich der Optimierung muss nicht gewährleistet werden, jedoch im Bereich der Fehlerbeseitigung. Grundsätzlich sollte für so etwas ein ausführlicher Testplan geschrieben werden.</w:t>
      </w:r>
    </w:p>
    <w:p w14:paraId="688C6068" w14:textId="77777777" w:rsidR="002A3A7E" w:rsidRDefault="002A3A7E" w:rsidP="002A3A7E">
      <w:pPr>
        <w:pStyle w:val="Listenabsatz"/>
        <w:numPr>
          <w:ilvl w:val="1"/>
          <w:numId w:val="4"/>
        </w:numPr>
        <w:spacing w:line="360" w:lineRule="auto"/>
      </w:pPr>
      <w:r>
        <w:t>Stabilität: Das System muss über einen hohen Grad an Stabilität verfügen, da es sich hier um eine Software handelt, ohne die der Konzern nicht arbeiten kann.</w:t>
      </w:r>
    </w:p>
    <w:p w14:paraId="6C5B74A2" w14:textId="77777777" w:rsidR="002A3A7E" w:rsidRDefault="002A3A7E" w:rsidP="002A3A7E">
      <w:pPr>
        <w:pStyle w:val="Listenabsatz"/>
        <w:numPr>
          <w:ilvl w:val="1"/>
          <w:numId w:val="4"/>
        </w:numPr>
        <w:spacing w:line="360" w:lineRule="auto"/>
      </w:pPr>
      <w:r>
        <w:t>Testbarkeit: Der Aufwand für das Testen einer Änderung muss gering sein.</w:t>
      </w:r>
    </w:p>
    <w:p w14:paraId="0B96588D" w14:textId="77777777" w:rsidR="002A3A7E" w:rsidRDefault="002A3A7E" w:rsidP="002A3A7E">
      <w:pPr>
        <w:pStyle w:val="Listenabsatz"/>
        <w:numPr>
          <w:ilvl w:val="0"/>
          <w:numId w:val="4"/>
        </w:numPr>
        <w:spacing w:line="360" w:lineRule="auto"/>
      </w:pPr>
      <w:r>
        <w:t>Übertragbarkeit:</w:t>
      </w:r>
    </w:p>
    <w:p w14:paraId="21CFC9B4" w14:textId="77777777" w:rsidR="002A3A7E" w:rsidRDefault="002A3A7E" w:rsidP="002A3A7E">
      <w:pPr>
        <w:pStyle w:val="Listenabsatz"/>
        <w:numPr>
          <w:ilvl w:val="1"/>
          <w:numId w:val="4"/>
        </w:numPr>
        <w:spacing w:line="360" w:lineRule="auto"/>
      </w:pPr>
      <w:r>
        <w:t>Anpassbarkeit: Die Software muss in der Lage sein, auch bei einer Umsiedelung oder einer Datenbankmigration, schnellst möglich wieder einsatzbereit zu sein. Ein maximaler Ausfall von acht Stunden muss gewährleistet sein (Umzug über Nacht).</w:t>
      </w:r>
    </w:p>
    <w:p w14:paraId="3B79C5DF" w14:textId="77777777" w:rsidR="002A3A7E" w:rsidRDefault="002A3A7E" w:rsidP="002A3A7E">
      <w:pPr>
        <w:pStyle w:val="Listenabsatz"/>
        <w:numPr>
          <w:ilvl w:val="1"/>
          <w:numId w:val="4"/>
        </w:numPr>
        <w:spacing w:line="360" w:lineRule="auto"/>
      </w:pPr>
      <w:r>
        <w:t xml:space="preserve">Installierbarkeit: Der Aufwand zur Installation der Software muss einfach und unkompliziert sein. </w:t>
      </w:r>
    </w:p>
    <w:p w14:paraId="49A8E0CA" w14:textId="77777777" w:rsidR="002A3A7E" w:rsidRDefault="002A3A7E" w:rsidP="002A3A7E">
      <w:pPr>
        <w:pStyle w:val="Listenabsatz"/>
        <w:numPr>
          <w:ilvl w:val="1"/>
          <w:numId w:val="4"/>
        </w:numPr>
        <w:spacing w:line="360" w:lineRule="auto"/>
      </w:pPr>
      <w:r>
        <w:t>Austauschbarkeit:</w:t>
      </w:r>
      <w:r w:rsidRPr="00905CCF">
        <w:t xml:space="preserve"> </w:t>
      </w:r>
      <w:r>
        <w:t>Das System muss austauschbar sein.</w:t>
      </w:r>
    </w:p>
    <w:p w14:paraId="6EC48AFC" w14:textId="77777777" w:rsidR="002A3A7E" w:rsidRDefault="002A3A7E" w:rsidP="002A3A7E">
      <w:pPr>
        <w:pStyle w:val="Listenabsatz"/>
        <w:numPr>
          <w:ilvl w:val="1"/>
          <w:numId w:val="4"/>
        </w:numPr>
        <w:spacing w:line="360" w:lineRule="auto"/>
      </w:pPr>
      <w:r>
        <w:t>Konformität: Das System muss eine hohe Konformität im Bereich der Übertragbarkeit bereitstellen.</w:t>
      </w:r>
    </w:p>
    <w:p w14:paraId="0514CB14" w14:textId="77777777" w:rsidR="002A3A7E" w:rsidRDefault="002A3A7E" w:rsidP="002A3A7E">
      <w:pPr>
        <w:pStyle w:val="Listenabsatz"/>
        <w:numPr>
          <w:ilvl w:val="1"/>
          <w:numId w:val="4"/>
        </w:numPr>
        <w:spacing w:line="360" w:lineRule="auto"/>
      </w:pPr>
      <w:r>
        <w:t>Koexistenz: Das System muss in der Lage sein, auch in einem Dualbetrieb einwandfrei zu Laufen.</w:t>
      </w:r>
    </w:p>
    <w:p w14:paraId="09BF768A" w14:textId="77777777" w:rsidR="002A3A7E" w:rsidRDefault="002A3A7E" w:rsidP="00B254F4">
      <w:pPr>
        <w:pStyle w:val="berschrift3"/>
      </w:pPr>
      <w:bookmarkStart w:id="67" w:name="_Toc17979560"/>
      <w:r>
        <w:t>Kommunikationsarten</w:t>
      </w:r>
      <w:bookmarkEnd w:id="67"/>
    </w:p>
    <w:p w14:paraId="11334F6C" w14:textId="77777777" w:rsidR="002A3A7E" w:rsidRDefault="002A3A7E" w:rsidP="002A3A7E">
      <w:pPr>
        <w:spacing w:line="360" w:lineRule="auto"/>
        <w:jc w:val="both"/>
      </w:pPr>
      <w:r>
        <w:t xml:space="preserve">Nachdem wir im oberen Abschnitt eine Analyse durchgeführt haben, welche NFAs wichtig für unseren Use-Case sind, schauen wir uns nun an, wie sich das System unter den jeweiligen Kommunikationsarten verhalten würde. Zum besseren Verständnis, folgt zunächst aber eine Erläuterung zu den drei Kommunikationsarten synchron, asynchron und </w:t>
      </w:r>
      <w:proofErr w:type="spellStart"/>
      <w:r>
        <w:t>caching</w:t>
      </w:r>
      <w:proofErr w:type="spellEnd"/>
      <w:r>
        <w:t>.</w:t>
      </w:r>
    </w:p>
    <w:p w14:paraId="787A9A0E" w14:textId="77777777" w:rsidR="002A3A7E" w:rsidRDefault="002A3A7E" w:rsidP="002A3A7E">
      <w:pPr>
        <w:keepNext/>
        <w:spacing w:line="360" w:lineRule="auto"/>
        <w:jc w:val="center"/>
      </w:pPr>
      <w:commentRangeStart w:id="68"/>
      <w:r w:rsidRPr="00C10A91">
        <w:rPr>
          <w:noProof/>
          <w:lang w:eastAsia="de-DE"/>
        </w:rPr>
        <w:lastRenderedPageBreak/>
        <w:drawing>
          <wp:inline distT="0" distB="0" distL="0" distR="0" wp14:anchorId="243D332B" wp14:editId="5AE0C78F">
            <wp:extent cx="4210050" cy="109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commentRangeEnd w:id="68"/>
      <w:r>
        <w:rPr>
          <w:rStyle w:val="Kommentarzeichen"/>
        </w:rPr>
        <w:commentReference w:id="68"/>
      </w:r>
    </w:p>
    <w:p w14:paraId="1274F14B" w14:textId="77777777" w:rsidR="002A3A7E" w:rsidRDefault="002A3A7E" w:rsidP="002A3A7E">
      <w:pPr>
        <w:pStyle w:val="Beschriftung"/>
        <w:spacing w:line="360" w:lineRule="auto"/>
        <w:jc w:val="center"/>
      </w:pPr>
      <w:bookmarkStart w:id="69" w:name="_Ref16616332"/>
      <w:bookmarkStart w:id="70" w:name="_Toc17978959"/>
      <w:r>
        <w:t xml:space="preserve">Abbildung </w:t>
      </w:r>
      <w:r w:rsidR="006B6664">
        <w:fldChar w:fldCharType="begin"/>
      </w:r>
      <w:r w:rsidR="006B6664">
        <w:instrText xml:space="preserve"> SEQ Abbildung \* ARABIC </w:instrText>
      </w:r>
      <w:r w:rsidR="006B6664">
        <w:fldChar w:fldCharType="separate"/>
      </w:r>
      <w:r w:rsidR="00C94C91">
        <w:rPr>
          <w:noProof/>
        </w:rPr>
        <w:t>9</w:t>
      </w:r>
      <w:r w:rsidR="006B6664">
        <w:rPr>
          <w:noProof/>
        </w:rPr>
        <w:fldChar w:fldCharType="end"/>
      </w:r>
      <w:bookmarkEnd w:id="69"/>
      <w:r>
        <w:t xml:space="preserve"> Unterschied zwischen Synchroner und Asynchroner Kommunikation</w:t>
      </w:r>
      <w:bookmarkEnd w:id="70"/>
    </w:p>
    <w:p w14:paraId="2B59746F" w14:textId="77777777" w:rsidR="002A3A7E" w:rsidRDefault="002A3A7E" w:rsidP="002A3A7E">
      <w:pPr>
        <w:spacing w:line="360" w:lineRule="auto"/>
        <w:jc w:val="both"/>
      </w:pPr>
      <w:r>
        <w:t xml:space="preserve">Anhand von </w:t>
      </w:r>
      <w:r>
        <w:fldChar w:fldCharType="begin"/>
      </w:r>
      <w:r>
        <w:instrText xml:space="preserve"> REF _Ref16616332 \h  \* MERGEFORMAT </w:instrText>
      </w:r>
      <w:r>
        <w:fldChar w:fldCharType="separate"/>
      </w:r>
      <w:r>
        <w:t xml:space="preserve">Abbildung </w:t>
      </w:r>
      <w:r>
        <w:rPr>
          <w:noProof/>
        </w:rPr>
        <w:t>2</w:t>
      </w:r>
      <w:r>
        <w:fldChar w:fldCharType="end"/>
      </w:r>
      <w:r>
        <w:t xml:space="preserve"> kann man gut den unterschied von synchroner und asynchroner Kommunikation erklären. Synchrone und asynchrone Kommunikation funktionieren so, dass ein 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 Da bedeutet also, sollte Prozess B einen längeren Zeitraum benötigen, so wartet Prozess A auch so lange. Daraus ergibt sich dann folgende Laufzeit:</w:t>
      </w:r>
    </w:p>
    <w:p w14:paraId="21D483EB" w14:textId="77777777" w:rsidR="002A3A7E" w:rsidRPr="00322B20" w:rsidRDefault="006B6664" w:rsidP="002A3A7E">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70D58DAF" w14:textId="77777777" w:rsidR="002A3A7E" w:rsidRDefault="002A3A7E" w:rsidP="002A3A7E">
      <w:pPr>
        <w:spacing w:line="360" w:lineRule="auto"/>
        <w:jc w:val="both"/>
      </w:pPr>
      <w:r>
        <w:t>Bei der asynchronen Kommunikation hingegen, wird Prozess A nicht unterbrochen und läuft weiter durch. Also:</w:t>
      </w:r>
    </w:p>
    <w:p w14:paraId="4BA95F12" w14:textId="77777777" w:rsidR="002A3A7E" w:rsidRPr="00322B20" w:rsidRDefault="006B6664" w:rsidP="002A3A7E">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3BB10FFA" w14:textId="77777777" w:rsidR="002A3A7E" w:rsidRDefault="002A3A7E" w:rsidP="002A3A7E">
      <w:pPr>
        <w:spacing w:line="360" w:lineRule="auto"/>
        <w:jc w:val="both"/>
      </w:pPr>
      <w:r>
        <w:t xml:space="preserve"> Wann sollte man nun eine synchrone und wann eine asynchrone Kommunikation verwenden? Grundsätzlich dient als grober Leitfaden, ob sich beide Prozesse im selben System befinden. Ist dies nicht der Fall, sollte man asynchrone Kommunikation wählen,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gesetzt, wenn man weiß, dass der Prozess keine längere Zeit benötigt und der aufrufende Prozess diese Zeit warten kann. </w:t>
      </w:r>
    </w:p>
    <w:p w14:paraId="12BECCE1" w14:textId="77777777" w:rsidR="002A3A7E" w:rsidRDefault="002A3A7E" w:rsidP="002A3A7E">
      <w:pPr>
        <w:spacing w:line="360" w:lineRule="auto"/>
        <w:jc w:val="both"/>
      </w:pPr>
      <w:commentRangeStart w:id="71"/>
      <w:r>
        <w:t xml:space="preserve">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Zeitraum (&gt;= 30 Min.) zwischen speichern könnte, ohne dass das andere System die Änderungen mit bekommt. Nutzbare Daten wären beispielsweise die Profildaten, da sich diese zwar </w:t>
      </w:r>
      <w:r>
        <w:lastRenderedPageBreak/>
        <w:t>ändern können, dieser Fall jedoch eher selten vorkommt bzw. der Zeitraum zwischen zwei Änderungen relativ groß ist (&gt;=1 Tag).</w:t>
      </w:r>
    </w:p>
    <w:p w14:paraId="3CC68C29" w14:textId="77777777" w:rsidR="002A3A7E" w:rsidRDefault="002A3A7E" w:rsidP="006D3E25">
      <w:pPr>
        <w:pStyle w:val="berschrift3"/>
      </w:pPr>
      <w:bookmarkStart w:id="72" w:name="_Toc17979561"/>
      <w:r>
        <w:t>Kommunikationsart für das System</w:t>
      </w:r>
      <w:bookmarkEnd w:id="72"/>
    </w:p>
    <w:p w14:paraId="27FBD21E" w14:textId="77777777" w:rsidR="002A3A7E" w:rsidRDefault="002A3A7E" w:rsidP="002A3A7E">
      <w:pPr>
        <w:spacing w:line="360" w:lineRule="auto"/>
        <w:jc w:val="both"/>
      </w:pPr>
      <w:r>
        <w:t>Nachdem wir nun geklärt haben, wie die drei Kommunikationsarten funktionieren, schauen wir nun, wie die Umsetzung in dem Bahn 2.0 System aussehen würde.</w:t>
      </w:r>
      <w:commentRangeEnd w:id="71"/>
      <w:r>
        <w:rPr>
          <w:rStyle w:val="Kommentarzeichen"/>
        </w:rPr>
        <w:commentReference w:id="71"/>
      </w:r>
      <w:r>
        <w:t xml:space="preserve"> Vorab aber nochmal eine Kurzfassung des Use-Cases.</w:t>
      </w:r>
    </w:p>
    <w:p w14:paraId="02B89ED8" w14:textId="77777777" w:rsidR="002A3A7E" w:rsidRDefault="002A3A7E" w:rsidP="002A3A7E">
      <w:pPr>
        <w:spacing w:line="360" w:lineRule="auto"/>
        <w:jc w:val="both"/>
      </w:pPr>
      <w:commentRangeStart w:id="73"/>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Pr>
          <w:u w:val="single"/>
        </w:rPr>
        <w:t xml:space="preserve"> (TBs)</w:t>
      </w:r>
      <w:r>
        <w:t xml:space="preserve"> an. Von dort wird eine Nachricht an das </w:t>
      </w:r>
      <w:r w:rsidRPr="00B375DA">
        <w:rPr>
          <w:u w:val="single"/>
        </w:rPr>
        <w:t>Abrechnungssystem</w:t>
      </w:r>
      <w:r>
        <w:rPr>
          <w:u w:val="single"/>
        </w:rPr>
        <w:t xml:space="preserve"> (As)</w:t>
      </w:r>
      <w:r>
        <w:t xml:space="preserve"> versendet. Nach Rückmeldung des Systems, wird dem </w:t>
      </w:r>
      <w:r w:rsidRPr="00B375DA">
        <w:rPr>
          <w:u w:val="single"/>
        </w:rPr>
        <w:t>Sitzplatz-Reservierungssystem</w:t>
      </w:r>
      <w:r>
        <w:rPr>
          <w:u w:val="single"/>
        </w:rPr>
        <w:t xml:space="preserve"> (S-Rs)</w:t>
      </w:r>
      <w:r>
        <w:t xml:space="preserve"> gesagt, dass ein Platz geblockt werden soll. Dieses System lässt dieses dann in der </w:t>
      </w:r>
      <w:r w:rsidRPr="00025999">
        <w:rPr>
          <w:u w:val="single"/>
        </w:rPr>
        <w:t>Sitzplatzverwaltung</w:t>
      </w:r>
      <w:r>
        <w:rPr>
          <w:u w:val="single"/>
        </w:rPr>
        <w:t xml:space="preserve"> (</w:t>
      </w:r>
      <w:proofErr w:type="spellStart"/>
      <w:r>
        <w:rPr>
          <w:u w:val="single"/>
        </w:rPr>
        <w:t>Sv</w:t>
      </w:r>
      <w:proofErr w:type="spellEnd"/>
      <w:r>
        <w:rPr>
          <w:u w:val="single"/>
        </w:rPr>
        <w:t>)</w:t>
      </w:r>
      <w:r>
        <w:t xml:space="preserve"> des jeweiligen Zuges eintragen.</w:t>
      </w:r>
    </w:p>
    <w:p w14:paraId="7FB2850E" w14:textId="77777777" w:rsidR="002A3A7E" w:rsidRDefault="002A3A7E" w:rsidP="002A3A7E">
      <w:pPr>
        <w:spacing w:line="360" w:lineRule="auto"/>
        <w:jc w:val="both"/>
      </w:pPr>
      <w:r>
        <w:t>(BILD?)</w:t>
      </w:r>
    </w:p>
    <w:p w14:paraId="7EA759F4" w14:textId="77777777" w:rsidR="002A3A7E" w:rsidRDefault="002A3A7E" w:rsidP="002A3A7E">
      <w:pPr>
        <w:spacing w:line="360" w:lineRule="auto"/>
        <w:jc w:val="both"/>
      </w:pPr>
      <w:r>
        <w:t xml:space="preserve">Zunächst wird die Kommunikation zwischen dem Einstiegspunkt und dem TBs betrachtet. Würde man sich an dieser Stelle für eine </w:t>
      </w:r>
      <w:proofErr w:type="spellStart"/>
      <w:r>
        <w:t>caching</w:t>
      </w:r>
      <w:proofErr w:type="spellEnd"/>
      <w:r>
        <w:t xml:space="preserve"> Kommunikation entscheiden,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 Dies würde bedeuten, dass das System weiterlaufen würde, auch wenn keine Rückmeldung des TBs kommen würde. Prinzipiell wäre dies möglich, wäre aber an dieser Stelle sehr gefährlich und fahrlässig, da zu diesem Zeitpunkt nicht garantiert werden kann, ob die Abbuchung erfolgreich war. Daher muss an dieser Stelle eine synchrone Kommunikation genutzt werden. Dadurch das es sich bei beiden Systemen um ein internes System handelt, kann man an dieser Stelle auch von einer schnellen Antwortzeit ausgehen bzw. von einer geeigneten Fehlerbehandlung bei einer Zeitüberschreitung (&gt;5 Sek.)</w:t>
      </w:r>
    </w:p>
    <w:p w14:paraId="7532DDBF" w14:textId="77777777" w:rsidR="002A3A7E" w:rsidRDefault="002A3A7E" w:rsidP="002A3A7E">
      <w:pPr>
        <w:spacing w:line="360" w:lineRule="auto"/>
        <w:jc w:val="both"/>
      </w:pPr>
      <w:r>
        <w:t>Danach muss zwischen dem TBs und dem As kommuniziert werden. Auch an dieser Stelle macht Caching wenig Sinn, da ein dauerhafter Abgleich von Daten notwendig ist und das TBs ein schnelles (&lt; 5 Sek.) Feedback braucht, welches es an den Kunden weitergeben kann. Wie bei der Kommunikation zwischen dem Einstiegspunkt und dem TBs, ist es an dieser Stelle ratsam, eine synchrone Kommunikation zu verwenden, da beide Systeme intern sind und mithilfe der Rückmeldung erst entschieden werden kann, ob eine weitere Bearbeitung des Prozesses überhaupt möglich ist.</w:t>
      </w:r>
    </w:p>
    <w:p w14:paraId="3B71EF2F" w14:textId="77777777" w:rsidR="002A3A7E" w:rsidRDefault="002A3A7E" w:rsidP="002A3A7E">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ende und das TBs interagiert mit dem S-Rs. </w:t>
      </w:r>
      <w:r>
        <w:lastRenderedPageBreak/>
        <w:t xml:space="preserve">Hier kann sowohl eine asynchrone als eine synchrone Kommunikation verwendet werden, weil es sich um interne Systeme handelt, setzt man im Normallfall auch auf die synchrone Kommunikation. Sollte das S-Rs nämlich einen Fehler zurückgeben, muss das TBs über eine geeignete Fehlerbehandlung Verfügen wie beispielweise einen Neuversuch oder das Versenden einer E-Mail, welche an den Zuggast raus geht, dass dessen Ticket im System hinterlegt ist, jedoch kein Platz geblockt wurde und er sich bei einem Zugmitarbeiter melden soll. Diese Fehlerbehandlung kann jedoch auch bei einer asynchronen Kommunikation eingebaut werden. Caching macht auch bei dieser Kommunikation zwischen den </w:t>
      </w:r>
      <w:proofErr w:type="spellStart"/>
      <w:r>
        <w:t>Backends</w:t>
      </w:r>
      <w:proofErr w:type="spellEnd"/>
      <w:r>
        <w:t xml:space="preserve"> wenig Sinn, da eine Inkonsistenz fatale Folgen haben könnte.</w:t>
      </w:r>
    </w:p>
    <w:p w14:paraId="1CF1AF39" w14:textId="77777777" w:rsidR="002A3A7E" w:rsidRDefault="002A3A7E" w:rsidP="002A3A7E">
      <w:pPr>
        <w:spacing w:line="360" w:lineRule="auto"/>
        <w:jc w:val="both"/>
      </w:pPr>
      <w:r>
        <w:t xml:space="preserve">Zu guter Letzt wäre noch die Kommunikation zwischen dem S-Rs und der </w:t>
      </w:r>
      <w:proofErr w:type="spellStart"/>
      <w:r>
        <w:t>Sv</w:t>
      </w:r>
      <w:proofErr w:type="spellEnd"/>
      <w:r>
        <w:t xml:space="preserve"> zu analysieren. Zur Erinnerung, im Abschnitt der </w:t>
      </w:r>
      <w:commentRangeStart w:id="74"/>
      <w:r>
        <w:t>TI-Architektur</w:t>
      </w:r>
      <w:commentRangeEnd w:id="74"/>
      <w:r>
        <w:rPr>
          <w:rStyle w:val="Kommentarzeichen"/>
        </w:rPr>
        <w:commentReference w:id="74"/>
      </w:r>
      <w:r>
        <w:t xml:space="preserve"> wurde entschieden, dass in jedem Zug eine eigene </w:t>
      </w:r>
      <w:proofErr w:type="spellStart"/>
      <w:r>
        <w:t>Sv</w:t>
      </w:r>
      <w:proofErr w:type="spellEnd"/>
      <w:r>
        <w:t xml:space="preserve"> vorhanden ist. Dieser Punkt ist ausschlaggebend für die Eignung der Kommunikationswahl zwischen den Systemen. Würde man sich für eine synchrone Kommunikation entscheiden, würde das S-Rs in der Zeit wo es auf die </w:t>
      </w:r>
      <w:proofErr w:type="spellStart"/>
      <w:r>
        <w:t>Sv</w:t>
      </w:r>
      <w:proofErr w:type="spellEnd"/>
      <w:r>
        <w:t xml:space="preserve"> wartet, in einen Wartemodus sein. Das bedeutet das in dieser Zeit keine anderen Prozesse, wie beispielweise weitere Buchungen, angestoßen werden könnten. Aus den Eigenschaften der Bandbreite im Zug, kann man entnehmen, dass diese außerhalb eines Bahnhofs, nicht als ausreichend garantiert werden kann. Die in diesem Fall beste Variante wäre die Kommunikationsart Caching. Diese Kommunikation würde stattfinden, sobald der Zug in einen Bahnhof einfährt. Dann würde die </w:t>
      </w:r>
      <w:proofErr w:type="spellStart"/>
      <w:r>
        <w:t>Sv</w:t>
      </w:r>
      <w:proofErr w:type="spellEnd"/>
      <w:r>
        <w:t xml:space="preserve">, des jeweiligen Zugs, seine Daten mit der S-Rs abgleichen, damit die Daten wieder konsistent sind. Ausschließlich zu diesem Zeitpunkt ist es nämlich notwendig, dass der Zug weiß, wie viele Sitzplätze (nicht jedoch welche) er für Reservierungen blocken muss. </w:t>
      </w:r>
      <w:commentRangeStart w:id="75"/>
      <w:r>
        <w:t xml:space="preserve">Während einer Fahrt muss die </w:t>
      </w:r>
      <w:proofErr w:type="spellStart"/>
      <w:r>
        <w:t>Sv</w:t>
      </w:r>
      <w:proofErr w:type="spellEnd"/>
      <w:r>
        <w:t xml:space="preserve"> des jeweiligen Zugs dies noch nicht zu wissen, da während der Fahrt keine Zuggäste ein- oder aussteigen</w:t>
      </w:r>
      <w:commentRangeEnd w:id="75"/>
      <w:r>
        <w:rPr>
          <w:rStyle w:val="Kommentarzeichen"/>
        </w:rPr>
        <w:commentReference w:id="75"/>
      </w:r>
      <w:r>
        <w:t xml:space="preserve">. Alternativ könnte man sich auch für eine asynchron Kommunikation entscheiden, welche jedoch nicht so effektiv wie Caching wäre, da die </w:t>
      </w:r>
      <w:proofErr w:type="spellStart"/>
      <w:r>
        <w:t>Sv</w:t>
      </w:r>
      <w:proofErr w:type="spellEnd"/>
      <w:r>
        <w:t xml:space="preserve"> bereits während der Fahrt mit Daten versorgt wird, welche sie aber noch nicht braucht, woraus eine höhere Auslastung des Speichers im Zug entsteht.</w:t>
      </w:r>
    </w:p>
    <w:p w14:paraId="7EDBECAE" w14:textId="77777777" w:rsidR="002A3A7E" w:rsidRDefault="002A3A7E" w:rsidP="002A3A7E">
      <w:pPr>
        <w:spacing w:line="360" w:lineRule="auto"/>
        <w:jc w:val="both"/>
      </w:pPr>
      <w:r>
        <w:t xml:space="preserve">Abschließen kommt man also zu dem Ergebnis, da man bei den internen Systemen auf eine synchrone Kommunikation setzt, weil man sowohl Feedback von den Systemen braucht und eine kurze Antwortzeit (&gt; 5 Sek.) garantieren kann und alle Systeme sich intern befinden. Ausschließlich die Kommunikation zwischen dem S-Rs und dem </w:t>
      </w:r>
      <w:proofErr w:type="spellStart"/>
      <w:r>
        <w:t>Sv</w:t>
      </w:r>
      <w:proofErr w:type="spellEnd"/>
      <w:r>
        <w:t xml:space="preserve"> des jeweiligen Zugs wird auf Caching gesetzt, da hier eine dauerhafte Synchronisation nicht von Nöten ist.</w:t>
      </w:r>
      <w:commentRangeEnd w:id="73"/>
      <w:r>
        <w:rPr>
          <w:rStyle w:val="Kommentarzeichen"/>
        </w:rPr>
        <w:commentReference w:id="73"/>
      </w:r>
    </w:p>
    <w:p w14:paraId="5613BA48" w14:textId="77777777" w:rsidR="002A3A7E" w:rsidRDefault="002A3A7E" w:rsidP="004D53B9">
      <w:pPr>
        <w:pStyle w:val="berschrift3"/>
      </w:pPr>
      <w:bookmarkStart w:id="76" w:name="_Toc17979562"/>
      <w:r>
        <w:lastRenderedPageBreak/>
        <w:t>NFAs bezüglich der Lösungsalternativen</w:t>
      </w:r>
      <w:bookmarkEnd w:id="76"/>
    </w:p>
    <w:p w14:paraId="4DDE4BB9" w14:textId="77777777" w:rsidR="002A3A7E" w:rsidRDefault="002A3A7E" w:rsidP="002A3A7E">
      <w:pPr>
        <w:spacing w:line="360" w:lineRule="auto"/>
        <w:jc w:val="both"/>
      </w:pPr>
      <w:r>
        <w:t>Zum Abschluss muss noch eine Analyse der NFAs bezüglich der unterschiedlichen Kommunikationsarten durchgeführt werden. Wir werden, wie bei der Analyse für die passende Kommunikationsart, die einzelnen Abschnitte durch gehen.</w:t>
      </w:r>
    </w:p>
    <w:p w14:paraId="640BE3CD" w14:textId="77777777" w:rsidR="002A3A7E" w:rsidRDefault="002A3A7E" w:rsidP="002A3A7E">
      <w:pPr>
        <w:spacing w:line="360" w:lineRule="auto"/>
        <w:jc w:val="both"/>
      </w:pPr>
      <w:r>
        <w:t xml:space="preserve">Den Anfang macht der Aufruf vom Einstiegspunkt zum TBs. Würde man sich für eine </w:t>
      </w:r>
      <w:proofErr w:type="spellStart"/>
      <w:r>
        <w:t>caching</w:t>
      </w:r>
      <w:proofErr w:type="spellEnd"/>
      <w:r>
        <w:t xml:space="preserve"> Kommunikation entscheiden, würde man besonders das Zeitverhalten (Effizienz) negativ beeinflussen, da bei Caching die Daten nur zu einem bestimmten Intervall abgeglichen werden sollten. Bei den beiden Kommunikationsarten synchron und asynchron würde diese Punkt nicht verletzt werden, hingegen muss bei diesen beiden Kommunikationsarten auf die Fehlertoleranz (Zuverlässigkeit) geachtet werden. Dies gilt selbstverständlich auf für Caching. Trotzdem ist an dieser Stelle nur eine synchrone oder asynchrone Kommunikation möglich und somit Lösungsalternativen.</w:t>
      </w:r>
    </w:p>
    <w:p w14:paraId="372F2962" w14:textId="77777777" w:rsidR="002A3A7E" w:rsidRDefault="002A3A7E" w:rsidP="002A3A7E">
      <w:pPr>
        <w:spacing w:line="360" w:lineRule="auto"/>
        <w:jc w:val="both"/>
      </w:pPr>
      <w:r>
        <w:t xml:space="preserve">Als nächstes folgt der Aufruf des As aus dem TBs. Genau wie beim Aufruf des TBs aus dem UI-Einstiegspunkt, würde man bei einer </w:t>
      </w:r>
      <w:proofErr w:type="spellStart"/>
      <w:r>
        <w:t>caching</w:t>
      </w:r>
      <w:proofErr w:type="spellEnd"/>
      <w:r>
        <w:t xml:space="preserve"> Kommunikation gegen das Zeitverhalten verstoßen. Ebenfalls müsste die Fehlertoleranz bei allen Kommunikationsarten beachtet werden. Auch hier gelten als Lösungsalternativen nur synchrone oder asynchrone Kommunikation</w:t>
      </w:r>
    </w:p>
    <w:p w14:paraId="27535C62" w14:textId="77777777" w:rsidR="002A3A7E" w:rsidRDefault="002A3A7E" w:rsidP="002A3A7E">
      <w:pPr>
        <w:spacing w:line="360" w:lineRule="auto"/>
        <w:jc w:val="both"/>
      </w:pPr>
      <w:r>
        <w:t xml:space="preserve">Im Gegensatz zu den vorherigen Aufrufen, ist beim Aufruf des S-Rs das Zeitverhalten nicht so entscheidend, denn der Nutzer wartet auf keine Rückmeldung mehr. Wichtiger an dieser Kommunikation ist das einhalten der Fehlertoleranz und der Reife (Zuverlässigkeit). Dies resultiert daraus, dass die Buchung bis zur Sitzplatzverwaltung des Zuges sichergestellt wird. Folgendes Szenario muss jedoch bei der Entscheidung der Lösungsalternativen bedacht werden. Bucht ein Kunde ein Ticket eine kurze Zeit (&gt; 5 Min.) vor dem Einsteigen in den jeweiligen Zug, muss der Kunde davon ausgehen können, dass seine Buchung im System hinterlegt ist. Daher muss sichergestellt sein, dass die Daten vom TBs zum S-Rs, in einer angemessenen Zeit, erfolgreich übertragen worden sind. Daher gelten für dieses Abschnitt nur die Lösungsalternativen synchron und asynchron zur Verfügung. </w:t>
      </w:r>
    </w:p>
    <w:p w14:paraId="440BF5E4" w14:textId="77777777" w:rsidR="002A3A7E" w:rsidRDefault="002A3A7E" w:rsidP="002A3A7E">
      <w:pPr>
        <w:spacing w:line="360" w:lineRule="auto"/>
        <w:jc w:val="both"/>
      </w:pPr>
      <w:r>
        <w:t xml:space="preserve">Zum Abschluss muss noch die Kommunikation zwischen dem S-Rs und dem </w:t>
      </w:r>
      <w:proofErr w:type="spellStart"/>
      <w:r>
        <w:t>Sv</w:t>
      </w:r>
      <w:proofErr w:type="spellEnd"/>
      <w:r>
        <w:t xml:space="preserve"> des jeweiligen Zuges betrachtet werden. Bei dieser Kommunikation liegt das Hauptaugenmerk auf der NFA bezüglich des Verbrauchsverhaltens (Effizienz). Es sollte eine schnelle und Ressourcen sparende Kommunikation gewählt werden, weil es sich bei dieser Kommunikation um ein kurzes Zeitfenster hält. Durch das abgleichen der Daten beim Einfahren in den Bahnhof, werden bereits viele neue Daten abgerufen, welche bereits verarbeitet werden können. Auch hier muss natürlich die geforderte Fehlertoleranz und Reife beaufsichtigt werden. Als beste Lösung eignet sich daher, wie in der obigen Analyse, eine </w:t>
      </w:r>
      <w:proofErr w:type="spellStart"/>
      <w:r>
        <w:t>caching</w:t>
      </w:r>
      <w:proofErr w:type="spellEnd"/>
      <w:r>
        <w:t xml:space="preserve"> Kommunikation. Eine synchrone und asynchrone Kommunikation wären an dieser Stelle auch alternativen, jedoch wären sie zu übertrieben.</w:t>
      </w:r>
    </w:p>
    <w:p w14:paraId="19E500F3" w14:textId="77777777" w:rsidR="002A3A7E" w:rsidRPr="00D77725" w:rsidRDefault="002A3A7E" w:rsidP="002A3A7E">
      <w:pPr>
        <w:spacing w:line="360" w:lineRule="auto"/>
        <w:jc w:val="both"/>
      </w:pPr>
      <w:r>
        <w:lastRenderedPageBreak/>
        <w:t>Abschließend müssen natürlich auch besonders auf die NFAs bezüglich der Sicherheit und der Richtigkeit (beides Funktionalität) geachtet werden. Diese können aber bei allen drei Kommunikationsarten gewährleitstet werden.</w:t>
      </w:r>
    </w:p>
    <w:p w14:paraId="60C78E0A" w14:textId="77777777" w:rsidR="00CC6D7E" w:rsidRDefault="00CC6D7E" w:rsidP="00CC6D7E"/>
    <w:p w14:paraId="45C251C1" w14:textId="77777777" w:rsidR="00CC6D7E" w:rsidRDefault="00CC6D7E" w:rsidP="009407DB">
      <w:pPr>
        <w:pStyle w:val="berschrift1"/>
      </w:pPr>
      <w:bookmarkStart w:id="77" w:name="_Toc17979563"/>
      <w:r>
        <w:t>Fazit</w:t>
      </w:r>
      <w:bookmarkEnd w:id="77"/>
    </w:p>
    <w:p w14:paraId="4AC731D4" w14:textId="77777777" w:rsidR="00CC6D7E" w:rsidRDefault="00CC6D7E" w:rsidP="00573AA4">
      <w:pPr>
        <w:spacing w:line="360" w:lineRule="auto"/>
        <w:contextualSpacing/>
      </w:pPr>
      <w:r>
        <w:t>Die Bahn 2.0 würde für die Reisenden die Fahrt erheblich komfortabler machen. Personalisierte Sitze, Filme oder Internetzugang würden das Reisen mit der Bahn kürzer vorkommen lassen. Jedoch ist der Umbruch für die Bahn gewaltig. Jeder Zug benötigt neue Hardware. Dazu muss das System immer stabil laufen, da ansonsten Geldeinnahmen verloren gehen können. Dennoch wäre es ein wichtiger Schritt für die Bahn das Projekt zu meistern. Wie machbar das Projekt für die Bahn ist, kann man aus dieser Ausarbeitung nicht schlüssig erläutern, da hier nur ein kleiner Teil analysiert worden ist.</w:t>
      </w:r>
    </w:p>
    <w:p w14:paraId="56CF6E40" w14:textId="77777777" w:rsidR="00CC6D7E" w:rsidRDefault="00CC6D7E" w:rsidP="00573AA4">
      <w:pPr>
        <w:spacing w:line="360" w:lineRule="auto"/>
        <w:contextualSpacing/>
      </w:pPr>
      <w:r>
        <w:t xml:space="preserve">Das präsentierte Unternehmen Capgemini zeigte bei ihrer Präsentation einen kleinen Teil ihrer Aufgaben. Diese Aufgaben spiegelten den Aufgabenbereich eines Software Engineer wieder. Zum Beispiel erstellt der Software Engineer den Aufbau von Softwaresystemen und trifft grundlegende Entscheidungen über das Zusammenspiel der diversen Komponenten. Weitere Berufsfelder im Unternehmen Capgemini sind Business Analyst, </w:t>
      </w:r>
      <w:proofErr w:type="spellStart"/>
      <w:r>
        <w:t>Application</w:t>
      </w:r>
      <w:proofErr w:type="spellEnd"/>
      <w:r>
        <w:t xml:space="preserve"> Consultant oder Project Manager. Damit sieht man, dass Capgemini ein großes Spektrum bedient.</w:t>
      </w:r>
    </w:p>
    <w:p w14:paraId="75BDFA6E" w14:textId="7428EF92" w:rsidR="00B17F68" w:rsidRDefault="00CC6D7E" w:rsidP="00573AA4">
      <w:pPr>
        <w:spacing w:line="360" w:lineRule="auto"/>
        <w:contextualSpacing/>
      </w:pPr>
      <w:r>
        <w:t>Abschließend lässt sich sagen, dass der Vortrag sehr informativ war. Durch den Vortrag erhielt man einen kleinen Einblick in den Berufsalltag der Präsentierenden. Die Präsentation war insbesondere, wie oben beschrieben, für angehende bzw. interessierte Software Engineer Pflicht.</w:t>
      </w:r>
    </w:p>
    <w:p w14:paraId="617BBC42" w14:textId="3A1EF4D2" w:rsidR="00B17F68" w:rsidRDefault="00B17F68" w:rsidP="00A444F9">
      <w:pPr>
        <w:pStyle w:val="berschrift1"/>
        <w:spacing w:line="360" w:lineRule="auto"/>
      </w:pPr>
      <w:r>
        <w:br w:type="page"/>
      </w:r>
      <w:bookmarkStart w:id="78" w:name="_Toc17979564"/>
      <w:r w:rsidR="00CB74B9">
        <w:lastRenderedPageBreak/>
        <w:t>Anhang</w:t>
      </w:r>
      <w:bookmarkEnd w:id="78"/>
    </w:p>
    <w:p w14:paraId="061112FB" w14:textId="3D0BB3BF" w:rsidR="00CB74B9" w:rsidRDefault="00870FB4" w:rsidP="00A444F9">
      <w:pPr>
        <w:pStyle w:val="berschrift2"/>
        <w:spacing w:line="360" w:lineRule="auto"/>
      </w:pPr>
      <w:bookmarkStart w:id="79" w:name="_Toc17979565"/>
      <w:r>
        <w:t>Quellen- / Literaturverzeichnis</w:t>
      </w:r>
      <w:bookmarkEnd w:id="79"/>
    </w:p>
    <w:p w14:paraId="5811E60C" w14:textId="2DF7EDA6" w:rsidR="00CB74B9" w:rsidRPr="00CB74B9" w:rsidRDefault="00CB74B9" w:rsidP="00A444F9">
      <w:pPr>
        <w:spacing w:line="360" w:lineRule="auto"/>
        <w:rPr>
          <w:b/>
          <w:u w:val="single"/>
        </w:rPr>
      </w:pPr>
      <w:r w:rsidRPr="00CB74B9">
        <w:rPr>
          <w:b/>
          <w:u w:val="single"/>
        </w:rPr>
        <w:t>Internet:</w:t>
      </w:r>
    </w:p>
    <w:p w14:paraId="55D1B24A" w14:textId="77777777" w:rsidR="009A0F86" w:rsidRDefault="009A0F86" w:rsidP="00A444F9">
      <w:pPr>
        <w:spacing w:line="360" w:lineRule="auto"/>
      </w:pPr>
      <w:r>
        <w:t>Al-</w:t>
      </w:r>
      <w:proofErr w:type="spellStart"/>
      <w:r>
        <w:t>Zoubi</w:t>
      </w:r>
      <w:proofErr w:type="spellEnd"/>
      <w:r>
        <w:t xml:space="preserve">, Ahmad: Kurz und Gut </w:t>
      </w:r>
      <w:proofErr w:type="spellStart"/>
      <w:r>
        <w:t>RESTful</w:t>
      </w:r>
      <w:proofErr w:type="spellEnd"/>
      <w:r>
        <w:t xml:space="preserve"> Web Services – Transaktionen</w:t>
      </w:r>
      <w:r>
        <w:br/>
        <w:t xml:space="preserve">URL: </w:t>
      </w:r>
      <w:hyperlink r:id="rId19" w:history="1">
        <w:r w:rsidRPr="00396301">
          <w:rPr>
            <w:rStyle w:val="Hyperlink"/>
          </w:rPr>
          <w:t>http://www.se.uni-hannover.de/pub/File/kurz-und-gut/ws2011-labor-restlab/RESTLab-Transaktionen-Ahmad-Al-Zoubi-kurz-und-gut.pdf</w:t>
        </w:r>
      </w:hyperlink>
      <w:r>
        <w:t xml:space="preserve"> S1 (Stand: 20.12.11) (letzte Nutzung: 21.08.19)</w:t>
      </w:r>
    </w:p>
    <w:p w14:paraId="68B1B0C0" w14:textId="77777777" w:rsidR="009A0F86" w:rsidRPr="00CB74B9" w:rsidRDefault="009A0F86" w:rsidP="00A444F9">
      <w:pPr>
        <w:spacing w:line="360" w:lineRule="auto"/>
      </w:pPr>
      <w:r w:rsidRPr="003C66EE">
        <w:t xml:space="preserve">Capgemini Service SAS, </w:t>
      </w:r>
      <w:r>
        <w:t xml:space="preserve">Hermelin, </w:t>
      </w:r>
      <w:r w:rsidRPr="003C66EE">
        <w:t>M. Paul</w:t>
      </w:r>
      <w:r>
        <w:t>:</w:t>
      </w:r>
      <w:r w:rsidRPr="003C66EE">
        <w:t xml:space="preserve"> Alle Partner</w:t>
      </w:r>
      <w:r w:rsidRPr="003C66EE">
        <w:br/>
        <w:t xml:space="preserve">URL: </w:t>
      </w:r>
      <w:hyperlink r:id="rId20" w:history="1">
        <w:r w:rsidRPr="003B04F4">
          <w:rPr>
            <w:rStyle w:val="Hyperlink"/>
          </w:rPr>
          <w:t>https://www.capgemini.com/de-de/partners/</w:t>
        </w:r>
      </w:hyperlink>
      <w:r>
        <w:t xml:space="preserve"> (letzte Nutzung: 20.08.19)</w:t>
      </w:r>
    </w:p>
    <w:p w14:paraId="03D696DC" w14:textId="77777777" w:rsidR="009A0F86" w:rsidRPr="00CB74B9" w:rsidRDefault="009A0F86" w:rsidP="00A444F9">
      <w:pPr>
        <w:spacing w:line="360" w:lineRule="auto"/>
      </w:pPr>
      <w:r>
        <w:t>Heini, R.: Funktionale, nicht funktionale Anforderungen</w:t>
      </w:r>
      <w:r>
        <w:br/>
        <w:t>URL:</w:t>
      </w:r>
      <w:hyperlink r:id="rId21" w:history="1">
        <w:r w:rsidRPr="00BF0BCD">
          <w:rPr>
            <w:rStyle w:val="Hyperlink"/>
          </w:rPr>
          <w:t>http://www.anforderungsmanagement.ch/in_depth_vertiefung/funktionale_nicht_funktionale_anforderungen/index.html</w:t>
        </w:r>
      </w:hyperlink>
      <w:r>
        <w:t xml:space="preserve"> (letzte Nutzung: 19.08.19)</w:t>
      </w:r>
    </w:p>
    <w:p w14:paraId="5A6638FB" w14:textId="77777777" w:rsidR="009A0F86" w:rsidRDefault="009A0F86" w:rsidP="00A444F9">
      <w:pPr>
        <w:spacing w:line="360" w:lineRule="auto"/>
      </w:pPr>
      <w:proofErr w:type="spellStart"/>
      <w:r w:rsidRPr="00560FDE">
        <w:t>Huschke</w:t>
      </w:r>
      <w:proofErr w:type="spellEnd"/>
      <w:r w:rsidRPr="00560FDE">
        <w:t xml:space="preserve">, Sabine: Aufgabe Capgemini </w:t>
      </w:r>
      <w:r>
        <w:t>(</w:t>
      </w:r>
      <w:r w:rsidRPr="00560FDE">
        <w:t>zur V</w:t>
      </w:r>
      <w:r>
        <w:t>eranstaltung vom 18.06.2019)</w:t>
      </w:r>
      <w:r>
        <w:br/>
        <w:t xml:space="preserve">URL: </w:t>
      </w:r>
      <w:hyperlink r:id="rId22" w:history="1">
        <w:r w:rsidRPr="00560FDE">
          <w:rPr>
            <w:rStyle w:val="Hyperlink"/>
          </w:rPr>
          <w:t>https://ilias.th-koeln.de/goto.php?target=file_1328704_download&amp;client_id=ILIAS_FH_Koeln</w:t>
        </w:r>
      </w:hyperlink>
      <w:r>
        <w:t xml:space="preserve"> (Stand: 19.07.19) (letzte Nutzung: 19.08.19)</w:t>
      </w:r>
    </w:p>
    <w:p w14:paraId="1EA4E4D4" w14:textId="77777777" w:rsidR="009A0F86" w:rsidRPr="00CB74B9" w:rsidRDefault="009A0F86" w:rsidP="00A444F9">
      <w:pPr>
        <w:spacing w:line="360" w:lineRule="auto"/>
      </w:pPr>
      <w:proofErr w:type="spellStart"/>
      <w:r>
        <w:t>Kaubisch</w:t>
      </w:r>
      <w:proofErr w:type="spellEnd"/>
      <w:r>
        <w:t>, Christian / Klein, Norbert: Technische Architektur in der individuellen Softwareentwicklung</w:t>
      </w:r>
      <w:r>
        <w:br/>
      </w:r>
      <w:r w:rsidRPr="00D4239E">
        <w:t xml:space="preserve">URL: </w:t>
      </w:r>
      <w:hyperlink r:id="rId23" w:history="1">
        <w:r w:rsidRPr="00D4239E">
          <w:rPr>
            <w:rStyle w:val="Hyperlink"/>
          </w:rPr>
          <w:t>https://ilias.th-koeln.de/goto.php?target=file_1305749_download&amp;client_id=ILIAS_FH_Koeln</w:t>
        </w:r>
      </w:hyperlink>
      <w:r w:rsidRPr="00D4239E">
        <w:t xml:space="preserve"> </w:t>
      </w:r>
      <w:r>
        <w:t xml:space="preserve">S5, S54 </w:t>
      </w:r>
      <w:r w:rsidRPr="00D4239E">
        <w:t xml:space="preserve">(Stand: 18.06.19) (letzte </w:t>
      </w:r>
      <w:r>
        <w:t>Nutzung: 20.08.19)</w:t>
      </w:r>
    </w:p>
    <w:p w14:paraId="36EB6538" w14:textId="77777777" w:rsidR="009A0F86" w:rsidRPr="00870FB4" w:rsidRDefault="009A0F86" w:rsidP="00A444F9">
      <w:pPr>
        <w:spacing w:line="360" w:lineRule="auto"/>
      </w:pPr>
      <w:r w:rsidRPr="00870FB4">
        <w:t xml:space="preserve">Prof. Dr. Bente, Stefan / Prof. Dr. Winter, Mario: </w:t>
      </w:r>
      <w:r>
        <w:t>Serviceschicht Kommunikationsprotokolle</w:t>
      </w:r>
      <w:r w:rsidRPr="00870FB4">
        <w:br/>
        <w:t xml:space="preserve">URL: </w:t>
      </w:r>
      <w:hyperlink r:id="rId24" w:history="1">
        <w:r w:rsidRPr="00870FB4">
          <w:rPr>
            <w:rStyle w:val="Hyperlink"/>
          </w:rPr>
          <w:t>https://ilias.th-koeln.de/goto.php?target=file_1288771_download&amp;client_id=ILIAS_FH_Koeln</w:t>
        </w:r>
      </w:hyperlink>
      <w:r w:rsidRPr="00870FB4">
        <w:t xml:space="preserve"> S18 (Stand: 05.05.19) (letzte </w:t>
      </w:r>
      <w:r>
        <w:t>Nutzung: 15.08.19)</w:t>
      </w:r>
    </w:p>
    <w:p w14:paraId="7F96E4C4" w14:textId="77777777" w:rsidR="009A0F86" w:rsidRPr="003C66EE" w:rsidRDefault="009A0F86" w:rsidP="00A444F9">
      <w:pPr>
        <w:spacing w:line="360" w:lineRule="auto"/>
      </w:pPr>
      <w:proofErr w:type="spellStart"/>
      <w:r>
        <w:t>Taentzer</w:t>
      </w:r>
      <w:proofErr w:type="spellEnd"/>
      <w:r>
        <w:t>, Gabriele: Einführung in die Softwaretechnik</w:t>
      </w:r>
      <w:r w:rsidRPr="003C66EE">
        <w:br/>
        <w:t>URL:</w:t>
      </w:r>
      <w:r>
        <w:t xml:space="preserve"> </w:t>
      </w:r>
      <w:hyperlink r:id="rId25" w:history="1">
        <w:r w:rsidRPr="003B04F4">
          <w:rPr>
            <w:rStyle w:val="Hyperlink"/>
          </w:rPr>
          <w:t>https://www.uni-marburg.de/fb12/arbeitsgruppen/swt/lehre/files/est1415/EST141028.pdf</w:t>
        </w:r>
      </w:hyperlink>
      <w:r>
        <w:t xml:space="preserve"> S88 (Stand: 28.10.14) (letzte Nutzung: 19.08.19)</w:t>
      </w:r>
    </w:p>
    <w:p w14:paraId="5AD321B9" w14:textId="77777777" w:rsidR="009A0F86" w:rsidRPr="00396301" w:rsidRDefault="009A0F86" w:rsidP="00A444F9">
      <w:pPr>
        <w:spacing w:line="360" w:lineRule="auto"/>
      </w:pPr>
      <w:r w:rsidRPr="00396301">
        <w:t xml:space="preserve">Wikimedia </w:t>
      </w:r>
      <w:r w:rsidRPr="009A0F86">
        <w:t>Foundation</w:t>
      </w:r>
      <w:r w:rsidRPr="00396301">
        <w:t xml:space="preserve"> Inc.: Anforderung </w:t>
      </w:r>
      <w:r>
        <w:t>(Informatik)</w:t>
      </w:r>
      <w:r w:rsidRPr="00396301">
        <w:br/>
        <w:t xml:space="preserve">URL: </w:t>
      </w:r>
      <w:hyperlink r:id="rId26" w:history="1">
        <w:r w:rsidRPr="00396301">
          <w:rPr>
            <w:rStyle w:val="Hyperlink"/>
          </w:rPr>
          <w:t>https://de.wikipedia.org/wiki/Anforderung_(Informatik)</w:t>
        </w:r>
      </w:hyperlink>
      <w:r w:rsidRPr="00396301">
        <w:t xml:space="preserve"> (Stand: 05.01.19) (letzte Nutzung: 19.08.19)</w:t>
      </w:r>
    </w:p>
    <w:p w14:paraId="70C18D0C" w14:textId="77777777" w:rsidR="009A0F86" w:rsidRPr="00BF0BCD" w:rsidRDefault="009A0F86" w:rsidP="00A444F9">
      <w:pPr>
        <w:spacing w:line="360" w:lineRule="auto"/>
        <w:rPr>
          <w:lang w:val="en-US"/>
        </w:rPr>
      </w:pPr>
      <w:r w:rsidRPr="00693DD5">
        <w:rPr>
          <w:lang w:val="en-US"/>
        </w:rPr>
        <w:t>Wikimedia Foundation Inc.:</w:t>
      </w:r>
      <w:r>
        <w:rPr>
          <w:lang w:val="en-US"/>
        </w:rPr>
        <w:t xml:space="preserve"> ISO / IEC 9126</w:t>
      </w:r>
      <w:r>
        <w:rPr>
          <w:lang w:val="en-US"/>
        </w:rPr>
        <w:br/>
        <w:t xml:space="preserve">URL: </w:t>
      </w:r>
      <w:hyperlink r:id="rId27" w:history="1">
        <w:r w:rsidRPr="00BF0BCD">
          <w:rPr>
            <w:rStyle w:val="Hyperlink"/>
            <w:lang w:val="en-US"/>
          </w:rPr>
          <w:t>https://de.wikipedia.org/wiki/ISO/IEC_9126</w:t>
        </w:r>
      </w:hyperlink>
      <w:r>
        <w:rPr>
          <w:lang w:val="en-US"/>
        </w:rPr>
        <w:t xml:space="preserve"> (Stand: 28.05.18) (</w:t>
      </w:r>
      <w:r w:rsidRPr="00396301">
        <w:t>letzte</w:t>
      </w:r>
      <w:r>
        <w:rPr>
          <w:lang w:val="en-US"/>
        </w:rPr>
        <w:t xml:space="preserve"> </w:t>
      </w:r>
      <w:r w:rsidRPr="00396301">
        <w:t>Nutzung</w:t>
      </w:r>
      <w:r>
        <w:rPr>
          <w:lang w:val="en-US"/>
        </w:rPr>
        <w:t>: 19.08.19)</w:t>
      </w:r>
    </w:p>
    <w:p w14:paraId="4C4CF334" w14:textId="77777777" w:rsidR="009A0F86" w:rsidRPr="009A0F86" w:rsidRDefault="009A0F86" w:rsidP="00A444F9">
      <w:pPr>
        <w:spacing w:line="360" w:lineRule="auto"/>
      </w:pPr>
      <w:r w:rsidRPr="009A0F86">
        <w:t>Wikimedia Foundation Inc.: Modelio</w:t>
      </w:r>
      <w:r w:rsidRPr="009A0F86">
        <w:br/>
        <w:t xml:space="preserve">URL: </w:t>
      </w:r>
      <w:hyperlink r:id="rId28" w:history="1">
        <w:r w:rsidRPr="009A0F86">
          <w:rPr>
            <w:rStyle w:val="Hyperlink"/>
          </w:rPr>
          <w:t>https://de.wikipedia.org/wiki/Modelio</w:t>
        </w:r>
      </w:hyperlink>
      <w:r w:rsidRPr="009A0F86">
        <w:t xml:space="preserve"> (Stand: 09.05.19) (letzte Nutzung: 05.08.19)</w:t>
      </w:r>
    </w:p>
    <w:p w14:paraId="6B8D6218" w14:textId="18464B9B" w:rsidR="00620CB8" w:rsidRDefault="00620CB8" w:rsidP="00A444F9">
      <w:pPr>
        <w:pStyle w:val="berschrift2"/>
        <w:spacing w:line="360" w:lineRule="auto"/>
      </w:pPr>
      <w:bookmarkStart w:id="80" w:name="_Toc17979566"/>
      <w:r>
        <w:lastRenderedPageBreak/>
        <w:t>Abbildungsverzeichnis</w:t>
      </w:r>
      <w:bookmarkEnd w:id="80"/>
    </w:p>
    <w:p w14:paraId="21850006" w14:textId="77777777" w:rsidR="00C94C91" w:rsidRDefault="00750AA2" w:rsidP="00A444F9">
      <w:pPr>
        <w:pStyle w:val="Abbildungsverzeichnis"/>
        <w:tabs>
          <w:tab w:val="right" w:leader="dot" w:pos="9062"/>
        </w:tabs>
        <w:spacing w:line="360" w:lineRule="auto"/>
        <w:rPr>
          <w:rFonts w:eastAsiaTheme="minorEastAsia"/>
          <w:noProof/>
          <w:lang w:eastAsia="de-DE"/>
        </w:rPr>
      </w:pPr>
      <w:r>
        <w:fldChar w:fldCharType="begin"/>
      </w:r>
      <w:r>
        <w:instrText xml:space="preserve"> TOC \c "Abbildung" </w:instrText>
      </w:r>
      <w:r>
        <w:fldChar w:fldCharType="separate"/>
      </w:r>
      <w:r w:rsidR="00C94C91">
        <w:rPr>
          <w:noProof/>
        </w:rPr>
        <w:t>Abbildung 1 Komponenten des Systems für die Bahn 2.0</w:t>
      </w:r>
      <w:r w:rsidR="00C94C91">
        <w:rPr>
          <w:noProof/>
        </w:rPr>
        <w:tab/>
      </w:r>
      <w:r w:rsidR="00C94C91">
        <w:rPr>
          <w:noProof/>
        </w:rPr>
        <w:fldChar w:fldCharType="begin"/>
      </w:r>
      <w:r w:rsidR="00C94C91">
        <w:rPr>
          <w:noProof/>
        </w:rPr>
        <w:instrText xml:space="preserve"> PAGEREF _Toc17978951 \h </w:instrText>
      </w:r>
      <w:r w:rsidR="00C94C91">
        <w:rPr>
          <w:noProof/>
        </w:rPr>
      </w:r>
      <w:r w:rsidR="00C94C91">
        <w:rPr>
          <w:noProof/>
        </w:rPr>
        <w:fldChar w:fldCharType="separate"/>
      </w:r>
      <w:r w:rsidR="00C94C91">
        <w:rPr>
          <w:noProof/>
        </w:rPr>
        <w:t>4</w:t>
      </w:r>
      <w:r w:rsidR="00C94C91">
        <w:rPr>
          <w:noProof/>
        </w:rPr>
        <w:fldChar w:fldCharType="end"/>
      </w:r>
    </w:p>
    <w:p w14:paraId="065EB59C" w14:textId="77777777" w:rsidR="00C94C91" w:rsidRDefault="00C94C91" w:rsidP="00A444F9">
      <w:pPr>
        <w:pStyle w:val="Abbildungsverzeichnis"/>
        <w:tabs>
          <w:tab w:val="right" w:leader="dot" w:pos="9062"/>
        </w:tabs>
        <w:spacing w:line="360" w:lineRule="auto"/>
        <w:rPr>
          <w:rFonts w:eastAsiaTheme="minorEastAsia"/>
          <w:noProof/>
          <w:lang w:eastAsia="de-DE"/>
        </w:rPr>
      </w:pPr>
      <w:r>
        <w:rPr>
          <w:noProof/>
        </w:rPr>
        <w:t>Abbildung 2 A-Architektur mit Fremdsystemen und Usern</w:t>
      </w:r>
      <w:r>
        <w:rPr>
          <w:noProof/>
        </w:rPr>
        <w:tab/>
      </w:r>
      <w:r>
        <w:rPr>
          <w:noProof/>
        </w:rPr>
        <w:fldChar w:fldCharType="begin"/>
      </w:r>
      <w:r>
        <w:rPr>
          <w:noProof/>
        </w:rPr>
        <w:instrText xml:space="preserve"> PAGEREF _Toc17978952 \h </w:instrText>
      </w:r>
      <w:r>
        <w:rPr>
          <w:noProof/>
        </w:rPr>
      </w:r>
      <w:r>
        <w:rPr>
          <w:noProof/>
        </w:rPr>
        <w:fldChar w:fldCharType="separate"/>
      </w:r>
      <w:r>
        <w:rPr>
          <w:noProof/>
        </w:rPr>
        <w:t>5</w:t>
      </w:r>
      <w:r>
        <w:rPr>
          <w:noProof/>
        </w:rPr>
        <w:fldChar w:fldCharType="end"/>
      </w:r>
    </w:p>
    <w:p w14:paraId="7A69C376" w14:textId="77777777" w:rsidR="00C94C91" w:rsidRDefault="00C94C91" w:rsidP="00A444F9">
      <w:pPr>
        <w:pStyle w:val="Abbildungsverzeichnis"/>
        <w:tabs>
          <w:tab w:val="right" w:leader="dot" w:pos="9062"/>
        </w:tabs>
        <w:spacing w:line="360" w:lineRule="auto"/>
        <w:rPr>
          <w:rFonts w:eastAsiaTheme="minorEastAsia"/>
          <w:noProof/>
          <w:lang w:eastAsia="de-DE"/>
        </w:rPr>
      </w:pPr>
      <w:r>
        <w:rPr>
          <w:noProof/>
        </w:rPr>
        <w:t>Abbildung 3 Abhängigkeiten innerhalb des Bahn 2.0 Systems</w:t>
      </w:r>
      <w:r>
        <w:rPr>
          <w:noProof/>
        </w:rPr>
        <w:tab/>
      </w:r>
      <w:r>
        <w:rPr>
          <w:noProof/>
        </w:rPr>
        <w:fldChar w:fldCharType="begin"/>
      </w:r>
      <w:r>
        <w:rPr>
          <w:noProof/>
        </w:rPr>
        <w:instrText xml:space="preserve"> PAGEREF _Toc17978953 \h </w:instrText>
      </w:r>
      <w:r>
        <w:rPr>
          <w:noProof/>
        </w:rPr>
      </w:r>
      <w:r>
        <w:rPr>
          <w:noProof/>
        </w:rPr>
        <w:fldChar w:fldCharType="separate"/>
      </w:r>
      <w:r>
        <w:rPr>
          <w:noProof/>
        </w:rPr>
        <w:t>6</w:t>
      </w:r>
      <w:r>
        <w:rPr>
          <w:noProof/>
        </w:rPr>
        <w:fldChar w:fldCharType="end"/>
      </w:r>
    </w:p>
    <w:p w14:paraId="467C82FF" w14:textId="77777777" w:rsidR="00C94C91" w:rsidRDefault="00C94C91" w:rsidP="00A444F9">
      <w:pPr>
        <w:pStyle w:val="Abbildungsverzeichnis"/>
        <w:tabs>
          <w:tab w:val="right" w:leader="dot" w:pos="9062"/>
        </w:tabs>
        <w:spacing w:line="360" w:lineRule="auto"/>
        <w:rPr>
          <w:rFonts w:eastAsiaTheme="minorEastAsia"/>
          <w:noProof/>
          <w:lang w:eastAsia="de-DE"/>
        </w:rPr>
      </w:pPr>
      <w:r>
        <w:rPr>
          <w:noProof/>
        </w:rPr>
        <w:t>Abbildung 4 Einführung einer zentralen Datenbank für das System</w:t>
      </w:r>
      <w:r>
        <w:rPr>
          <w:noProof/>
        </w:rPr>
        <w:tab/>
      </w:r>
      <w:r>
        <w:rPr>
          <w:noProof/>
        </w:rPr>
        <w:fldChar w:fldCharType="begin"/>
      </w:r>
      <w:r>
        <w:rPr>
          <w:noProof/>
        </w:rPr>
        <w:instrText xml:space="preserve"> PAGEREF _Toc17978954 \h </w:instrText>
      </w:r>
      <w:r>
        <w:rPr>
          <w:noProof/>
        </w:rPr>
      </w:r>
      <w:r>
        <w:rPr>
          <w:noProof/>
        </w:rPr>
        <w:fldChar w:fldCharType="separate"/>
      </w:r>
      <w:r>
        <w:rPr>
          <w:noProof/>
        </w:rPr>
        <w:t>8</w:t>
      </w:r>
      <w:r>
        <w:rPr>
          <w:noProof/>
        </w:rPr>
        <w:fldChar w:fldCharType="end"/>
      </w:r>
    </w:p>
    <w:p w14:paraId="31BA5784" w14:textId="77777777" w:rsidR="00C94C91" w:rsidRDefault="00C94C91" w:rsidP="00A444F9">
      <w:pPr>
        <w:pStyle w:val="Abbildungsverzeichnis"/>
        <w:tabs>
          <w:tab w:val="right" w:leader="dot" w:pos="9062"/>
        </w:tabs>
        <w:spacing w:line="360" w:lineRule="auto"/>
        <w:rPr>
          <w:rFonts w:eastAsiaTheme="minorEastAsia"/>
          <w:noProof/>
          <w:lang w:eastAsia="de-DE"/>
        </w:rPr>
      </w:pPr>
      <w:r>
        <w:rPr>
          <w:noProof/>
        </w:rPr>
        <w:t>Abbildung 5 Benötigte Hardware für das Bahn 2.0 System</w:t>
      </w:r>
      <w:r>
        <w:rPr>
          <w:noProof/>
        </w:rPr>
        <w:tab/>
      </w:r>
      <w:r>
        <w:rPr>
          <w:noProof/>
        </w:rPr>
        <w:fldChar w:fldCharType="begin"/>
      </w:r>
      <w:r>
        <w:rPr>
          <w:noProof/>
        </w:rPr>
        <w:instrText xml:space="preserve"> PAGEREF _Toc17978955 \h </w:instrText>
      </w:r>
      <w:r>
        <w:rPr>
          <w:noProof/>
        </w:rPr>
      </w:r>
      <w:r>
        <w:rPr>
          <w:noProof/>
        </w:rPr>
        <w:fldChar w:fldCharType="separate"/>
      </w:r>
      <w:r>
        <w:rPr>
          <w:noProof/>
        </w:rPr>
        <w:t>9</w:t>
      </w:r>
      <w:r>
        <w:rPr>
          <w:noProof/>
        </w:rPr>
        <w:fldChar w:fldCharType="end"/>
      </w:r>
    </w:p>
    <w:p w14:paraId="54BC257D" w14:textId="77777777" w:rsidR="00C94C91" w:rsidRDefault="00C94C91" w:rsidP="00A444F9">
      <w:pPr>
        <w:pStyle w:val="Abbildungsverzeichnis"/>
        <w:tabs>
          <w:tab w:val="right" w:leader="dot" w:pos="9062"/>
        </w:tabs>
        <w:spacing w:line="360" w:lineRule="auto"/>
        <w:rPr>
          <w:rFonts w:eastAsiaTheme="minorEastAsia"/>
          <w:noProof/>
          <w:lang w:eastAsia="de-DE"/>
        </w:rPr>
      </w:pPr>
      <w:r>
        <w:rPr>
          <w:noProof/>
        </w:rPr>
        <w:t>Abbildung 6 Infrastruktur des Bahn 2.0 Systems</w:t>
      </w:r>
      <w:r>
        <w:rPr>
          <w:noProof/>
        </w:rPr>
        <w:tab/>
      </w:r>
      <w:r>
        <w:rPr>
          <w:noProof/>
        </w:rPr>
        <w:fldChar w:fldCharType="begin"/>
      </w:r>
      <w:r>
        <w:rPr>
          <w:noProof/>
        </w:rPr>
        <w:instrText xml:space="preserve"> PAGEREF _Toc17978956 \h </w:instrText>
      </w:r>
      <w:r>
        <w:rPr>
          <w:noProof/>
        </w:rPr>
      </w:r>
      <w:r>
        <w:rPr>
          <w:noProof/>
        </w:rPr>
        <w:fldChar w:fldCharType="separate"/>
      </w:r>
      <w:r>
        <w:rPr>
          <w:noProof/>
        </w:rPr>
        <w:t>11</w:t>
      </w:r>
      <w:r>
        <w:rPr>
          <w:noProof/>
        </w:rPr>
        <w:fldChar w:fldCharType="end"/>
      </w:r>
    </w:p>
    <w:p w14:paraId="50F711A3" w14:textId="77777777" w:rsidR="00C94C91" w:rsidRDefault="00C94C91" w:rsidP="00A444F9">
      <w:pPr>
        <w:pStyle w:val="Abbildungsverzeichnis"/>
        <w:tabs>
          <w:tab w:val="right" w:leader="dot" w:pos="9062"/>
        </w:tabs>
        <w:spacing w:line="360" w:lineRule="auto"/>
        <w:rPr>
          <w:rFonts w:eastAsiaTheme="minorEastAsia"/>
          <w:noProof/>
          <w:lang w:eastAsia="de-DE"/>
        </w:rPr>
      </w:pPr>
      <w:r>
        <w:rPr>
          <w:noProof/>
        </w:rPr>
        <w:t>Abbildung 7 Softwarequalität nach ISO-Norm 9126</w:t>
      </w:r>
      <w:r>
        <w:rPr>
          <w:noProof/>
        </w:rPr>
        <w:tab/>
      </w:r>
      <w:r>
        <w:rPr>
          <w:noProof/>
        </w:rPr>
        <w:fldChar w:fldCharType="begin"/>
      </w:r>
      <w:r>
        <w:rPr>
          <w:noProof/>
        </w:rPr>
        <w:instrText xml:space="preserve"> PAGEREF _Toc17978957 \h </w:instrText>
      </w:r>
      <w:r>
        <w:rPr>
          <w:noProof/>
        </w:rPr>
      </w:r>
      <w:r>
        <w:rPr>
          <w:noProof/>
        </w:rPr>
        <w:fldChar w:fldCharType="separate"/>
      </w:r>
      <w:r>
        <w:rPr>
          <w:noProof/>
        </w:rPr>
        <w:t>12</w:t>
      </w:r>
      <w:r>
        <w:rPr>
          <w:noProof/>
        </w:rPr>
        <w:fldChar w:fldCharType="end"/>
      </w:r>
    </w:p>
    <w:p w14:paraId="316C8344" w14:textId="77777777" w:rsidR="00C94C91" w:rsidRDefault="00C94C91" w:rsidP="00A444F9">
      <w:pPr>
        <w:pStyle w:val="Abbildungsverzeichnis"/>
        <w:tabs>
          <w:tab w:val="right" w:leader="dot" w:pos="9062"/>
        </w:tabs>
        <w:spacing w:line="360" w:lineRule="auto"/>
        <w:rPr>
          <w:rFonts w:eastAsiaTheme="minorEastAsia"/>
          <w:noProof/>
          <w:lang w:eastAsia="de-DE"/>
        </w:rPr>
      </w:pPr>
      <w:r>
        <w:rPr>
          <w:noProof/>
        </w:rPr>
        <w:t>Abbildung 8 Sequenzdiagramm für den Use-Case „Ticket buchen“</w:t>
      </w:r>
      <w:r>
        <w:rPr>
          <w:noProof/>
        </w:rPr>
        <w:tab/>
      </w:r>
      <w:r>
        <w:rPr>
          <w:noProof/>
        </w:rPr>
        <w:fldChar w:fldCharType="begin"/>
      </w:r>
      <w:r>
        <w:rPr>
          <w:noProof/>
        </w:rPr>
        <w:instrText xml:space="preserve"> PAGEREF _Toc17978958 \h </w:instrText>
      </w:r>
      <w:r>
        <w:rPr>
          <w:noProof/>
        </w:rPr>
      </w:r>
      <w:r>
        <w:rPr>
          <w:noProof/>
        </w:rPr>
        <w:fldChar w:fldCharType="separate"/>
      </w:r>
      <w:r>
        <w:rPr>
          <w:noProof/>
        </w:rPr>
        <w:t>24</w:t>
      </w:r>
      <w:r>
        <w:rPr>
          <w:noProof/>
        </w:rPr>
        <w:fldChar w:fldCharType="end"/>
      </w:r>
    </w:p>
    <w:p w14:paraId="2AF49482" w14:textId="77777777" w:rsidR="00C94C91" w:rsidRDefault="00C94C91" w:rsidP="00A444F9">
      <w:pPr>
        <w:pStyle w:val="Abbildungsverzeichnis"/>
        <w:tabs>
          <w:tab w:val="right" w:leader="dot" w:pos="9062"/>
        </w:tabs>
        <w:spacing w:line="360" w:lineRule="auto"/>
        <w:rPr>
          <w:rFonts w:eastAsiaTheme="minorEastAsia"/>
          <w:noProof/>
          <w:lang w:eastAsia="de-DE"/>
        </w:rPr>
      </w:pPr>
      <w:r>
        <w:rPr>
          <w:noProof/>
        </w:rPr>
        <w:t>Abbildung 9 Unterschied zwischen Synchroner und Asynchroner Kommunikation</w:t>
      </w:r>
      <w:r>
        <w:rPr>
          <w:noProof/>
        </w:rPr>
        <w:tab/>
      </w:r>
      <w:r>
        <w:rPr>
          <w:noProof/>
        </w:rPr>
        <w:fldChar w:fldCharType="begin"/>
      </w:r>
      <w:r>
        <w:rPr>
          <w:noProof/>
        </w:rPr>
        <w:instrText xml:space="preserve"> PAGEREF _Toc17978959 \h </w:instrText>
      </w:r>
      <w:r>
        <w:rPr>
          <w:noProof/>
        </w:rPr>
      </w:r>
      <w:r>
        <w:rPr>
          <w:noProof/>
        </w:rPr>
        <w:fldChar w:fldCharType="separate"/>
      </w:r>
      <w:r>
        <w:rPr>
          <w:noProof/>
        </w:rPr>
        <w:t>27</w:t>
      </w:r>
      <w:r>
        <w:rPr>
          <w:noProof/>
        </w:rPr>
        <w:fldChar w:fldCharType="end"/>
      </w:r>
    </w:p>
    <w:p w14:paraId="582ED8F6" w14:textId="62990955" w:rsidR="00620CB8" w:rsidRPr="00870FB4" w:rsidRDefault="00750AA2" w:rsidP="00A444F9">
      <w:pPr>
        <w:spacing w:line="360" w:lineRule="auto"/>
      </w:pPr>
      <w:r>
        <w:fldChar w:fldCharType="end"/>
      </w:r>
    </w:p>
    <w:sectPr w:rsidR="00620CB8" w:rsidRPr="00870FB4">
      <w:footerReference w:type="default" r:id="rId2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ohn-Bryan Spieker" w:date="2019-08-19T18:49:00Z" w:initials="JS">
    <w:p w14:paraId="5309EA4B" w14:textId="07D7AC32" w:rsidR="00CB74B9" w:rsidRDefault="00CB74B9">
      <w:pPr>
        <w:pStyle w:val="Kommentartext"/>
      </w:pPr>
      <w:r>
        <w:rPr>
          <w:rStyle w:val="Kommentarzeichen"/>
        </w:rPr>
        <w:annotationRef/>
      </w:r>
      <w:r>
        <w:t xml:space="preserve">Quelle: </w:t>
      </w:r>
      <w:hyperlink r:id="rId1" w:history="1">
        <w:r>
          <w:rPr>
            <w:rStyle w:val="Hyperlink"/>
          </w:rPr>
          <w:t>https://de.wikipedia.org/wiki/Modelio</w:t>
        </w:r>
      </w:hyperlink>
    </w:p>
  </w:comment>
  <w:comment w:id="4" w:author="Frederik Duda" w:date="2019-08-20T20:21:00Z" w:initials="FD">
    <w:p w14:paraId="0E05A02F" w14:textId="51988C84" w:rsidR="00CB74B9" w:rsidRDefault="00CB74B9">
      <w:pPr>
        <w:pStyle w:val="Kommentartext"/>
      </w:pPr>
      <w:r>
        <w:rPr>
          <w:rStyle w:val="Kommentarzeichen"/>
        </w:rPr>
        <w:annotationRef/>
      </w:r>
      <w:r>
        <w:t>20.08 13:00-13:30 = 0,3h</w:t>
      </w:r>
    </w:p>
  </w:comment>
  <w:comment w:id="6" w:author="Frederik Duda" w:date="2019-08-21T13:06:00Z" w:initials="FD">
    <w:p w14:paraId="7D9A10FA" w14:textId="2589F15E" w:rsidR="00CB74B9" w:rsidRDefault="00CB74B9">
      <w:pPr>
        <w:pStyle w:val="Kommentartext"/>
      </w:pPr>
      <w:r>
        <w:rPr>
          <w:rStyle w:val="Kommentarzeichen"/>
        </w:rPr>
        <w:annotationRef/>
      </w:r>
      <w:r>
        <w:t>21.08 12:45-13:00 =0,15h</w:t>
      </w:r>
    </w:p>
  </w:comment>
  <w:comment w:id="8" w:author="John-Bryan Spieker" w:date="2019-08-05T20:02:00Z" w:initials="JS">
    <w:p w14:paraId="245C4560" w14:textId="7D76539A" w:rsidR="00CB74B9" w:rsidRDefault="00CB74B9">
      <w:pPr>
        <w:pStyle w:val="Kommentartext"/>
      </w:pPr>
      <w:r>
        <w:rPr>
          <w:rStyle w:val="Kommentarzeichen"/>
        </w:rPr>
        <w:annotationRef/>
      </w:r>
      <w:r>
        <w:t>05.08 19:15-19:30 = 0,25h</w:t>
      </w:r>
    </w:p>
  </w:comment>
  <w:comment w:id="12" w:author="John-Bryan Spieker" w:date="2019-08-05T20:03:00Z" w:initials="JS">
    <w:p w14:paraId="335764DD" w14:textId="00D2A005" w:rsidR="00CB74B9" w:rsidRDefault="00CB74B9">
      <w:pPr>
        <w:pStyle w:val="Kommentartext"/>
      </w:pPr>
      <w:r>
        <w:rPr>
          <w:rStyle w:val="Kommentarzeichen"/>
        </w:rPr>
        <w:annotationRef/>
      </w:r>
      <w:r>
        <w:rPr>
          <w:rStyle w:val="Kommentarzeichen"/>
        </w:rPr>
        <w:annotationRef/>
      </w:r>
      <w:r>
        <w:t>05.08 19:15-19:30 = 0,25h</w:t>
      </w:r>
    </w:p>
  </w:comment>
  <w:comment w:id="13" w:author="John-Bryan Spieker" w:date="2019-08-05T08:14:00Z" w:initials="JS">
    <w:p w14:paraId="1FBC6B76" w14:textId="10BF8A81" w:rsidR="00CB74B9" w:rsidRDefault="00CB74B9">
      <w:pPr>
        <w:pStyle w:val="Kommentartext"/>
      </w:pPr>
      <w:r>
        <w:rPr>
          <w:rStyle w:val="Kommentarzeichen"/>
        </w:rPr>
        <w:annotationRef/>
      </w:r>
      <w:r>
        <w:t>04.08 19:00-20:00  = 1 h</w:t>
      </w:r>
    </w:p>
  </w:comment>
  <w:comment w:id="14" w:author="John-Bryan Spieker" w:date="2019-08-08T14:56:00Z" w:initials="JS">
    <w:p w14:paraId="0D4C9758" w14:textId="23C6753C" w:rsidR="00CB74B9" w:rsidRDefault="00CB74B9">
      <w:pPr>
        <w:pStyle w:val="Kommentartext"/>
      </w:pPr>
      <w:r>
        <w:rPr>
          <w:rStyle w:val="Kommentarzeichen"/>
        </w:rPr>
        <w:annotationRef/>
      </w:r>
      <w:r>
        <w:t>Sinn überdenken? Wenn alle Komponenten einen Scanner haben, warum dann noch das System?</w:t>
      </w:r>
    </w:p>
  </w:comment>
  <w:comment w:id="15" w:author="John-Bryan Spieker" w:date="2019-08-08T22:29:00Z" w:initials="JS">
    <w:p w14:paraId="7B772E62" w14:textId="07437EEB" w:rsidR="00CB74B9" w:rsidRDefault="00CB74B9">
      <w:pPr>
        <w:pStyle w:val="Kommentartext"/>
      </w:pPr>
      <w:r>
        <w:rPr>
          <w:rStyle w:val="Kommentarzeichen"/>
        </w:rPr>
        <w:annotationRef/>
      </w:r>
      <w:r>
        <w:t>Hat sich erledigt. Das RFID-System erkennt ob jemand ein oder aussteigt. Eine Annäherung an die jeweiligen Terminals erkennen die Scanner selbst</w:t>
      </w:r>
    </w:p>
  </w:comment>
  <w:comment w:id="19" w:author="John-Bryan Spieker" w:date="2019-08-21T07:25:00Z" w:initials="JS">
    <w:p w14:paraId="5D2C45F8" w14:textId="694B5431" w:rsidR="00CB74B9" w:rsidRDefault="00CB74B9">
      <w:pPr>
        <w:pStyle w:val="Kommentartext"/>
        <w:rPr>
          <w:rStyle w:val="Kommentarzeichen"/>
        </w:rPr>
      </w:pPr>
      <w:r>
        <w:rPr>
          <w:rStyle w:val="Kommentarzeichen"/>
        </w:rPr>
        <w:annotationRef/>
      </w:r>
      <w:r>
        <w:rPr>
          <w:rStyle w:val="Kommentarzeichen"/>
        </w:rPr>
        <w:t>Umstellung auf zwei statt eines Systems</w:t>
      </w:r>
    </w:p>
    <w:p w14:paraId="3DA0CAA8" w14:textId="529C9C7D" w:rsidR="00CB74B9" w:rsidRDefault="00CB74B9">
      <w:pPr>
        <w:pStyle w:val="Kommentartext"/>
      </w:pPr>
    </w:p>
  </w:comment>
  <w:comment w:id="16" w:author="John-Bryan Spieker" w:date="2019-08-05T21:14:00Z" w:initials="JS">
    <w:p w14:paraId="3C57A782" w14:textId="18C9F7D2" w:rsidR="00CB74B9" w:rsidRDefault="00CB74B9">
      <w:pPr>
        <w:pStyle w:val="Kommentartext"/>
      </w:pPr>
      <w:r>
        <w:rPr>
          <w:rStyle w:val="Kommentarzeichen"/>
        </w:rPr>
        <w:annotationRef/>
      </w:r>
      <w:r>
        <w:t xml:space="preserve"> 05.08 20:30-21:15 = 0,75 h</w:t>
      </w:r>
    </w:p>
  </w:comment>
  <w:comment w:id="22" w:author="John-Bryan Spieker" w:date="2019-08-08T15:10:00Z" w:initials="JS">
    <w:p w14:paraId="0FEBA982" w14:textId="32106F50" w:rsidR="00CB74B9" w:rsidRDefault="00CB74B9">
      <w:pPr>
        <w:pStyle w:val="Kommentartext"/>
      </w:pPr>
      <w:r>
        <w:rPr>
          <w:rStyle w:val="Kommentarzeichen"/>
        </w:rPr>
        <w:annotationRef/>
      </w:r>
      <w:r>
        <w:t>08.08 14:45-15:15 = 0,5 h</w:t>
      </w:r>
    </w:p>
  </w:comment>
  <w:comment w:id="25" w:author="John-Bryan Spieker" w:date="2019-08-08T22:43:00Z" w:initials="JS">
    <w:p w14:paraId="1DD73ED5" w14:textId="3CFA0F10" w:rsidR="00CB74B9" w:rsidRDefault="00CB74B9">
      <w:pPr>
        <w:pStyle w:val="Kommentartext"/>
      </w:pPr>
      <w:r>
        <w:rPr>
          <w:rStyle w:val="Kommentarzeichen"/>
        </w:rPr>
        <w:annotationRef/>
      </w:r>
      <w:r>
        <w:t>08.08 21:45-22:45 = 1,00 h</w:t>
      </w:r>
    </w:p>
  </w:comment>
  <w:comment w:id="28" w:author="John-Bryan Spieker" w:date="2019-08-09T22:44:00Z" w:initials="JS">
    <w:p w14:paraId="511B3578" w14:textId="63FAC0B3" w:rsidR="00CB74B9" w:rsidRDefault="00CB74B9">
      <w:pPr>
        <w:pStyle w:val="Kommentartext"/>
      </w:pPr>
      <w:r>
        <w:rPr>
          <w:rStyle w:val="Kommentarzeichen"/>
        </w:rPr>
        <w:annotationRef/>
      </w:r>
      <w:r>
        <w:t>08.08 22:15-22:45 = 0,5 h</w:t>
      </w:r>
    </w:p>
  </w:comment>
  <w:comment w:id="35" w:author="Frederik Duda" w:date="2019-08-19T12:25:00Z" w:initials="FD">
    <w:p w14:paraId="33266ADF" w14:textId="0CE4D9E5" w:rsidR="00CB74B9" w:rsidRDefault="00CB74B9">
      <w:pPr>
        <w:pStyle w:val="Kommentartext"/>
      </w:pPr>
      <w:r>
        <w:rPr>
          <w:rStyle w:val="Kommentarzeichen"/>
        </w:rPr>
        <w:annotationRef/>
      </w:r>
      <w:r>
        <w:t>Was meinst du damit?</w:t>
      </w:r>
    </w:p>
  </w:comment>
  <w:comment w:id="36" w:author="John-Bryan Spieker" w:date="2019-08-19T18:25:00Z" w:initials="JS">
    <w:p w14:paraId="7FBC05AC" w14:textId="2BA4128E" w:rsidR="00CB74B9" w:rsidRDefault="00CB74B9">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32" w:author="John-Bryan Spieker" w:date="2019-08-06T08:47:00Z" w:initials="JS">
    <w:p w14:paraId="1C68ABFA" w14:textId="02E7EF36" w:rsidR="00CB74B9" w:rsidRDefault="00CB74B9">
      <w:pPr>
        <w:pStyle w:val="Kommentartext"/>
      </w:pPr>
      <w:r>
        <w:rPr>
          <w:rStyle w:val="Kommentarzeichen"/>
        </w:rPr>
        <w:annotationRef/>
      </w:r>
      <w:r>
        <w:t>06.08 7:45-8:45</w:t>
      </w:r>
    </w:p>
  </w:comment>
  <w:comment w:id="38" w:author="Frederik Duda" w:date="2019-08-19T15:42:00Z" w:initials="FD">
    <w:p w14:paraId="4435DBB3" w14:textId="326697F4" w:rsidR="00CB74B9" w:rsidRDefault="00CB74B9">
      <w:pPr>
        <w:pStyle w:val="Kommentartext"/>
      </w:pPr>
      <w:r>
        <w:rPr>
          <w:rStyle w:val="Kommentarzeichen"/>
        </w:rPr>
        <w:annotationRef/>
      </w:r>
      <w:r>
        <w:rPr>
          <w:rStyle w:val="Kommentarzeichen"/>
        </w:rPr>
        <w:annotationRef/>
      </w:r>
      <w:r>
        <w:t>19.08 14:25-15:40 = 1,15h</w:t>
      </w:r>
    </w:p>
  </w:comment>
  <w:comment w:id="43" w:author="Frederik Duda" w:date="2019-08-25T21:44:00Z" w:initials="FD">
    <w:p w14:paraId="29832753" w14:textId="77777777" w:rsidR="00CB74B9" w:rsidRDefault="00CB74B9" w:rsidP="00CC6D7E">
      <w:pPr>
        <w:pStyle w:val="Kommentartext"/>
      </w:pPr>
      <w:r>
        <w:rPr>
          <w:rStyle w:val="Kommentarzeichen"/>
        </w:rPr>
        <w:annotationRef/>
      </w:r>
      <w:r>
        <w:t>21.08  18:00-19:00 = 1h</w:t>
      </w:r>
    </w:p>
  </w:comment>
  <w:comment w:id="52" w:author="Frederik Duda" w:date="2019-08-25T21:44:00Z" w:initials="FD">
    <w:p w14:paraId="27887571" w14:textId="77777777" w:rsidR="00CB74B9" w:rsidRDefault="00CB74B9" w:rsidP="00CC6D7E">
      <w:pPr>
        <w:pStyle w:val="Kommentartext"/>
      </w:pPr>
      <w:r>
        <w:rPr>
          <w:rStyle w:val="Kommentarzeichen"/>
        </w:rPr>
        <w:annotationRef/>
      </w:r>
      <w:r>
        <w:t>21.08</w:t>
      </w:r>
      <w:r>
        <w:tab/>
        <w:t>20:15-20:30 =0,15h</w:t>
      </w:r>
    </w:p>
  </w:comment>
  <w:comment w:id="51" w:author="Frederik Duda" w:date="2019-08-25T21:44:00Z" w:initials="FD">
    <w:p w14:paraId="390E452C" w14:textId="77777777" w:rsidR="00CB74B9" w:rsidRDefault="00CB74B9" w:rsidP="00CC6D7E">
      <w:pPr>
        <w:pStyle w:val="Kommentartext"/>
      </w:pPr>
      <w:r>
        <w:rPr>
          <w:rStyle w:val="Kommentarzeichen"/>
        </w:rPr>
        <w:annotationRef/>
      </w:r>
      <w:r>
        <w:t>22.08</w:t>
      </w:r>
      <w:r>
        <w:tab/>
        <w:t>12:00-13:15 =1,15h</w:t>
      </w:r>
    </w:p>
  </w:comment>
  <w:comment w:id="55" w:author="Frederik Duda" w:date="2019-08-25T21:44:00Z" w:initials="FD">
    <w:p w14:paraId="738069A5" w14:textId="77777777" w:rsidR="00CB74B9" w:rsidRDefault="00CB74B9" w:rsidP="00CC6D7E">
      <w:pPr>
        <w:pStyle w:val="Kommentartext"/>
      </w:pPr>
      <w:r>
        <w:rPr>
          <w:rStyle w:val="Kommentarzeichen"/>
        </w:rPr>
        <w:annotationRef/>
      </w:r>
      <w:r>
        <w:t>22.08</w:t>
      </w:r>
      <w:r>
        <w:tab/>
        <w:t>12:00-13:15 =1,15h</w:t>
      </w:r>
    </w:p>
  </w:comment>
  <w:comment w:id="54" w:author="Frederik Duda" w:date="2019-08-25T21:44:00Z" w:initials="FD">
    <w:p w14:paraId="2061D5C8" w14:textId="77777777" w:rsidR="00CB74B9" w:rsidRDefault="00CB74B9" w:rsidP="00CC6D7E">
      <w:pPr>
        <w:pStyle w:val="Kommentartext"/>
      </w:pPr>
      <w:r>
        <w:rPr>
          <w:rStyle w:val="Kommentarzeichen"/>
        </w:rPr>
        <w:annotationRef/>
      </w:r>
      <w:r>
        <w:t>22.08</w:t>
      </w:r>
      <w:r>
        <w:tab/>
        <w:t>13:35-14:05 =0,3h</w:t>
      </w:r>
    </w:p>
  </w:comment>
  <w:comment w:id="57" w:author="Frederik Duda" w:date="2019-08-25T21:44:00Z" w:initials="FD">
    <w:p w14:paraId="64531047" w14:textId="77777777" w:rsidR="00CB74B9" w:rsidRDefault="00CB74B9" w:rsidP="00CC6D7E">
      <w:pPr>
        <w:pStyle w:val="Kommentartext"/>
      </w:pPr>
      <w:r>
        <w:rPr>
          <w:rStyle w:val="Kommentarzeichen"/>
        </w:rPr>
        <w:annotationRef/>
      </w:r>
      <w:r>
        <w:t>22.08</w:t>
      </w:r>
      <w:r>
        <w:tab/>
        <w:t>15:00-16:35 =1,35h</w:t>
      </w:r>
    </w:p>
  </w:comment>
  <w:comment w:id="58" w:author="Frederik Duda" w:date="2019-08-25T21:44:00Z" w:initials="FD">
    <w:p w14:paraId="61A45D97" w14:textId="77777777" w:rsidR="00CB74B9" w:rsidRDefault="00CB74B9" w:rsidP="00CC6D7E">
      <w:pPr>
        <w:pStyle w:val="Kommentartext"/>
      </w:pPr>
      <w:r>
        <w:rPr>
          <w:rStyle w:val="Kommentarzeichen"/>
        </w:rPr>
        <w:annotationRef/>
      </w:r>
      <w:r>
        <w:t>22.08</w:t>
      </w:r>
      <w:r>
        <w:tab/>
        <w:t>17:00-17:42 =0,42h</w:t>
      </w:r>
    </w:p>
    <w:p w14:paraId="79A755F9" w14:textId="77777777" w:rsidR="00CB74B9" w:rsidRDefault="00CB74B9" w:rsidP="00CC6D7E">
      <w:pPr>
        <w:pStyle w:val="Kommentartext"/>
      </w:pPr>
      <w:r>
        <w:t>18:13-18:35 = 0,22h</w:t>
      </w:r>
    </w:p>
    <w:p w14:paraId="239A35C8" w14:textId="77777777" w:rsidR="00CB74B9" w:rsidRDefault="00CB74B9" w:rsidP="00CC6D7E">
      <w:pPr>
        <w:pStyle w:val="Kommentartext"/>
      </w:pPr>
      <w:r>
        <w:t>23.08</w:t>
      </w:r>
      <w:r>
        <w:tab/>
        <w:t>14:00-15:05 = 1,05h</w:t>
      </w:r>
    </w:p>
  </w:comment>
  <w:comment w:id="63" w:author="John-Bryan Spieker" w:date="2019-08-25T21:47:00Z" w:initials="JS">
    <w:p w14:paraId="7C548D5A" w14:textId="77777777" w:rsidR="00CB74B9" w:rsidRDefault="00CB74B9" w:rsidP="002A3A7E">
      <w:pPr>
        <w:pStyle w:val="Kommentartext"/>
      </w:pPr>
      <w:r>
        <w:rPr>
          <w:rStyle w:val="Kommentarzeichen"/>
        </w:rPr>
        <w:annotationRef/>
      </w:r>
      <w:r>
        <w:t>Quelle: Aufgabenstellung S.1 letzter Abschnitt</w:t>
      </w:r>
    </w:p>
  </w:comment>
  <w:comment w:id="61" w:author="John-Bryan Spieker" w:date="2019-08-25T21:47:00Z" w:initials="JS">
    <w:p w14:paraId="52BFBA78" w14:textId="77777777" w:rsidR="00CB74B9" w:rsidRDefault="00CB74B9" w:rsidP="002A3A7E">
      <w:pPr>
        <w:pStyle w:val="Kommentartext"/>
      </w:pPr>
      <w:r>
        <w:rPr>
          <w:rStyle w:val="Kommentarzeichen"/>
        </w:rPr>
        <w:annotationRef/>
      </w:r>
      <w:r>
        <w:t>19.08 19:00-20:00 = 1,00</w:t>
      </w:r>
    </w:p>
  </w:comment>
  <w:comment w:id="68" w:author="John-Bryan Spieker" w:date="2019-08-25T21:47:00Z" w:initials="JS">
    <w:p w14:paraId="20616257" w14:textId="77777777" w:rsidR="00CB74B9" w:rsidRDefault="00CB74B9" w:rsidP="002A3A7E">
      <w:pPr>
        <w:pStyle w:val="Kommentartext"/>
      </w:pPr>
      <w:r>
        <w:rPr>
          <w:rStyle w:val="Kommentarzeichen"/>
        </w:rPr>
        <w:annotationRef/>
      </w:r>
      <w:r>
        <w:t>Quelle ist klar oder?</w:t>
      </w:r>
    </w:p>
  </w:comment>
  <w:comment w:id="71" w:author="John-Bryan Spieker" w:date="2019-08-25T21:47:00Z" w:initials="JS">
    <w:p w14:paraId="530667CA" w14:textId="77777777" w:rsidR="00CB74B9" w:rsidRDefault="00CB74B9" w:rsidP="002A3A7E">
      <w:pPr>
        <w:pStyle w:val="Kommentartext"/>
      </w:pPr>
      <w:r>
        <w:rPr>
          <w:rStyle w:val="Kommentarzeichen"/>
        </w:rPr>
        <w:annotationRef/>
      </w:r>
      <w:r>
        <w:t>15.08 7:45 – 8:00 = 0,25 h</w:t>
      </w:r>
    </w:p>
  </w:comment>
  <w:comment w:id="74" w:author="John-Bryan Spieker" w:date="2019-08-25T21:47:00Z" w:initials="JS">
    <w:p w14:paraId="37C89576" w14:textId="77777777" w:rsidR="00CB74B9" w:rsidRDefault="00CB74B9" w:rsidP="002A3A7E">
      <w:pPr>
        <w:pStyle w:val="Kommentartext"/>
      </w:pPr>
      <w:r>
        <w:rPr>
          <w:rStyle w:val="Kommentarzeichen"/>
        </w:rPr>
        <w:annotationRef/>
      </w:r>
      <w:r>
        <w:t>Querverweis noch einbauen.</w:t>
      </w:r>
    </w:p>
  </w:comment>
  <w:comment w:id="75" w:author="John-Bryan Spieker" w:date="2019-08-25T21:47:00Z" w:initials="JS">
    <w:p w14:paraId="251AAAFB" w14:textId="77777777" w:rsidR="00CB74B9" w:rsidRDefault="00CB74B9" w:rsidP="002A3A7E">
      <w:pPr>
        <w:pStyle w:val="Kommentartext"/>
      </w:pPr>
      <w:r>
        <w:rPr>
          <w:rStyle w:val="Kommentarzeichen"/>
        </w:rPr>
        <w:annotationRef/>
      </w:r>
      <w:r>
        <w:rPr>
          <w:rStyle w:val="Kommentarzeichen"/>
        </w:rPr>
        <w:t>Erklärung zu trivial?</w:t>
      </w:r>
    </w:p>
  </w:comment>
  <w:comment w:id="73" w:author="John-Bryan Spieker" w:date="2019-08-25T21:47:00Z" w:initials="JS">
    <w:p w14:paraId="0B1E343B" w14:textId="77777777" w:rsidR="00CB74B9" w:rsidRDefault="00CB74B9" w:rsidP="002A3A7E">
      <w:pPr>
        <w:pStyle w:val="Kommentartext"/>
      </w:pPr>
      <w:r>
        <w:rPr>
          <w:rStyle w:val="Kommentarzeichen"/>
        </w:rPr>
        <w:annotationRef/>
      </w:r>
      <w:r>
        <w:t>20.08. 07:15 – 08:45 = 1,5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0E05A02F" w15:done="0"/>
  <w15:commentEx w15:paraId="7D9A10FA" w15:done="0"/>
  <w15:commentEx w15:paraId="245C4560" w15:done="0"/>
  <w15:commentEx w15:paraId="335764DD" w15:done="0"/>
  <w15:commentEx w15:paraId="1FBC6B76" w15:done="0"/>
  <w15:commentEx w15:paraId="0D4C9758" w15:done="0"/>
  <w15:commentEx w15:paraId="7B772E62" w15:paraIdParent="0D4C9758" w15:done="0"/>
  <w15:commentEx w15:paraId="3DA0CAA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Ex w15:paraId="29832753" w15:done="0"/>
  <w15:commentEx w15:paraId="27887571" w15:done="0"/>
  <w15:commentEx w15:paraId="390E452C" w15:done="0"/>
  <w15:commentEx w15:paraId="738069A5" w15:done="0"/>
  <w15:commentEx w15:paraId="2061D5C8" w15:done="0"/>
  <w15:commentEx w15:paraId="64531047" w15:done="0"/>
  <w15:commentEx w15:paraId="239A35C8" w15:done="0"/>
  <w15:commentEx w15:paraId="7C548D5A" w15:done="0"/>
  <w15:commentEx w15:paraId="52BFBA78" w15:done="0"/>
  <w15:commentEx w15:paraId="20616257" w15:done="0"/>
  <w15:commentEx w15:paraId="530667CA" w15:done="0"/>
  <w15:commentEx w15:paraId="37C89576" w15:done="0"/>
  <w15:commentEx w15:paraId="251AAAFB" w15:done="0"/>
  <w15:commentEx w15:paraId="0B1E34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0E05A02F" w16cid:durableId="21076AE6"/>
  <w16cid:commentId w16cid:paraId="7D9A10FA" w16cid:durableId="2108FFC8"/>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DA0CAA8" w16cid:durableId="21077057"/>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Id w16cid:paraId="29832753" w16cid:durableId="211018F6"/>
  <w16cid:commentId w16cid:paraId="27887571" w16cid:durableId="211018F7"/>
  <w16cid:commentId w16cid:paraId="390E452C" w16cid:durableId="211018F8"/>
  <w16cid:commentId w16cid:paraId="738069A5" w16cid:durableId="211018F9"/>
  <w16cid:commentId w16cid:paraId="2061D5C8" w16cid:durableId="211018FA"/>
  <w16cid:commentId w16cid:paraId="64531047" w16cid:durableId="211018FB"/>
  <w16cid:commentId w16cid:paraId="239A35C8" w16cid:durableId="211018FC"/>
  <w16cid:commentId w16cid:paraId="7C548D5A" w16cid:durableId="211018FD"/>
  <w16cid:commentId w16cid:paraId="52BFBA78" w16cid:durableId="211018FE"/>
  <w16cid:commentId w16cid:paraId="20616257" w16cid:durableId="211018FF"/>
  <w16cid:commentId w16cid:paraId="530667CA" w16cid:durableId="21101900"/>
  <w16cid:commentId w16cid:paraId="37C89576" w16cid:durableId="21101901"/>
  <w16cid:commentId w16cid:paraId="251AAAFB" w16cid:durableId="21101902"/>
  <w16cid:commentId w16cid:paraId="0B1E343B" w16cid:durableId="2110190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0C110" w14:textId="77777777" w:rsidR="006B6664" w:rsidRDefault="006B6664" w:rsidP="00F65FA9">
      <w:pPr>
        <w:spacing w:after="0" w:line="240" w:lineRule="auto"/>
      </w:pPr>
      <w:r>
        <w:separator/>
      </w:r>
    </w:p>
  </w:endnote>
  <w:endnote w:type="continuationSeparator" w:id="0">
    <w:p w14:paraId="6A63B568" w14:textId="77777777" w:rsidR="006B6664" w:rsidRDefault="006B6664"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7737F" w14:textId="77777777" w:rsidR="00CB74B9" w:rsidRDefault="00CB74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29AEF" w14:textId="77777777" w:rsidR="006B6664" w:rsidRDefault="006B6664" w:rsidP="00F65FA9">
      <w:pPr>
        <w:spacing w:after="0" w:line="240" w:lineRule="auto"/>
      </w:pPr>
      <w:r>
        <w:separator/>
      </w:r>
    </w:p>
  </w:footnote>
  <w:footnote w:type="continuationSeparator" w:id="0">
    <w:p w14:paraId="76DC74E6" w14:textId="77777777" w:rsidR="006B6664" w:rsidRDefault="006B6664" w:rsidP="00F65FA9">
      <w:pPr>
        <w:spacing w:after="0" w:line="240" w:lineRule="auto"/>
      </w:pPr>
      <w:r>
        <w:continuationSeparator/>
      </w:r>
    </w:p>
  </w:footnote>
  <w:footnote w:id="1">
    <w:p w14:paraId="7555D680" w14:textId="68D0B27A" w:rsidR="00CB74B9" w:rsidRDefault="00CB74B9">
      <w:pPr>
        <w:pStyle w:val="Funotentext"/>
      </w:pPr>
      <w:r>
        <w:rPr>
          <w:rStyle w:val="Funotenzeichen"/>
        </w:rPr>
        <w:footnoteRef/>
      </w:r>
      <w:r>
        <w:t xml:space="preserve"> Capgemini Präsentation vom 18.06.2019, Handout.pptx, Seite 5</w:t>
      </w:r>
    </w:p>
  </w:footnote>
  <w:footnote w:id="2">
    <w:p w14:paraId="6332C03C" w14:textId="141CFD97" w:rsidR="00CB74B9" w:rsidRDefault="00CB74B9">
      <w:pPr>
        <w:pStyle w:val="Funotentext"/>
      </w:pPr>
      <w:r>
        <w:rPr>
          <w:rStyle w:val="Funotenzeichen"/>
        </w:rPr>
        <w:footnoteRef/>
      </w:r>
      <w:r>
        <w:t xml:space="preserve"> </w:t>
      </w:r>
      <w:hyperlink r:id="rId1" w:history="1">
        <w:r w:rsidRPr="00F20590">
          <w:rPr>
            <w:rStyle w:val="Hyperlink"/>
          </w:rPr>
          <w:t>https://www.capgemini.com/de-de/partners/</w:t>
        </w:r>
      </w:hyperlink>
      <w:r>
        <w:tab/>
        <w:t>20.08.19/13:37</w:t>
      </w:r>
    </w:p>
  </w:footnote>
  <w:footnote w:id="3">
    <w:p w14:paraId="66F5217C" w14:textId="2D1C789A" w:rsidR="00CB74B9" w:rsidRDefault="00CB74B9">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CB74B9" w:rsidRDefault="00CB74B9">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CB74B9" w:rsidRDefault="00CB74B9">
      <w:pPr>
        <w:pStyle w:val="Funotentext"/>
      </w:pPr>
      <w:r>
        <w:rPr>
          <w:rStyle w:val="Funotenzeichen"/>
        </w:rPr>
        <w:footnoteRef/>
      </w:r>
      <w:r>
        <w:t xml:space="preserve"> </w:t>
      </w:r>
      <w:r w:rsidRPr="00CE6887">
        <w:t>https://de.wikipedia.org/wiki/ISO/IEC_9126</w:t>
      </w:r>
    </w:p>
  </w:footnote>
  <w:footnote w:id="6">
    <w:p w14:paraId="7E24C3D9" w14:textId="77777777" w:rsidR="00CB74B9" w:rsidRDefault="00CB74B9" w:rsidP="008A48B0">
      <w:pPr>
        <w:pStyle w:val="Funotentext"/>
      </w:pPr>
      <w:r>
        <w:rPr>
          <w:rStyle w:val="Funotenzeichen"/>
        </w:rPr>
        <w:footnoteRef/>
      </w:r>
      <w:r>
        <w:t xml:space="preserve"> </w:t>
      </w:r>
      <w:r w:rsidRPr="0008787D">
        <w:t>https://de.wikipedia.org/wiki/Anforderung_(Informatik)</w:t>
      </w:r>
    </w:p>
  </w:footnote>
  <w:footnote w:id="7">
    <w:p w14:paraId="6E0E0AF3" w14:textId="77777777" w:rsidR="00CB74B9" w:rsidRDefault="00CB74B9" w:rsidP="00CC6D7E">
      <w:pPr>
        <w:pStyle w:val="Funotentext"/>
      </w:pPr>
      <w:r>
        <w:rPr>
          <w:rStyle w:val="Funotenzeichen"/>
        </w:rPr>
        <w:footnoteRef/>
      </w:r>
      <w:r>
        <w:t xml:space="preserve"> </w:t>
      </w:r>
      <w:hyperlink r:id="rId2" w:history="1">
        <w:r w:rsidRPr="006F793E">
          <w:rPr>
            <w:rStyle w:val="Hyperlink"/>
          </w:rPr>
          <w:t>http://www.se.uni-hannover.de/pub/File/kurz-und-gut/ws2011-labor-restlab/RESTLab-Transaktionen-Ahmad-Al-Zoubi-kurz-und-gut.pdf</w:t>
        </w:r>
      </w:hyperlink>
      <w:r>
        <w:tab/>
        <w:t>21.08</w:t>
      </w:r>
      <w:r>
        <w:tab/>
        <w:t>21:37</w:t>
      </w:r>
      <w:r>
        <w:tab/>
        <w:t>Seite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24"/>
    <w:rsid w:val="0000116E"/>
    <w:rsid w:val="00003B2D"/>
    <w:rsid w:val="00003E9B"/>
    <w:rsid w:val="00012197"/>
    <w:rsid w:val="00026D98"/>
    <w:rsid w:val="00042921"/>
    <w:rsid w:val="000452C6"/>
    <w:rsid w:val="000536F8"/>
    <w:rsid w:val="000611DD"/>
    <w:rsid w:val="000643F0"/>
    <w:rsid w:val="000747EA"/>
    <w:rsid w:val="0008787D"/>
    <w:rsid w:val="00091302"/>
    <w:rsid w:val="000C0D69"/>
    <w:rsid w:val="000D0A58"/>
    <w:rsid w:val="000D6545"/>
    <w:rsid w:val="000F5D04"/>
    <w:rsid w:val="000F6D3A"/>
    <w:rsid w:val="00112F2A"/>
    <w:rsid w:val="00136768"/>
    <w:rsid w:val="00147442"/>
    <w:rsid w:val="00147E04"/>
    <w:rsid w:val="00174597"/>
    <w:rsid w:val="001A4324"/>
    <w:rsid w:val="001A62C7"/>
    <w:rsid w:val="001A73E6"/>
    <w:rsid w:val="001B6F79"/>
    <w:rsid w:val="001C15E4"/>
    <w:rsid w:val="001C4561"/>
    <w:rsid w:val="001C69B6"/>
    <w:rsid w:val="001C7F65"/>
    <w:rsid w:val="001E68BB"/>
    <w:rsid w:val="001F3ADD"/>
    <w:rsid w:val="002358C2"/>
    <w:rsid w:val="002442B7"/>
    <w:rsid w:val="0024625B"/>
    <w:rsid w:val="002511F8"/>
    <w:rsid w:val="00255D56"/>
    <w:rsid w:val="00257A3F"/>
    <w:rsid w:val="002640F4"/>
    <w:rsid w:val="002647DD"/>
    <w:rsid w:val="00273F2A"/>
    <w:rsid w:val="00274026"/>
    <w:rsid w:val="002766F8"/>
    <w:rsid w:val="0029458C"/>
    <w:rsid w:val="00294B13"/>
    <w:rsid w:val="002A3A7E"/>
    <w:rsid w:val="002A7C77"/>
    <w:rsid w:val="002B49D3"/>
    <w:rsid w:val="002D165A"/>
    <w:rsid w:val="002E37B3"/>
    <w:rsid w:val="002E57BD"/>
    <w:rsid w:val="002F5EC2"/>
    <w:rsid w:val="00302515"/>
    <w:rsid w:val="00310795"/>
    <w:rsid w:val="00314373"/>
    <w:rsid w:val="00323D08"/>
    <w:rsid w:val="003577B8"/>
    <w:rsid w:val="00360EAF"/>
    <w:rsid w:val="003836FE"/>
    <w:rsid w:val="003843D7"/>
    <w:rsid w:val="00385BBE"/>
    <w:rsid w:val="00391C5A"/>
    <w:rsid w:val="00396301"/>
    <w:rsid w:val="003965D3"/>
    <w:rsid w:val="003A28A6"/>
    <w:rsid w:val="003A6E64"/>
    <w:rsid w:val="003B04F4"/>
    <w:rsid w:val="003B230A"/>
    <w:rsid w:val="003C66EE"/>
    <w:rsid w:val="003E286E"/>
    <w:rsid w:val="0040325E"/>
    <w:rsid w:val="00407995"/>
    <w:rsid w:val="0041011E"/>
    <w:rsid w:val="00412B34"/>
    <w:rsid w:val="00413A55"/>
    <w:rsid w:val="0041618B"/>
    <w:rsid w:val="0044485D"/>
    <w:rsid w:val="00445F1A"/>
    <w:rsid w:val="004636BB"/>
    <w:rsid w:val="004730D2"/>
    <w:rsid w:val="004969B0"/>
    <w:rsid w:val="00497AF6"/>
    <w:rsid w:val="004A2490"/>
    <w:rsid w:val="004A43B5"/>
    <w:rsid w:val="004A5128"/>
    <w:rsid w:val="004A61E7"/>
    <w:rsid w:val="004C14F1"/>
    <w:rsid w:val="004D029F"/>
    <w:rsid w:val="004D53B9"/>
    <w:rsid w:val="004F2DE2"/>
    <w:rsid w:val="00512C55"/>
    <w:rsid w:val="00531870"/>
    <w:rsid w:val="0055661D"/>
    <w:rsid w:val="00560FDE"/>
    <w:rsid w:val="005624B6"/>
    <w:rsid w:val="00573AA4"/>
    <w:rsid w:val="0058444D"/>
    <w:rsid w:val="00585161"/>
    <w:rsid w:val="005A1B6E"/>
    <w:rsid w:val="005B122F"/>
    <w:rsid w:val="005C23B1"/>
    <w:rsid w:val="005D0B59"/>
    <w:rsid w:val="005D1E42"/>
    <w:rsid w:val="005D4315"/>
    <w:rsid w:val="005E2B75"/>
    <w:rsid w:val="005F1AD7"/>
    <w:rsid w:val="005F1B3C"/>
    <w:rsid w:val="00601A74"/>
    <w:rsid w:val="00604EE0"/>
    <w:rsid w:val="006071DF"/>
    <w:rsid w:val="006124CF"/>
    <w:rsid w:val="0061670B"/>
    <w:rsid w:val="00620CB8"/>
    <w:rsid w:val="00621F1F"/>
    <w:rsid w:val="006361E3"/>
    <w:rsid w:val="00643635"/>
    <w:rsid w:val="00644F78"/>
    <w:rsid w:val="00656A2B"/>
    <w:rsid w:val="00664C8B"/>
    <w:rsid w:val="00684D38"/>
    <w:rsid w:val="00684DA4"/>
    <w:rsid w:val="00686C17"/>
    <w:rsid w:val="00690613"/>
    <w:rsid w:val="00692069"/>
    <w:rsid w:val="006A20FF"/>
    <w:rsid w:val="006A27FD"/>
    <w:rsid w:val="006B14F7"/>
    <w:rsid w:val="006B5612"/>
    <w:rsid w:val="006B6664"/>
    <w:rsid w:val="006D3E25"/>
    <w:rsid w:val="006E31DA"/>
    <w:rsid w:val="006E50AD"/>
    <w:rsid w:val="006F1CDB"/>
    <w:rsid w:val="007146C7"/>
    <w:rsid w:val="00717740"/>
    <w:rsid w:val="00750AA2"/>
    <w:rsid w:val="00751AAA"/>
    <w:rsid w:val="007528B7"/>
    <w:rsid w:val="007833F2"/>
    <w:rsid w:val="0078414C"/>
    <w:rsid w:val="0079242D"/>
    <w:rsid w:val="00793775"/>
    <w:rsid w:val="007A364B"/>
    <w:rsid w:val="007C0A0B"/>
    <w:rsid w:val="007E5DAF"/>
    <w:rsid w:val="007F23E4"/>
    <w:rsid w:val="007F3955"/>
    <w:rsid w:val="007F3E25"/>
    <w:rsid w:val="007F4B50"/>
    <w:rsid w:val="007F7807"/>
    <w:rsid w:val="008035EC"/>
    <w:rsid w:val="00815357"/>
    <w:rsid w:val="008260C2"/>
    <w:rsid w:val="00833E13"/>
    <w:rsid w:val="0084148C"/>
    <w:rsid w:val="00866150"/>
    <w:rsid w:val="00867E46"/>
    <w:rsid w:val="00870FB4"/>
    <w:rsid w:val="00873184"/>
    <w:rsid w:val="00896220"/>
    <w:rsid w:val="00897013"/>
    <w:rsid w:val="008A1610"/>
    <w:rsid w:val="008A48B0"/>
    <w:rsid w:val="008B1FA2"/>
    <w:rsid w:val="008B6105"/>
    <w:rsid w:val="008D7DF1"/>
    <w:rsid w:val="008F646B"/>
    <w:rsid w:val="00921DFB"/>
    <w:rsid w:val="00923EE4"/>
    <w:rsid w:val="00927F5F"/>
    <w:rsid w:val="00930C78"/>
    <w:rsid w:val="00933C27"/>
    <w:rsid w:val="00933E0D"/>
    <w:rsid w:val="009407DB"/>
    <w:rsid w:val="00940E8C"/>
    <w:rsid w:val="00945375"/>
    <w:rsid w:val="0095517A"/>
    <w:rsid w:val="009A0F86"/>
    <w:rsid w:val="009B6B43"/>
    <w:rsid w:val="009C4266"/>
    <w:rsid w:val="009F1181"/>
    <w:rsid w:val="009F66BA"/>
    <w:rsid w:val="00A00F96"/>
    <w:rsid w:val="00A06FC7"/>
    <w:rsid w:val="00A34047"/>
    <w:rsid w:val="00A444F9"/>
    <w:rsid w:val="00A445E7"/>
    <w:rsid w:val="00A50B3C"/>
    <w:rsid w:val="00A66BF4"/>
    <w:rsid w:val="00A9795C"/>
    <w:rsid w:val="00AB7B5A"/>
    <w:rsid w:val="00AE4693"/>
    <w:rsid w:val="00AE4DFA"/>
    <w:rsid w:val="00B17F68"/>
    <w:rsid w:val="00B2444C"/>
    <w:rsid w:val="00B254F4"/>
    <w:rsid w:val="00B36A56"/>
    <w:rsid w:val="00B3700E"/>
    <w:rsid w:val="00B44800"/>
    <w:rsid w:val="00B44CE3"/>
    <w:rsid w:val="00B551CD"/>
    <w:rsid w:val="00B815F3"/>
    <w:rsid w:val="00B85D8A"/>
    <w:rsid w:val="00BB077E"/>
    <w:rsid w:val="00BB62C8"/>
    <w:rsid w:val="00BC05E7"/>
    <w:rsid w:val="00BD0EC5"/>
    <w:rsid w:val="00BD2024"/>
    <w:rsid w:val="00BE0587"/>
    <w:rsid w:val="00BE1B25"/>
    <w:rsid w:val="00BE43FC"/>
    <w:rsid w:val="00BF0BCD"/>
    <w:rsid w:val="00BF2FC5"/>
    <w:rsid w:val="00BF3F9D"/>
    <w:rsid w:val="00BF68B7"/>
    <w:rsid w:val="00BF786A"/>
    <w:rsid w:val="00C05DF8"/>
    <w:rsid w:val="00C10CD1"/>
    <w:rsid w:val="00C16D61"/>
    <w:rsid w:val="00C27096"/>
    <w:rsid w:val="00C3683F"/>
    <w:rsid w:val="00C62E07"/>
    <w:rsid w:val="00C72A45"/>
    <w:rsid w:val="00C73775"/>
    <w:rsid w:val="00C7745D"/>
    <w:rsid w:val="00C94C91"/>
    <w:rsid w:val="00CB47AB"/>
    <w:rsid w:val="00CB74B9"/>
    <w:rsid w:val="00CC6D7E"/>
    <w:rsid w:val="00CE6887"/>
    <w:rsid w:val="00CF03D3"/>
    <w:rsid w:val="00D1488A"/>
    <w:rsid w:val="00D4239E"/>
    <w:rsid w:val="00D443F3"/>
    <w:rsid w:val="00D50237"/>
    <w:rsid w:val="00D64F15"/>
    <w:rsid w:val="00D668F8"/>
    <w:rsid w:val="00D702DE"/>
    <w:rsid w:val="00D71B17"/>
    <w:rsid w:val="00D72AC1"/>
    <w:rsid w:val="00D91D1A"/>
    <w:rsid w:val="00DA57FC"/>
    <w:rsid w:val="00DB2DBA"/>
    <w:rsid w:val="00DC3700"/>
    <w:rsid w:val="00DE0260"/>
    <w:rsid w:val="00DF1BDB"/>
    <w:rsid w:val="00DF3EB1"/>
    <w:rsid w:val="00DF5670"/>
    <w:rsid w:val="00E204CB"/>
    <w:rsid w:val="00E2254E"/>
    <w:rsid w:val="00E5102F"/>
    <w:rsid w:val="00E7664B"/>
    <w:rsid w:val="00EB6A5A"/>
    <w:rsid w:val="00EB6FD5"/>
    <w:rsid w:val="00EC4F42"/>
    <w:rsid w:val="00EC732F"/>
    <w:rsid w:val="00ED6F64"/>
    <w:rsid w:val="00EE1423"/>
    <w:rsid w:val="00F13B40"/>
    <w:rsid w:val="00F14274"/>
    <w:rsid w:val="00F16E5B"/>
    <w:rsid w:val="00F46DD2"/>
    <w:rsid w:val="00F65FA9"/>
    <w:rsid w:val="00F730A0"/>
    <w:rsid w:val="00F77C24"/>
    <w:rsid w:val="00FA6CE0"/>
    <w:rsid w:val="00FC5CA5"/>
    <w:rsid w:val="00FD1DCF"/>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 w:type="paragraph" w:styleId="Literaturverzeichnis">
    <w:name w:val="Bibliography"/>
    <w:basedOn w:val="Standard"/>
    <w:next w:val="Standard"/>
    <w:uiPriority w:val="37"/>
    <w:unhideWhenUsed/>
    <w:rsid w:val="00B17F68"/>
  </w:style>
  <w:style w:type="character" w:styleId="BesuchterHyperlink">
    <w:name w:val="FollowedHyperlink"/>
    <w:basedOn w:val="Absatz-Standardschriftart"/>
    <w:uiPriority w:val="99"/>
    <w:semiHidden/>
    <w:unhideWhenUsed/>
    <w:rsid w:val="003B04F4"/>
    <w:rPr>
      <w:color w:val="954F72" w:themeColor="followedHyperlink"/>
      <w:u w:val="single"/>
    </w:rPr>
  </w:style>
  <w:style w:type="paragraph" w:styleId="Abbildungsverzeichnis">
    <w:name w:val="table of figures"/>
    <w:basedOn w:val="Standard"/>
    <w:next w:val="Standard"/>
    <w:uiPriority w:val="99"/>
    <w:unhideWhenUsed/>
    <w:rsid w:val="00750AA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 w:type="paragraph" w:styleId="Literaturverzeichnis">
    <w:name w:val="Bibliography"/>
    <w:basedOn w:val="Standard"/>
    <w:next w:val="Standard"/>
    <w:uiPriority w:val="37"/>
    <w:unhideWhenUsed/>
    <w:rsid w:val="00B17F68"/>
  </w:style>
  <w:style w:type="character" w:styleId="BesuchterHyperlink">
    <w:name w:val="FollowedHyperlink"/>
    <w:basedOn w:val="Absatz-Standardschriftart"/>
    <w:uiPriority w:val="99"/>
    <w:semiHidden/>
    <w:unhideWhenUsed/>
    <w:rsid w:val="003B04F4"/>
    <w:rPr>
      <w:color w:val="954F72" w:themeColor="followedHyperlink"/>
      <w:u w:val="single"/>
    </w:rPr>
  </w:style>
  <w:style w:type="paragraph" w:styleId="Abbildungsverzeichnis">
    <w:name w:val="table of figures"/>
    <w:basedOn w:val="Standard"/>
    <w:next w:val="Standard"/>
    <w:uiPriority w:val="99"/>
    <w:unhideWhenUsed/>
    <w:rsid w:val="00750A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yperlink" Target="https://de.wikipedia.org/wiki/Anforderung_(Informatik)" TargetMode="External"/><Relationship Id="rId3" Type="http://schemas.openxmlformats.org/officeDocument/2006/relationships/styles" Target="styles.xml"/><Relationship Id="rId21" Type="http://schemas.openxmlformats.org/officeDocument/2006/relationships/hyperlink" Target="http://www.anforderungsmanagement.ch/in_depth_vertiefung/funktionale_nicht_funktionale_anforderungen/index.html" TargetMode="Externa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uni-marburg.de/fb12/arbeitsgruppen/swt/lehre/files/est1415/EST141028.pdf"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apgemini.com/de-de/partner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ilias.th-koeln.de/goto.php?target=file_1288771_download&amp;client_id=ILIAS_FH_Koeln"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ilias.th-koeln.de/goto.php?target=file_1305749_download&amp;client_id=ILIAS_FH_Koeln" TargetMode="External"/><Relationship Id="rId28" Type="http://schemas.openxmlformats.org/officeDocument/2006/relationships/hyperlink" Target="https://de.wikipedia.org/wiki/Modelio" TargetMode="External"/><Relationship Id="rId10" Type="http://schemas.openxmlformats.org/officeDocument/2006/relationships/image" Target="media/image1.png"/><Relationship Id="rId19" Type="http://schemas.openxmlformats.org/officeDocument/2006/relationships/hyperlink" Target="http://www.se.uni-hannover.de/pub/File/kurz-und-gut/ws2011-labor-restlab/RESTLab-Transaktionen-Ahmad-Al-Zoubi-kurz-und-gu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s://ilias.th-koeln.de/goto.php?target=file_1328704_download&amp;client_id=ILIAS_FH_Koeln" TargetMode="External"/><Relationship Id="rId27" Type="http://schemas.openxmlformats.org/officeDocument/2006/relationships/hyperlink" Target="https://de.wikipedia.org/wiki/ISO/IEC_9126"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e.uni-hannover.de/pub/File/kurz-und-gut/ws2011-labor-restlab/RESTLab-Transaktionen-Ahmad-Al-Zoubi-kurz-und-gut.pdf" TargetMode="External"/><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Platzhalter1</b:Tag>
    <b:SourceType>Book</b:SourceType>
    <b:Guid>{310D4F70-1A9D-4E6A-A302-733DBEA0A6B7}</b:Guid>
    <b:RefOrder>1</b:RefOrder>
  </b:Source>
</b:Sources>
</file>

<file path=customXml/itemProps1.xml><?xml version="1.0" encoding="utf-8"?>
<ds:datastoreItem xmlns:ds="http://schemas.openxmlformats.org/officeDocument/2006/customXml" ds:itemID="{7938F8AB-0FD2-4B98-86CC-AEE5D7C23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10427</Words>
  <Characters>65692</Characters>
  <Application>Microsoft Office Word</Application>
  <DocSecurity>0</DocSecurity>
  <Lines>547</Lines>
  <Paragraphs>151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Frederik Duda</cp:lastModifiedBy>
  <cp:revision>225</cp:revision>
  <cp:lastPrinted>2019-08-09T20:45:00Z</cp:lastPrinted>
  <dcterms:created xsi:type="dcterms:W3CDTF">2019-07-20T12:22:00Z</dcterms:created>
  <dcterms:modified xsi:type="dcterms:W3CDTF">2019-08-29T11:58:00Z</dcterms:modified>
</cp:coreProperties>
</file>