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FIVETRAN LOG CONNECTOR</w:t>
      </w:r>
    </w:p>
    <w:p w:rsidR="00000000" w:rsidDel="00000000" w:rsidP="00000000" w:rsidRDefault="00000000" w:rsidRPr="00000000" w14:paraId="00000002">
      <w:pPr>
        <w:spacing w:line="276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color w:val="494a4c"/>
          <w:sz w:val="25"/>
          <w:szCs w:val="25"/>
          <w:highlight w:val="white"/>
        </w:rPr>
      </w:pPr>
      <w:r w:rsidDel="00000000" w:rsidR="00000000" w:rsidRPr="00000000">
        <w:rPr>
          <w:color w:val="494a4c"/>
          <w:sz w:val="25"/>
          <w:szCs w:val="25"/>
          <w:highlight w:val="white"/>
          <w:rtl w:val="0"/>
        </w:rPr>
        <w:t xml:space="preserve">The Fivetran Log Connector delivers your logs and account metadata to a schema in your destination. This metadata includes granular Fivetran consumption information.</w:t>
      </w:r>
    </w:p>
    <w:p w:rsidR="00000000" w:rsidDel="00000000" w:rsidP="00000000" w:rsidRDefault="00000000" w:rsidRPr="00000000" w14:paraId="00000004">
      <w:pPr>
        <w:spacing w:line="276" w:lineRule="auto"/>
        <w:rPr>
          <w:color w:val="494a4c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1 .Setup Guide</w:t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1.1 Click on Add connectors</w:t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</w:rPr>
        <w:drawing>
          <wp:inline distB="114300" distT="114300" distL="114300" distR="114300">
            <wp:extent cx="5943600" cy="2870200"/>
            <wp:effectExtent b="25400" l="25400" r="25400" t="254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 w="254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>
          <w:b w:val="1"/>
          <w:color w:val="212122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1.2 </w:t>
      </w:r>
      <w:r w:rsidDel="00000000" w:rsidR="00000000" w:rsidRPr="00000000">
        <w:rPr>
          <w:b w:val="1"/>
          <w:color w:val="212122"/>
          <w:sz w:val="26"/>
          <w:szCs w:val="26"/>
          <w:highlight w:val="white"/>
          <w:rtl w:val="0"/>
        </w:rPr>
        <w:t xml:space="preserve">Select your destination</w:t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  <w:color w:val="212122"/>
          <w:sz w:val="26"/>
          <w:szCs w:val="26"/>
          <w:highlight w:val="white"/>
        </w:rPr>
      </w:pPr>
      <w:r w:rsidDel="00000000" w:rsidR="00000000" w:rsidRPr="00000000">
        <w:rPr>
          <w:b w:val="1"/>
          <w:color w:val="212122"/>
          <w:sz w:val="26"/>
          <w:szCs w:val="26"/>
          <w:highlight w:val="white"/>
        </w:rPr>
        <w:drawing>
          <wp:inline distB="114300" distT="114300" distL="114300" distR="114300">
            <wp:extent cx="5981700" cy="2500313"/>
            <wp:effectExtent b="25400" l="25400" r="25400" t="2540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500313"/>
                    </a:xfrm>
                    <a:prstGeom prst="rect"/>
                    <a:ln w="254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  <w:color w:val="2121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b w:val="1"/>
          <w:color w:val="212122"/>
          <w:sz w:val="26"/>
          <w:szCs w:val="26"/>
          <w:highlight w:val="white"/>
        </w:rPr>
      </w:pPr>
      <w:r w:rsidDel="00000000" w:rsidR="00000000" w:rsidRPr="00000000">
        <w:rPr>
          <w:b w:val="1"/>
          <w:color w:val="212122"/>
          <w:sz w:val="26"/>
          <w:szCs w:val="26"/>
          <w:highlight w:val="white"/>
          <w:rtl w:val="0"/>
        </w:rPr>
        <w:t xml:space="preserve">1.3 Search for fivetran log and click on setup</w:t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  <w:color w:val="212122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color w:val="212122"/>
          <w:sz w:val="26"/>
          <w:szCs w:val="26"/>
          <w:highlight w:val="white"/>
        </w:rPr>
        <w:drawing>
          <wp:inline distB="114300" distT="114300" distL="114300" distR="114300">
            <wp:extent cx="5943600" cy="2654300"/>
            <wp:effectExtent b="25400" l="25400" r="25400" t="254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 w="254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1.4 click on save &amp; Test</w:t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</w:rPr>
        <w:drawing>
          <wp:inline distB="114300" distT="114300" distL="114300" distR="114300">
            <wp:extent cx="5943600" cy="3424238"/>
            <wp:effectExtent b="25400" l="25400" r="25400" t="254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238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1.5 Connection successful with all test passed</w:t>
      </w:r>
    </w:p>
    <w:p w:rsidR="00000000" w:rsidDel="00000000" w:rsidP="00000000" w:rsidRDefault="00000000" w:rsidRPr="00000000" w14:paraId="00000018">
      <w:pPr>
        <w:spacing w:line="276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</w:rPr>
        <w:drawing>
          <wp:inline distB="114300" distT="114300" distL="114300" distR="114300">
            <wp:extent cx="5943600" cy="3492500"/>
            <wp:effectExtent b="25400" l="25400" r="25400" t="254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1.6 click on start initial sync and after initial sync your logs stored in destination schema</w:t>
      </w:r>
    </w:p>
    <w:p w:rsidR="00000000" w:rsidDel="00000000" w:rsidP="00000000" w:rsidRDefault="00000000" w:rsidRPr="00000000" w14:paraId="0000001C">
      <w:pPr>
        <w:spacing w:line="276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</w:rPr>
        <w:drawing>
          <wp:inline distB="114300" distT="114300" distL="114300" distR="114300">
            <wp:extent cx="5943600" cy="2603266"/>
            <wp:effectExtent b="25400" l="25400" r="25400" t="254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266"/>
                    </a:xfrm>
                    <a:prstGeom prst="rect"/>
                    <a:ln w="25400">
                      <a:solidFill>
                        <a:srgbClr val="CCCCCC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  <w:rtl w:val="0"/>
        </w:rPr>
        <w:t xml:space="preserve">1.7 Data at snowflake</w:t>
      </w:r>
    </w:p>
    <w:p w:rsidR="00000000" w:rsidDel="00000000" w:rsidP="00000000" w:rsidRDefault="00000000" w:rsidRPr="00000000" w14:paraId="00000022">
      <w:pPr>
        <w:spacing w:line="276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b w:val="1"/>
          <w:sz w:val="26"/>
          <w:szCs w:val="26"/>
          <w:highlight w:val="white"/>
        </w:rPr>
        <w:drawing>
          <wp:inline distB="114300" distT="114300" distL="114300" distR="114300">
            <wp:extent cx="5314950" cy="4276725"/>
            <wp:effectExtent b="25400" l="25400" r="25400" t="2540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4276725"/>
                    </a:xfrm>
                    <a:prstGeom prst="rect"/>
                    <a:ln w="25400">
                      <a:solidFill>
                        <a:srgbClr val="B7B7B7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image" Target="media/image3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