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360"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Assignment 1</w:t>
      </w:r>
    </w:p>
    <w:p>
      <w:pPr>
        <w:pStyle w:val="Body"/>
        <w:ind w:left="360"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Computational Linguistics</w:t>
      </w: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  <w:r>
        <w:rPr>
          <w:rtl w:val="0"/>
          <w:lang w:val="en-US"/>
        </w:rPr>
        <w:t>3) Double click on the table below to see the table of probabilities (spreadsheet format)</w:t>
      </w:r>
    </w:p>
    <w:p>
      <w:pPr>
        <w:pStyle w:val="Body"/>
        <w:ind w:left="360" w:firstLine="0"/>
      </w:pPr>
      <w:bookmarkStart w:name="_MON_1566560104" w:id="0"/>
      <w:r>
        <w:drawing>
          <wp:inline distT="0" distB="0" distL="0" distR="0">
            <wp:extent cx="6889750" cy="24066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2406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 do not like them in a mouse.</w:t>
      </w:r>
    </w:p>
    <w:p>
      <w:pPr>
        <w:pStyle w:val="List Paragraph"/>
      </w:pPr>
      <w:r>
        <w:rPr>
          <w:rtl w:val="0"/>
        </w:rPr>
        <w:t>P(I|&lt;s&gt;) P(do|I) P(not|do) P(like|not) P(them|like) P(in|them) P(a|in) P(mouse|a) P(.|mouse) P(&lt;/s&gt;|.)</w:t>
      </w:r>
    </w:p>
    <w:p>
      <w:pPr>
        <w:pStyle w:val="List Paragraph"/>
      </w:pPr>
      <w:r>
        <w:rPr>
          <w:rtl w:val="0"/>
        </w:rPr>
        <w:t>From the probability table we get,</w:t>
      </w:r>
    </w:p>
    <w:p>
      <w:pPr>
        <w:pStyle w:val="List Paragraph"/>
      </w:pPr>
      <w:r>
        <w:rPr>
          <w:rtl w:val="0"/>
        </w:rPr>
        <w:t>= 0.3448 x 0.</w:t>
      </w:r>
      <w:r>
        <w:rPr>
          <w:rtl w:val="0"/>
        </w:rPr>
        <w:t>21428</w:t>
      </w:r>
      <w:r>
        <w:rPr>
          <w:rtl w:val="0"/>
        </w:rPr>
        <w:t xml:space="preserve"> x 0.25 x 0.2857 x 0.2363 x 0.0612 x 0.0789 x 0.075 x 0.0526 x 0.2857</w:t>
      </w:r>
    </w:p>
    <w:p>
      <w:pPr>
        <w:pStyle w:val="List Paragraph"/>
      </w:pPr>
      <w:r>
        <w:rPr>
          <w:rtl w:val="0"/>
        </w:rPr>
        <w:t>= 6.78654196e-9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 am Sam I am Sam</w:t>
      </w:r>
    </w:p>
    <w:p>
      <w:pPr>
        <w:pStyle w:val="List Paragraph"/>
      </w:pPr>
      <w:r>
        <w:rPr>
          <w:rtl w:val="0"/>
        </w:rPr>
        <w:t>P(I|&lt;s&gt;) P(am|I) P(Sam|am) P(I|Sam) P(am|I) P(Sam|am) P(&lt;/s&gt;|Sam)</w:t>
      </w:r>
    </w:p>
    <w:p>
      <w:pPr>
        <w:pStyle w:val="List Paragraph"/>
      </w:pPr>
      <w:r>
        <w:rPr>
          <w:rtl w:val="0"/>
        </w:rPr>
        <w:t>From the probability table we get,</w:t>
      </w:r>
    </w:p>
    <w:p>
      <w:pPr>
        <w:pStyle w:val="List Paragraph"/>
      </w:pPr>
      <w:r>
        <w:rPr>
          <w:rtl w:val="0"/>
        </w:rPr>
        <w:t>= 0.3448 x 0.07142 x 0.075 x 0.05 x 0.0714 x 0.075 x 0.075</w:t>
      </w:r>
    </w:p>
    <w:p>
      <w:pPr>
        <w:pStyle w:val="List Paragraph"/>
      </w:pPr>
      <w:r>
        <w:rPr>
          <w:rtl w:val="0"/>
        </w:rPr>
        <w:t>= 3.7088e-08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 do like them anywhere.</w:t>
      </w:r>
    </w:p>
    <w:p>
      <w:pPr>
        <w:pStyle w:val="List Paragraph"/>
      </w:pPr>
      <w:r>
        <w:rPr>
          <w:rtl w:val="0"/>
        </w:rPr>
        <w:t>From the probability table we get,</w:t>
      </w:r>
    </w:p>
    <w:p>
      <w:pPr>
        <w:pStyle w:val="List Paragraph"/>
      </w:pPr>
      <w:r>
        <w:rPr>
          <w:rtl w:val="0"/>
        </w:rPr>
        <w:t>P(I|&lt;s&gt;) P(do|I) P(like|do) P(them|like) P(anywhere|them) P(.|anywhere) P(&lt;/s&gt;|.)</w:t>
      </w:r>
    </w:p>
    <w:p>
      <w:pPr>
        <w:pStyle w:val="List Paragraph"/>
      </w:pPr>
      <w:r>
        <w:rPr>
          <w:rtl w:val="0"/>
        </w:rPr>
        <w:t>= 0.3448 x 0.</w:t>
      </w:r>
      <w:r>
        <w:rPr>
          <w:rtl w:val="0"/>
        </w:rPr>
        <w:t>21428</w:t>
      </w:r>
      <w:r>
        <w:rPr>
          <w:rtl w:val="0"/>
        </w:rPr>
        <w:t xml:space="preserve"> x 0.02083 x 0.2363 x 0.06122 x 0.0789 x 0.2857</w:t>
      </w:r>
    </w:p>
    <w:p>
      <w:pPr>
        <w:pStyle w:val="List Paragraph"/>
      </w:pPr>
      <w:r>
        <w:rPr>
          <w:rtl w:val="0"/>
        </w:rPr>
        <w:t>= 5.01859853e-7</w: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 would like green ham and beef.</w:t>
      </w:r>
    </w:p>
    <w:p>
      <w:pPr>
        <w:pStyle w:val="List Paragraph"/>
      </w:pPr>
      <w:r>
        <w:rPr>
          <w:rtl w:val="0"/>
        </w:rPr>
        <w:t>From the probability table we get,</w:t>
      </w:r>
    </w:p>
    <w:p>
      <w:pPr>
        <w:pStyle w:val="List Paragraph"/>
      </w:pPr>
      <w:r>
        <w:rPr>
          <w:rtl w:val="0"/>
        </w:rPr>
        <w:t>P(I|&lt;s&gt;) P(would|I) P(like|would) P(green|like) P(ham|green) P(and|ham) P(beef|and) P(.|beef) P(&lt;/s&gt;|.)</w:t>
      </w:r>
    </w:p>
    <w:p>
      <w:pPr>
        <w:pStyle w:val="List Paragraph"/>
      </w:pPr>
      <w:r>
        <w:rPr>
          <w:rtl w:val="0"/>
        </w:rPr>
        <w:t>= 0.3448 x 0.01785 x 0.02631 x 0.9090 x 0.025 x 0.025 x 0.025 x 0.0277 x 0.2857</w:t>
      </w:r>
    </w:p>
    <w:p>
      <w:pPr>
        <w:pStyle w:val="List Paragraph"/>
      </w:pPr>
      <w:r>
        <w:rPr>
          <w:rtl w:val="0"/>
        </w:rPr>
        <w:t>= 1.8201e-12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We have estimated the bigram probabilities using the Maximum Likelihood Estimation. We have taken counts </w:t>
      </w:r>
    </w:p>
    <w:p>
      <w:pPr>
        <w:pStyle w:val="List Paragraph"/>
      </w:pPr>
      <w:r>
        <w:rPr>
          <w:rtl w:val="0"/>
        </w:rPr>
        <w:t xml:space="preserve">From the file nonsense.txt and normalized them so that they lie between 0 and 1. We have computed the </w:t>
      </w:r>
    </w:p>
    <w:p>
      <w:pPr>
        <w:pStyle w:val="List Paragraph"/>
      </w:pPr>
      <w:r>
        <w:rPr>
          <w:rtl w:val="0"/>
        </w:rPr>
        <w:t>Probability using the following equation:</w:t>
      </w:r>
    </w:p>
    <w:p>
      <w:pPr>
        <w:pStyle w:val="List Paragraph"/>
      </w:pPr>
      <w:r>
        <w:tab/>
        <w:tab/>
      </w:r>
    </w:p>
    <w:p>
      <w:pPr>
        <w:pStyle w:val="List Paragraph"/>
        <w:rPr>
          <w:color w:val="222222"/>
          <w:u w:color="222222"/>
          <w:shd w:val="clear" w:color="auto" w:fill="ffffff"/>
        </w:rPr>
      </w:pPr>
      <w:r>
        <w:rPr>
          <w:rtl w:val="0"/>
        </w:rPr>
        <w:tab/>
        <w:tab/>
        <w:t>P(W</w:t>
      </w:r>
      <w:r>
        <w:rPr>
          <w:vertAlign w:val="subscript"/>
          <w:rtl w:val="0"/>
          <w:lang w:val="en-US"/>
        </w:rPr>
        <w:t>n</w:t>
      </w:r>
      <w:r>
        <w:rPr>
          <w:rtl w:val="0"/>
        </w:rPr>
        <w:t>|W</w:t>
      </w:r>
      <w:r>
        <w:rPr>
          <w:vertAlign w:val="subscript"/>
          <w:rtl w:val="0"/>
          <w:lang w:val="en-US"/>
        </w:rPr>
        <w:t>n-1</w:t>
      </w:r>
      <w:r>
        <w:rPr>
          <w:rtl w:val="0"/>
        </w:rPr>
        <w:t>) = C(W</w:t>
      </w:r>
      <w:r>
        <w:rPr>
          <w:vertAlign w:val="subscript"/>
          <w:rtl w:val="0"/>
          <w:lang w:val="en-US"/>
        </w:rPr>
        <w:t>n-1</w:t>
      </w:r>
      <w:r>
        <w:rPr>
          <w:rtl w:val="0"/>
        </w:rPr>
        <w:t>W</w:t>
      </w:r>
      <w:r>
        <w:rPr>
          <w:vertAlign w:val="subscript"/>
          <w:rtl w:val="0"/>
          <w:lang w:val="en-US"/>
        </w:rPr>
        <w:t>n</w:t>
      </w:r>
      <w:r>
        <w:rPr>
          <w:rtl w:val="0"/>
        </w:rPr>
        <w:t>)/</w:t>
      </w:r>
      <w:r>
        <w:rPr>
          <w:rFonts w:ascii="Arial" w:hAnsi="Arial"/>
          <w:b w:val="1"/>
          <w:bCs w:val="1"/>
          <w:color w:val="222222"/>
          <w:u w:color="22222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Σ</w:t>
      </w:r>
      <w:r>
        <w:rPr>
          <w:color w:val="222222"/>
          <w:u w:color="222222"/>
          <w:shd w:val="clear" w:color="auto" w:fill="ffffff"/>
          <w:vertAlign w:val="subscript"/>
          <w:rtl w:val="0"/>
          <w:lang w:val="en-US"/>
        </w:rPr>
        <w:t>w</w:t>
      </w:r>
      <w:r>
        <w:rPr>
          <w:color w:val="222222"/>
          <w:u w:color="222222"/>
          <w:shd w:val="clear" w:color="auto" w:fill="ffffff"/>
          <w:rtl w:val="0"/>
          <w:lang w:val="en-US"/>
        </w:rPr>
        <w:t>C(W</w:t>
      </w:r>
      <w:r>
        <w:rPr>
          <w:color w:val="222222"/>
          <w:u w:color="222222"/>
          <w:shd w:val="clear" w:color="auto" w:fill="ffffff"/>
          <w:vertAlign w:val="subscript"/>
          <w:rtl w:val="0"/>
          <w:lang w:val="en-US"/>
        </w:rPr>
        <w:t>n-1</w:t>
      </w:r>
      <w:r>
        <w:rPr>
          <w:color w:val="222222"/>
          <w:u w:color="222222"/>
          <w:shd w:val="clear" w:color="auto" w:fill="ffffff"/>
          <w:rtl w:val="0"/>
          <w:lang w:val="en-US"/>
        </w:rPr>
        <w:t>W)</w:t>
      </w:r>
    </w:p>
    <w:p>
      <w:pPr>
        <w:pStyle w:val="List Paragraph"/>
      </w:pPr>
    </w:p>
    <w:p>
      <w:pPr>
        <w:pStyle w:val="Body"/>
        <w:ind w:left="720" w:firstLine="0"/>
      </w:pPr>
      <w:r>
        <w:rPr>
          <w:rtl w:val="0"/>
          <w:lang w:val="en-US"/>
        </w:rPr>
        <w:t>This can be further simplified since the sum of all bigram counts that start with a given word W</w:t>
      </w:r>
      <w:r>
        <w:rPr>
          <w:vertAlign w:val="subscript"/>
          <w:rtl w:val="0"/>
        </w:rPr>
        <w:t>n-1</w:t>
      </w:r>
      <w:r>
        <w:rPr>
          <w:rtl w:val="0"/>
          <w:lang w:val="en-US"/>
        </w:rPr>
        <w:t xml:space="preserve"> must be equal to the unigram count for that word W</w:t>
      </w:r>
      <w:r>
        <w:rPr>
          <w:vertAlign w:val="subscript"/>
          <w:rtl w:val="0"/>
        </w:rPr>
        <w:t>n-1</w:t>
      </w:r>
      <w:r>
        <w:rPr>
          <w:rtl w:val="0"/>
        </w:rPr>
        <w:t>:</w:t>
      </w:r>
    </w:p>
    <w:p>
      <w:pPr>
        <w:pStyle w:val="Body"/>
        <w:ind w:firstLine="720"/>
      </w:pPr>
      <w:r>
        <w:rPr>
          <w:rtl w:val="0"/>
        </w:rPr>
        <w:tab/>
        <w:tab/>
        <w:t>P(W</w:t>
      </w:r>
      <w:r>
        <w:rPr>
          <w:vertAlign w:val="subscript"/>
          <w:rtl w:val="0"/>
        </w:rPr>
        <w:t>n</w:t>
      </w:r>
      <w:r>
        <w:rPr>
          <w:rtl w:val="0"/>
        </w:rPr>
        <w:t>|W</w:t>
      </w:r>
      <w:r>
        <w:rPr>
          <w:vertAlign w:val="subscript"/>
          <w:rtl w:val="0"/>
        </w:rPr>
        <w:t>n-1</w:t>
      </w:r>
      <w:r>
        <w:rPr>
          <w:rtl w:val="0"/>
        </w:rPr>
        <w:t>) = C(W</w:t>
      </w:r>
      <w:r>
        <w:rPr>
          <w:vertAlign w:val="subscript"/>
          <w:rtl w:val="0"/>
        </w:rPr>
        <w:t>n-1</w:t>
      </w:r>
      <w:r>
        <w:rPr>
          <w:rtl w:val="0"/>
          <w:lang w:val="en-US"/>
        </w:rPr>
        <w:t>W</w:t>
      </w:r>
      <w:r>
        <w:rPr>
          <w:vertAlign w:val="subscript"/>
          <w:rtl w:val="0"/>
        </w:rPr>
        <w:t>n</w:t>
      </w:r>
      <w:r>
        <w:rPr>
          <w:rtl w:val="0"/>
        </w:rPr>
        <w:t>)/</w:t>
      </w:r>
      <w:r>
        <w:rPr>
          <w:rFonts w:ascii="Arial" w:hAnsi="Arial"/>
          <w:b w:val="1"/>
          <w:bCs w:val="1"/>
          <w:color w:val="222222"/>
          <w:u w:color="222222"/>
          <w:shd w:val="clear" w:color="auto" w:fill="ffffff"/>
          <w:rtl w:val="0"/>
        </w:rPr>
        <w:t xml:space="preserve"> </w:t>
      </w:r>
      <w:r>
        <w:rPr>
          <w:color w:val="222222"/>
          <w:u w:color="222222"/>
          <w:shd w:val="clear" w:color="auto" w:fill="ffffff"/>
          <w:rtl w:val="0"/>
        </w:rPr>
        <w:t>C(W</w:t>
      </w:r>
      <w:r>
        <w:rPr>
          <w:color w:val="222222"/>
          <w:u w:color="222222"/>
          <w:shd w:val="clear" w:color="auto" w:fill="ffffff"/>
          <w:vertAlign w:val="subscript"/>
          <w:rtl w:val="0"/>
        </w:rPr>
        <w:t>n-1</w:t>
      </w:r>
      <w:r>
        <w:rPr>
          <w:color w:val="222222"/>
          <w:u w:color="222222"/>
          <w:shd w:val="clear" w:color="auto" w:fill="ffffff"/>
          <w:rtl w:val="0"/>
        </w:rPr>
        <w:t>)</w:t>
      </w:r>
    </w:p>
    <w:p>
      <w:pPr>
        <w:pStyle w:val="List Paragraph"/>
      </w:pPr>
    </w:p>
    <w:p>
      <w:pPr>
        <w:pStyle w:val="List Paragraph"/>
      </w:pPr>
      <w:r>
        <w:rPr>
          <w:rtl w:val="0"/>
        </w:rPr>
        <w:t xml:space="preserve">For example, In the first sentence given, </w:t>
      </w:r>
      <w:r>
        <w:rPr>
          <w:rtl w:val="0"/>
        </w:rPr>
        <w:t>‘</w:t>
      </w:r>
      <w:r>
        <w:rPr>
          <w:rtl w:val="0"/>
        </w:rPr>
        <w:t>I do not like them in a mouse.</w:t>
      </w:r>
      <w:r>
        <w:rPr>
          <w:rtl w:val="0"/>
        </w:rPr>
        <w:t>’</w:t>
      </w:r>
    </w:p>
    <w:p>
      <w:pPr>
        <w:pStyle w:val="List Paragraph"/>
      </w:pPr>
      <w:r>
        <w:rPr>
          <w:rtl w:val="0"/>
        </w:rPr>
        <w:t xml:space="preserve">The probability that </w:t>
      </w:r>
      <w:r>
        <w:rPr>
          <w:rtl w:val="0"/>
        </w:rPr>
        <w:t>‘</w:t>
      </w:r>
      <w:r>
        <w:rPr>
          <w:rtl w:val="0"/>
        </w:rPr>
        <w:t>I</w:t>
      </w:r>
      <w:r>
        <w:rPr>
          <w:rtl w:val="0"/>
        </w:rPr>
        <w:t xml:space="preserve">’ </w:t>
      </w:r>
      <w:r>
        <w:rPr>
          <w:rtl w:val="0"/>
        </w:rPr>
        <w:t xml:space="preserve">occurs after </w:t>
      </w:r>
      <w:r>
        <w:rPr>
          <w:rtl w:val="0"/>
        </w:rPr>
        <w:t>‘</w:t>
      </w:r>
      <w:r>
        <w:rPr>
          <w:rtl w:val="0"/>
        </w:rPr>
        <w:t>&lt;s&gt;</w:t>
      </w:r>
      <w:r>
        <w:rPr>
          <w:rtl w:val="0"/>
        </w:rPr>
        <w:t xml:space="preserve">’ </w:t>
      </w:r>
      <w:r>
        <w:rPr>
          <w:rtl w:val="0"/>
        </w:rPr>
        <w:t>is given by P(I|&lt;s&gt;). This probability value can be obtained from the table</w:t>
      </w:r>
    </w:p>
    <w:p>
      <w:pPr>
        <w:pStyle w:val="List Paragraph"/>
      </w:pPr>
      <w:r>
        <w:rPr>
          <w:rtl w:val="0"/>
        </w:rPr>
        <w:t xml:space="preserve">given above. Similarly, we find the probabilities of each word occurring given the previous word in the sentence. It    is calculated as follows: </w:t>
      </w:r>
    </w:p>
    <w:p>
      <w:pPr>
        <w:pStyle w:val="List Paragraph"/>
      </w:pPr>
      <w:r>
        <w:rPr>
          <w:rtl w:val="0"/>
        </w:rPr>
        <w:t>P(I|&lt;s&gt;) P(do|I) P(not|do) P(like|not) P(them|like) P(in|them) P(a|in) P(mouse|a) P(.|mouse) P(&lt;/s&gt;|.)</w:t>
      </w:r>
    </w:p>
    <w:p>
      <w:pPr>
        <w:pStyle w:val="List Paragraph"/>
      </w:pPr>
      <w:r>
        <w:rPr>
          <w:rtl w:val="0"/>
        </w:rPr>
        <w:t>From the probability table we get,</w:t>
      </w:r>
    </w:p>
    <w:p>
      <w:pPr>
        <w:pStyle w:val="List Paragraph"/>
      </w:pPr>
      <w:r>
        <w:rPr>
          <w:rtl w:val="0"/>
        </w:rPr>
        <w:t>= 0.3448 x 0.</w:t>
      </w:r>
      <w:r>
        <w:rPr>
          <w:rtl w:val="0"/>
        </w:rPr>
        <w:t>21428</w:t>
      </w:r>
      <w:r>
        <w:rPr>
          <w:rtl w:val="0"/>
        </w:rPr>
        <w:t xml:space="preserve"> x 0.25 x 0.2857 x 0.2363 x 0.0612 x 0.0789 x 0.075 x 0.0526 x 0.2857</w:t>
      </w:r>
    </w:p>
    <w:p>
      <w:pPr>
        <w:pStyle w:val="List Paragraph"/>
      </w:pPr>
      <w:r>
        <w:rPr>
          <w:rtl w:val="0"/>
        </w:rPr>
        <w:t>= 6.78654196e-9</w:t>
      </w:r>
      <w:bookmarkEnd w:id="0"/>
    </w:p>
    <w:sectPr>
      <w:headerReference w:type="default" r:id="rId5"/>
      <w:footerReference w:type="default" r:id="rId6"/>
      <w:pgSz w:w="11900" w:h="16840" w:orient="portrait"/>
      <w:pgMar w:top="1440" w:right="282" w:bottom="1440" w:left="426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