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CE7" w:rsidRDefault="00853279" w:rsidP="008A6EA5">
      <w:pPr>
        <w:pStyle w:val="1"/>
        <w:spacing w:before="0" w:after="240"/>
      </w:pPr>
      <w:r>
        <w:t>Управление пользовательскими параметрами плагинов</w:t>
      </w:r>
    </w:p>
    <w:p w:rsidR="008A6EA5" w:rsidRDefault="008A6EA5" w:rsidP="008A6EA5">
      <w:pPr>
        <w:ind w:firstLine="708"/>
      </w:pPr>
      <w:r>
        <w:t xml:space="preserve">Управление пользовательскими параметрами плагинов осуществляется с помощью объекта класса </w:t>
      </w:r>
      <w:r w:rsidRPr="008A6EA5">
        <w:rPr>
          <w:rFonts w:ascii="Courier New" w:hAnsi="Courier New" w:cs="Courier New"/>
        </w:rPr>
        <w:t>TSymMngTuner</w:t>
      </w:r>
      <w:r>
        <w:t xml:space="preserve">, который объявлен в модуле </w:t>
      </w:r>
      <w:r w:rsidRPr="008A6EA5">
        <w:rPr>
          <w:rFonts w:ascii="Courier New" w:hAnsi="Courier New" w:cs="Courier New"/>
        </w:rPr>
        <w:t>SymMng.Tuner</w:t>
      </w:r>
      <w:r w:rsidRPr="008A6EA5">
        <w:t xml:space="preserve">. </w:t>
      </w:r>
      <w:r>
        <w:t xml:space="preserve">Объект данного класса содается в момент создания главной формы приложения </w:t>
      </w:r>
      <w:r w:rsidRPr="008A6EA5">
        <w:rPr>
          <w:rFonts w:ascii="Courier New" w:hAnsi="Courier New" w:cs="Courier New"/>
          <w:lang w:val="en-US"/>
        </w:rPr>
        <w:t>SymMng</w:t>
      </w:r>
      <w:r w:rsidRPr="008A6EA5">
        <w:rPr>
          <w:rFonts w:ascii="Courier New" w:hAnsi="Courier New" w:cs="Courier New"/>
        </w:rPr>
        <w:t>.exe</w:t>
      </w:r>
      <w:r>
        <w:t xml:space="preserve"> и является его </w:t>
      </w:r>
      <w:r w:rsidRPr="008A6EA5">
        <w:rPr>
          <w:rFonts w:ascii="Courier New" w:hAnsi="Courier New" w:cs="Courier New"/>
          <w:b/>
          <w:lang w:val="en-US"/>
        </w:rPr>
        <w:t>private</w:t>
      </w:r>
      <w:r w:rsidRPr="008A6EA5">
        <w:t xml:space="preserve"> </w:t>
      </w:r>
      <w:r>
        <w:t xml:space="preserve">полем </w:t>
      </w:r>
      <w:r w:rsidRPr="008A6EA5">
        <w:rPr>
          <w:rFonts w:ascii="Courier New" w:hAnsi="Courier New" w:cs="Courier New"/>
          <w:lang w:val="en-US"/>
        </w:rPr>
        <w:t>FTuner</w:t>
      </w:r>
      <w:r w:rsidRPr="008A6EA5">
        <w:t>.</w:t>
      </w:r>
    </w:p>
    <w:p w:rsidR="008A6EA5" w:rsidRPr="002F7941" w:rsidRDefault="008A6EA5" w:rsidP="008A6EA5">
      <w:pPr>
        <w:ind w:firstLine="708"/>
      </w:pPr>
      <w:r w:rsidRPr="008A6EA5">
        <w:t xml:space="preserve">В конструкторе класса </w:t>
      </w:r>
      <w:r w:rsidRPr="008A6EA5">
        <w:rPr>
          <w:rFonts w:ascii="Courier New" w:hAnsi="Courier New" w:cs="Courier New"/>
        </w:rPr>
        <w:t>TSymMngTuner</w:t>
      </w:r>
      <w:r w:rsidRPr="008A6EA5">
        <w:t xml:space="preserve"> передается </w:t>
      </w:r>
      <w:r>
        <w:t xml:space="preserve">базовое соединение с базой данных, имя текущего пользователя базы данных и тип базы данных. Конструктор создает два интерфейса </w:t>
      </w:r>
      <w:r w:rsidRPr="008A6EA5">
        <w:rPr>
          <w:rFonts w:ascii="Courier New" w:hAnsi="Courier New" w:cs="Courier New"/>
        </w:rPr>
        <w:t>IconstIO</w:t>
      </w:r>
      <w:r>
        <w:t xml:space="preserve"> (объявленного в модуле </w:t>
      </w:r>
      <w:r w:rsidRPr="008A6EA5">
        <w:rPr>
          <w:rFonts w:ascii="Courier New" w:hAnsi="Courier New" w:cs="Courier New"/>
        </w:rPr>
        <w:t>cioIntf.MainUnit</w:t>
      </w:r>
      <w:r w:rsidRPr="008A6EA5">
        <w:t>)</w:t>
      </w:r>
      <w:r w:rsidR="005534F8">
        <w:t xml:space="preserve">. </w:t>
      </w:r>
      <w:r w:rsidR="005534F8" w:rsidRPr="005534F8">
        <w:t xml:space="preserve">Первый интерфейс </w:t>
      </w:r>
      <w:r w:rsidR="005534F8">
        <w:t xml:space="preserve">обеспечивает запись параметров пользователя в файл </w:t>
      </w:r>
      <w:r w:rsidR="005534F8" w:rsidRPr="005534F8">
        <w:rPr>
          <w:rFonts w:ascii="Courier New" w:hAnsi="Courier New" w:cs="Courier New"/>
        </w:rPr>
        <w:t>[UserName].cfg</w:t>
      </w:r>
      <w:r w:rsidR="005534F8" w:rsidRPr="005534F8">
        <w:t xml:space="preserve"> в виде </w:t>
      </w:r>
      <w:r w:rsidR="005534F8">
        <w:rPr>
          <w:lang w:val="en-US"/>
        </w:rPr>
        <w:t>XML</w:t>
      </w:r>
      <w:r w:rsidR="005534F8">
        <w:t xml:space="preserve">-данных. Файл располагается в каталоге </w:t>
      </w:r>
      <w:r w:rsidR="005534F8">
        <w:rPr>
          <w:lang w:val="en-US"/>
        </w:rPr>
        <w:t>AppData</w:t>
      </w:r>
      <w:r w:rsidR="005534F8" w:rsidRPr="005534F8">
        <w:t xml:space="preserve"> (для </w:t>
      </w:r>
      <w:r w:rsidR="005534F8">
        <w:rPr>
          <w:lang w:val="en-US"/>
        </w:rPr>
        <w:t>windows</w:t>
      </w:r>
      <w:r w:rsidR="005534F8" w:rsidRPr="005534F8">
        <w:t xml:space="preserve"> 10 это будет </w:t>
      </w:r>
      <w:r w:rsidR="005534F8" w:rsidRPr="005534F8">
        <w:rPr>
          <w:lang w:val="en-US"/>
        </w:rPr>
        <w:t>c</w:t>
      </w:r>
      <w:r w:rsidR="005534F8" w:rsidRPr="005534F8">
        <w:t>:\</w:t>
      </w:r>
      <w:r w:rsidR="005534F8" w:rsidRPr="005534F8">
        <w:rPr>
          <w:lang w:val="en-US"/>
        </w:rPr>
        <w:t>Users</w:t>
      </w:r>
      <w:r w:rsidR="005534F8" w:rsidRPr="005534F8">
        <w:t>\[</w:t>
      </w:r>
      <w:r w:rsidR="005534F8">
        <w:rPr>
          <w:lang w:val="en-US"/>
        </w:rPr>
        <w:t>UserName</w:t>
      </w:r>
      <w:r w:rsidR="005534F8" w:rsidRPr="005534F8">
        <w:t>]\</w:t>
      </w:r>
      <w:r w:rsidR="005534F8" w:rsidRPr="005534F8">
        <w:rPr>
          <w:lang w:val="en-US"/>
        </w:rPr>
        <w:t>AppData</w:t>
      </w:r>
      <w:r w:rsidR="005534F8" w:rsidRPr="005534F8">
        <w:t>\</w:t>
      </w:r>
      <w:r w:rsidR="005534F8" w:rsidRPr="005534F8">
        <w:rPr>
          <w:lang w:val="en-US"/>
        </w:rPr>
        <w:t>Roaming</w:t>
      </w:r>
      <w:r w:rsidR="005534F8" w:rsidRPr="005534F8">
        <w:t>\</w:t>
      </w:r>
      <w:r w:rsidR="005534F8" w:rsidRPr="005534F8">
        <w:rPr>
          <w:lang w:val="en-US"/>
        </w:rPr>
        <w:t>SymMng</w:t>
      </w:r>
      <w:r w:rsidR="005534F8" w:rsidRPr="005534F8">
        <w:t>\</w:t>
      </w:r>
      <w:r w:rsidR="005534F8" w:rsidRPr="002F7941">
        <w:t>)</w:t>
      </w:r>
      <w:r w:rsidR="002F7941">
        <w:t xml:space="preserve">. Интрефейс реализуется в пакете </w:t>
      </w:r>
      <w:r w:rsidR="002F7941" w:rsidRPr="00164B64">
        <w:rPr>
          <w:rFonts w:ascii="Courier New" w:hAnsi="Courier New" w:cs="Courier New"/>
        </w:rPr>
        <w:t>cioXML.bpl</w:t>
      </w:r>
      <w:r w:rsidR="002F7941">
        <w:t xml:space="preserve">, который находится в том же каталоге, что и программа </w:t>
      </w:r>
      <w:r w:rsidR="002F7941" w:rsidRPr="00164B64">
        <w:rPr>
          <w:rFonts w:ascii="Courier New" w:hAnsi="Courier New" w:cs="Courier New"/>
          <w:lang w:val="en-US"/>
        </w:rPr>
        <w:t>SymMng</w:t>
      </w:r>
      <w:r w:rsidR="002F7941" w:rsidRPr="00164B64">
        <w:rPr>
          <w:rFonts w:ascii="Courier New" w:hAnsi="Courier New" w:cs="Courier New"/>
        </w:rPr>
        <w:t>.</w:t>
      </w:r>
      <w:r w:rsidR="002F7941" w:rsidRPr="00164B64">
        <w:rPr>
          <w:rFonts w:ascii="Courier New" w:hAnsi="Courier New" w:cs="Courier New"/>
          <w:lang w:val="en-US"/>
        </w:rPr>
        <w:t>exe</w:t>
      </w:r>
      <w:r w:rsidR="002F7941" w:rsidRPr="002F7941">
        <w:t>.</w:t>
      </w:r>
    </w:p>
    <w:p w:rsidR="002F7941" w:rsidRDefault="002F7941" w:rsidP="008A6EA5">
      <w:pPr>
        <w:ind w:firstLine="708"/>
      </w:pPr>
      <w:r w:rsidRPr="002F7941">
        <w:t xml:space="preserve">Второй интерфейс обеспечивает запись параметров пользователя в базу данных, </w:t>
      </w:r>
      <w:r w:rsidR="008C7403">
        <w:t xml:space="preserve">которая задается соединением и типом базы данных, переданных в конструктор класса </w:t>
      </w:r>
      <w:r w:rsidR="008C7403" w:rsidRPr="008A6EA5">
        <w:rPr>
          <w:rFonts w:ascii="Courier New" w:hAnsi="Courier New" w:cs="Courier New"/>
        </w:rPr>
        <w:t>TSymMngTuner</w:t>
      </w:r>
      <w:r w:rsidR="008C7403">
        <w:t>.</w:t>
      </w:r>
      <w:r w:rsidR="008C7403">
        <w:t xml:space="preserve"> Реализация интерфейс</w:t>
      </w:r>
      <w:r w:rsidR="00164B64">
        <w:t>а</w:t>
      </w:r>
      <w:r w:rsidR="008C7403">
        <w:t xml:space="preserve"> ищется в пакете</w:t>
      </w:r>
      <w:r w:rsidR="00164B64">
        <w:t xml:space="preserve"> </w:t>
      </w:r>
      <w:r w:rsidR="00164B64" w:rsidRPr="00164B64">
        <w:rPr>
          <w:rFonts w:ascii="Courier New" w:hAnsi="Courier New" w:cs="Courier New"/>
        </w:rPr>
        <w:t>cio[Тип базы данных].bpl</w:t>
      </w:r>
      <w:r w:rsidR="00164B64">
        <w:t xml:space="preserve">, который находится в том же каталоге, что и программа </w:t>
      </w:r>
      <w:r w:rsidR="00164B64" w:rsidRPr="00164B64">
        <w:rPr>
          <w:rFonts w:ascii="Courier New" w:hAnsi="Courier New" w:cs="Courier New"/>
          <w:lang w:val="en-US"/>
        </w:rPr>
        <w:t>SymMng</w:t>
      </w:r>
      <w:r w:rsidR="00164B64" w:rsidRPr="00164B64">
        <w:rPr>
          <w:rFonts w:ascii="Courier New" w:hAnsi="Courier New" w:cs="Courier New"/>
        </w:rPr>
        <w:t>.</w:t>
      </w:r>
      <w:r w:rsidR="00164B64" w:rsidRPr="00164B64">
        <w:rPr>
          <w:rFonts w:ascii="Courier New" w:hAnsi="Courier New" w:cs="Courier New"/>
          <w:lang w:val="en-US"/>
        </w:rPr>
        <w:t>exe</w:t>
      </w:r>
      <w:r w:rsidR="00164B64" w:rsidRPr="002F7941">
        <w:t>.</w:t>
      </w:r>
      <w:r w:rsidR="00164B64">
        <w:t xml:space="preserve"> Например, для типа базы данных «</w:t>
      </w:r>
      <w:r w:rsidR="00164B64" w:rsidRPr="00164B64">
        <w:rPr>
          <w:rFonts w:ascii="Courier New" w:hAnsi="Courier New" w:cs="Courier New"/>
          <w:lang w:val="en-US"/>
        </w:rPr>
        <w:t>ORA</w:t>
      </w:r>
      <w:r w:rsidR="00164B64">
        <w:t xml:space="preserve">» реализация интерфейса ищется в пакетет </w:t>
      </w:r>
      <w:r w:rsidR="00164B64" w:rsidRPr="00164B64">
        <w:rPr>
          <w:rFonts w:ascii="Courier New" w:hAnsi="Courier New" w:cs="Courier New"/>
        </w:rPr>
        <w:t>cioORA.bpl</w:t>
      </w:r>
      <w:r w:rsidR="00164B64" w:rsidRPr="00164B64">
        <w:t>.</w:t>
      </w:r>
    </w:p>
    <w:p w:rsidR="00210143" w:rsidRPr="00210143" w:rsidRDefault="00210143" w:rsidP="008A6EA5">
      <w:pPr>
        <w:ind w:firstLine="708"/>
      </w:pPr>
      <w:r w:rsidRPr="00210143">
        <w:t xml:space="preserve">Класс предоставляет через </w:t>
      </w:r>
      <w:r>
        <w:t xml:space="preserve">свойство </w:t>
      </w:r>
      <w:r w:rsidRPr="00210143">
        <w:rPr>
          <w:rFonts w:ascii="Courier New" w:hAnsi="Courier New" w:cs="Courier New"/>
        </w:rPr>
        <w:t>Groups</w:t>
      </w:r>
      <w:r w:rsidRPr="00210143">
        <w:t xml:space="preserve"> колл</w:t>
      </w:r>
      <w:r>
        <w:t>е</w:t>
      </w:r>
      <w:r w:rsidRPr="00210143">
        <w:t xml:space="preserve">кцию интерфейсов </w:t>
      </w:r>
      <w:r w:rsidRPr="00210143">
        <w:rPr>
          <w:rFonts w:ascii="Courier New" w:hAnsi="Courier New" w:cs="Courier New"/>
          <w:lang w:val="en-US"/>
        </w:rPr>
        <w:t>ISymphonyPlugInCFGGroup</w:t>
      </w:r>
      <w:r>
        <w:t xml:space="preserve"> (обявлен в модуле </w:t>
      </w:r>
      <w:r w:rsidRPr="00210143">
        <w:rPr>
          <w:rFonts w:ascii="Courier New" w:hAnsi="Courier New" w:cs="Courier New"/>
        </w:rPr>
        <w:t>SymphonyPlugIn.ParamInterface</w:t>
      </w:r>
      <w:r w:rsidRPr="00210143">
        <w:t>)</w:t>
      </w:r>
      <w:r>
        <w:t>, через которые осуществляется доступ к параметрам плагинов.</w:t>
      </w:r>
      <w:r w:rsidR="002E2D4E">
        <w:t xml:space="preserve"> Для каждого </w:t>
      </w:r>
      <w:r w:rsidR="0028461E">
        <w:t>плагина, при его загрузке, автоматически создается группа пара</w:t>
      </w:r>
      <w:r w:rsidR="00411D66">
        <w:t xml:space="preserve">метров с именем как и у плагина, а в группу автоматически загружаются параметры из файла и </w:t>
      </w:r>
      <w:r w:rsidR="0028461E">
        <w:t xml:space="preserve"> </w:t>
      </w:r>
      <w:r w:rsidR="00411D66">
        <w:t>базы данных.</w:t>
      </w:r>
      <w:bookmarkStart w:id="0" w:name="_GoBack"/>
      <w:bookmarkEnd w:id="0"/>
    </w:p>
    <w:p w:rsidR="00853279" w:rsidRPr="00853279" w:rsidRDefault="00853279" w:rsidP="00853279"/>
    <w:sectPr w:rsidR="00853279" w:rsidRPr="00853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79"/>
    <w:rsid w:val="00160FA4"/>
    <w:rsid w:val="00164B64"/>
    <w:rsid w:val="00210143"/>
    <w:rsid w:val="00277171"/>
    <w:rsid w:val="0028461E"/>
    <w:rsid w:val="002E2D4E"/>
    <w:rsid w:val="002F7941"/>
    <w:rsid w:val="00411D66"/>
    <w:rsid w:val="005534F8"/>
    <w:rsid w:val="00853279"/>
    <w:rsid w:val="008A6EA5"/>
    <w:rsid w:val="008C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128A"/>
  <w15:chartTrackingRefBased/>
  <w15:docId w15:val="{2B5055CD-6F51-4B0B-B144-04BB1168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3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Собственной персоной</dc:creator>
  <cp:keywords/>
  <dc:description/>
  <cp:lastModifiedBy>Собственной персоной</cp:lastModifiedBy>
  <cp:revision>4</cp:revision>
  <dcterms:created xsi:type="dcterms:W3CDTF">2016-11-22T17:51:00Z</dcterms:created>
  <dcterms:modified xsi:type="dcterms:W3CDTF">2016-11-22T19:48:00Z</dcterms:modified>
</cp:coreProperties>
</file>