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7D8" w:rsidRDefault="00E04A23">
      <w:pPr>
        <w:jc w:val="center"/>
        <w:rPr>
          <w:rFonts w:ascii="Arial" w:hAnsi="Arial" w:cs="Arial"/>
          <w:b/>
          <w:color w:val="002060"/>
          <w:sz w:val="32"/>
          <w:szCs w:val="32"/>
        </w:rPr>
      </w:pPr>
      <w:r>
        <w:rPr>
          <w:rFonts w:ascii="Arial" w:hAnsi="Arial" w:cs="Arial"/>
          <w:b/>
          <w:color w:val="002060"/>
          <w:sz w:val="32"/>
          <w:szCs w:val="32"/>
        </w:rPr>
        <w:t xml:space="preserve">ТЕХНИЧЕСКОЕ ЗАДАНИЕ № </w:t>
      </w:r>
      <w:r>
        <w:rPr>
          <w:rFonts w:ascii="Arial" w:hAnsi="Arial" w:cs="Arial"/>
          <w:b/>
          <w:color w:val="002060"/>
          <w:sz w:val="32"/>
          <w:szCs w:val="32"/>
          <w:lang w:val="en-US"/>
        </w:rPr>
        <w:t>U</w:t>
      </w:r>
      <w:r>
        <w:rPr>
          <w:rFonts w:ascii="Arial" w:hAnsi="Arial" w:cs="Arial"/>
          <w:b/>
          <w:color w:val="002060"/>
          <w:sz w:val="32"/>
          <w:szCs w:val="32"/>
        </w:rPr>
        <w:t>005</w:t>
      </w:r>
    </w:p>
    <w:p w:rsidR="00F557D8" w:rsidRDefault="00E04A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color w:val="002060"/>
          <w:sz w:val="32"/>
          <w:szCs w:val="32"/>
        </w:rPr>
        <w:t>на разработку программы</w:t>
      </w:r>
      <w:r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b/>
          <w:sz w:val="28"/>
          <w:szCs w:val="28"/>
        </w:rPr>
        <w:t>«</w:t>
      </w:r>
      <w:bookmarkStart w:id="0" w:name="Наименование"/>
      <w:bookmarkEnd w:id="0"/>
      <w:proofErr w:type="spellStart"/>
      <w:r>
        <w:rPr>
          <w:rFonts w:ascii="Arial" w:hAnsi="Arial" w:cs="Arial"/>
          <w:b/>
          <w:sz w:val="28"/>
          <w:szCs w:val="28"/>
          <w:lang w:val="en-US"/>
        </w:rPr>
        <w:t>SymMng</w:t>
      </w:r>
      <w:proofErr w:type="spellEnd"/>
      <w:r>
        <w:rPr>
          <w:rFonts w:ascii="Arial" w:hAnsi="Arial" w:cs="Arial"/>
          <w:b/>
          <w:sz w:val="28"/>
          <w:szCs w:val="28"/>
        </w:rPr>
        <w:t>»</w:t>
      </w:r>
    </w:p>
    <w:p w:rsidR="00F557D8" w:rsidRDefault="00F557D8"/>
    <w:p w:rsidR="00F557D8" w:rsidRDefault="00E04A23">
      <w:pPr>
        <w:spacing w:after="240"/>
      </w:pPr>
      <w:r>
        <w:rPr>
          <w:b/>
        </w:rPr>
        <w:t xml:space="preserve">Назначение программы: </w:t>
      </w:r>
      <w:r>
        <w:t>программа предназначена для формирования главного окна приложения КИС «Симфония» и управления интерфейсом пользователя и соединениями с базами данных.</w:t>
      </w:r>
    </w:p>
    <w:p w:rsidR="00F557D8" w:rsidRDefault="00E04A23">
      <w:pPr>
        <w:spacing w:after="240"/>
      </w:pPr>
      <w:r>
        <w:rPr>
          <w:b/>
        </w:rPr>
        <w:t>Основные функции:</w:t>
      </w:r>
    </w:p>
    <w:p w:rsidR="00F557D8" w:rsidRDefault="00E04A23">
      <w:pPr>
        <w:numPr>
          <w:ilvl w:val="0"/>
          <w:numId w:val="2"/>
        </w:numPr>
        <w:spacing w:after="240"/>
        <w:ind w:left="720" w:hanging="360"/>
      </w:pPr>
      <w:r>
        <w:t xml:space="preserve">Создание и управление соединениями с базами данных с помощью пакета </w:t>
      </w:r>
      <w:proofErr w:type="spellStart"/>
      <w:r>
        <w:rPr>
          <w:lang w:val="en-US"/>
        </w:rPr>
        <w:t>SymDB</w:t>
      </w:r>
      <w:proofErr w:type="spellEnd"/>
      <w:r>
        <w:t>*.</w:t>
      </w:r>
      <w:proofErr w:type="spellStart"/>
      <w:r>
        <w:rPr>
          <w:lang w:val="en-US"/>
        </w:rPr>
        <w:t>bpl</w:t>
      </w:r>
      <w:proofErr w:type="spellEnd"/>
      <w:r>
        <w:t>.</w:t>
      </w:r>
    </w:p>
    <w:p w:rsidR="00F557D8" w:rsidRDefault="00E04A23">
      <w:pPr>
        <w:numPr>
          <w:ilvl w:val="0"/>
          <w:numId w:val="2"/>
        </w:numPr>
        <w:spacing w:after="240"/>
        <w:ind w:left="720" w:hanging="360"/>
      </w:pPr>
      <w:r>
        <w:t xml:space="preserve">Загрузка списка задач, зарегистрированных под текущего пользователя базы данных? С помощью пакета </w:t>
      </w:r>
      <w:proofErr w:type="spellStart"/>
      <w:r>
        <w:rPr>
          <w:lang w:val="en-US"/>
        </w:rPr>
        <w:t>SymTask</w:t>
      </w:r>
      <w:proofErr w:type="spellEnd"/>
      <w:r>
        <w:rPr>
          <w:lang w:val="en-US"/>
        </w:rPr>
        <w:t>*.</w:t>
      </w:r>
      <w:proofErr w:type="spellStart"/>
      <w:r>
        <w:rPr>
          <w:lang w:val="en-US"/>
        </w:rPr>
        <w:t>bpl</w:t>
      </w:r>
      <w:proofErr w:type="spellEnd"/>
      <w:r>
        <w:t>.</w:t>
      </w:r>
    </w:p>
    <w:p w:rsidR="00F557D8" w:rsidRDefault="00E04A23">
      <w:pPr>
        <w:numPr>
          <w:ilvl w:val="0"/>
          <w:numId w:val="2"/>
        </w:numPr>
        <w:spacing w:after="240"/>
        <w:ind w:left="720" w:hanging="360"/>
      </w:pPr>
      <w:r>
        <w:t>Формирование пользовательского интерфейса, с помощью которого по</w:t>
      </w:r>
      <w:r>
        <w:t xml:space="preserve">льзователь управляет запуском своих задач. Формирование интерфейса пользователя осуществляется с помощью пакета </w:t>
      </w:r>
      <w:proofErr w:type="spellStart"/>
      <w:r>
        <w:rPr>
          <w:lang w:val="en-US"/>
        </w:rPr>
        <w:t>stb</w:t>
      </w:r>
      <w:proofErr w:type="spellEnd"/>
      <w:r>
        <w:rPr>
          <w:lang w:val="en-US"/>
        </w:rPr>
        <w:t>*.</w:t>
      </w:r>
      <w:proofErr w:type="spellStart"/>
      <w:r>
        <w:rPr>
          <w:lang w:val="en-US"/>
        </w:rPr>
        <w:t>bpl</w:t>
      </w:r>
      <w:proofErr w:type="spellEnd"/>
    </w:p>
    <w:p w:rsidR="00F557D8" w:rsidRDefault="00E04A23">
      <w:pPr>
        <w:numPr>
          <w:ilvl w:val="0"/>
          <w:numId w:val="2"/>
        </w:numPr>
        <w:spacing w:after="240"/>
        <w:ind w:left="720" w:hanging="360"/>
      </w:pPr>
      <w:r>
        <w:t>Управление загрузкой и выгрузкой плагинов, реализующих задачи пользователей.</w:t>
      </w:r>
    </w:p>
    <w:p w:rsidR="00F557D8" w:rsidRDefault="00E04A23">
      <w:pPr>
        <w:numPr>
          <w:ilvl w:val="0"/>
          <w:numId w:val="2"/>
        </w:numPr>
        <w:spacing w:after="240"/>
        <w:ind w:left="720" w:hanging="360"/>
      </w:pPr>
      <w:r>
        <w:t>Управление настройками пользователей.</w:t>
      </w:r>
    </w:p>
    <w:p w:rsidR="00F557D8" w:rsidRDefault="00E04A23">
      <w:pPr>
        <w:spacing w:after="240"/>
        <w:rPr>
          <w:b/>
        </w:rPr>
      </w:pPr>
      <w:r>
        <w:rPr>
          <w:b/>
        </w:rPr>
        <w:t>Требования к програм</w:t>
      </w:r>
      <w:r>
        <w:rPr>
          <w:b/>
        </w:rPr>
        <w:t>ме и основные алгоритмы:</w:t>
      </w:r>
    </w:p>
    <w:p w:rsidR="00F557D8" w:rsidRDefault="00E04A23">
      <w:pPr>
        <w:numPr>
          <w:ilvl w:val="0"/>
          <w:numId w:val="3"/>
        </w:numPr>
        <w:spacing w:after="240"/>
        <w:ind w:left="360" w:hanging="360"/>
      </w:pPr>
      <w:r>
        <w:rPr>
          <w:b/>
        </w:rPr>
        <w:t>Среда разработки.</w:t>
      </w:r>
      <w:r>
        <w:t xml:space="preserve"> Программа создается средствами </w:t>
      </w:r>
      <w:r>
        <w:rPr>
          <w:lang w:val="en-US"/>
        </w:rPr>
        <w:t>Delphi</w:t>
      </w:r>
      <w:r>
        <w:t xml:space="preserve"> с использованием библиотеки </w:t>
      </w:r>
      <w:r>
        <w:rPr>
          <w:lang w:val="en-US"/>
        </w:rPr>
        <w:t>VCL</w:t>
      </w:r>
      <w:r>
        <w:t xml:space="preserve">  с возможностью компилирования проекта под </w:t>
      </w:r>
      <w:r>
        <w:rPr>
          <w:lang w:val="en-US"/>
        </w:rPr>
        <w:t>Windows</w:t>
      </w:r>
      <w:r>
        <w:t xml:space="preserve"> с 32 и 64 - битной разрядностью. Программа разрабатывается с использованием пакетов </w:t>
      </w:r>
      <w:proofErr w:type="spellStart"/>
      <w:r>
        <w:rPr>
          <w:lang w:val="en-US"/>
        </w:rPr>
        <w:t>bpl</w:t>
      </w:r>
      <w:proofErr w:type="spellEnd"/>
      <w:r>
        <w:rPr>
          <w:lang w:val="en-US"/>
        </w:rPr>
        <w:t>.</w:t>
      </w:r>
    </w:p>
    <w:p w:rsidR="00F557D8" w:rsidRDefault="00E04A23">
      <w:pPr>
        <w:numPr>
          <w:ilvl w:val="0"/>
          <w:numId w:val="3"/>
        </w:numPr>
        <w:spacing w:after="240"/>
        <w:ind w:left="360" w:hanging="360"/>
      </w:pPr>
      <w:r>
        <w:rPr>
          <w:b/>
        </w:rPr>
        <w:t>Имя</w:t>
      </w:r>
      <w:r>
        <w:rPr>
          <w:b/>
        </w:rPr>
        <w:t xml:space="preserve"> файла программы и его расположение.</w:t>
      </w:r>
      <w:r>
        <w:t xml:space="preserve"> Имя файла программы: </w:t>
      </w:r>
      <w:proofErr w:type="spellStart"/>
      <w:r>
        <w:rPr>
          <w:lang w:val="en-US"/>
        </w:rPr>
        <w:t>SymMng</w:t>
      </w:r>
      <w:proofErr w:type="spellEnd"/>
      <w:r>
        <w:t>.</w:t>
      </w:r>
      <w:r>
        <w:rPr>
          <w:lang w:val="en-US"/>
        </w:rPr>
        <w:t>exe</w:t>
      </w:r>
      <w:r>
        <w:t>. 32-х разрядная версия программы должна располагаться в каталоге «</w:t>
      </w:r>
      <w:r>
        <w:rPr>
          <w:lang w:val="en-US"/>
        </w:rPr>
        <w:t>bin</w:t>
      </w:r>
      <w:r>
        <w:t>» корневого каталога системы, а 64-х разрядная версия в каталоге «</w:t>
      </w:r>
      <w:r>
        <w:rPr>
          <w:lang w:val="en-US"/>
        </w:rPr>
        <w:t>bin</w:t>
      </w:r>
      <w:r>
        <w:t xml:space="preserve">64». </w:t>
      </w:r>
    </w:p>
    <w:p w:rsidR="00F557D8" w:rsidRDefault="00E04A23">
      <w:pPr>
        <w:numPr>
          <w:ilvl w:val="0"/>
          <w:numId w:val="3"/>
        </w:numPr>
        <w:spacing w:after="240"/>
        <w:ind w:left="360" w:hanging="360"/>
      </w:pPr>
      <w:r>
        <w:rPr>
          <w:b/>
        </w:rPr>
        <w:t xml:space="preserve">Параметры командной строки. </w:t>
      </w:r>
      <w:r>
        <w:t xml:space="preserve">Программе </w:t>
      </w:r>
      <w:r>
        <w:t xml:space="preserve">получает в командной строке </w:t>
      </w:r>
      <w:r w:rsidR="00BA216F">
        <w:t>четыре</w:t>
      </w:r>
      <w:r>
        <w:t xml:space="preserve"> параметра:</w:t>
      </w:r>
    </w:p>
    <w:p w:rsidR="00F557D8" w:rsidRDefault="00E04A23">
      <w:pPr>
        <w:numPr>
          <w:ilvl w:val="1"/>
          <w:numId w:val="3"/>
        </w:numPr>
        <w:spacing w:after="240"/>
        <w:ind w:left="1134" w:hanging="567"/>
      </w:pPr>
      <w:r>
        <w:rPr>
          <w:b/>
        </w:rPr>
        <w:t>–</w:t>
      </w:r>
      <w:proofErr w:type="spellStart"/>
      <w:r>
        <w:rPr>
          <w:b/>
          <w:lang w:val="en-US"/>
        </w:rPr>
        <w:t>dbt</w:t>
      </w:r>
      <w:proofErr w:type="spellEnd"/>
      <w:r>
        <w:rPr>
          <w:b/>
        </w:rPr>
        <w:t>:</w:t>
      </w:r>
      <w:proofErr w:type="spellStart"/>
      <w:r>
        <w:rPr>
          <w:b/>
          <w:lang w:val="en-US"/>
        </w:rPr>
        <w:t>DBType</w:t>
      </w:r>
      <w:proofErr w:type="spellEnd"/>
      <w:r>
        <w:t xml:space="preserve"> – после строки двоеточия указывается тип основной базы данных, где хранится список задач и настроек пользователей. Указание данного параметра обязательно. В случае отсутствия параметра, программа завер</w:t>
      </w:r>
      <w:r>
        <w:t>шает свою работу с выводом сообщения об ошибке.</w:t>
      </w:r>
    </w:p>
    <w:p w:rsidR="00F557D8" w:rsidRDefault="00E04A23">
      <w:pPr>
        <w:numPr>
          <w:ilvl w:val="1"/>
          <w:numId w:val="3"/>
        </w:numPr>
        <w:spacing w:after="240"/>
        <w:ind w:left="1134" w:hanging="567"/>
      </w:pPr>
      <w:r>
        <w:rPr>
          <w:b/>
        </w:rPr>
        <w:t>–</w:t>
      </w:r>
      <w:r>
        <w:rPr>
          <w:b/>
          <w:lang w:val="en-US"/>
        </w:rPr>
        <w:t>s</w:t>
      </w:r>
      <w:r>
        <w:rPr>
          <w:b/>
        </w:rPr>
        <w:t>:</w:t>
      </w:r>
      <w:r>
        <w:rPr>
          <w:b/>
          <w:lang w:val="en-US"/>
        </w:rPr>
        <w:t>Server</w:t>
      </w:r>
      <w:r>
        <w:t xml:space="preserve"> – после двоеточия указывается сервер базы данных или имя из файла </w:t>
      </w:r>
      <w:proofErr w:type="spellStart"/>
      <w:r>
        <w:rPr>
          <w:lang w:val="en-US"/>
        </w:rPr>
        <w:t>tnsnames</w:t>
      </w:r>
      <w:proofErr w:type="spellEnd"/>
      <w:r>
        <w:t>.</w:t>
      </w:r>
      <w:proofErr w:type="spellStart"/>
      <w:r>
        <w:rPr>
          <w:lang w:val="en-US"/>
        </w:rPr>
        <w:t>ora</w:t>
      </w:r>
      <w:proofErr w:type="spellEnd"/>
      <w:r>
        <w:t xml:space="preserve"> для базы данных </w:t>
      </w:r>
      <w:r>
        <w:rPr>
          <w:lang w:val="en-US"/>
        </w:rPr>
        <w:t>Oracle</w:t>
      </w:r>
      <w:r>
        <w:t>. Параметр может быть опущен, если диалог авторизации пользователя в базе данных позволяет выбрат</w:t>
      </w:r>
      <w:r>
        <w:t xml:space="preserve">ь сервер базы </w:t>
      </w:r>
      <w:proofErr w:type="spellStart"/>
      <w:r>
        <w:t>даных</w:t>
      </w:r>
      <w:proofErr w:type="spellEnd"/>
      <w:r>
        <w:t>.</w:t>
      </w:r>
    </w:p>
    <w:p w:rsidR="00BA216F" w:rsidRDefault="00E04A23">
      <w:pPr>
        <w:numPr>
          <w:ilvl w:val="1"/>
          <w:numId w:val="3"/>
        </w:numPr>
        <w:spacing w:after="240"/>
        <w:ind w:left="1134" w:hanging="567"/>
      </w:pPr>
      <w:r>
        <w:rPr>
          <w:b/>
        </w:rPr>
        <w:lastRenderedPageBreak/>
        <w:t>–</w:t>
      </w:r>
      <w:proofErr w:type="spellStart"/>
      <w:r>
        <w:rPr>
          <w:b/>
          <w:lang w:val="en-US"/>
        </w:rPr>
        <w:t>db</w:t>
      </w:r>
      <w:proofErr w:type="spellEnd"/>
      <w:r>
        <w:rPr>
          <w:b/>
        </w:rPr>
        <w:t>:</w:t>
      </w:r>
      <w:r>
        <w:rPr>
          <w:b/>
          <w:lang w:val="en-US"/>
        </w:rPr>
        <w:t>Database</w:t>
      </w:r>
      <w:r>
        <w:t xml:space="preserve"> – через двоеточие указывается имя базы данных на сервере </w:t>
      </w:r>
      <w:r>
        <w:rPr>
          <w:lang w:val="en-US"/>
        </w:rPr>
        <w:t>Server</w:t>
      </w:r>
      <w:r>
        <w:t>.</w:t>
      </w:r>
    </w:p>
    <w:p w:rsidR="00F557D8" w:rsidRDefault="00BA216F">
      <w:pPr>
        <w:numPr>
          <w:ilvl w:val="1"/>
          <w:numId w:val="3"/>
        </w:numPr>
        <w:spacing w:after="240"/>
        <w:ind w:left="1134" w:hanging="567"/>
      </w:pPr>
      <w:r w:rsidRPr="00BA216F">
        <w:rPr>
          <w:b/>
        </w:rPr>
        <w:t>–</w:t>
      </w:r>
      <w:r w:rsidRPr="00BA216F">
        <w:rPr>
          <w:b/>
          <w:lang w:val="en-US"/>
        </w:rPr>
        <w:t>e</w:t>
      </w:r>
      <w:r w:rsidRPr="00BA216F">
        <w:rPr>
          <w:b/>
        </w:rPr>
        <w:t>:</w:t>
      </w:r>
      <w:proofErr w:type="spellStart"/>
      <w:r w:rsidRPr="00BA216F">
        <w:rPr>
          <w:b/>
          <w:lang w:val="en-US"/>
        </w:rPr>
        <w:t>PlugInList</w:t>
      </w:r>
      <w:proofErr w:type="spellEnd"/>
      <w:r w:rsidRPr="00BA216F">
        <w:t xml:space="preserve"> – </w:t>
      </w:r>
      <w:r>
        <w:t>через двоеточие передается список плагинов, которые нужно запустить при старте системы (список автозапуска). Наименования плагинов пишутся без расширения (</w:t>
      </w:r>
      <w:r w:rsidRPr="00BA216F">
        <w:t>.</w:t>
      </w:r>
      <w:proofErr w:type="spellStart"/>
      <w:r>
        <w:rPr>
          <w:lang w:val="en-US"/>
        </w:rPr>
        <w:t>bpl</w:t>
      </w:r>
      <w:proofErr w:type="spellEnd"/>
      <w:r w:rsidRPr="00BA216F">
        <w:t xml:space="preserve">) </w:t>
      </w:r>
      <w:r>
        <w:t>и разделяются запятой.</w:t>
      </w:r>
      <w:r w:rsidR="00E04A23">
        <w:br/>
      </w:r>
      <w:r w:rsidR="00E04A23">
        <w:br/>
        <w:t>Примеры параметров командной строки:</w:t>
      </w:r>
      <w:r w:rsidR="00E04A23">
        <w:br/>
      </w:r>
      <w:proofErr w:type="spellStart"/>
      <w:r w:rsidR="00E04A23">
        <w:rPr>
          <w:rFonts w:ascii="Courier New" w:hAnsi="Courier New" w:cs="Courier New"/>
          <w:color w:val="365F91"/>
          <w:lang w:val="en-US"/>
        </w:rPr>
        <w:t>SymMng</w:t>
      </w:r>
      <w:proofErr w:type="spellEnd"/>
      <w:r w:rsidR="00E04A23">
        <w:rPr>
          <w:rFonts w:ascii="Courier New" w:hAnsi="Courier New" w:cs="Courier New"/>
          <w:color w:val="365F91"/>
        </w:rPr>
        <w:t>.</w:t>
      </w:r>
      <w:r w:rsidR="00E04A23">
        <w:rPr>
          <w:rFonts w:ascii="Courier New" w:hAnsi="Courier New" w:cs="Courier New"/>
          <w:color w:val="365F91"/>
          <w:lang w:val="en-US"/>
        </w:rPr>
        <w:t>exe</w:t>
      </w:r>
      <w:r w:rsidR="00E04A23">
        <w:rPr>
          <w:rFonts w:ascii="Courier New" w:hAnsi="Courier New" w:cs="Courier New"/>
          <w:color w:val="365F91"/>
        </w:rPr>
        <w:t xml:space="preserve"> –</w:t>
      </w:r>
      <w:proofErr w:type="spellStart"/>
      <w:r w:rsidR="00E04A23">
        <w:rPr>
          <w:rFonts w:ascii="Courier New" w:hAnsi="Courier New" w:cs="Courier New"/>
          <w:color w:val="365F91"/>
          <w:lang w:val="en-US"/>
        </w:rPr>
        <w:t>dbt</w:t>
      </w:r>
      <w:proofErr w:type="spellEnd"/>
      <w:proofErr w:type="gramStart"/>
      <w:r w:rsidR="00E04A23">
        <w:rPr>
          <w:rFonts w:ascii="Courier New" w:hAnsi="Courier New" w:cs="Courier New"/>
          <w:color w:val="365F91"/>
        </w:rPr>
        <w:t>:</w:t>
      </w:r>
      <w:r w:rsidR="00E04A23">
        <w:rPr>
          <w:rFonts w:ascii="Courier New" w:hAnsi="Courier New" w:cs="Courier New"/>
          <w:color w:val="365F91"/>
          <w:lang w:val="en-US"/>
        </w:rPr>
        <w:t>ORA</w:t>
      </w:r>
      <w:proofErr w:type="gramEnd"/>
      <w:r w:rsidR="00E04A23">
        <w:rPr>
          <w:rFonts w:ascii="Courier New" w:hAnsi="Courier New" w:cs="Courier New"/>
          <w:color w:val="365F91"/>
        </w:rPr>
        <w:t xml:space="preserve"> –</w:t>
      </w:r>
      <w:r w:rsidR="00E04A23">
        <w:rPr>
          <w:rFonts w:ascii="Courier New" w:hAnsi="Courier New" w:cs="Courier New"/>
          <w:color w:val="365F91"/>
          <w:lang w:val="en-US"/>
        </w:rPr>
        <w:t>s</w:t>
      </w:r>
      <w:r w:rsidR="00E04A23">
        <w:rPr>
          <w:rFonts w:ascii="Courier New" w:hAnsi="Courier New" w:cs="Courier New"/>
          <w:color w:val="365F91"/>
        </w:rPr>
        <w:t>:</w:t>
      </w:r>
      <w:r w:rsidR="00E04A23">
        <w:rPr>
          <w:rFonts w:ascii="Courier New" w:hAnsi="Courier New" w:cs="Courier New"/>
          <w:color w:val="365F91"/>
          <w:lang w:val="en-US"/>
        </w:rPr>
        <w:t>ORCL</w:t>
      </w:r>
      <w:r w:rsidR="00E04A23">
        <w:rPr>
          <w:rFonts w:ascii="Courier New" w:hAnsi="Courier New" w:cs="Courier New"/>
          <w:color w:val="365F91"/>
        </w:rPr>
        <w:t xml:space="preserve"> </w:t>
      </w:r>
      <w:r>
        <w:rPr>
          <w:rFonts w:ascii="Courier New" w:hAnsi="Courier New" w:cs="Courier New"/>
          <w:color w:val="365F91"/>
        </w:rPr>
        <w:t>–</w:t>
      </w:r>
      <w:r>
        <w:rPr>
          <w:rFonts w:ascii="Courier New" w:hAnsi="Courier New" w:cs="Courier New"/>
          <w:color w:val="365F91"/>
          <w:lang w:val="en-US"/>
        </w:rPr>
        <w:t>e</w:t>
      </w:r>
      <w:r w:rsidRPr="00BA216F">
        <w:rPr>
          <w:rFonts w:ascii="Courier New" w:hAnsi="Courier New" w:cs="Courier New"/>
          <w:color w:val="365F91"/>
        </w:rPr>
        <w:t>:</w:t>
      </w:r>
      <w:proofErr w:type="spellStart"/>
      <w:r>
        <w:rPr>
          <w:rFonts w:ascii="Courier New" w:hAnsi="Courier New" w:cs="Courier New"/>
          <w:color w:val="365F91"/>
          <w:lang w:val="en-US"/>
        </w:rPr>
        <w:t>ReadMessage</w:t>
      </w:r>
      <w:proofErr w:type="spellEnd"/>
      <w:r w:rsidRPr="00BA216F">
        <w:rPr>
          <w:rFonts w:ascii="Courier New" w:hAnsi="Courier New" w:cs="Courier New"/>
          <w:color w:val="365F91"/>
        </w:rPr>
        <w:t>,</w:t>
      </w:r>
      <w:r>
        <w:rPr>
          <w:rFonts w:ascii="Courier New" w:hAnsi="Courier New" w:cs="Courier New"/>
          <w:color w:val="365F91"/>
          <w:lang w:val="en-US"/>
        </w:rPr>
        <w:t>Logger</w:t>
      </w:r>
      <w:r w:rsidR="00E04A23">
        <w:rPr>
          <w:rFonts w:ascii="Courier New" w:hAnsi="Courier New" w:cs="Courier New"/>
          <w:color w:val="365F91"/>
        </w:rPr>
        <w:t xml:space="preserve"> </w:t>
      </w:r>
      <w:r w:rsidR="00E04A23">
        <w:rPr>
          <w:rFonts w:ascii="Courier New" w:hAnsi="Courier New" w:cs="Courier New"/>
          <w:color w:val="365F91"/>
        </w:rPr>
        <w:br/>
      </w:r>
      <w:r w:rsidR="00E04A23">
        <w:t xml:space="preserve">выбран тип базы данных </w:t>
      </w:r>
      <w:r w:rsidR="00E04A23">
        <w:rPr>
          <w:lang w:val="en-US"/>
        </w:rPr>
        <w:t>ORACLE</w:t>
      </w:r>
      <w:r w:rsidR="00E04A23">
        <w:t xml:space="preserve"> и сервер </w:t>
      </w:r>
      <w:r w:rsidR="00E04A23">
        <w:rPr>
          <w:lang w:val="en-US"/>
        </w:rPr>
        <w:t>ORCL</w:t>
      </w:r>
      <w:r>
        <w:t xml:space="preserve">. При старте системы необходимо запустить два плагина, находящихся в пакетах </w:t>
      </w:r>
      <w:proofErr w:type="spellStart"/>
      <w:r>
        <w:rPr>
          <w:lang w:val="en-US"/>
        </w:rPr>
        <w:t>ReadMessage</w:t>
      </w:r>
      <w:proofErr w:type="spellEnd"/>
      <w:r w:rsidRPr="00BA216F">
        <w:t>.</w:t>
      </w:r>
      <w:proofErr w:type="spellStart"/>
      <w:r>
        <w:rPr>
          <w:lang w:val="en-US"/>
        </w:rPr>
        <w:t>bpl</w:t>
      </w:r>
      <w:proofErr w:type="spellEnd"/>
      <w:r w:rsidRPr="00BA216F">
        <w:t xml:space="preserve"> </w:t>
      </w:r>
      <w:r>
        <w:t xml:space="preserve">и </w:t>
      </w:r>
      <w:r>
        <w:rPr>
          <w:lang w:val="en-US"/>
        </w:rPr>
        <w:t>Logger</w:t>
      </w:r>
      <w:r w:rsidRPr="00BA216F">
        <w:t>.</w:t>
      </w:r>
      <w:proofErr w:type="spellStart"/>
      <w:r>
        <w:rPr>
          <w:lang w:val="en-US"/>
        </w:rPr>
        <w:t>bpl</w:t>
      </w:r>
      <w:proofErr w:type="spellEnd"/>
      <w:r w:rsidR="00E04A23">
        <w:br/>
      </w:r>
      <w:r w:rsidR="00E04A23">
        <w:br/>
      </w:r>
      <w:proofErr w:type="spellStart"/>
      <w:r w:rsidR="00E04A23">
        <w:rPr>
          <w:rFonts w:ascii="Courier New" w:hAnsi="Courier New" w:cs="Courier New"/>
          <w:color w:val="365F91"/>
          <w:lang w:val="en-US"/>
        </w:rPr>
        <w:t>SymMng</w:t>
      </w:r>
      <w:proofErr w:type="spellEnd"/>
      <w:r w:rsidR="00E04A23">
        <w:rPr>
          <w:rFonts w:ascii="Courier New" w:hAnsi="Courier New" w:cs="Courier New"/>
          <w:color w:val="365F91"/>
        </w:rPr>
        <w:t>.</w:t>
      </w:r>
      <w:r w:rsidR="00E04A23">
        <w:rPr>
          <w:rFonts w:ascii="Courier New" w:hAnsi="Courier New" w:cs="Courier New"/>
          <w:color w:val="365F91"/>
          <w:lang w:val="en-US"/>
        </w:rPr>
        <w:t>exe</w:t>
      </w:r>
      <w:r w:rsidR="00E04A23">
        <w:rPr>
          <w:rFonts w:ascii="Courier New" w:hAnsi="Courier New" w:cs="Courier New"/>
          <w:color w:val="365F91"/>
        </w:rPr>
        <w:t xml:space="preserve"> –</w:t>
      </w:r>
      <w:proofErr w:type="spellStart"/>
      <w:r w:rsidR="00E04A23">
        <w:rPr>
          <w:rFonts w:ascii="Courier New" w:hAnsi="Courier New" w:cs="Courier New"/>
          <w:color w:val="365F91"/>
          <w:lang w:val="en-US"/>
        </w:rPr>
        <w:t>dbt</w:t>
      </w:r>
      <w:proofErr w:type="spellEnd"/>
      <w:r w:rsidR="00E04A23">
        <w:rPr>
          <w:rFonts w:ascii="Courier New" w:hAnsi="Courier New" w:cs="Courier New"/>
          <w:color w:val="365F91"/>
        </w:rPr>
        <w:t>:</w:t>
      </w:r>
      <w:r w:rsidR="00E04A23">
        <w:rPr>
          <w:rFonts w:ascii="Courier New" w:hAnsi="Courier New" w:cs="Courier New"/>
          <w:color w:val="365F91"/>
          <w:lang w:val="en-US"/>
        </w:rPr>
        <w:t>MSSQL</w:t>
      </w:r>
      <w:r w:rsidR="00E04A23">
        <w:rPr>
          <w:rFonts w:ascii="Courier New" w:hAnsi="Courier New" w:cs="Courier New"/>
          <w:color w:val="365F91"/>
        </w:rPr>
        <w:t xml:space="preserve"> –</w:t>
      </w:r>
      <w:r w:rsidR="00E04A23">
        <w:rPr>
          <w:rFonts w:ascii="Courier New" w:hAnsi="Courier New" w:cs="Courier New"/>
          <w:color w:val="365F91"/>
          <w:lang w:val="en-US"/>
        </w:rPr>
        <w:t>s</w:t>
      </w:r>
      <w:proofErr w:type="gramStart"/>
      <w:r w:rsidR="00E04A23">
        <w:rPr>
          <w:rFonts w:ascii="Courier New" w:hAnsi="Courier New" w:cs="Courier New"/>
          <w:color w:val="365F91"/>
        </w:rPr>
        <w:t>:</w:t>
      </w:r>
      <w:r w:rsidR="00E04A23">
        <w:rPr>
          <w:rFonts w:ascii="Courier New" w:hAnsi="Courier New" w:cs="Courier New"/>
          <w:color w:val="365F91"/>
          <w:lang w:val="en-US"/>
        </w:rPr>
        <w:t>TOR</w:t>
      </w:r>
      <w:proofErr w:type="gramEnd"/>
      <w:r w:rsidR="00E04A23">
        <w:rPr>
          <w:rFonts w:ascii="Courier New" w:hAnsi="Courier New" w:cs="Courier New"/>
          <w:color w:val="365F91"/>
        </w:rPr>
        <w:t xml:space="preserve"> –</w:t>
      </w:r>
      <w:proofErr w:type="spellStart"/>
      <w:r w:rsidR="00E04A23">
        <w:rPr>
          <w:rFonts w:ascii="Courier New" w:hAnsi="Courier New" w:cs="Courier New"/>
          <w:color w:val="365F91"/>
          <w:lang w:val="en-US"/>
        </w:rPr>
        <w:t>db</w:t>
      </w:r>
      <w:proofErr w:type="spellEnd"/>
      <w:r w:rsidR="00E04A23">
        <w:rPr>
          <w:rFonts w:ascii="Courier New" w:hAnsi="Courier New" w:cs="Courier New"/>
          <w:color w:val="365F91"/>
        </w:rPr>
        <w:t>:</w:t>
      </w:r>
      <w:r w:rsidR="00E04A23">
        <w:rPr>
          <w:rFonts w:ascii="Courier New" w:hAnsi="Courier New" w:cs="Courier New"/>
          <w:color w:val="365F91"/>
          <w:lang w:val="en-US"/>
        </w:rPr>
        <w:t>Search</w:t>
      </w:r>
      <w:r w:rsidR="00E04A23">
        <w:rPr>
          <w:rFonts w:ascii="Courier New" w:hAnsi="Courier New" w:cs="Courier New"/>
          <w:color w:val="365F91"/>
        </w:rPr>
        <w:br/>
      </w:r>
      <w:r w:rsidR="00E04A23">
        <w:t>тип</w:t>
      </w:r>
      <w:r w:rsidR="00E04A23">
        <w:t xml:space="preserve"> базы данных </w:t>
      </w:r>
      <w:r w:rsidR="00E04A23">
        <w:rPr>
          <w:lang w:val="en-US"/>
        </w:rPr>
        <w:t>MS</w:t>
      </w:r>
      <w:r w:rsidR="00E04A23">
        <w:t xml:space="preserve"> </w:t>
      </w:r>
      <w:r w:rsidR="00E04A23">
        <w:rPr>
          <w:lang w:val="en-US"/>
        </w:rPr>
        <w:t>SQL</w:t>
      </w:r>
      <w:r w:rsidR="00E04A23">
        <w:t xml:space="preserve">, сервер </w:t>
      </w:r>
      <w:r w:rsidR="00E04A23">
        <w:rPr>
          <w:lang w:val="en-US"/>
        </w:rPr>
        <w:t>TOR</w:t>
      </w:r>
      <w:r w:rsidR="00E04A23">
        <w:t xml:space="preserve">, база данных </w:t>
      </w:r>
      <w:r w:rsidR="00E04A23">
        <w:rPr>
          <w:lang w:val="en-US"/>
        </w:rPr>
        <w:t>Search</w:t>
      </w:r>
      <w:r w:rsidR="00E04A23">
        <w:t>.</w:t>
      </w:r>
    </w:p>
    <w:p w:rsidR="00F557D8" w:rsidRDefault="00E04A23">
      <w:pPr>
        <w:numPr>
          <w:ilvl w:val="0"/>
          <w:numId w:val="3"/>
        </w:numPr>
        <w:spacing w:after="240"/>
        <w:ind w:left="360" w:hanging="360"/>
      </w:pPr>
      <w:r>
        <w:rPr>
          <w:b/>
        </w:rPr>
        <w:t>Порядок запуска приложения.</w:t>
      </w:r>
      <w:r>
        <w:t xml:space="preserve"> При запуске программа должна получить соединение с базой данных и сформировать главное окно приложения с интерфейсом пользователя, позволяющим запускать зарегистрированные для</w:t>
      </w:r>
      <w:r>
        <w:t xml:space="preserve"> него задачи. Для этого программа должна выполнить следующие шаги:</w:t>
      </w:r>
    </w:p>
    <w:p w:rsidR="00F557D8" w:rsidRDefault="00E04A23">
      <w:pPr>
        <w:numPr>
          <w:ilvl w:val="1"/>
          <w:numId w:val="3"/>
        </w:numPr>
        <w:spacing w:after="240"/>
        <w:ind w:left="993" w:hanging="567"/>
      </w:pPr>
      <w:r>
        <w:t>Из параметров командной строки  определяется тип базы данных, сервер и база данных подключения.</w:t>
      </w:r>
    </w:p>
    <w:p w:rsidR="00F557D8" w:rsidRDefault="00E04A23">
      <w:pPr>
        <w:numPr>
          <w:ilvl w:val="1"/>
          <w:numId w:val="3"/>
        </w:numPr>
        <w:spacing w:after="240"/>
        <w:ind w:left="993" w:hanging="567"/>
      </w:pPr>
      <w:bookmarkStart w:id="1" w:name="_Ref441832056"/>
      <w:bookmarkEnd w:id="1"/>
      <w:r>
        <w:t xml:space="preserve">Программа загружает пакет </w:t>
      </w:r>
      <w:proofErr w:type="spellStart"/>
      <w:r>
        <w:rPr>
          <w:lang w:val="en-US"/>
        </w:rPr>
        <w:t>SymDB</w:t>
      </w:r>
      <w:proofErr w:type="spellEnd"/>
      <w:r>
        <w:t>*.</w:t>
      </w:r>
      <w:proofErr w:type="spellStart"/>
      <w:r>
        <w:rPr>
          <w:lang w:val="en-US"/>
        </w:rPr>
        <w:t>bpl</w:t>
      </w:r>
      <w:proofErr w:type="spellEnd"/>
      <w:r>
        <w:t>, полный путь к которому определяется разрядностью запуще</w:t>
      </w:r>
      <w:r>
        <w:t xml:space="preserve">нной программы и полученным типом базы данных (см. техническое задание № </w:t>
      </w:r>
      <w:r>
        <w:rPr>
          <w:lang w:val="en-US"/>
        </w:rPr>
        <w:t>U</w:t>
      </w:r>
      <w:r>
        <w:t xml:space="preserve">002). Из загруженного пакета программа получает соединение с базой данных, путем вызова функции </w:t>
      </w:r>
      <w:proofErr w:type="spellStart"/>
      <w:r>
        <w:rPr>
          <w:lang w:val="en-US"/>
        </w:rPr>
        <w:t>Conect</w:t>
      </w:r>
      <w:proofErr w:type="spellEnd"/>
      <w:r>
        <w:t>. Соединение сохраняется в таблице соединений с базой данных.</w:t>
      </w:r>
    </w:p>
    <w:p w:rsidR="00F557D8" w:rsidRDefault="00E04A23">
      <w:pPr>
        <w:numPr>
          <w:ilvl w:val="1"/>
          <w:numId w:val="3"/>
        </w:numPr>
        <w:spacing w:after="240"/>
        <w:ind w:left="993" w:hanging="567"/>
      </w:pPr>
      <w:r>
        <w:t xml:space="preserve">Программа загружает пакет </w:t>
      </w:r>
      <w:proofErr w:type="spellStart"/>
      <w:r>
        <w:rPr>
          <w:lang w:val="en-US"/>
        </w:rPr>
        <w:t>SymTask</w:t>
      </w:r>
      <w:proofErr w:type="spellEnd"/>
      <w:r>
        <w:t>*.</w:t>
      </w:r>
      <w:proofErr w:type="spellStart"/>
      <w:r>
        <w:rPr>
          <w:lang w:val="en-US"/>
        </w:rPr>
        <w:t>bpl</w:t>
      </w:r>
      <w:proofErr w:type="spellEnd"/>
      <w:r>
        <w:t xml:space="preserve">, полный путь к которому определяется разрядностью запущенной программы и полученным типом базы данных (см. техническое задание № </w:t>
      </w:r>
      <w:r>
        <w:rPr>
          <w:lang w:val="en-US"/>
        </w:rPr>
        <w:t>U</w:t>
      </w:r>
      <w:r>
        <w:t xml:space="preserve">003). Из загруженного пакета программа получает </w:t>
      </w:r>
      <w:r>
        <w:rPr>
          <w:lang w:val="en-US"/>
        </w:rPr>
        <w:t>XML</w:t>
      </w:r>
      <w:r>
        <w:t>-данные со списком зарегистрированны</w:t>
      </w:r>
      <w:r>
        <w:t>х задач.</w:t>
      </w:r>
    </w:p>
    <w:p w:rsidR="00F557D8" w:rsidRDefault="00E04A23">
      <w:pPr>
        <w:numPr>
          <w:ilvl w:val="1"/>
          <w:numId w:val="3"/>
        </w:numPr>
        <w:spacing w:after="240"/>
        <w:ind w:left="993" w:hanging="567"/>
      </w:pPr>
      <w:bookmarkStart w:id="2" w:name="_Ref441823490"/>
      <w:bookmarkEnd w:id="2"/>
      <w:r>
        <w:t xml:space="preserve">Программа загружает пакет </w:t>
      </w:r>
      <w:proofErr w:type="spellStart"/>
      <w:r>
        <w:rPr>
          <w:lang w:val="en-US"/>
        </w:rPr>
        <w:t>stb</w:t>
      </w:r>
      <w:proofErr w:type="spellEnd"/>
      <w:r>
        <w:t>*.</w:t>
      </w:r>
      <w:proofErr w:type="spellStart"/>
      <w:r>
        <w:rPr>
          <w:lang w:val="en-US"/>
        </w:rPr>
        <w:t>bpl</w:t>
      </w:r>
      <w:proofErr w:type="spellEnd"/>
      <w:r>
        <w:t xml:space="preserve">, полный путь к которому определяется </w:t>
      </w:r>
      <w:r>
        <w:t>разрядностью запущенной программы и настройками программы под конкретного пользователя. Если настройки пользователя отсутствуют, то загружается первый найденный пакет из каталога, определенного разрядностью запущенной программы. Из загруженного пакета вызы</w:t>
      </w:r>
      <w:r>
        <w:t xml:space="preserve">ваются функции </w:t>
      </w:r>
      <w:proofErr w:type="spellStart"/>
      <w:r>
        <w:rPr>
          <w:rFonts w:ascii="Courier New" w:hAnsi="Courier New" w:cs="Courier New"/>
          <w:lang w:val="en-US"/>
        </w:rPr>
        <w:t>PackageDesc</w:t>
      </w:r>
      <w:proofErr w:type="spellEnd"/>
      <w:r>
        <w:t xml:space="preserve"> , </w:t>
      </w:r>
      <w:r>
        <w:rPr>
          <w:sz w:val="22"/>
          <w:szCs w:val="22"/>
        </w:rPr>
        <w:t xml:space="preserve">для получения условий построения пользовательского интерфейса и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BuildTasks</w:t>
      </w:r>
      <w:proofErr w:type="spellEnd"/>
      <w:r>
        <w:rPr>
          <w:sz w:val="22"/>
          <w:szCs w:val="22"/>
        </w:rPr>
        <w:t xml:space="preserve"> для его построения.</w:t>
      </w:r>
    </w:p>
    <w:p w:rsidR="00F557D8" w:rsidRDefault="00E04A23">
      <w:pPr>
        <w:numPr>
          <w:ilvl w:val="1"/>
          <w:numId w:val="3"/>
        </w:numPr>
        <w:spacing w:after="240"/>
        <w:ind w:left="993" w:hanging="567"/>
      </w:pPr>
      <w:bookmarkStart w:id="3" w:name="_Ref441823406"/>
      <w:bookmarkEnd w:id="3"/>
      <w:r>
        <w:rPr>
          <w:sz w:val="22"/>
          <w:szCs w:val="22"/>
        </w:rPr>
        <w:t xml:space="preserve">Программа запускает процедуру загрузки задач из списка автозагрузки </w:t>
      </w:r>
    </w:p>
    <w:p w:rsidR="00F557D8" w:rsidRDefault="00E04A23">
      <w:pPr>
        <w:numPr>
          <w:ilvl w:val="0"/>
          <w:numId w:val="3"/>
        </w:numPr>
        <w:spacing w:after="240"/>
        <w:ind w:left="360" w:hanging="360"/>
      </w:pPr>
      <w:bookmarkStart w:id="4" w:name="_Ref437976345"/>
      <w:bookmarkEnd w:id="4"/>
      <w:r>
        <w:rPr>
          <w:b/>
        </w:rPr>
        <w:t>Запуск задачи.</w:t>
      </w:r>
      <w:r>
        <w:t xml:space="preserve"> Задача запускается при</w:t>
      </w:r>
      <w:r>
        <w:t xml:space="preserve"> обработке сп</w:t>
      </w:r>
      <w:bookmarkStart w:id="5" w:name="_GoBack"/>
      <w:bookmarkEnd w:id="5"/>
      <w:r>
        <w:t>иска автозагрузки (</w:t>
      </w:r>
      <w:r>
        <w:fldChar w:fldCharType="begin"/>
      </w:r>
      <w:r>
        <w:instrText xml:space="preserve"> REF _Ref441823406 \n \h \* Arabic </w:instrText>
      </w:r>
      <w:r>
        <w:fldChar w:fldCharType="separate"/>
      </w:r>
      <w:r w:rsidR="00BA216F">
        <w:t>9</w:t>
      </w:r>
      <w:r>
        <w:fldChar w:fldCharType="end"/>
      </w:r>
      <w:r>
        <w:t xml:space="preserve">) или по команде пользователя, который управляет загрузкой задач с помощью построенного интерфейса </w:t>
      </w:r>
      <w:r>
        <w:lastRenderedPageBreak/>
        <w:t>пользователя (</w:t>
      </w:r>
      <w:r>
        <w:fldChar w:fldCharType="begin"/>
      </w:r>
      <w:r>
        <w:instrText xml:space="preserve"> REF </w:instrText>
      </w:r>
      <w:r>
        <w:instrText xml:space="preserve">_Ref441823490 \n \h \* Arabic </w:instrText>
      </w:r>
      <w:r>
        <w:fldChar w:fldCharType="separate"/>
      </w:r>
      <w:r w:rsidR="00BA216F">
        <w:t>8</w:t>
      </w:r>
      <w:r>
        <w:fldChar w:fldCharType="end"/>
      </w:r>
      <w:r>
        <w:t xml:space="preserve">). Задача запускается по коду из таблицы </w:t>
      </w:r>
      <w:proofErr w:type="spellStart"/>
      <w:r>
        <w:rPr>
          <w:lang w:val="en-US"/>
        </w:rPr>
        <w:t>streetask</w:t>
      </w:r>
      <w:proofErr w:type="spellEnd"/>
      <w:r>
        <w:t xml:space="preserve"> (</w:t>
      </w:r>
      <w:proofErr w:type="spellStart"/>
      <w:r>
        <w:rPr>
          <w:lang w:val="en-US"/>
        </w:rPr>
        <w:t>ikodtreetask</w:t>
      </w:r>
      <w:proofErr w:type="spellEnd"/>
      <w:r>
        <w:t>) или по имени пакета в следующем порядке:</w:t>
      </w:r>
    </w:p>
    <w:p w:rsidR="00F557D8" w:rsidRDefault="00E04A23">
      <w:pPr>
        <w:numPr>
          <w:ilvl w:val="1"/>
          <w:numId w:val="3"/>
        </w:numPr>
        <w:spacing w:after="240"/>
        <w:ind w:left="851" w:hanging="491"/>
      </w:pPr>
      <w:r>
        <w:t>Если пакет запускается по коду задачи, то програм</w:t>
      </w:r>
      <w:r>
        <w:t xml:space="preserve">ма читает имя пакета в поле </w:t>
      </w:r>
      <w:proofErr w:type="spellStart"/>
      <w:r>
        <w:rPr>
          <w:lang w:val="en-US"/>
        </w:rPr>
        <w:t>nvcfilename</w:t>
      </w:r>
      <w:proofErr w:type="spellEnd"/>
      <w:r>
        <w:t xml:space="preserve"> таблицы </w:t>
      </w:r>
      <w:proofErr w:type="spellStart"/>
      <w:r>
        <w:rPr>
          <w:lang w:val="en-US"/>
        </w:rPr>
        <w:t>streetask</w:t>
      </w:r>
      <w:proofErr w:type="spellEnd"/>
      <w:r>
        <w:t>. Полный путь к пакету определяется разрядностью запущенной версии программы. Для 32-х битной версии пакет ищется в к</w:t>
      </w:r>
      <w:proofErr w:type="gramStart"/>
      <w:r>
        <w:rPr>
          <w:lang w:val="en-US"/>
        </w:rPr>
        <w:t>a</w:t>
      </w:r>
      <w:proofErr w:type="spellStart"/>
      <w:proofErr w:type="gramEnd"/>
      <w:r>
        <w:t>талоге</w:t>
      </w:r>
      <w:proofErr w:type="spellEnd"/>
      <w:r>
        <w:t xml:space="preserve"> </w:t>
      </w:r>
      <w:r>
        <w:rPr>
          <w:lang w:val="en-US"/>
        </w:rPr>
        <w:t>Plugin</w:t>
      </w:r>
      <w:r>
        <w:t xml:space="preserve"> корневого каталога системы, а 64-х битная версия пакета ищется в ка</w:t>
      </w:r>
      <w:r>
        <w:t xml:space="preserve">талоге </w:t>
      </w:r>
      <w:r>
        <w:rPr>
          <w:lang w:val="en-US"/>
        </w:rPr>
        <w:t>plugin</w:t>
      </w:r>
      <w:r>
        <w:t>64 корневого каталога системы.</w:t>
      </w:r>
    </w:p>
    <w:p w:rsidR="00F557D8" w:rsidRDefault="00E04A23">
      <w:pPr>
        <w:numPr>
          <w:ilvl w:val="1"/>
          <w:numId w:val="3"/>
        </w:numPr>
        <w:spacing w:after="240"/>
        <w:ind w:left="851" w:hanging="491"/>
      </w:pPr>
      <w:bookmarkStart w:id="6" w:name="_Ref441831916"/>
      <w:bookmarkEnd w:id="6"/>
      <w:r>
        <w:t xml:space="preserve">Программа определяет тип требуемой базы данных для пакета, вызвав его функцию </w:t>
      </w:r>
      <w:proofErr w:type="spellStart"/>
      <w:r>
        <w:rPr>
          <w:lang w:val="en-US"/>
        </w:rPr>
        <w:t>PackageDBType</w:t>
      </w:r>
      <w:proofErr w:type="spellEnd"/>
      <w:r>
        <w:t xml:space="preserve">. По коду задачи или по имени пакета в поле </w:t>
      </w:r>
      <w:proofErr w:type="spellStart"/>
      <w:r>
        <w:rPr>
          <w:lang w:val="en-US"/>
        </w:rPr>
        <w:t>taskparam</w:t>
      </w:r>
      <w:proofErr w:type="spellEnd"/>
      <w:r>
        <w:t xml:space="preserve"> (новое поле) таблицы </w:t>
      </w:r>
      <w:proofErr w:type="spellStart"/>
      <w:r>
        <w:rPr>
          <w:lang w:val="en-US"/>
        </w:rPr>
        <w:t>streetask</w:t>
      </w:r>
      <w:proofErr w:type="spellEnd"/>
      <w:r>
        <w:t xml:space="preserve"> определяются параметры соединения с </w:t>
      </w:r>
      <w:r>
        <w:t>базой данных (имя сервера и базы данных).</w:t>
      </w:r>
    </w:p>
    <w:p w:rsidR="00F557D8" w:rsidRDefault="00E04A23">
      <w:pPr>
        <w:numPr>
          <w:ilvl w:val="1"/>
          <w:numId w:val="3"/>
        </w:numPr>
        <w:spacing w:after="240"/>
        <w:ind w:left="851" w:hanging="491"/>
      </w:pPr>
      <w:bookmarkStart w:id="7" w:name="_Ref437975470"/>
      <w:bookmarkEnd w:id="7"/>
      <w:r>
        <w:t xml:space="preserve">По параметрам соединения пакета с базой данных определенных в </w:t>
      </w:r>
      <w:r>
        <w:fldChar w:fldCharType="begin"/>
      </w:r>
      <w:r>
        <w:instrText xml:space="preserve"> REF _Ref441831916 \n \h \* Arabic </w:instrText>
      </w:r>
      <w:r>
        <w:fldChar w:fldCharType="separate"/>
      </w:r>
      <w:r w:rsidR="00BA216F">
        <w:t>7</w:t>
      </w:r>
      <w:r>
        <w:fldChar w:fldCharType="end"/>
      </w:r>
      <w:r>
        <w:t>., программа находит в таблице соединений подх</w:t>
      </w:r>
      <w:r>
        <w:t>одящее для пакета и данной задачи соединение с базой данных или, при необходимости, создает новое соединение, по той же технологии, что и соединение по умолчанию, создаваемое при запуске программы (</w:t>
      </w:r>
      <w:r>
        <w:fldChar w:fldCharType="begin"/>
      </w:r>
      <w:r>
        <w:instrText xml:space="preserve"> REF _Ref441832056 \n \h \* Arabic </w:instrText>
      </w:r>
      <w:r>
        <w:fldChar w:fldCharType="separate"/>
      </w:r>
      <w:r w:rsidR="00BA216F">
        <w:t>6</w:t>
      </w:r>
      <w:r>
        <w:fldChar w:fldCharType="end"/>
      </w:r>
      <w:r>
        <w:t>).</w:t>
      </w:r>
    </w:p>
    <w:p w:rsidR="00F557D8" w:rsidRDefault="00E04A23">
      <w:pPr>
        <w:numPr>
          <w:ilvl w:val="1"/>
          <w:numId w:val="3"/>
        </w:numPr>
        <w:spacing w:after="240"/>
        <w:ind w:left="851" w:hanging="491"/>
      </w:pPr>
      <w:bookmarkStart w:id="8" w:name="_Ref437975767"/>
      <w:bookmarkEnd w:id="8"/>
      <w:r>
        <w:t xml:space="preserve">Программа получает список акций пакета в виде интерфейса </w:t>
      </w:r>
      <w:proofErr w:type="spellStart"/>
      <w:r>
        <w:rPr>
          <w:lang w:val="en-US"/>
        </w:rPr>
        <w:t>ISymphonyPlugInActionList</w:t>
      </w:r>
      <w:proofErr w:type="spellEnd"/>
      <w:r>
        <w:t xml:space="preserve">, используя функцию пакета </w:t>
      </w:r>
      <w:proofErr w:type="spellStart"/>
      <w:r>
        <w:rPr>
          <w:lang w:val="en-US"/>
        </w:rPr>
        <w:t>GetActionList</w:t>
      </w:r>
      <w:proofErr w:type="spellEnd"/>
      <w:r>
        <w:t>.</w:t>
      </w:r>
    </w:p>
    <w:p w:rsidR="00F557D8" w:rsidRDefault="00E04A23">
      <w:pPr>
        <w:numPr>
          <w:ilvl w:val="1"/>
          <w:numId w:val="3"/>
        </w:numPr>
        <w:spacing w:after="240"/>
        <w:ind w:left="851" w:hanging="491"/>
      </w:pPr>
      <w:bookmarkStart w:id="9" w:name="_Ref437975883"/>
      <w:bookmarkEnd w:id="9"/>
      <w:r>
        <w:t xml:space="preserve">Полученный список акций используется для построения </w:t>
      </w:r>
      <w:r>
        <w:t xml:space="preserve">интерфейса пользователя с элементами для управления загруженных акций. </w:t>
      </w:r>
    </w:p>
    <w:p w:rsidR="00F557D8" w:rsidRDefault="00E04A23">
      <w:pPr>
        <w:numPr>
          <w:ilvl w:val="1"/>
          <w:numId w:val="3"/>
        </w:numPr>
        <w:spacing w:after="240"/>
        <w:ind w:left="851" w:hanging="491"/>
      </w:pPr>
      <w:bookmarkStart w:id="10" w:name="_Ref441833412"/>
      <w:bookmarkEnd w:id="10"/>
      <w:r>
        <w:t>Все акции в полученном списке (</w:t>
      </w:r>
      <w:r>
        <w:fldChar w:fldCharType="begin"/>
      </w:r>
      <w:r>
        <w:instrText xml:space="preserve"> REF _Ref437975767 \n \h \* Arabic </w:instrText>
      </w:r>
      <w:r>
        <w:fldChar w:fldCharType="separate"/>
      </w:r>
      <w:r w:rsidR="00BA216F">
        <w:t>9</w:t>
      </w:r>
      <w:r>
        <w:fldChar w:fldCharType="end"/>
      </w:r>
      <w:r>
        <w:t xml:space="preserve">), которые имеют установленное в </w:t>
      </w:r>
      <w:r>
        <w:rPr>
          <w:lang w:val="en-US"/>
        </w:rPr>
        <w:t>True</w:t>
      </w:r>
      <w:r>
        <w:t xml:space="preserve"> свойство </w:t>
      </w:r>
      <w:proofErr w:type="spellStart"/>
      <w:r>
        <w:rPr>
          <w:lang w:val="en-US"/>
        </w:rPr>
        <w:t>A</w:t>
      </w:r>
      <w:r>
        <w:rPr>
          <w:lang w:val="en-US"/>
        </w:rPr>
        <w:t>utoStart</w:t>
      </w:r>
      <w:proofErr w:type="spellEnd"/>
      <w:r>
        <w:t xml:space="preserve">, запускаются на выполнение. Если запускаемая акция  имеет в свойствах заполненное имя метода пакета, то он загружается и выполняется. Если заполнено свойство с именем класса фрейма, то приложение создает дочернее </w:t>
      </w:r>
      <w:r>
        <w:rPr>
          <w:lang w:val="en-US"/>
        </w:rPr>
        <w:t>MDI</w:t>
      </w:r>
      <w:r>
        <w:t>-окно, загружает и создает необ</w:t>
      </w:r>
      <w:r>
        <w:t>ходимый класс фрейма и размещает его на дочерней форме. Логика работы задачи находится в вызываемом методе или загруженном фрейме, и основной программе не известна.</w:t>
      </w:r>
    </w:p>
    <w:p w:rsidR="00F557D8" w:rsidRDefault="00E04A23">
      <w:pPr>
        <w:numPr>
          <w:ilvl w:val="1"/>
          <w:numId w:val="3"/>
        </w:numPr>
        <w:spacing w:after="240"/>
        <w:ind w:left="851" w:hanging="491"/>
      </w:pPr>
      <w:r>
        <w:t>Если активизируется элемент интерфейса с акцией пакета, то происходит выполнение акции, так</w:t>
      </w:r>
      <w:r>
        <w:t xml:space="preserve">ое </w:t>
      </w:r>
      <w:proofErr w:type="gramStart"/>
      <w:r>
        <w:t>же</w:t>
      </w:r>
      <w:proofErr w:type="gramEnd"/>
      <w:r>
        <w:t xml:space="preserve"> как и для акций с признаком </w:t>
      </w:r>
      <w:proofErr w:type="spellStart"/>
      <w:r>
        <w:rPr>
          <w:lang w:val="en-US"/>
        </w:rPr>
        <w:t>AutoStart</w:t>
      </w:r>
      <w:proofErr w:type="spellEnd"/>
      <w:r>
        <w:t xml:space="preserve"> (</w:t>
      </w:r>
      <w:r>
        <w:fldChar w:fldCharType="begin"/>
      </w:r>
      <w:r>
        <w:instrText xml:space="preserve"> REF _Ref441833412 \n \h \* Arabic </w:instrText>
      </w:r>
      <w:r>
        <w:fldChar w:fldCharType="separate"/>
      </w:r>
      <w:r w:rsidR="00BA216F">
        <w:t>11</w:t>
      </w:r>
      <w:r>
        <w:fldChar w:fldCharType="end"/>
      </w:r>
      <w:r>
        <w:t>).</w:t>
      </w:r>
    </w:p>
    <w:p w:rsidR="00F557D8" w:rsidRDefault="00E04A23">
      <w:pPr>
        <w:numPr>
          <w:ilvl w:val="0"/>
          <w:numId w:val="3"/>
        </w:numPr>
        <w:spacing w:after="240"/>
        <w:ind w:left="360" w:hanging="360"/>
      </w:pPr>
      <w:bookmarkStart w:id="11" w:name="_Ref437982082"/>
      <w:bookmarkEnd w:id="11"/>
      <w:r>
        <w:rPr>
          <w:b/>
        </w:rPr>
        <w:t>Управление списком подключений.</w:t>
      </w:r>
      <w:r>
        <w:t xml:space="preserve"> А адресном </w:t>
      </w:r>
      <w:proofErr w:type="gramStart"/>
      <w:r>
        <w:t>пространстве</w:t>
      </w:r>
      <w:proofErr w:type="gramEnd"/>
      <w:r>
        <w:t xml:space="preserve"> программы организуется таблица соединений с баз</w:t>
      </w:r>
      <w:r>
        <w:t xml:space="preserve">ами данных со следующими параметрами: тип базы данных, имя сервера, имя базы данных, </w:t>
      </w:r>
      <w:r>
        <w:rPr>
          <w:lang w:val="en-US"/>
        </w:rPr>
        <w:t>Handle</w:t>
      </w:r>
      <w:r>
        <w:t xml:space="preserve"> загруженного пакета </w:t>
      </w:r>
      <w:proofErr w:type="spellStart"/>
      <w:r>
        <w:rPr>
          <w:lang w:val="en-US"/>
        </w:rPr>
        <w:t>SymDB</w:t>
      </w:r>
      <w:proofErr w:type="spellEnd"/>
      <w:r>
        <w:t>*.</w:t>
      </w:r>
      <w:proofErr w:type="spellStart"/>
      <w:r>
        <w:rPr>
          <w:lang w:val="en-US"/>
        </w:rPr>
        <w:t>bpl</w:t>
      </w:r>
      <w:proofErr w:type="spellEnd"/>
      <w:r>
        <w:t xml:space="preserve"> для данного типа базы данных, ссылка на компонент с соединением, перечень загруженных плагинов, для данного соединения. При запросе п</w:t>
      </w:r>
      <w:r>
        <w:t>одключения базы данных в методах загрузки плагинов и других пакетов, программа анализирует данную таблицу, и если находит соединение с совпадающим типом базы данных и именами сервера и базы данных, то используется уже загруженный компонент. В случае</w:t>
      </w:r>
      <w:proofErr w:type="gramStart"/>
      <w:r>
        <w:t>,</w:t>
      </w:r>
      <w:proofErr w:type="gramEnd"/>
      <w:r>
        <w:t xml:space="preserve"> если </w:t>
      </w:r>
      <w:r>
        <w:t xml:space="preserve">совпадения не найдено, но </w:t>
      </w:r>
      <w:r>
        <w:lastRenderedPageBreak/>
        <w:t>найдено совпадение по типу базы данных, то создается новое соединение с использованием уже загруженной библиотеки. В случае</w:t>
      </w:r>
      <w:proofErr w:type="gramStart"/>
      <w:r>
        <w:t>,</w:t>
      </w:r>
      <w:proofErr w:type="gramEnd"/>
      <w:r>
        <w:t xml:space="preserve"> если для типа базы данных так же не найдено совпадение, то по типу базы данных и разрядности запущенной п</w:t>
      </w:r>
      <w:r>
        <w:t xml:space="preserve">рограммы находится пакет </w:t>
      </w:r>
      <w:proofErr w:type="spellStart"/>
      <w:r>
        <w:rPr>
          <w:lang w:val="en-US"/>
        </w:rPr>
        <w:t>SymDB</w:t>
      </w:r>
      <w:proofErr w:type="spellEnd"/>
      <w:r>
        <w:t>*.</w:t>
      </w:r>
      <w:proofErr w:type="spellStart"/>
      <w:r>
        <w:rPr>
          <w:lang w:val="en-US"/>
        </w:rPr>
        <w:t>bpl</w:t>
      </w:r>
      <w:proofErr w:type="spellEnd"/>
      <w:r>
        <w:t>, загружается и создается соединение. При создании соединения в таблице соединений создается новая запись. При загрузке плагина с использованием соединения, информация о плагине добавляется с таблицу, а при выгрузке, убир</w:t>
      </w:r>
      <w:r>
        <w:t xml:space="preserve">ается. Если для любой строки таблицы, кроме первой, количество загруженных плагинов равно нулю, то по истечении 10 минутного перерыва, соединение с базой данных разрывается, компонент удаляется, а пакет выгружается из памяти. </w:t>
      </w:r>
    </w:p>
    <w:p w:rsidR="00F557D8" w:rsidRDefault="00F557D8">
      <w:pPr>
        <w:spacing w:after="240"/>
        <w:rPr>
          <w:b/>
        </w:rPr>
      </w:pPr>
    </w:p>
    <w:p w:rsidR="00F557D8" w:rsidRDefault="00E04A23">
      <w:pPr>
        <w:spacing w:after="240"/>
        <w:rPr>
          <w:i/>
        </w:rPr>
      </w:pPr>
      <w:r>
        <w:rPr>
          <w:b/>
        </w:rPr>
        <w:t>Необходимость выпуска инстру</w:t>
      </w:r>
      <w:r>
        <w:rPr>
          <w:b/>
        </w:rPr>
        <w:t xml:space="preserve">кции администратора (да/нет): </w:t>
      </w:r>
      <w:r>
        <w:rPr>
          <w:i/>
        </w:rPr>
        <w:t>да</w:t>
      </w:r>
    </w:p>
    <w:p w:rsidR="00F557D8" w:rsidRDefault="00E04A23">
      <w:pPr>
        <w:spacing w:after="240"/>
        <w:rPr>
          <w:b/>
        </w:rPr>
      </w:pPr>
      <w:r>
        <w:rPr>
          <w:b/>
        </w:rPr>
        <w:t xml:space="preserve">Необходимость выпуска инструкции программисту (да/нет): </w:t>
      </w:r>
      <w:r>
        <w:rPr>
          <w:i/>
        </w:rPr>
        <w:t>да</w:t>
      </w:r>
    </w:p>
    <w:p w:rsidR="00F557D8" w:rsidRDefault="00E04A23">
      <w:pPr>
        <w:spacing w:after="240"/>
        <w:rPr>
          <w:b/>
        </w:rPr>
      </w:pPr>
      <w:r>
        <w:rPr>
          <w:b/>
        </w:rPr>
        <w:t xml:space="preserve">Необходимость выпуска инструкции пользователя (да/нет): </w:t>
      </w:r>
      <w:r>
        <w:rPr>
          <w:i/>
        </w:rPr>
        <w:t>да</w:t>
      </w:r>
    </w:p>
    <w:p w:rsidR="00F557D8" w:rsidRDefault="00F557D8">
      <w:pPr>
        <w:spacing w:after="240"/>
        <w:rPr>
          <w:b/>
        </w:rPr>
      </w:pPr>
    </w:p>
    <w:p w:rsidR="00F557D8" w:rsidRDefault="00E04A23">
      <w:pPr>
        <w:spacing w:after="240"/>
        <w:rPr>
          <w:b/>
        </w:rPr>
      </w:pPr>
      <w:r>
        <w:rPr>
          <w:b/>
        </w:rPr>
        <w:t>Итоги внедрения программы:</w:t>
      </w:r>
    </w:p>
    <w:p w:rsidR="00F557D8" w:rsidRDefault="00E04A23">
      <w:pPr>
        <w:numPr>
          <w:ilvl w:val="0"/>
          <w:numId w:val="1"/>
        </w:numPr>
        <w:spacing w:after="240"/>
        <w:ind w:left="720" w:hanging="360"/>
      </w:pPr>
      <w:r>
        <w:t xml:space="preserve">Определены </w:t>
      </w:r>
      <w:proofErr w:type="gramStart"/>
      <w:r>
        <w:t>стандарты</w:t>
      </w:r>
      <w:proofErr w:type="gramEnd"/>
      <w:r>
        <w:t xml:space="preserve"> и протоколы запуска главного окна КИС «Симфония» с разли</w:t>
      </w:r>
      <w:r>
        <w:t>чными конфигурациями.</w:t>
      </w:r>
    </w:p>
    <w:p w:rsidR="00F557D8" w:rsidRDefault="00E04A23">
      <w:pPr>
        <w:numPr>
          <w:ilvl w:val="0"/>
          <w:numId w:val="1"/>
        </w:numPr>
        <w:spacing w:after="240"/>
        <w:ind w:left="720" w:hanging="360"/>
      </w:pPr>
      <w:r>
        <w:t>Определены протоколы загрузки программы и плагинов</w:t>
      </w:r>
    </w:p>
    <w:p w:rsidR="00F557D8" w:rsidRDefault="00F557D8">
      <w:pPr>
        <w:spacing w:after="120"/>
        <w:jc w:val="both"/>
        <w:rPr>
          <w:b/>
        </w:rPr>
      </w:pPr>
    </w:p>
    <w:p w:rsidR="00F557D8" w:rsidRDefault="00E04A23">
      <w:pPr>
        <w:spacing w:after="120"/>
        <w:jc w:val="both"/>
        <w:rPr>
          <w:b/>
        </w:rPr>
      </w:pPr>
      <w:r>
        <w:rPr>
          <w:b/>
        </w:rPr>
        <w:t>Согласовано:</w:t>
      </w:r>
    </w:p>
    <w:tbl>
      <w:tblPr>
        <w:tblW w:w="9853" w:type="dxa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7"/>
        <w:gridCol w:w="1559"/>
        <w:gridCol w:w="2657"/>
      </w:tblGrid>
      <w:tr w:rsidR="00F557D8">
        <w:tblPrEx>
          <w:tblCellMar>
            <w:top w:w="0" w:type="dxa"/>
            <w:bottom w:w="0" w:type="dxa"/>
          </w:tblCellMar>
        </w:tblPrEx>
        <w:tc>
          <w:tcPr>
            <w:tcW w:w="56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7D8" w:rsidRDefault="00F557D8">
            <w:pPr>
              <w:jc w:val="right"/>
            </w:pPr>
            <w:bookmarkStart w:id="12" w:name="Согласовано"/>
            <w:bookmarkEnd w:id="12"/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D8" w:rsidRDefault="00F557D8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7D8" w:rsidRDefault="00F557D8">
            <w:pPr>
              <w:rPr>
                <w:lang w:val="en-US"/>
              </w:rPr>
            </w:pPr>
          </w:p>
        </w:tc>
      </w:tr>
      <w:tr w:rsidR="00F557D8">
        <w:tblPrEx>
          <w:tblCellMar>
            <w:top w:w="0" w:type="dxa"/>
            <w:bottom w:w="0" w:type="dxa"/>
          </w:tblCellMar>
        </w:tblPrEx>
        <w:tc>
          <w:tcPr>
            <w:tcW w:w="56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7D8" w:rsidRDefault="00F557D8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D8" w:rsidRDefault="00F557D8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7D8" w:rsidRDefault="00F557D8"/>
        </w:tc>
      </w:tr>
      <w:tr w:rsidR="00F557D8">
        <w:tblPrEx>
          <w:tblCellMar>
            <w:top w:w="0" w:type="dxa"/>
            <w:bottom w:w="0" w:type="dxa"/>
          </w:tblCellMar>
        </w:tblPrEx>
        <w:tc>
          <w:tcPr>
            <w:tcW w:w="56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7D8" w:rsidRDefault="00F557D8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D8" w:rsidRDefault="00F557D8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557D8" w:rsidRDefault="00F557D8"/>
        </w:tc>
      </w:tr>
    </w:tbl>
    <w:p w:rsidR="00F557D8" w:rsidRDefault="00F557D8">
      <w:pPr>
        <w:rPr>
          <w:lang w:val="en-US"/>
        </w:rPr>
      </w:pPr>
    </w:p>
    <w:sectPr w:rsidR="00F557D8">
      <w:footerReference w:type="default" r:id="rId8"/>
      <w:endnotePr>
        <w:numFmt w:val="decimal"/>
      </w:endnotePr>
      <w:pgSz w:w="11906" w:h="16838"/>
      <w:pgMar w:top="1134" w:right="851" w:bottom="1134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A23" w:rsidRDefault="00E04A23">
      <w:r>
        <w:separator/>
      </w:r>
    </w:p>
  </w:endnote>
  <w:endnote w:type="continuationSeparator" w:id="0">
    <w:p w:rsidR="00E04A23" w:rsidRDefault="00E0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28" w:type="dxa"/>
      <w:tblInd w:w="-10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08"/>
      <w:gridCol w:w="1980"/>
      <w:gridCol w:w="2160"/>
      <w:gridCol w:w="1620"/>
      <w:gridCol w:w="1080"/>
      <w:gridCol w:w="1080"/>
    </w:tblGrid>
    <w:tr w:rsidR="00F557D8">
      <w:tblPrEx>
        <w:tblCellMar>
          <w:top w:w="0" w:type="dxa"/>
          <w:bottom w:w="0" w:type="dxa"/>
        </w:tblCellMar>
      </w:tblPrEx>
      <w:trPr>
        <w:trHeight w:val="347"/>
      </w:trPr>
      <w:tc>
        <w:tcPr>
          <w:tcW w:w="190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557D8" w:rsidRDefault="00E04A23">
          <w:pPr>
            <w:jc w:val="center"/>
            <w:rPr>
              <w:i/>
            </w:rPr>
          </w:pPr>
          <w:r>
            <w:rPr>
              <w:i/>
              <w:noProof/>
            </w:rPr>
            <w:t>Здесь могла бы быть ваша реклама</w:t>
          </w:r>
        </w:p>
      </w:tc>
      <w:tc>
        <w:tcPr>
          <w:tcW w:w="1980" w:type="dxa"/>
          <w:tcBorders>
            <w:top w:val="single" w:sz="4" w:space="0" w:color="000000"/>
            <w:left w:val="single" w:sz="4" w:space="0" w:color="000000"/>
            <w:bottom w:val="none" w:sz="0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</w:pPr>
          <w:r>
            <w:t>Техническое задание №</w:t>
          </w:r>
        </w:p>
      </w:tc>
      <w:tc>
        <w:tcPr>
          <w:tcW w:w="5940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</w:pPr>
          <w:r>
            <w:t xml:space="preserve">ТЕХНИЧЕСКОЕ ЗАДАНИЕ на </w:t>
          </w:r>
          <w:r>
            <w:t>разработку программы</w:t>
          </w:r>
        </w:p>
        <w:p w:rsidR="00F557D8" w:rsidRDefault="00E04A23">
          <w:pPr>
            <w:jc w:val="center"/>
          </w:pPr>
          <w:r>
            <w:t>«</w:t>
          </w:r>
          <w:proofErr w:type="spellStart"/>
          <w:r>
            <w:t>SymMng</w:t>
          </w:r>
          <w:proofErr w:type="spellEnd"/>
          <w:r>
            <w:t>»</w:t>
          </w:r>
        </w:p>
      </w:tc>
    </w:tr>
    <w:tr w:rsidR="00F557D8">
      <w:tblPrEx>
        <w:tblCellMar>
          <w:top w:w="0" w:type="dxa"/>
          <w:bottom w:w="0" w:type="dxa"/>
        </w:tblCellMar>
      </w:tblPrEx>
      <w:trPr>
        <w:trHeight w:val="355"/>
      </w:trPr>
      <w:tc>
        <w:tcPr>
          <w:tcW w:w="190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557D8" w:rsidRDefault="00F557D8"/>
      </w:tc>
      <w:tc>
        <w:tcPr>
          <w:tcW w:w="1980" w:type="dxa"/>
          <w:tcBorders>
            <w:top w:val="none" w:sz="0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b/>
            </w:rPr>
          </w:pPr>
          <w:bookmarkStart w:id="13" w:name="NUMDOC"/>
          <w:bookmarkEnd w:id="13"/>
          <w:r>
            <w:rPr>
              <w:b/>
              <w:lang w:val="en-US"/>
            </w:rPr>
            <w:t>U00</w:t>
          </w:r>
          <w:r>
            <w:rPr>
              <w:b/>
            </w:rPr>
            <w:t>5</w:t>
          </w:r>
        </w:p>
      </w:tc>
      <w:tc>
        <w:tcPr>
          <w:tcW w:w="5940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557D8" w:rsidRDefault="00F557D8"/>
      </w:tc>
    </w:tr>
    <w:tr w:rsidR="00F557D8">
      <w:tblPrEx>
        <w:tblCellMar>
          <w:top w:w="0" w:type="dxa"/>
          <w:bottom w:w="0" w:type="dxa"/>
        </w:tblCellMar>
      </w:tblPrEx>
      <w:trPr>
        <w:trHeight w:val="436"/>
      </w:trPr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t>Первый выпуск</w:t>
          </w:r>
        </w:p>
      </w:tc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t>РАЗРАБОТАЛ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t>УТВЕРДИЛ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t>ИЗМЕНЕНИЕ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t>Страница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t>Страниц</w:t>
          </w:r>
        </w:p>
      </w:tc>
    </w:tr>
    <w:tr w:rsidR="00F557D8">
      <w:tblPrEx>
        <w:tblCellMar>
          <w:top w:w="0" w:type="dxa"/>
          <w:bottom w:w="0" w:type="dxa"/>
        </w:tblCellMar>
      </w:tblPrEx>
      <w:trPr>
        <w:trHeight w:val="659"/>
      </w:trPr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F557D8" w:rsidRDefault="00E04A23">
          <w:pPr>
            <w:spacing w:before="120" w:after="120"/>
            <w:contextual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29.01.2016</w:t>
          </w:r>
        </w:p>
        <w:p w:rsidR="00F557D8" w:rsidRDefault="00E04A2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F557D8" w:rsidRDefault="00E04A23">
          <w:pPr>
            <w:spacing w:after="120"/>
            <w:jc w:val="center"/>
            <w:rPr>
              <w:sz w:val="20"/>
              <w:szCs w:val="20"/>
            </w:rPr>
          </w:pPr>
          <w:bookmarkStart w:id="14" w:name="AUTHOR"/>
          <w:bookmarkEnd w:id="14"/>
          <w:r>
            <w:rPr>
              <w:sz w:val="20"/>
              <w:szCs w:val="20"/>
            </w:rPr>
            <w:t>Гуров Е.Ю.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  <w:u w:val="single"/>
            </w:rPr>
          </w:pPr>
          <w:r>
            <w:rPr>
              <w:sz w:val="20"/>
              <w:szCs w:val="20"/>
              <w:u w:val="single"/>
            </w:rPr>
            <w:b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А01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\* Arabic </w:instrText>
          </w:r>
          <w:r>
            <w:rPr>
              <w:sz w:val="20"/>
              <w:szCs w:val="20"/>
            </w:rPr>
            <w:fldChar w:fldCharType="separate"/>
          </w:r>
          <w:r w:rsidR="00BA216F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557D8" w:rsidRDefault="00E04A23">
          <w:pPr>
            <w:jc w:val="center"/>
            <w:rPr>
              <w:sz w:val="20"/>
              <w:szCs w:val="20"/>
            </w:rPr>
          </w:pPr>
          <w:r>
            <w:fldChar w:fldCharType="begin"/>
          </w:r>
          <w:r>
            <w:instrText xml:space="preserve"> NUMPAGES \* Arabic </w:instrText>
          </w:r>
          <w:r>
            <w:fldChar w:fldCharType="separate"/>
          </w:r>
          <w:r w:rsidR="00BA216F">
            <w:rPr>
              <w:noProof/>
            </w:rPr>
            <w:t>4</w:t>
          </w:r>
          <w:r>
            <w:fldChar w:fldCharType="end"/>
          </w:r>
        </w:p>
      </w:tc>
    </w:tr>
  </w:tbl>
  <w:p w:rsidR="00F557D8" w:rsidRDefault="00F557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A23" w:rsidRDefault="00E04A23">
      <w:r>
        <w:separator/>
      </w:r>
    </w:p>
  </w:footnote>
  <w:footnote w:type="continuationSeparator" w:id="0">
    <w:p w:rsidR="00E04A23" w:rsidRDefault="00E04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C213A"/>
    <w:multiLevelType w:val="singleLevel"/>
    <w:tmpl w:val="B11E52D2"/>
    <w:name w:val="Bullet 6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>
    <w:nsid w:val="1DB73085"/>
    <w:multiLevelType w:val="singleLevel"/>
    <w:tmpl w:val="100614D0"/>
    <w:name w:val="Bullet 9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2">
    <w:nsid w:val="20B1631F"/>
    <w:multiLevelType w:val="multilevel"/>
    <w:tmpl w:val="D1541C6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32356335"/>
    <w:multiLevelType w:val="multilevel"/>
    <w:tmpl w:val="739A51DC"/>
    <w:name w:val="Нумерованный список 2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43AD0045"/>
    <w:multiLevelType w:val="singleLevel"/>
    <w:tmpl w:val="E69A4208"/>
    <w:name w:val="Bullet 4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4E1371EB"/>
    <w:multiLevelType w:val="singleLevel"/>
    <w:tmpl w:val="2E8E494A"/>
    <w:name w:val="Bullet 1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sz w:val="24"/>
      </w:rPr>
    </w:lvl>
  </w:abstractNum>
  <w:abstractNum w:abstractNumId="6">
    <w:nsid w:val="50C31473"/>
    <w:multiLevelType w:val="singleLevel"/>
    <w:tmpl w:val="6A6A0082"/>
    <w:name w:val="Bullet 7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51CE10CF"/>
    <w:multiLevelType w:val="singleLevel"/>
    <w:tmpl w:val="27C403A8"/>
    <w:name w:val="Bullet 12"/>
    <w:lvl w:ilvl="0"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>
    <w:nsid w:val="532575E4"/>
    <w:multiLevelType w:val="singleLevel"/>
    <w:tmpl w:val="15D25D76"/>
    <w:name w:val="Bullet 5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>
    <w:nsid w:val="58992B25"/>
    <w:multiLevelType w:val="multilevel"/>
    <w:tmpl w:val="DEB2F026"/>
    <w:name w:val="Нумерованный список 1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5A8D0FAF"/>
    <w:multiLevelType w:val="singleLevel"/>
    <w:tmpl w:val="BBA8C3D4"/>
    <w:name w:val="Bullet 8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1">
    <w:nsid w:val="5D9722EA"/>
    <w:multiLevelType w:val="multilevel"/>
    <w:tmpl w:val="2DF4335A"/>
    <w:name w:val="Нумерованный список 3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  <w:rPr>
        <w:rFonts w:ascii="Times New Roman" w:hAnsi="Times New Roman"/>
        <w:b w:val="0"/>
        <w:sz w:val="24"/>
      </w:r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12">
    <w:nsid w:val="5F173A82"/>
    <w:multiLevelType w:val="singleLevel"/>
    <w:tmpl w:val="83FA8B26"/>
    <w:name w:val="Bullet 10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13">
    <w:nsid w:val="688D3715"/>
    <w:multiLevelType w:val="singleLevel"/>
    <w:tmpl w:val="9D86C590"/>
    <w:name w:val="Bullet 1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b w:val="0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13"/>
  </w:num>
  <w:num w:numId="12">
    <w:abstractNumId w:val="7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75"/>
  <w:proofState w:spelling="clean" w:grammar="clean"/>
  <w:defaultTabStop w:val="708"/>
  <w:drawingGridHorizontalSpacing w:val="0"/>
  <w:drawingGridVerticalSpacing w:val="0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PrinterMetrics/>
    <w:compatSetting w:name="compatibilityMode" w:uri="http://schemas.microsoft.com/office/word" w:val="12"/>
  </w:compat>
  <w:rsids>
    <w:rsidRoot w:val="00F557D8"/>
    <w:rsid w:val="00BA216F"/>
    <w:rsid w:val="00E04A23"/>
    <w:rsid w:val="00F5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677"/>
        <w:tab w:val="right" w:pos="9355"/>
      </w:tabs>
    </w:pPr>
  </w:style>
  <w:style w:type="paragraph" w:styleId="a4">
    <w:name w:val="header"/>
    <w:qFormat/>
    <w:pPr>
      <w:tabs>
        <w:tab w:val="center" w:pos="4677"/>
        <w:tab w:val="right" w:pos="9355"/>
      </w:tabs>
    </w:p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G Times" w:hAnsi="CG Times"/>
      <w:sz w:val="20"/>
      <w:szCs w:val="20"/>
      <w:lang w:val="en-US"/>
    </w:rPr>
  </w:style>
  <w:style w:type="paragraph" w:styleId="a5">
    <w:name w:val="Balloon Text"/>
    <w:qFormat/>
    <w:rPr>
      <w:rFonts w:ascii="Tahoma" w:hAnsi="Tahoma" w:cs="Tahoma"/>
      <w:sz w:val="16"/>
      <w:szCs w:val="16"/>
    </w:rPr>
  </w:style>
  <w:style w:type="paragraph" w:styleId="a6">
    <w:name w:val="List Paragraph"/>
    <w:qFormat/>
    <w:pPr>
      <w:ind w:left="720"/>
      <w:contextualSpacing/>
    </w:pPr>
  </w:style>
  <w:style w:type="character" w:styleId="a7">
    <w:name w:val="page number"/>
  </w:style>
  <w:style w:type="character" w:styleId="a8">
    <w:name w:val="Hyperlink"/>
    <w:rPr>
      <w:color w:val="0000FF"/>
      <w:u w:val="single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qFormat/>
    <w:pPr>
      <w:tabs>
        <w:tab w:val="center" w:pos="4677"/>
        <w:tab w:val="right" w:pos="9355"/>
      </w:tabs>
    </w:pPr>
  </w:style>
  <w:style w:type="paragraph" w:styleId="a4">
    <w:name w:val="header"/>
    <w:qFormat/>
    <w:pPr>
      <w:tabs>
        <w:tab w:val="center" w:pos="4677"/>
        <w:tab w:val="right" w:pos="9355"/>
      </w:tabs>
    </w:p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G Times" w:hAnsi="CG Times"/>
      <w:sz w:val="20"/>
      <w:szCs w:val="20"/>
      <w:lang w:val="en-US"/>
    </w:rPr>
  </w:style>
  <w:style w:type="paragraph" w:styleId="a5">
    <w:name w:val="Balloon Text"/>
    <w:qFormat/>
    <w:rPr>
      <w:rFonts w:ascii="Tahoma" w:hAnsi="Tahoma" w:cs="Tahoma"/>
      <w:sz w:val="16"/>
      <w:szCs w:val="16"/>
    </w:rPr>
  </w:style>
  <w:style w:type="paragraph" w:styleId="a6">
    <w:name w:val="List Paragraph"/>
    <w:qFormat/>
    <w:pPr>
      <w:ind w:left="720"/>
      <w:contextualSpacing/>
    </w:pPr>
  </w:style>
  <w:style w:type="character" w:styleId="a7">
    <w:name w:val="page number"/>
  </w:style>
  <w:style w:type="character" w:styleId="a8">
    <w:name w:val="Hyperlink"/>
    <w:rPr>
      <w:color w:val="0000FF"/>
      <w:u w:val="single"/>
    </w:rPr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программы</dc:title>
  <dc:subject/>
  <dc:creator>Sacred</dc:creator>
  <cp:keywords/>
  <dc:description/>
  <cp:lastModifiedBy>Гуров Евгений Юрьевич</cp:lastModifiedBy>
  <cp:revision>51</cp:revision>
  <cp:lastPrinted>2016-03-01T08:44:00Z</cp:lastPrinted>
  <dcterms:created xsi:type="dcterms:W3CDTF">2015-10-28T07:29:00Z</dcterms:created>
  <dcterms:modified xsi:type="dcterms:W3CDTF">2016-03-01T08:45:00Z</dcterms:modified>
</cp:coreProperties>
</file>