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5DFF" w14:textId="77777777" w:rsidR="00114391" w:rsidRDefault="00576410">
      <w:pPr>
        <w:ind w:right="86"/>
        <w:jc w:val="center"/>
        <w:rPr>
          <w:sz w:val="20"/>
          <w:szCs w:val="20"/>
        </w:rPr>
      </w:pPr>
      <w:bookmarkStart w:id="0" w:name="page1"/>
      <w:bookmarkEnd w:id="0"/>
      <w:r>
        <w:rPr>
          <w:rFonts w:eastAsia="Times New Roman"/>
          <w:b/>
          <w:bCs/>
          <w:sz w:val="32"/>
          <w:szCs w:val="32"/>
        </w:rPr>
        <w:t>K. J. Somaiya College of Engineering, Mumbai-77</w:t>
      </w:r>
    </w:p>
    <w:p w14:paraId="3266B955" w14:textId="373DB17C" w:rsidR="00114391" w:rsidRDefault="00576410">
      <w:pPr>
        <w:spacing w:line="232" w:lineRule="auto"/>
        <w:ind w:right="26"/>
        <w:jc w:val="center"/>
        <w:rPr>
          <w:rFonts w:eastAsia="Times New Roman"/>
          <w:sz w:val="24"/>
          <w:szCs w:val="24"/>
        </w:rPr>
      </w:pPr>
      <w:r>
        <w:rPr>
          <w:rFonts w:eastAsia="Times New Roman"/>
          <w:sz w:val="24"/>
          <w:szCs w:val="24"/>
        </w:rPr>
        <w:t>(Autonomous College Affiliated to University of Mumbai)</w:t>
      </w:r>
    </w:p>
    <w:p w14:paraId="54CEC613" w14:textId="41A3DA9C" w:rsidR="00EA6627" w:rsidRDefault="00EA6627">
      <w:pPr>
        <w:spacing w:line="232" w:lineRule="auto"/>
        <w:ind w:right="26"/>
        <w:jc w:val="center"/>
        <w:rPr>
          <w:rFonts w:eastAsia="Times New Roman"/>
          <w:sz w:val="24"/>
          <w:szCs w:val="24"/>
        </w:rPr>
      </w:pPr>
    </w:p>
    <w:p w14:paraId="125CBE0F" w14:textId="77777777" w:rsidR="00EA6627" w:rsidRDefault="00EA6627" w:rsidP="00EA6627">
      <w:pPr>
        <w:pStyle w:val="Default"/>
        <w:rPr>
          <w:color w:val="auto"/>
        </w:rPr>
      </w:pPr>
    </w:p>
    <w:p w14:paraId="0AF3FDF3" w14:textId="77777777" w:rsidR="00EA6627" w:rsidRDefault="00EA6627" w:rsidP="00EA6627">
      <w:pPr>
        <w:pStyle w:val="Default"/>
        <w:rPr>
          <w:color w:val="auto"/>
        </w:rPr>
      </w:pPr>
      <w:r>
        <w:rPr>
          <w:color w:val="auto"/>
        </w:rPr>
        <w:t xml:space="preserve"> </w:t>
      </w:r>
    </w:p>
    <w:p w14:paraId="46067235" w14:textId="7C6855F4" w:rsidR="00EA6627" w:rsidRPr="00EA6627" w:rsidRDefault="00EA6627" w:rsidP="00EA6627">
      <w:pPr>
        <w:spacing w:line="232" w:lineRule="auto"/>
        <w:ind w:right="26"/>
        <w:jc w:val="center"/>
        <w:rPr>
          <w:b/>
          <w:bCs/>
          <w:sz w:val="32"/>
          <w:szCs w:val="32"/>
        </w:rPr>
      </w:pPr>
      <w:r>
        <w:rPr>
          <w:b/>
          <w:bCs/>
          <w:sz w:val="32"/>
          <w:szCs w:val="32"/>
        </w:rPr>
        <w:t xml:space="preserve">Report on </w:t>
      </w:r>
      <w:r w:rsidRPr="00EA6627">
        <w:rPr>
          <w:b/>
          <w:bCs/>
          <w:sz w:val="32"/>
          <w:szCs w:val="32"/>
        </w:rPr>
        <w:t>Designing optimal COVID-19 testing stations locally: A</w:t>
      </w:r>
      <w:r>
        <w:rPr>
          <w:b/>
          <w:bCs/>
          <w:sz w:val="32"/>
          <w:szCs w:val="32"/>
        </w:rPr>
        <w:t xml:space="preserve"> </w:t>
      </w:r>
      <w:r w:rsidRPr="00EA6627">
        <w:rPr>
          <w:b/>
          <w:bCs/>
          <w:sz w:val="32"/>
          <w:szCs w:val="32"/>
        </w:rPr>
        <w:t>discrete event simulation model applied on a university</w:t>
      </w:r>
      <w:r>
        <w:rPr>
          <w:b/>
          <w:bCs/>
          <w:sz w:val="32"/>
          <w:szCs w:val="32"/>
        </w:rPr>
        <w:t xml:space="preserve"> </w:t>
      </w:r>
      <w:r w:rsidRPr="00EA6627">
        <w:rPr>
          <w:b/>
          <w:bCs/>
          <w:sz w:val="32"/>
          <w:szCs w:val="32"/>
        </w:rPr>
        <w:t>campus</w:t>
      </w:r>
    </w:p>
    <w:p w14:paraId="29E0C67A" w14:textId="77777777" w:rsidR="00114391" w:rsidRDefault="00114391">
      <w:pPr>
        <w:spacing w:line="282" w:lineRule="exact"/>
        <w:rPr>
          <w:sz w:val="24"/>
          <w:szCs w:val="24"/>
        </w:rPr>
      </w:pPr>
    </w:p>
    <w:p w14:paraId="3737E267" w14:textId="77777777" w:rsidR="00114391" w:rsidRDefault="00114391">
      <w:pPr>
        <w:spacing w:line="239" w:lineRule="exact"/>
        <w:rPr>
          <w:sz w:val="24"/>
          <w:szCs w:val="24"/>
        </w:rPr>
      </w:pPr>
    </w:p>
    <w:p w14:paraId="75F562E1" w14:textId="5E9A5741" w:rsidR="00114391" w:rsidRPr="00240E07" w:rsidRDefault="00576410">
      <w:pPr>
        <w:rPr>
          <w:sz w:val="24"/>
          <w:szCs w:val="24"/>
        </w:rPr>
      </w:pPr>
      <w:r w:rsidRPr="00240E07">
        <w:rPr>
          <w:rFonts w:eastAsia="Times New Roman"/>
          <w:b/>
          <w:bCs/>
          <w:sz w:val="24"/>
          <w:szCs w:val="24"/>
        </w:rPr>
        <w:t>Team Number:</w:t>
      </w:r>
      <w:r w:rsidR="00EA6627" w:rsidRPr="00240E07">
        <w:rPr>
          <w:rFonts w:eastAsia="Times New Roman"/>
          <w:b/>
          <w:bCs/>
          <w:sz w:val="24"/>
          <w:szCs w:val="24"/>
        </w:rPr>
        <w:t xml:space="preserve"> 12</w:t>
      </w:r>
    </w:p>
    <w:p w14:paraId="61DF4D4B" w14:textId="77777777" w:rsidR="00114391" w:rsidRPr="00240E07" w:rsidRDefault="00114391">
      <w:pPr>
        <w:spacing w:line="239" w:lineRule="exact"/>
        <w:rPr>
          <w:sz w:val="24"/>
          <w:szCs w:val="24"/>
        </w:rPr>
      </w:pPr>
    </w:p>
    <w:p w14:paraId="4EA52451" w14:textId="6FBBE28D" w:rsidR="00114391" w:rsidRPr="00240E07" w:rsidRDefault="00576410">
      <w:pPr>
        <w:rPr>
          <w:rFonts w:eastAsia="Times New Roman"/>
          <w:b/>
          <w:bCs/>
          <w:sz w:val="24"/>
          <w:szCs w:val="24"/>
        </w:rPr>
      </w:pPr>
      <w:r w:rsidRPr="00240E07">
        <w:rPr>
          <w:rFonts w:eastAsia="Times New Roman"/>
          <w:b/>
          <w:bCs/>
          <w:sz w:val="24"/>
          <w:szCs w:val="24"/>
        </w:rPr>
        <w:t>Team members with roles:</w:t>
      </w:r>
      <w:r w:rsidR="00EA6627" w:rsidRPr="00240E07">
        <w:rPr>
          <w:rFonts w:eastAsia="Times New Roman"/>
          <w:b/>
          <w:bCs/>
          <w:sz w:val="24"/>
          <w:szCs w:val="24"/>
        </w:rPr>
        <w:t xml:space="preserve"> </w:t>
      </w:r>
    </w:p>
    <w:p w14:paraId="15EF1C7C" w14:textId="34016EE2" w:rsidR="00EA6627" w:rsidRPr="00240E07" w:rsidRDefault="00EA6627" w:rsidP="00EA6627">
      <w:pPr>
        <w:pStyle w:val="ListParagraph"/>
        <w:numPr>
          <w:ilvl w:val="0"/>
          <w:numId w:val="1"/>
        </w:numPr>
        <w:rPr>
          <w:sz w:val="24"/>
          <w:szCs w:val="24"/>
        </w:rPr>
      </w:pPr>
      <w:proofErr w:type="spellStart"/>
      <w:r w:rsidRPr="00240E07">
        <w:rPr>
          <w:sz w:val="24"/>
          <w:szCs w:val="24"/>
        </w:rPr>
        <w:t>Samriddhi</w:t>
      </w:r>
      <w:proofErr w:type="spellEnd"/>
      <w:r w:rsidRPr="00240E07">
        <w:rPr>
          <w:sz w:val="24"/>
          <w:szCs w:val="24"/>
        </w:rPr>
        <w:t xml:space="preserve"> </w:t>
      </w:r>
      <w:proofErr w:type="spellStart"/>
      <w:r w:rsidRPr="00240E07">
        <w:rPr>
          <w:sz w:val="24"/>
          <w:szCs w:val="24"/>
        </w:rPr>
        <w:t>Singhai</w:t>
      </w:r>
      <w:proofErr w:type="spellEnd"/>
      <w:r w:rsidRPr="00240E07">
        <w:rPr>
          <w:sz w:val="24"/>
          <w:szCs w:val="24"/>
        </w:rPr>
        <w:t xml:space="preserve"> – </w:t>
      </w:r>
      <w:proofErr w:type="spellStart"/>
      <w:r w:rsidRPr="00240E07">
        <w:rPr>
          <w:sz w:val="24"/>
          <w:szCs w:val="24"/>
        </w:rPr>
        <w:t>Prsesenter</w:t>
      </w:r>
      <w:proofErr w:type="spellEnd"/>
    </w:p>
    <w:p w14:paraId="107D892E" w14:textId="01D6C22A" w:rsidR="00EA6627" w:rsidRPr="00240E07" w:rsidRDefault="00EA6627" w:rsidP="00EA6627">
      <w:pPr>
        <w:pStyle w:val="ListParagraph"/>
        <w:numPr>
          <w:ilvl w:val="0"/>
          <w:numId w:val="1"/>
        </w:numPr>
        <w:rPr>
          <w:sz w:val="24"/>
          <w:szCs w:val="24"/>
        </w:rPr>
      </w:pPr>
      <w:r w:rsidRPr="00240E07">
        <w:rPr>
          <w:sz w:val="24"/>
          <w:szCs w:val="24"/>
        </w:rPr>
        <w:t>Burhanuddin Plumber – Communicator</w:t>
      </w:r>
    </w:p>
    <w:p w14:paraId="26E36388" w14:textId="3578E7CF" w:rsidR="00EA6627" w:rsidRPr="00240E07" w:rsidRDefault="00EA6627" w:rsidP="00EA6627">
      <w:pPr>
        <w:pStyle w:val="ListParagraph"/>
        <w:numPr>
          <w:ilvl w:val="0"/>
          <w:numId w:val="1"/>
        </w:numPr>
        <w:rPr>
          <w:sz w:val="24"/>
          <w:szCs w:val="24"/>
        </w:rPr>
      </w:pPr>
      <w:r w:rsidRPr="00240E07">
        <w:rPr>
          <w:sz w:val="24"/>
          <w:szCs w:val="24"/>
        </w:rPr>
        <w:t>Krutik Rambhia – Researcher</w:t>
      </w:r>
    </w:p>
    <w:p w14:paraId="25CFAB4F" w14:textId="4C5BEB0E" w:rsidR="00EA6627" w:rsidRPr="00240E07" w:rsidRDefault="00EA6627" w:rsidP="00EA6627">
      <w:pPr>
        <w:pStyle w:val="ListParagraph"/>
        <w:numPr>
          <w:ilvl w:val="0"/>
          <w:numId w:val="1"/>
        </w:numPr>
        <w:rPr>
          <w:sz w:val="24"/>
          <w:szCs w:val="24"/>
        </w:rPr>
      </w:pPr>
      <w:r w:rsidRPr="00240E07">
        <w:rPr>
          <w:sz w:val="24"/>
          <w:szCs w:val="24"/>
        </w:rPr>
        <w:t xml:space="preserve">Riya </w:t>
      </w:r>
      <w:proofErr w:type="spellStart"/>
      <w:r w:rsidRPr="00240E07">
        <w:rPr>
          <w:sz w:val="24"/>
          <w:szCs w:val="24"/>
        </w:rPr>
        <w:t>Rege</w:t>
      </w:r>
      <w:proofErr w:type="spellEnd"/>
      <w:r w:rsidRPr="00240E07">
        <w:rPr>
          <w:sz w:val="24"/>
          <w:szCs w:val="24"/>
        </w:rPr>
        <w:t xml:space="preserve"> - Editor</w:t>
      </w:r>
    </w:p>
    <w:p w14:paraId="306F0ABF" w14:textId="77777777" w:rsidR="00114391" w:rsidRPr="00240E07" w:rsidRDefault="00114391">
      <w:pPr>
        <w:spacing w:line="237" w:lineRule="exact"/>
        <w:rPr>
          <w:sz w:val="24"/>
          <w:szCs w:val="24"/>
        </w:rPr>
      </w:pPr>
    </w:p>
    <w:p w14:paraId="2EFC1AA1" w14:textId="7D554BA1" w:rsidR="00114391" w:rsidRPr="00240E07" w:rsidRDefault="00576410">
      <w:pPr>
        <w:rPr>
          <w:rFonts w:eastAsia="Times New Roman"/>
          <w:b/>
          <w:bCs/>
          <w:sz w:val="24"/>
          <w:szCs w:val="24"/>
        </w:rPr>
      </w:pPr>
      <w:r w:rsidRPr="00240E07">
        <w:rPr>
          <w:rFonts w:eastAsia="Times New Roman"/>
          <w:b/>
          <w:bCs/>
          <w:sz w:val="24"/>
          <w:szCs w:val="24"/>
        </w:rPr>
        <w:t>Objective of paper:</w:t>
      </w:r>
    </w:p>
    <w:p w14:paraId="4C434DA2" w14:textId="7E2B6BEF" w:rsidR="00EA6627" w:rsidRPr="00240E07" w:rsidRDefault="00EA6627">
      <w:pPr>
        <w:rPr>
          <w:rFonts w:eastAsia="Times New Roman"/>
          <w:b/>
          <w:bCs/>
          <w:sz w:val="24"/>
          <w:szCs w:val="24"/>
        </w:rPr>
      </w:pPr>
      <w:r w:rsidRPr="00240E07">
        <w:rPr>
          <w:rFonts w:eastAsia="Times New Roman"/>
          <w:b/>
          <w:bCs/>
          <w:sz w:val="24"/>
          <w:szCs w:val="24"/>
        </w:rPr>
        <w:tab/>
      </w:r>
    </w:p>
    <w:p w14:paraId="62D8B4F8" w14:textId="19B7C74A" w:rsidR="00EA6627" w:rsidRPr="00240E07" w:rsidRDefault="00EA6627">
      <w:pPr>
        <w:rPr>
          <w:sz w:val="24"/>
          <w:szCs w:val="24"/>
        </w:rPr>
      </w:pPr>
      <w:r w:rsidRPr="00240E07">
        <w:rPr>
          <w:rFonts w:eastAsia="Times New Roman"/>
          <w:b/>
          <w:bCs/>
          <w:sz w:val="24"/>
          <w:szCs w:val="24"/>
        </w:rPr>
        <w:tab/>
      </w:r>
      <w:r w:rsidRPr="00240E07">
        <w:rPr>
          <w:rFonts w:eastAsia="Times New Roman"/>
          <w:sz w:val="24"/>
          <w:szCs w:val="24"/>
        </w:rPr>
        <w:t>This paper aims to design a COVID-19 testing station across the university campus so that</w:t>
      </w:r>
      <w:r w:rsidR="00240E07" w:rsidRPr="00240E07">
        <w:rPr>
          <w:rFonts w:eastAsia="Times New Roman"/>
          <w:sz w:val="24"/>
          <w:szCs w:val="24"/>
        </w:rPr>
        <w:t xml:space="preserve"> responsible people can arrange an adequate number of medicines and operators and allocate them to different workstations based on requirements and resources available. The model developed should be able to identify bottlenecks and different areas having the scope of improvement in the process to make </w:t>
      </w:r>
      <w:r w:rsidR="00240E07">
        <w:rPr>
          <w:rFonts w:eastAsia="Times New Roman"/>
          <w:sz w:val="24"/>
          <w:szCs w:val="24"/>
        </w:rPr>
        <w:t xml:space="preserve">the </w:t>
      </w:r>
      <w:r w:rsidR="00240E07" w:rsidRPr="00240E07">
        <w:rPr>
          <w:rFonts w:eastAsia="Times New Roman"/>
          <w:sz w:val="24"/>
          <w:szCs w:val="24"/>
        </w:rPr>
        <w:t>most out of the human resources and save time.</w:t>
      </w:r>
      <w:r w:rsidR="00446A65">
        <w:rPr>
          <w:rFonts w:eastAsia="Times New Roman"/>
          <w:sz w:val="24"/>
          <w:szCs w:val="24"/>
        </w:rPr>
        <w:t xml:space="preserve"> The authors also wish that this model can be used by anyone who wants to reuse or adapt it in other contexts.</w:t>
      </w:r>
    </w:p>
    <w:p w14:paraId="189652C8" w14:textId="77777777" w:rsidR="00114391" w:rsidRPr="00240E07" w:rsidRDefault="00114391">
      <w:pPr>
        <w:spacing w:line="239" w:lineRule="exact"/>
        <w:rPr>
          <w:sz w:val="24"/>
          <w:szCs w:val="24"/>
        </w:rPr>
      </w:pPr>
    </w:p>
    <w:p w14:paraId="59F27049" w14:textId="3CEE27B4" w:rsidR="00114391" w:rsidRDefault="00576410">
      <w:pPr>
        <w:rPr>
          <w:rFonts w:eastAsia="Times New Roman"/>
          <w:b/>
          <w:bCs/>
          <w:sz w:val="24"/>
          <w:szCs w:val="24"/>
        </w:rPr>
      </w:pPr>
      <w:r w:rsidRPr="00240E07">
        <w:rPr>
          <w:rFonts w:eastAsia="Times New Roman"/>
          <w:b/>
          <w:bCs/>
          <w:sz w:val="24"/>
          <w:szCs w:val="24"/>
        </w:rPr>
        <w:t>Resource Used:</w:t>
      </w:r>
    </w:p>
    <w:p w14:paraId="17760414" w14:textId="4CA3FBAB" w:rsidR="0068695E" w:rsidRDefault="0068695E">
      <w:pPr>
        <w:rPr>
          <w:rFonts w:eastAsia="Times New Roman"/>
          <w:b/>
          <w:bCs/>
          <w:sz w:val="24"/>
          <w:szCs w:val="24"/>
        </w:rPr>
      </w:pPr>
      <w:r>
        <w:rPr>
          <w:rFonts w:eastAsia="Times New Roman"/>
          <w:b/>
          <w:bCs/>
          <w:sz w:val="24"/>
          <w:szCs w:val="24"/>
        </w:rPr>
        <w:tab/>
      </w:r>
    </w:p>
    <w:p w14:paraId="49FABA91" w14:textId="66FDE5DD" w:rsidR="0068695E" w:rsidRPr="00240E07" w:rsidRDefault="0068695E">
      <w:pPr>
        <w:rPr>
          <w:sz w:val="24"/>
          <w:szCs w:val="24"/>
        </w:rPr>
      </w:pPr>
      <w:r>
        <w:rPr>
          <w:rFonts w:eastAsia="Times New Roman"/>
          <w:b/>
          <w:bCs/>
          <w:sz w:val="24"/>
          <w:szCs w:val="24"/>
        </w:rPr>
        <w:tab/>
      </w:r>
    </w:p>
    <w:p w14:paraId="44CA921C" w14:textId="77777777" w:rsidR="00114391" w:rsidRPr="00240E07" w:rsidRDefault="00114391">
      <w:pPr>
        <w:spacing w:line="233" w:lineRule="exact"/>
        <w:rPr>
          <w:sz w:val="24"/>
          <w:szCs w:val="24"/>
        </w:rPr>
      </w:pPr>
    </w:p>
    <w:p w14:paraId="27DCBFD7" w14:textId="77777777" w:rsidR="000576D9" w:rsidRDefault="00576410">
      <w:pPr>
        <w:rPr>
          <w:rFonts w:eastAsia="Times New Roman"/>
          <w:sz w:val="24"/>
          <w:szCs w:val="24"/>
        </w:rPr>
      </w:pPr>
      <w:r w:rsidRPr="00240E07">
        <w:rPr>
          <w:rFonts w:eastAsia="Times New Roman"/>
          <w:b/>
          <w:bCs/>
          <w:sz w:val="24"/>
          <w:szCs w:val="24"/>
        </w:rPr>
        <w:t>Type of paper:</w:t>
      </w:r>
      <w:r w:rsidRPr="00240E07">
        <w:rPr>
          <w:rFonts w:eastAsia="Times New Roman"/>
          <w:sz w:val="24"/>
          <w:szCs w:val="24"/>
        </w:rPr>
        <w:t xml:space="preserve"> </w:t>
      </w:r>
      <w:r w:rsidRPr="00240E07">
        <w:rPr>
          <w:rFonts w:eastAsia="Times New Roman"/>
          <w:sz w:val="24"/>
          <w:szCs w:val="24"/>
        </w:rPr>
        <w:t xml:space="preserve"> </w:t>
      </w:r>
    </w:p>
    <w:p w14:paraId="6D6627E2" w14:textId="77777777" w:rsidR="000576D9" w:rsidRDefault="000576D9">
      <w:pPr>
        <w:rPr>
          <w:rFonts w:eastAsia="Times New Roman"/>
          <w:sz w:val="24"/>
          <w:szCs w:val="24"/>
        </w:rPr>
      </w:pPr>
    </w:p>
    <w:p w14:paraId="2A542419" w14:textId="5AB85A1E" w:rsidR="00114391" w:rsidRPr="00240E07" w:rsidRDefault="00240E07" w:rsidP="000576D9">
      <w:pPr>
        <w:ind w:firstLine="720"/>
        <w:rPr>
          <w:sz w:val="24"/>
          <w:szCs w:val="24"/>
        </w:rPr>
      </w:pPr>
      <w:r>
        <w:rPr>
          <w:rFonts w:eastAsia="Times New Roman"/>
          <w:sz w:val="24"/>
          <w:szCs w:val="24"/>
        </w:rPr>
        <w:t>I</w:t>
      </w:r>
      <w:r w:rsidR="00576410" w:rsidRPr="00240E07">
        <w:rPr>
          <w:rFonts w:eastAsia="Times New Roman"/>
          <w:sz w:val="24"/>
          <w:szCs w:val="24"/>
        </w:rPr>
        <w:t>mplementation</w:t>
      </w:r>
    </w:p>
    <w:p w14:paraId="78F9AA72" w14:textId="77777777" w:rsidR="00114391" w:rsidRPr="00240E07" w:rsidRDefault="00114391">
      <w:pPr>
        <w:spacing w:line="247" w:lineRule="exact"/>
        <w:rPr>
          <w:sz w:val="24"/>
          <w:szCs w:val="24"/>
        </w:rPr>
      </w:pPr>
    </w:p>
    <w:p w14:paraId="1D0CCFAD" w14:textId="2F948192" w:rsidR="00114391" w:rsidRDefault="00576410">
      <w:pPr>
        <w:rPr>
          <w:rFonts w:eastAsia="Times New Roman"/>
          <w:sz w:val="24"/>
          <w:szCs w:val="24"/>
        </w:rPr>
      </w:pPr>
      <w:r w:rsidRPr="00240E07">
        <w:rPr>
          <w:rFonts w:eastAsia="Times New Roman"/>
          <w:b/>
          <w:bCs/>
          <w:sz w:val="24"/>
          <w:szCs w:val="24"/>
        </w:rPr>
        <w:t>Implementation:</w:t>
      </w:r>
    </w:p>
    <w:p w14:paraId="6F3B915B" w14:textId="66B0ED1F" w:rsidR="00840DC4" w:rsidRDefault="00840DC4">
      <w:pPr>
        <w:rPr>
          <w:rFonts w:eastAsia="Times New Roman"/>
          <w:sz w:val="24"/>
          <w:szCs w:val="24"/>
        </w:rPr>
      </w:pPr>
      <w:r>
        <w:rPr>
          <w:rFonts w:eastAsia="Times New Roman"/>
          <w:sz w:val="24"/>
          <w:szCs w:val="24"/>
        </w:rPr>
        <w:tab/>
      </w:r>
    </w:p>
    <w:p w14:paraId="6A8E803A" w14:textId="0B937C1F" w:rsidR="004F10C5" w:rsidRDefault="00840DC4" w:rsidP="00E165B2">
      <w:pPr>
        <w:pStyle w:val="Default"/>
        <w:rPr>
          <w:color w:val="auto"/>
        </w:rPr>
      </w:pPr>
      <w:r>
        <w:rPr>
          <w:rFonts w:eastAsia="Times New Roman"/>
        </w:rPr>
        <w:tab/>
      </w:r>
      <w:r w:rsidR="00446A65">
        <w:rPr>
          <w:rFonts w:eastAsia="Times New Roman"/>
        </w:rPr>
        <w:t xml:space="preserve">With no pre-existing models to work on and just a </w:t>
      </w:r>
      <w:r w:rsidR="004F10C5">
        <w:rPr>
          <w:rFonts w:eastAsia="Times New Roman"/>
        </w:rPr>
        <w:t>table-based</w:t>
      </w:r>
      <w:r w:rsidR="00446A65">
        <w:rPr>
          <w:rFonts w:eastAsia="Times New Roman"/>
        </w:rPr>
        <w:t xml:space="preserve"> process flow authors started with knowing the process of </w:t>
      </w:r>
      <w:r w:rsidR="004F10C5">
        <w:rPr>
          <w:rFonts w:eastAsia="Times New Roman"/>
        </w:rPr>
        <w:t>saliva-based</w:t>
      </w:r>
      <w:r w:rsidR="00446A65">
        <w:rPr>
          <w:rFonts w:eastAsia="Times New Roman"/>
        </w:rPr>
        <w:t xml:space="preserve"> testing of COVID-19 and prepared process flow charts and time-based Gantt charts. This process provided the initial bottlenecks/ problems that can be addressed before making the model. A Discrete Event Simulation</w:t>
      </w:r>
      <w:r w:rsidR="004F10C5">
        <w:rPr>
          <w:rFonts w:eastAsia="Times New Roman"/>
        </w:rPr>
        <w:t xml:space="preserve"> </w:t>
      </w:r>
      <w:r w:rsidR="00E165B2">
        <w:rPr>
          <w:rFonts w:eastAsia="Times New Roman"/>
        </w:rPr>
        <w:t>(DES)</w:t>
      </w:r>
      <w:r w:rsidR="00446A65">
        <w:rPr>
          <w:rFonts w:eastAsia="Times New Roman"/>
        </w:rPr>
        <w:t xml:space="preserve"> model was prepared in AnyLogic software.</w:t>
      </w:r>
      <w:r w:rsidR="00E165B2">
        <w:rPr>
          <w:rFonts w:eastAsia="Times New Roman"/>
        </w:rPr>
        <w:t xml:space="preserve"> The DES model was prepared using </w:t>
      </w:r>
      <w:r w:rsidR="004F10C5">
        <w:rPr>
          <w:rFonts w:eastAsia="Times New Roman"/>
        </w:rPr>
        <w:t xml:space="preserve">the </w:t>
      </w:r>
      <w:r w:rsidR="00E165B2">
        <w:rPr>
          <w:rFonts w:eastAsia="Times New Roman"/>
        </w:rPr>
        <w:t>20</w:t>
      </w:r>
      <w:r w:rsidR="004F10C5">
        <w:rPr>
          <w:rFonts w:eastAsia="Times New Roman"/>
        </w:rPr>
        <w:t>-</w:t>
      </w:r>
      <w:r w:rsidR="00E165B2">
        <w:rPr>
          <w:rFonts w:eastAsia="Times New Roman"/>
        </w:rPr>
        <w:t xml:space="preserve">point checklist to improve scientific soundness and </w:t>
      </w:r>
      <w:r w:rsidR="00E165B2">
        <w:rPr>
          <w:color w:val="auto"/>
        </w:rPr>
        <w:t>reproducibility</w:t>
      </w:r>
      <w:r w:rsidR="00E165B2">
        <w:rPr>
          <w:color w:val="auto"/>
        </w:rPr>
        <w:t xml:space="preserve">. This 20-point checklist </w:t>
      </w:r>
      <w:r w:rsidR="004F10C5">
        <w:rPr>
          <w:color w:val="auto"/>
        </w:rPr>
        <w:t>helps to figure out all the requirements and details of simulation such as the source of data, algorithms used, implementation, logic, and experimentation.</w:t>
      </w:r>
    </w:p>
    <w:p w14:paraId="3767598E" w14:textId="77777777" w:rsidR="009D5986" w:rsidRDefault="009D5986" w:rsidP="00E165B2">
      <w:pPr>
        <w:pStyle w:val="Default"/>
        <w:rPr>
          <w:color w:val="auto"/>
        </w:rPr>
      </w:pPr>
    </w:p>
    <w:p w14:paraId="72CAD882" w14:textId="0D026812" w:rsidR="009D5986" w:rsidRDefault="009D5986" w:rsidP="00E165B2">
      <w:pPr>
        <w:pStyle w:val="Default"/>
        <w:rPr>
          <w:color w:val="auto"/>
        </w:rPr>
      </w:pPr>
      <w:r>
        <w:rPr>
          <w:color w:val="auto"/>
        </w:rPr>
        <w:tab/>
        <w:t>The Gantt Charts and flow charts provided information like what are various tasks, their details, resources used, and time duration of each task.</w:t>
      </w:r>
      <w:r w:rsidR="00364A24">
        <w:rPr>
          <w:color w:val="auto"/>
        </w:rPr>
        <w:t xml:space="preserve"> A </w:t>
      </w:r>
      <w:proofErr w:type="spellStart"/>
      <w:r w:rsidR="00364A24">
        <w:rPr>
          <w:color w:val="auto"/>
        </w:rPr>
        <w:t>logigram</w:t>
      </w:r>
      <w:proofErr w:type="spellEnd"/>
      <w:r w:rsidR="00364A24">
        <w:rPr>
          <w:color w:val="auto"/>
        </w:rPr>
        <w:t xml:space="preserve"> representation is used to depict the detailed process flow of testing saliva samples. This is a very </w:t>
      </w:r>
      <w:r w:rsidR="00EA304F">
        <w:rPr>
          <w:color w:val="auto"/>
        </w:rPr>
        <w:t>essential</w:t>
      </w:r>
      <w:r w:rsidR="00364A24">
        <w:rPr>
          <w:color w:val="auto"/>
        </w:rPr>
        <w:t xml:space="preserve"> part of generating any DES model.</w:t>
      </w:r>
    </w:p>
    <w:p w14:paraId="08EBE6CA" w14:textId="5D01970B" w:rsidR="004F10C5" w:rsidRDefault="004F10C5" w:rsidP="00E165B2">
      <w:pPr>
        <w:pStyle w:val="Default"/>
        <w:rPr>
          <w:color w:val="auto"/>
        </w:rPr>
      </w:pPr>
    </w:p>
    <w:p w14:paraId="210C5BA9" w14:textId="305E028E" w:rsidR="004F10C5" w:rsidRDefault="004F10C5" w:rsidP="00E165B2">
      <w:pPr>
        <w:pStyle w:val="Default"/>
        <w:rPr>
          <w:color w:val="auto"/>
        </w:rPr>
      </w:pPr>
      <w:r>
        <w:rPr>
          <w:color w:val="auto"/>
        </w:rPr>
        <w:tab/>
        <w:t xml:space="preserve">DES model was created and run for different various configurations of operators and machines used for testing to find out the optimal one that can do 10000 tests in 10-12 hours </w:t>
      </w:r>
      <w:r>
        <w:rPr>
          <w:color w:val="auto"/>
        </w:rPr>
        <w:lastRenderedPageBreak/>
        <w:t>of time.</w:t>
      </w:r>
      <w:r w:rsidR="00364A24">
        <w:rPr>
          <w:color w:val="auto"/>
        </w:rPr>
        <w:t xml:space="preserve"> Model is built and deployed to optimize four main steps namely preparation, collection, pre-testing, and testing</w:t>
      </w:r>
      <w:r w:rsidR="00327D45">
        <w:rPr>
          <w:color w:val="auto"/>
        </w:rPr>
        <w:t xml:space="preserve"> as understood from </w:t>
      </w:r>
      <w:proofErr w:type="spellStart"/>
      <w:r w:rsidR="00327D45">
        <w:rPr>
          <w:color w:val="auto"/>
        </w:rPr>
        <w:t>logigram</w:t>
      </w:r>
      <w:proofErr w:type="spellEnd"/>
      <w:r w:rsidR="00327D45">
        <w:rPr>
          <w:color w:val="auto"/>
        </w:rPr>
        <w:t>.</w:t>
      </w:r>
    </w:p>
    <w:p w14:paraId="2194C2ED" w14:textId="6306C08F" w:rsidR="000576D9" w:rsidRDefault="000576D9" w:rsidP="00E165B2">
      <w:pPr>
        <w:pStyle w:val="Default"/>
        <w:rPr>
          <w:color w:val="auto"/>
        </w:rPr>
      </w:pPr>
    </w:p>
    <w:p w14:paraId="15160C36" w14:textId="6B427A34" w:rsidR="000576D9" w:rsidRDefault="000576D9" w:rsidP="00E165B2">
      <w:pPr>
        <w:pStyle w:val="Default"/>
        <w:rPr>
          <w:color w:val="auto"/>
        </w:rPr>
      </w:pPr>
      <w:r>
        <w:rPr>
          <w:color w:val="auto"/>
        </w:rPr>
        <w:t xml:space="preserve">The below given image shows a complete overview of the DES model of the Covid-19 testing process with a pool of resources and equipment. </w:t>
      </w:r>
    </w:p>
    <w:p w14:paraId="70571D64" w14:textId="77777777" w:rsidR="000576D9" w:rsidRDefault="000576D9" w:rsidP="00E165B2">
      <w:pPr>
        <w:pStyle w:val="Default"/>
        <w:rPr>
          <w:color w:val="auto"/>
        </w:rPr>
      </w:pPr>
    </w:p>
    <w:p w14:paraId="55E26BCF" w14:textId="340D78BF" w:rsidR="000576D9" w:rsidRDefault="000576D9" w:rsidP="00E165B2">
      <w:pPr>
        <w:pStyle w:val="Default"/>
      </w:pPr>
      <w:r>
        <w:rPr>
          <w:noProof/>
        </w:rPr>
        <w:drawing>
          <wp:inline distT="0" distB="0" distL="0" distR="0" wp14:anchorId="5CCD8554" wp14:editId="4274504F">
            <wp:extent cx="5727700" cy="3851275"/>
            <wp:effectExtent l="19050" t="19050" r="25400" b="15875"/>
            <wp:docPr id="1"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851275"/>
                    </a:xfrm>
                    <a:prstGeom prst="rect">
                      <a:avLst/>
                    </a:prstGeom>
                    <a:noFill/>
                    <a:ln>
                      <a:solidFill>
                        <a:schemeClr val="tx1"/>
                      </a:solidFill>
                    </a:ln>
                  </pic:spPr>
                </pic:pic>
              </a:graphicData>
            </a:graphic>
          </wp:inline>
        </w:drawing>
      </w:r>
    </w:p>
    <w:p w14:paraId="03DDF5CE" w14:textId="5BDDABDE" w:rsidR="000576D9" w:rsidRDefault="000576D9" w:rsidP="00E165B2">
      <w:pPr>
        <w:pStyle w:val="Default"/>
      </w:pPr>
    </w:p>
    <w:p w14:paraId="621741D5" w14:textId="53CD55FF" w:rsidR="000576D9" w:rsidRPr="00240E07" w:rsidRDefault="000576D9" w:rsidP="00E165B2">
      <w:pPr>
        <w:pStyle w:val="Default"/>
      </w:pPr>
      <w:r>
        <w:tab/>
        <w:t>The DES model was run 10 times for each configuration</w:t>
      </w:r>
      <w:r w:rsidR="008E6035">
        <w:t xml:space="preserve"> in order to find an ideal configuration that optimizes the testing process and </w:t>
      </w:r>
    </w:p>
    <w:p w14:paraId="0F87E7DB" w14:textId="77777777" w:rsidR="00114391" w:rsidRPr="00240E07" w:rsidRDefault="00114391">
      <w:pPr>
        <w:spacing w:line="235" w:lineRule="exact"/>
        <w:rPr>
          <w:sz w:val="24"/>
          <w:szCs w:val="24"/>
        </w:rPr>
      </w:pPr>
    </w:p>
    <w:p w14:paraId="6BD68563" w14:textId="78007E58" w:rsidR="00114391" w:rsidRDefault="00576410">
      <w:pPr>
        <w:rPr>
          <w:rFonts w:eastAsia="Times New Roman"/>
          <w:sz w:val="24"/>
          <w:szCs w:val="24"/>
        </w:rPr>
      </w:pPr>
      <w:r w:rsidRPr="00240E07">
        <w:rPr>
          <w:rFonts w:eastAsia="Times New Roman"/>
          <w:b/>
          <w:bCs/>
          <w:sz w:val="24"/>
          <w:szCs w:val="24"/>
        </w:rPr>
        <w:t>Results:</w:t>
      </w:r>
      <w:r w:rsidRPr="00240E07">
        <w:rPr>
          <w:rFonts w:eastAsia="Times New Roman"/>
          <w:sz w:val="24"/>
          <w:szCs w:val="24"/>
        </w:rPr>
        <w:t xml:space="preserve"> </w:t>
      </w:r>
    </w:p>
    <w:p w14:paraId="5639C236" w14:textId="77777777" w:rsidR="00FE16A9" w:rsidRDefault="00FE16A9">
      <w:pPr>
        <w:rPr>
          <w:rFonts w:eastAsia="Times New Roman"/>
          <w:sz w:val="24"/>
          <w:szCs w:val="24"/>
        </w:rPr>
      </w:pPr>
    </w:p>
    <w:p w14:paraId="4CB02753" w14:textId="757F0A80" w:rsidR="008E6035" w:rsidRDefault="00FE16A9" w:rsidP="00FE16A9">
      <w:pPr>
        <w:ind w:left="720"/>
        <w:rPr>
          <w:rFonts w:eastAsia="Times New Roman"/>
          <w:sz w:val="24"/>
          <w:szCs w:val="24"/>
        </w:rPr>
      </w:pPr>
      <w:r>
        <w:rPr>
          <w:rFonts w:eastAsia="Times New Roman"/>
          <w:sz w:val="24"/>
          <w:szCs w:val="24"/>
        </w:rPr>
        <w:t xml:space="preserve">DES easily detected resources that are underused </w:t>
      </w:r>
      <w:proofErr w:type="gramStart"/>
      <w:r>
        <w:rPr>
          <w:rFonts w:eastAsia="Times New Roman"/>
          <w:sz w:val="24"/>
          <w:szCs w:val="24"/>
        </w:rPr>
        <w:t>i.e.</w:t>
      </w:r>
      <w:proofErr w:type="gramEnd"/>
      <w:r>
        <w:rPr>
          <w:rFonts w:eastAsia="Times New Roman"/>
          <w:sz w:val="24"/>
          <w:szCs w:val="24"/>
        </w:rPr>
        <w:t xml:space="preserve"> are kept idle and overused i.e.</w:t>
      </w:r>
      <w:r>
        <w:rPr>
          <w:rFonts w:eastAsia="Times New Roman"/>
          <w:sz w:val="24"/>
          <w:szCs w:val="24"/>
        </w:rPr>
        <w:t xml:space="preserve"> </w:t>
      </w:r>
      <w:r>
        <w:rPr>
          <w:rFonts w:eastAsia="Times New Roman"/>
          <w:sz w:val="24"/>
          <w:szCs w:val="24"/>
        </w:rPr>
        <w:t>high utilization percentages.</w:t>
      </w:r>
      <w:r>
        <w:rPr>
          <w:rFonts w:eastAsia="Times New Roman"/>
          <w:sz w:val="24"/>
          <w:szCs w:val="24"/>
        </w:rPr>
        <w:t xml:space="preserve"> </w:t>
      </w:r>
      <w:r w:rsidR="00FC45BF">
        <w:rPr>
          <w:rFonts w:eastAsia="Times New Roman"/>
          <w:sz w:val="24"/>
          <w:szCs w:val="24"/>
        </w:rPr>
        <w:t>Bottlenecks</w:t>
      </w:r>
      <w:r w:rsidR="008E6035">
        <w:rPr>
          <w:rFonts w:eastAsia="Times New Roman"/>
          <w:sz w:val="24"/>
          <w:szCs w:val="24"/>
        </w:rPr>
        <w:t xml:space="preserve"> that were detected </w:t>
      </w:r>
      <w:r w:rsidR="00FC45BF">
        <w:rPr>
          <w:rFonts w:eastAsia="Times New Roman"/>
          <w:sz w:val="24"/>
          <w:szCs w:val="24"/>
        </w:rPr>
        <w:t>during</w:t>
      </w:r>
      <w:r w:rsidR="008E6035">
        <w:rPr>
          <w:rFonts w:eastAsia="Times New Roman"/>
          <w:sz w:val="24"/>
          <w:szCs w:val="24"/>
        </w:rPr>
        <w:t xml:space="preserve"> the simulation were</w:t>
      </w:r>
    </w:p>
    <w:p w14:paraId="3889D64B" w14:textId="77777777" w:rsidR="00FE16A9" w:rsidRDefault="00FE16A9" w:rsidP="00FE16A9">
      <w:pPr>
        <w:ind w:left="720"/>
        <w:rPr>
          <w:rFonts w:eastAsia="Times New Roman"/>
          <w:sz w:val="24"/>
          <w:szCs w:val="24"/>
        </w:rPr>
      </w:pPr>
    </w:p>
    <w:p w14:paraId="3864EED8" w14:textId="618DED61" w:rsidR="008E6035" w:rsidRDefault="00FC45BF" w:rsidP="008E6035">
      <w:pPr>
        <w:pStyle w:val="ListParagraph"/>
        <w:numPr>
          <w:ilvl w:val="0"/>
          <w:numId w:val="2"/>
        </w:numPr>
        <w:rPr>
          <w:rFonts w:eastAsia="Times New Roman"/>
          <w:sz w:val="24"/>
          <w:szCs w:val="24"/>
        </w:rPr>
      </w:pPr>
      <w:r>
        <w:rPr>
          <w:rFonts w:eastAsia="Times New Roman"/>
          <w:sz w:val="24"/>
          <w:szCs w:val="24"/>
        </w:rPr>
        <w:t>Number Of Operators</w:t>
      </w:r>
    </w:p>
    <w:p w14:paraId="1CD89D93" w14:textId="24213E4F" w:rsidR="00FC45BF" w:rsidRDefault="00FC45BF" w:rsidP="008E6035">
      <w:pPr>
        <w:pStyle w:val="ListParagraph"/>
        <w:numPr>
          <w:ilvl w:val="0"/>
          <w:numId w:val="2"/>
        </w:numPr>
        <w:rPr>
          <w:rFonts w:eastAsia="Times New Roman"/>
          <w:sz w:val="24"/>
          <w:szCs w:val="24"/>
        </w:rPr>
      </w:pPr>
      <w:r>
        <w:rPr>
          <w:rFonts w:eastAsia="Times New Roman"/>
          <w:sz w:val="24"/>
          <w:szCs w:val="24"/>
        </w:rPr>
        <w:t>Numbers of resources allocated to transfer operation</w:t>
      </w:r>
    </w:p>
    <w:p w14:paraId="2A600FE0" w14:textId="781B927D" w:rsidR="00FC45BF" w:rsidRDefault="00FC45BF" w:rsidP="008E6035">
      <w:pPr>
        <w:pStyle w:val="ListParagraph"/>
        <w:numPr>
          <w:ilvl w:val="0"/>
          <w:numId w:val="2"/>
        </w:numPr>
        <w:rPr>
          <w:rFonts w:eastAsia="Times New Roman"/>
          <w:sz w:val="24"/>
          <w:szCs w:val="24"/>
        </w:rPr>
      </w:pPr>
      <w:r>
        <w:rPr>
          <w:rFonts w:eastAsia="Times New Roman"/>
          <w:sz w:val="24"/>
          <w:szCs w:val="24"/>
        </w:rPr>
        <w:t>Number of machines available to test batch of 384 vials.</w:t>
      </w:r>
    </w:p>
    <w:p w14:paraId="6265599D" w14:textId="652BD172" w:rsidR="000576D9" w:rsidRPr="00240E07" w:rsidRDefault="000576D9">
      <w:pPr>
        <w:rPr>
          <w:sz w:val="24"/>
          <w:szCs w:val="24"/>
        </w:rPr>
      </w:pPr>
      <w:r>
        <w:rPr>
          <w:rFonts w:eastAsia="Times New Roman"/>
          <w:sz w:val="24"/>
          <w:szCs w:val="24"/>
        </w:rPr>
        <w:tab/>
      </w:r>
    </w:p>
    <w:p w14:paraId="1FC81616" w14:textId="57C66254" w:rsidR="00114391" w:rsidRDefault="00FE16A9" w:rsidP="00FE16A9">
      <w:pPr>
        <w:spacing w:line="239" w:lineRule="exact"/>
        <w:ind w:left="720"/>
        <w:rPr>
          <w:sz w:val="24"/>
          <w:szCs w:val="24"/>
        </w:rPr>
      </w:pPr>
      <w:r>
        <w:rPr>
          <w:sz w:val="24"/>
          <w:szCs w:val="24"/>
        </w:rPr>
        <w:t>2 measures that had significant importance on time for testing are the number of operators and the number of machines for testing COVID-19. Changing the numbers of operators and machines, generated the following results.</w:t>
      </w:r>
    </w:p>
    <w:p w14:paraId="70B70A0D" w14:textId="39099740" w:rsidR="00D15E81" w:rsidRDefault="00D15E81" w:rsidP="00FE16A9">
      <w:pPr>
        <w:spacing w:line="239" w:lineRule="exact"/>
        <w:ind w:left="720"/>
        <w:rPr>
          <w:sz w:val="24"/>
          <w:szCs w:val="24"/>
        </w:rPr>
      </w:pPr>
    </w:p>
    <w:p w14:paraId="3FFC35E9" w14:textId="49AD064F" w:rsidR="00D15E81" w:rsidRDefault="00D15E81" w:rsidP="00FE16A9">
      <w:pPr>
        <w:spacing w:line="239" w:lineRule="exact"/>
        <w:ind w:left="720"/>
        <w:rPr>
          <w:sz w:val="24"/>
          <w:szCs w:val="24"/>
        </w:rPr>
      </w:pPr>
    </w:p>
    <w:p w14:paraId="0DD7D64D" w14:textId="2C44F408" w:rsidR="00D15E81" w:rsidRDefault="00D15E81" w:rsidP="00FE16A9">
      <w:pPr>
        <w:spacing w:line="239" w:lineRule="exact"/>
        <w:ind w:left="720"/>
        <w:rPr>
          <w:sz w:val="24"/>
          <w:szCs w:val="24"/>
        </w:rPr>
      </w:pPr>
    </w:p>
    <w:p w14:paraId="6C52A940" w14:textId="3A33EDFE" w:rsidR="00D15E81" w:rsidRDefault="00D15E81" w:rsidP="00FE16A9">
      <w:pPr>
        <w:spacing w:line="239" w:lineRule="exact"/>
        <w:ind w:left="720"/>
        <w:rPr>
          <w:sz w:val="24"/>
          <w:szCs w:val="24"/>
        </w:rPr>
      </w:pPr>
    </w:p>
    <w:p w14:paraId="753DF8EB" w14:textId="658352CB" w:rsidR="00D15E81" w:rsidRDefault="00D15E81" w:rsidP="00FE16A9">
      <w:pPr>
        <w:spacing w:line="239" w:lineRule="exact"/>
        <w:ind w:left="720"/>
        <w:rPr>
          <w:sz w:val="24"/>
          <w:szCs w:val="24"/>
        </w:rPr>
      </w:pPr>
    </w:p>
    <w:p w14:paraId="7A0C26A9" w14:textId="3F341755" w:rsidR="00D15E81" w:rsidRDefault="00D15E81" w:rsidP="00FE16A9">
      <w:pPr>
        <w:spacing w:line="239" w:lineRule="exact"/>
        <w:ind w:left="720"/>
        <w:rPr>
          <w:sz w:val="24"/>
          <w:szCs w:val="24"/>
        </w:rPr>
      </w:pPr>
    </w:p>
    <w:p w14:paraId="4C6FEE1F" w14:textId="7D0EF7B8" w:rsidR="00D15E81" w:rsidRDefault="00D15E81" w:rsidP="00FE16A9">
      <w:pPr>
        <w:spacing w:line="239" w:lineRule="exact"/>
        <w:ind w:left="720"/>
        <w:rPr>
          <w:sz w:val="24"/>
          <w:szCs w:val="24"/>
        </w:rPr>
      </w:pPr>
    </w:p>
    <w:p w14:paraId="42425397" w14:textId="058DAA8A" w:rsidR="00D15E81" w:rsidRDefault="00D15E81" w:rsidP="00FE16A9">
      <w:pPr>
        <w:spacing w:line="239" w:lineRule="exact"/>
        <w:ind w:left="720"/>
        <w:rPr>
          <w:sz w:val="24"/>
          <w:szCs w:val="24"/>
        </w:rPr>
      </w:pPr>
    </w:p>
    <w:p w14:paraId="26D42C14" w14:textId="34ABBABB" w:rsidR="00D15E81" w:rsidRDefault="00D15E81" w:rsidP="00FE16A9">
      <w:pPr>
        <w:spacing w:line="239" w:lineRule="exact"/>
        <w:ind w:left="720"/>
        <w:rPr>
          <w:sz w:val="24"/>
          <w:szCs w:val="24"/>
        </w:rPr>
      </w:pPr>
    </w:p>
    <w:p w14:paraId="3B276C01" w14:textId="7267348F" w:rsidR="00D15E81" w:rsidRDefault="00D15E81" w:rsidP="00FE16A9">
      <w:pPr>
        <w:spacing w:line="239" w:lineRule="exact"/>
        <w:ind w:left="720"/>
        <w:rPr>
          <w:sz w:val="24"/>
          <w:szCs w:val="24"/>
        </w:rPr>
      </w:pPr>
    </w:p>
    <w:p w14:paraId="7C5835C0" w14:textId="01882FC5" w:rsidR="00D15E81" w:rsidRDefault="00D15E81" w:rsidP="00FE16A9">
      <w:pPr>
        <w:spacing w:line="239" w:lineRule="exact"/>
        <w:ind w:left="720"/>
        <w:rPr>
          <w:sz w:val="24"/>
          <w:szCs w:val="24"/>
        </w:rPr>
      </w:pPr>
    </w:p>
    <w:p w14:paraId="609D39AF" w14:textId="77777777" w:rsidR="00D15E81" w:rsidRDefault="00D15E81" w:rsidP="00FE16A9">
      <w:pPr>
        <w:spacing w:line="239" w:lineRule="exact"/>
        <w:ind w:left="720"/>
        <w:rPr>
          <w:sz w:val="24"/>
          <w:szCs w:val="24"/>
        </w:rPr>
      </w:pPr>
    </w:p>
    <w:p w14:paraId="7C95096B" w14:textId="77777777" w:rsidR="00FE16A9" w:rsidRDefault="00FE16A9" w:rsidP="00FE16A9">
      <w:pPr>
        <w:spacing w:line="239" w:lineRule="exact"/>
        <w:ind w:left="720"/>
        <w:rPr>
          <w:sz w:val="24"/>
          <w:szCs w:val="24"/>
        </w:rPr>
      </w:pPr>
    </w:p>
    <w:tbl>
      <w:tblPr>
        <w:tblStyle w:val="TableGrid"/>
        <w:tblW w:w="8955" w:type="dxa"/>
        <w:tblInd w:w="720" w:type="dxa"/>
        <w:tblLook w:val="04A0" w:firstRow="1" w:lastRow="0" w:firstColumn="1" w:lastColumn="0" w:noHBand="0" w:noVBand="1"/>
      </w:tblPr>
      <w:tblGrid>
        <w:gridCol w:w="2947"/>
        <w:gridCol w:w="3031"/>
        <w:gridCol w:w="2977"/>
      </w:tblGrid>
      <w:tr w:rsidR="00D15E81" w14:paraId="6EFBFA38" w14:textId="77777777" w:rsidTr="00D15E81">
        <w:trPr>
          <w:trHeight w:val="626"/>
        </w:trPr>
        <w:tc>
          <w:tcPr>
            <w:tcW w:w="2947" w:type="dxa"/>
          </w:tcPr>
          <w:p w14:paraId="4C0A7097" w14:textId="28564A0E" w:rsidR="00D15E81" w:rsidRDefault="00D15E81" w:rsidP="00FE16A9">
            <w:pPr>
              <w:spacing w:line="239" w:lineRule="exact"/>
              <w:jc w:val="center"/>
              <w:rPr>
                <w:sz w:val="24"/>
                <w:szCs w:val="24"/>
              </w:rPr>
            </w:pPr>
            <w:r>
              <w:rPr>
                <w:sz w:val="24"/>
                <w:szCs w:val="24"/>
              </w:rPr>
              <w:t>Simulation Number</w:t>
            </w:r>
          </w:p>
        </w:tc>
        <w:tc>
          <w:tcPr>
            <w:tcW w:w="3031" w:type="dxa"/>
          </w:tcPr>
          <w:p w14:paraId="478E33FC" w14:textId="6DE337DA" w:rsidR="00D15E81" w:rsidRDefault="00D15E81" w:rsidP="00FE16A9">
            <w:pPr>
              <w:spacing w:line="239" w:lineRule="exact"/>
              <w:jc w:val="center"/>
              <w:rPr>
                <w:sz w:val="24"/>
                <w:szCs w:val="24"/>
              </w:rPr>
            </w:pPr>
            <w:r>
              <w:rPr>
                <w:sz w:val="24"/>
                <w:szCs w:val="24"/>
              </w:rPr>
              <w:t>No. of operators and Machines</w:t>
            </w:r>
          </w:p>
        </w:tc>
        <w:tc>
          <w:tcPr>
            <w:tcW w:w="2977" w:type="dxa"/>
          </w:tcPr>
          <w:p w14:paraId="356D304D" w14:textId="5D611008" w:rsidR="00D15E81" w:rsidRDefault="00D15E81" w:rsidP="00FE16A9">
            <w:pPr>
              <w:spacing w:line="239" w:lineRule="exact"/>
              <w:jc w:val="center"/>
              <w:rPr>
                <w:sz w:val="24"/>
                <w:szCs w:val="24"/>
              </w:rPr>
            </w:pPr>
            <w:r>
              <w:rPr>
                <w:sz w:val="24"/>
                <w:szCs w:val="24"/>
              </w:rPr>
              <w:t>Output</w:t>
            </w:r>
          </w:p>
        </w:tc>
      </w:tr>
      <w:tr w:rsidR="00D15E81" w14:paraId="18A76D81" w14:textId="77777777" w:rsidTr="00D15E81">
        <w:trPr>
          <w:trHeight w:val="610"/>
        </w:trPr>
        <w:tc>
          <w:tcPr>
            <w:tcW w:w="2947" w:type="dxa"/>
          </w:tcPr>
          <w:p w14:paraId="53BB19C6" w14:textId="4D4882C2" w:rsidR="00D15E81" w:rsidRDefault="00D15E81" w:rsidP="00FE16A9">
            <w:pPr>
              <w:spacing w:line="239" w:lineRule="exact"/>
              <w:jc w:val="center"/>
              <w:rPr>
                <w:sz w:val="24"/>
                <w:szCs w:val="24"/>
              </w:rPr>
            </w:pPr>
            <w:r>
              <w:rPr>
                <w:sz w:val="24"/>
                <w:szCs w:val="24"/>
              </w:rPr>
              <w:t>1</w:t>
            </w:r>
          </w:p>
        </w:tc>
        <w:tc>
          <w:tcPr>
            <w:tcW w:w="3031" w:type="dxa"/>
          </w:tcPr>
          <w:p w14:paraId="4BD89C44" w14:textId="2740E7E8" w:rsidR="00D15E81" w:rsidRDefault="00D15E81" w:rsidP="00FE16A9">
            <w:pPr>
              <w:spacing w:line="239" w:lineRule="exact"/>
              <w:jc w:val="center"/>
              <w:rPr>
                <w:sz w:val="24"/>
                <w:szCs w:val="24"/>
              </w:rPr>
            </w:pPr>
            <w:r>
              <w:rPr>
                <w:sz w:val="24"/>
                <w:szCs w:val="24"/>
              </w:rPr>
              <w:t>Insufficient</w:t>
            </w:r>
          </w:p>
        </w:tc>
        <w:tc>
          <w:tcPr>
            <w:tcW w:w="2977" w:type="dxa"/>
          </w:tcPr>
          <w:p w14:paraId="4FEFC6A7" w14:textId="6329D078" w:rsidR="00D15E81" w:rsidRDefault="00D15E81" w:rsidP="00FE16A9">
            <w:pPr>
              <w:spacing w:line="239" w:lineRule="exact"/>
              <w:jc w:val="center"/>
              <w:rPr>
                <w:sz w:val="24"/>
                <w:szCs w:val="24"/>
              </w:rPr>
            </w:pPr>
            <w:r>
              <w:rPr>
                <w:sz w:val="24"/>
                <w:szCs w:val="24"/>
              </w:rPr>
              <w:t>13.5 hr of mean testing time</w:t>
            </w:r>
          </w:p>
        </w:tc>
      </w:tr>
      <w:tr w:rsidR="00D15E81" w14:paraId="74994646" w14:textId="77777777" w:rsidTr="00D15E81">
        <w:trPr>
          <w:trHeight w:val="626"/>
        </w:trPr>
        <w:tc>
          <w:tcPr>
            <w:tcW w:w="2947" w:type="dxa"/>
          </w:tcPr>
          <w:p w14:paraId="6A20BFE8" w14:textId="019E5A79" w:rsidR="00D15E81" w:rsidRDefault="00D15E81" w:rsidP="00FE16A9">
            <w:pPr>
              <w:spacing w:line="239" w:lineRule="exact"/>
              <w:jc w:val="center"/>
              <w:rPr>
                <w:sz w:val="24"/>
                <w:szCs w:val="24"/>
              </w:rPr>
            </w:pPr>
            <w:r>
              <w:rPr>
                <w:sz w:val="24"/>
                <w:szCs w:val="24"/>
              </w:rPr>
              <w:t>2</w:t>
            </w:r>
          </w:p>
        </w:tc>
        <w:tc>
          <w:tcPr>
            <w:tcW w:w="3031" w:type="dxa"/>
          </w:tcPr>
          <w:p w14:paraId="056F2384" w14:textId="5F936223" w:rsidR="00D15E81" w:rsidRDefault="00D15E81" w:rsidP="00FE16A9">
            <w:pPr>
              <w:spacing w:line="239" w:lineRule="exact"/>
              <w:jc w:val="center"/>
              <w:rPr>
                <w:sz w:val="24"/>
                <w:szCs w:val="24"/>
              </w:rPr>
            </w:pPr>
            <w:r>
              <w:rPr>
                <w:sz w:val="24"/>
                <w:szCs w:val="24"/>
              </w:rPr>
              <w:t>Adding 1 machine</w:t>
            </w:r>
          </w:p>
        </w:tc>
        <w:tc>
          <w:tcPr>
            <w:tcW w:w="2977" w:type="dxa"/>
          </w:tcPr>
          <w:p w14:paraId="13B23893" w14:textId="294B0639" w:rsidR="00D15E81" w:rsidRDefault="00D15E81" w:rsidP="00FE16A9">
            <w:pPr>
              <w:spacing w:line="239" w:lineRule="exact"/>
              <w:jc w:val="center"/>
              <w:rPr>
                <w:sz w:val="24"/>
                <w:szCs w:val="24"/>
              </w:rPr>
            </w:pPr>
            <w:r>
              <w:rPr>
                <w:sz w:val="24"/>
                <w:szCs w:val="24"/>
              </w:rPr>
              <w:t>12.5 hr of mean testing time</w:t>
            </w:r>
          </w:p>
        </w:tc>
      </w:tr>
      <w:tr w:rsidR="00D15E81" w14:paraId="5BBC4687" w14:textId="77777777" w:rsidTr="00D15E81">
        <w:trPr>
          <w:trHeight w:val="626"/>
        </w:trPr>
        <w:tc>
          <w:tcPr>
            <w:tcW w:w="2947" w:type="dxa"/>
          </w:tcPr>
          <w:p w14:paraId="3729D860" w14:textId="339CBCFB" w:rsidR="00D15E81" w:rsidRDefault="00D15E81" w:rsidP="00FE16A9">
            <w:pPr>
              <w:spacing w:line="239" w:lineRule="exact"/>
              <w:jc w:val="center"/>
              <w:rPr>
                <w:sz w:val="24"/>
                <w:szCs w:val="24"/>
              </w:rPr>
            </w:pPr>
            <w:r>
              <w:rPr>
                <w:sz w:val="24"/>
                <w:szCs w:val="24"/>
              </w:rPr>
              <w:t>3</w:t>
            </w:r>
          </w:p>
        </w:tc>
        <w:tc>
          <w:tcPr>
            <w:tcW w:w="3031" w:type="dxa"/>
          </w:tcPr>
          <w:p w14:paraId="5B5EB8E9" w14:textId="7B2BF096" w:rsidR="00D15E81" w:rsidRDefault="00D15E81" w:rsidP="00FE16A9">
            <w:pPr>
              <w:spacing w:line="239" w:lineRule="exact"/>
              <w:jc w:val="center"/>
              <w:rPr>
                <w:sz w:val="24"/>
                <w:szCs w:val="24"/>
              </w:rPr>
            </w:pPr>
            <w:r>
              <w:rPr>
                <w:sz w:val="24"/>
                <w:szCs w:val="24"/>
              </w:rPr>
              <w:t>Machines &gt; 4</w:t>
            </w:r>
          </w:p>
        </w:tc>
        <w:tc>
          <w:tcPr>
            <w:tcW w:w="2977" w:type="dxa"/>
          </w:tcPr>
          <w:p w14:paraId="5BE89AE9" w14:textId="0743A49A" w:rsidR="00D15E81" w:rsidRDefault="00D15E81" w:rsidP="00FE16A9">
            <w:pPr>
              <w:spacing w:line="239" w:lineRule="exact"/>
              <w:jc w:val="center"/>
              <w:rPr>
                <w:sz w:val="24"/>
                <w:szCs w:val="24"/>
              </w:rPr>
            </w:pPr>
            <w:r>
              <w:rPr>
                <w:sz w:val="24"/>
                <w:szCs w:val="24"/>
              </w:rPr>
              <w:t>No significant change</w:t>
            </w:r>
          </w:p>
        </w:tc>
      </w:tr>
      <w:tr w:rsidR="00D15E81" w14:paraId="1E061832" w14:textId="77777777" w:rsidTr="00D15E81">
        <w:trPr>
          <w:trHeight w:val="610"/>
        </w:trPr>
        <w:tc>
          <w:tcPr>
            <w:tcW w:w="2947" w:type="dxa"/>
          </w:tcPr>
          <w:p w14:paraId="60EA95C3" w14:textId="46B01AC6" w:rsidR="00D15E81" w:rsidRDefault="00D15E81" w:rsidP="00FE16A9">
            <w:pPr>
              <w:spacing w:line="239" w:lineRule="exact"/>
              <w:jc w:val="center"/>
              <w:rPr>
                <w:sz w:val="24"/>
                <w:szCs w:val="24"/>
              </w:rPr>
            </w:pPr>
            <w:r>
              <w:rPr>
                <w:sz w:val="24"/>
                <w:szCs w:val="24"/>
              </w:rPr>
              <w:t>4-6</w:t>
            </w:r>
          </w:p>
        </w:tc>
        <w:tc>
          <w:tcPr>
            <w:tcW w:w="3031" w:type="dxa"/>
          </w:tcPr>
          <w:p w14:paraId="2280492F" w14:textId="7AE34344" w:rsidR="00D15E81" w:rsidRDefault="00D15E81" w:rsidP="00FE16A9">
            <w:pPr>
              <w:spacing w:line="239" w:lineRule="exact"/>
              <w:jc w:val="center"/>
              <w:rPr>
                <w:sz w:val="24"/>
                <w:szCs w:val="24"/>
              </w:rPr>
            </w:pPr>
            <w:r>
              <w:rPr>
                <w:sz w:val="24"/>
                <w:szCs w:val="24"/>
              </w:rPr>
              <w:t>Adding operators in each simulation</w:t>
            </w:r>
          </w:p>
        </w:tc>
        <w:tc>
          <w:tcPr>
            <w:tcW w:w="2977" w:type="dxa"/>
          </w:tcPr>
          <w:p w14:paraId="2E8466C5" w14:textId="077A70BB" w:rsidR="00D15E81" w:rsidRDefault="00D15E81" w:rsidP="00035B20">
            <w:pPr>
              <w:spacing w:line="239" w:lineRule="exact"/>
              <w:jc w:val="center"/>
              <w:rPr>
                <w:sz w:val="24"/>
                <w:szCs w:val="24"/>
              </w:rPr>
            </w:pPr>
            <w:r>
              <w:rPr>
                <w:sz w:val="24"/>
                <w:szCs w:val="24"/>
              </w:rPr>
              <w:t>Reducing the queue significantly</w:t>
            </w:r>
          </w:p>
        </w:tc>
      </w:tr>
      <w:tr w:rsidR="00D15E81" w14:paraId="29868ECA" w14:textId="77777777" w:rsidTr="00D15E81">
        <w:trPr>
          <w:trHeight w:val="626"/>
        </w:trPr>
        <w:tc>
          <w:tcPr>
            <w:tcW w:w="2947" w:type="dxa"/>
          </w:tcPr>
          <w:p w14:paraId="68BA1B32" w14:textId="2A2096BA" w:rsidR="00D15E81" w:rsidRDefault="00D15E81" w:rsidP="00FE16A9">
            <w:pPr>
              <w:spacing w:line="239" w:lineRule="exact"/>
              <w:jc w:val="center"/>
              <w:rPr>
                <w:sz w:val="24"/>
                <w:szCs w:val="24"/>
              </w:rPr>
            </w:pPr>
            <w:r>
              <w:rPr>
                <w:sz w:val="24"/>
                <w:szCs w:val="24"/>
              </w:rPr>
              <w:t>7</w:t>
            </w:r>
          </w:p>
        </w:tc>
        <w:tc>
          <w:tcPr>
            <w:tcW w:w="3031" w:type="dxa"/>
          </w:tcPr>
          <w:p w14:paraId="46B23BC2" w14:textId="101D84A9" w:rsidR="00D15E81" w:rsidRDefault="00D15E81" w:rsidP="00FE16A9">
            <w:pPr>
              <w:spacing w:line="239" w:lineRule="exact"/>
              <w:jc w:val="center"/>
              <w:rPr>
                <w:sz w:val="24"/>
                <w:szCs w:val="24"/>
              </w:rPr>
            </w:pPr>
            <w:r>
              <w:rPr>
                <w:sz w:val="24"/>
                <w:szCs w:val="24"/>
              </w:rPr>
              <w:t>13 operators and 4 machines</w:t>
            </w:r>
          </w:p>
        </w:tc>
        <w:tc>
          <w:tcPr>
            <w:tcW w:w="2977" w:type="dxa"/>
          </w:tcPr>
          <w:p w14:paraId="3EAB5F36" w14:textId="6A05C84D" w:rsidR="00D15E81" w:rsidRDefault="00D15E81" w:rsidP="00035B20">
            <w:pPr>
              <w:spacing w:line="239" w:lineRule="exact"/>
              <w:jc w:val="center"/>
              <w:rPr>
                <w:sz w:val="24"/>
                <w:szCs w:val="24"/>
              </w:rPr>
            </w:pPr>
            <w:r>
              <w:rPr>
                <w:sz w:val="24"/>
                <w:szCs w:val="24"/>
              </w:rPr>
              <w:t>10.5 hr of mean testing time</w:t>
            </w:r>
          </w:p>
        </w:tc>
      </w:tr>
      <w:tr w:rsidR="00D15E81" w14:paraId="1432FE98" w14:textId="77777777" w:rsidTr="00D15E81">
        <w:trPr>
          <w:trHeight w:val="1238"/>
        </w:trPr>
        <w:tc>
          <w:tcPr>
            <w:tcW w:w="2947" w:type="dxa"/>
          </w:tcPr>
          <w:p w14:paraId="6ADAF4A7" w14:textId="37B43C61" w:rsidR="00D15E81" w:rsidRDefault="00D15E81" w:rsidP="00FE16A9">
            <w:pPr>
              <w:spacing w:line="239" w:lineRule="exact"/>
              <w:jc w:val="center"/>
              <w:rPr>
                <w:sz w:val="24"/>
                <w:szCs w:val="24"/>
              </w:rPr>
            </w:pPr>
            <w:r>
              <w:rPr>
                <w:sz w:val="24"/>
                <w:szCs w:val="24"/>
              </w:rPr>
              <w:t>8-10</w:t>
            </w:r>
          </w:p>
        </w:tc>
        <w:tc>
          <w:tcPr>
            <w:tcW w:w="3031" w:type="dxa"/>
          </w:tcPr>
          <w:p w14:paraId="6CE8973D" w14:textId="3C72DC31" w:rsidR="00D15E81" w:rsidRDefault="00D15E81" w:rsidP="00FE16A9">
            <w:pPr>
              <w:spacing w:line="239" w:lineRule="exact"/>
              <w:jc w:val="center"/>
              <w:rPr>
                <w:sz w:val="24"/>
                <w:szCs w:val="24"/>
              </w:rPr>
            </w:pPr>
            <w:r>
              <w:rPr>
                <w:sz w:val="24"/>
                <w:szCs w:val="24"/>
              </w:rPr>
              <w:t>Increasing machines and operators simultaneously in each simulation</w:t>
            </w:r>
          </w:p>
        </w:tc>
        <w:tc>
          <w:tcPr>
            <w:tcW w:w="2977" w:type="dxa"/>
          </w:tcPr>
          <w:p w14:paraId="31FEE0A5" w14:textId="3482E0C8" w:rsidR="00D15E81" w:rsidRDefault="00D15E81" w:rsidP="00FE16A9">
            <w:pPr>
              <w:spacing w:line="239" w:lineRule="exact"/>
              <w:jc w:val="center"/>
              <w:rPr>
                <w:sz w:val="24"/>
                <w:szCs w:val="24"/>
              </w:rPr>
            </w:pPr>
            <w:r>
              <w:rPr>
                <w:sz w:val="24"/>
                <w:szCs w:val="24"/>
              </w:rPr>
              <w:t xml:space="preserve">No </w:t>
            </w:r>
            <w:proofErr w:type="spellStart"/>
            <w:r>
              <w:rPr>
                <w:sz w:val="24"/>
                <w:szCs w:val="24"/>
              </w:rPr>
              <w:t>signigicant</w:t>
            </w:r>
            <w:proofErr w:type="spellEnd"/>
            <w:r>
              <w:rPr>
                <w:sz w:val="24"/>
                <w:szCs w:val="24"/>
              </w:rPr>
              <w:t xml:space="preserve"> change.</w:t>
            </w:r>
          </w:p>
        </w:tc>
      </w:tr>
    </w:tbl>
    <w:p w14:paraId="51BAF62C" w14:textId="77777777" w:rsidR="00FE16A9" w:rsidRDefault="00FE16A9" w:rsidP="00FE16A9">
      <w:pPr>
        <w:spacing w:line="239" w:lineRule="exact"/>
        <w:ind w:left="720"/>
        <w:rPr>
          <w:sz w:val="24"/>
          <w:szCs w:val="24"/>
        </w:rPr>
      </w:pPr>
    </w:p>
    <w:p w14:paraId="57BF1B2C" w14:textId="77777777" w:rsidR="00FE16A9" w:rsidRPr="00240E07" w:rsidRDefault="00FE16A9">
      <w:pPr>
        <w:spacing w:line="239" w:lineRule="exact"/>
        <w:rPr>
          <w:sz w:val="24"/>
          <w:szCs w:val="24"/>
        </w:rPr>
      </w:pPr>
    </w:p>
    <w:p w14:paraId="5A040BDA" w14:textId="77777777" w:rsidR="00114391" w:rsidRPr="00240E07" w:rsidRDefault="00576410">
      <w:pPr>
        <w:rPr>
          <w:sz w:val="24"/>
          <w:szCs w:val="24"/>
        </w:rPr>
      </w:pPr>
      <w:r w:rsidRPr="00240E07">
        <w:rPr>
          <w:rFonts w:eastAsia="Times New Roman"/>
          <w:b/>
          <w:bCs/>
          <w:sz w:val="24"/>
          <w:szCs w:val="24"/>
        </w:rPr>
        <w:t>Inferences:</w:t>
      </w:r>
      <w:r w:rsidRPr="00240E07">
        <w:rPr>
          <w:rFonts w:eastAsia="Times New Roman"/>
          <w:sz w:val="24"/>
          <w:szCs w:val="24"/>
        </w:rPr>
        <w:t xml:space="preserve"> Your inference from the paper stu</w:t>
      </w:r>
      <w:r w:rsidRPr="00240E07">
        <w:rPr>
          <w:rFonts w:eastAsia="Times New Roman"/>
          <w:sz w:val="24"/>
          <w:szCs w:val="24"/>
        </w:rPr>
        <w:t>d</w:t>
      </w:r>
      <w:r w:rsidRPr="00240E07">
        <w:rPr>
          <w:rFonts w:eastAsia="Times New Roman"/>
          <w:sz w:val="24"/>
          <w:szCs w:val="24"/>
        </w:rPr>
        <w:t>i</w:t>
      </w:r>
      <w:r w:rsidRPr="00240E07">
        <w:rPr>
          <w:rFonts w:eastAsia="Times New Roman"/>
          <w:sz w:val="24"/>
          <w:szCs w:val="24"/>
        </w:rPr>
        <w:t>e</w:t>
      </w:r>
      <w:r w:rsidRPr="00240E07">
        <w:rPr>
          <w:rFonts w:eastAsia="Times New Roman"/>
          <w:sz w:val="24"/>
          <w:szCs w:val="24"/>
        </w:rPr>
        <w:t>d</w:t>
      </w:r>
    </w:p>
    <w:p w14:paraId="68479D6F" w14:textId="77777777" w:rsidR="00114391" w:rsidRPr="00240E07" w:rsidRDefault="00114391">
      <w:pPr>
        <w:spacing w:line="237" w:lineRule="exact"/>
        <w:rPr>
          <w:sz w:val="24"/>
          <w:szCs w:val="24"/>
        </w:rPr>
      </w:pPr>
    </w:p>
    <w:p w14:paraId="1E6F931A" w14:textId="3D53558C" w:rsidR="00114391" w:rsidRDefault="00576410">
      <w:pPr>
        <w:tabs>
          <w:tab w:val="left" w:pos="1240"/>
        </w:tabs>
        <w:rPr>
          <w:rFonts w:eastAsia="Times New Roman"/>
          <w:sz w:val="24"/>
          <w:szCs w:val="24"/>
        </w:rPr>
      </w:pPr>
      <w:r w:rsidRPr="00240E07">
        <w:rPr>
          <w:rFonts w:eastAsia="Times New Roman"/>
          <w:b/>
          <w:bCs/>
          <w:sz w:val="24"/>
          <w:szCs w:val="24"/>
        </w:rPr>
        <w:t>References</w:t>
      </w:r>
      <w:r w:rsidRPr="00240E07">
        <w:rPr>
          <w:rFonts w:eastAsia="Times New Roman"/>
          <w:sz w:val="24"/>
          <w:szCs w:val="24"/>
        </w:rPr>
        <w:t>:</w:t>
      </w:r>
      <w:r w:rsidRPr="00240E07">
        <w:rPr>
          <w:sz w:val="24"/>
          <w:szCs w:val="24"/>
        </w:rPr>
        <w:tab/>
      </w:r>
    </w:p>
    <w:p w14:paraId="4105B373" w14:textId="32B74C12" w:rsidR="0068695E" w:rsidRPr="00240E07" w:rsidRDefault="0068695E">
      <w:pPr>
        <w:tabs>
          <w:tab w:val="left" w:pos="1240"/>
        </w:tabs>
        <w:rPr>
          <w:sz w:val="24"/>
          <w:szCs w:val="24"/>
        </w:rPr>
      </w:pPr>
      <w:r>
        <w:rPr>
          <w:rFonts w:eastAsia="Times New Roman"/>
          <w:sz w:val="24"/>
          <w:szCs w:val="24"/>
        </w:rPr>
        <w:t xml:space="preserve">[1] </w:t>
      </w:r>
      <w:proofErr w:type="spellStart"/>
      <w:r>
        <w:rPr>
          <w:rFonts w:ascii="Arial" w:hAnsi="Arial" w:cs="Arial"/>
          <w:color w:val="222222"/>
          <w:sz w:val="20"/>
          <w:szCs w:val="20"/>
          <w:shd w:val="clear" w:color="auto" w:fill="FFFFFF"/>
        </w:rPr>
        <w:t>Saidani</w:t>
      </w:r>
      <w:proofErr w:type="spellEnd"/>
      <w:r>
        <w:rPr>
          <w:rFonts w:ascii="Arial" w:hAnsi="Arial" w:cs="Arial"/>
          <w:color w:val="222222"/>
          <w:sz w:val="20"/>
          <w:szCs w:val="20"/>
          <w:shd w:val="clear" w:color="auto" w:fill="FFFFFF"/>
        </w:rPr>
        <w:t>, M., Kim, H., &amp; Kim, J. (2021). Designing optimal COVID-19 testing stations locally: A discrete event simulation model applied on a university campus.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(6), e0253869.</w:t>
      </w:r>
    </w:p>
    <w:sectPr w:rsidR="0068695E" w:rsidRPr="00240E07">
      <w:pgSz w:w="11900" w:h="16838"/>
      <w:pgMar w:top="705"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23B1E"/>
    <w:multiLevelType w:val="hybridMultilevel"/>
    <w:tmpl w:val="FB1ABC36"/>
    <w:lvl w:ilvl="0" w:tplc="678CD5C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B8C7AC8"/>
    <w:multiLevelType w:val="hybridMultilevel"/>
    <w:tmpl w:val="59AED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391"/>
    <w:rsid w:val="00035B20"/>
    <w:rsid w:val="000576D9"/>
    <w:rsid w:val="000C3FDB"/>
    <w:rsid w:val="00114391"/>
    <w:rsid w:val="00240E07"/>
    <w:rsid w:val="00327D45"/>
    <w:rsid w:val="00364A24"/>
    <w:rsid w:val="00446A65"/>
    <w:rsid w:val="004F10C5"/>
    <w:rsid w:val="00576410"/>
    <w:rsid w:val="0068695E"/>
    <w:rsid w:val="00840DC4"/>
    <w:rsid w:val="008E6035"/>
    <w:rsid w:val="009D5986"/>
    <w:rsid w:val="00D15E81"/>
    <w:rsid w:val="00E165B2"/>
    <w:rsid w:val="00EA304F"/>
    <w:rsid w:val="00EA6627"/>
    <w:rsid w:val="00FC45BF"/>
    <w:rsid w:val="00FE1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0C83"/>
  <w15:docId w15:val="{62358F32-6C5E-4DE1-AF24-816A6BC9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627"/>
    <w:pPr>
      <w:autoSpaceDE w:val="0"/>
      <w:autoSpaceDN w:val="0"/>
      <w:adjustRightInd w:val="0"/>
    </w:pPr>
    <w:rPr>
      <w:color w:val="000000"/>
      <w:sz w:val="24"/>
      <w:szCs w:val="24"/>
    </w:rPr>
  </w:style>
  <w:style w:type="paragraph" w:styleId="ListParagraph">
    <w:name w:val="List Paragraph"/>
    <w:basedOn w:val="Normal"/>
    <w:uiPriority w:val="34"/>
    <w:qFormat/>
    <w:rsid w:val="00EA6627"/>
    <w:pPr>
      <w:ind w:left="720"/>
      <w:contextualSpacing/>
    </w:pPr>
  </w:style>
  <w:style w:type="table" w:styleId="TableGrid">
    <w:name w:val="Table Grid"/>
    <w:basedOn w:val="TableNormal"/>
    <w:uiPriority w:val="59"/>
    <w:unhideWhenUsed/>
    <w:rsid w:val="00FE1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Krutik Rambhia</cp:lastModifiedBy>
  <cp:revision>6</cp:revision>
  <dcterms:created xsi:type="dcterms:W3CDTF">2022-02-13T05:31:00Z</dcterms:created>
  <dcterms:modified xsi:type="dcterms:W3CDTF">2022-02-13T07:50:00Z</dcterms:modified>
</cp:coreProperties>
</file>