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Non-functional unit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KN-NF-UT-01</w:t>
            </w:r>
          </w:p>
        </w:tc>
        <w:tc>
          <w:tcPr>
            <w:tcW w:type="dxa" w:w="1728"/>
          </w:tcPr>
          <w:p>
            <w:r>
              <w:t>Ingest endpoint logs completion status</w:t>
            </w:r>
          </w:p>
        </w:tc>
        <w:tc>
          <w:tcPr>
            <w:tcW w:type="dxa" w:w="1728"/>
          </w:tcPr>
          <w:p>
            <w:r>
              <w:t>Start ingest and wait for completion log</w:t>
            </w:r>
          </w:p>
        </w:tc>
        <w:tc>
          <w:tcPr>
            <w:tcW w:type="dxa" w:w="1728"/>
          </w:tcPr>
          <w:p>
            <w:r>
              <w:t>Request: POST http://localhost:3000/ingest Body: {"source":"openalex","query":"test","count":1} Wait: 10–60s</w:t>
            </w:r>
          </w:p>
        </w:tc>
        <w:tc>
          <w:tcPr>
            <w:tcW w:type="dxa" w:w="1728"/>
          </w:tcPr>
          <w:p>
            <w:r>
              <w:t>A log entry appears showing status completed or failed (code X)</w:t>
            </w:r>
          </w:p>
        </w:tc>
      </w:tr>
      <w:tr>
        <w:tc>
          <w:tcPr>
            <w:tcW w:type="dxa" w:w="1728"/>
          </w:tcPr>
          <w:p>
            <w:r>
              <w:t>KN-NF-UT-02</w:t>
            </w:r>
          </w:p>
        </w:tc>
        <w:tc>
          <w:tcPr>
            <w:tcW w:type="dxa" w:w="1728"/>
          </w:tcPr>
          <w:p>
            <w:r>
              <w:t>Contact logo is cached after first successful read</w:t>
            </w:r>
          </w:p>
        </w:tc>
        <w:tc>
          <w:tcPr>
            <w:tcW w:type="dxa" w:w="1728"/>
          </w:tcPr>
          <w:p>
            <w:r>
              <w:t>Submit contact twice with logo present</w:t>
            </w:r>
          </w:p>
        </w:tc>
        <w:tc>
          <w:tcPr>
            <w:tcW w:type="dxa" w:w="1728"/>
          </w:tcPr>
          <w:p>
            <w:r>
              <w:t>Pre-step: ensure /app/assets/logo.png exists Request (twice):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The logo is reused on the second request (no second file read)</w:t>
            </w:r>
          </w:p>
        </w:tc>
      </w:tr>
      <w:tr>
        <w:tc>
          <w:tcPr>
            <w:tcW w:type="dxa" w:w="1728"/>
          </w:tcPr>
          <w:p>
            <w:r>
              <w:t>KN-NF-UT-03</w:t>
            </w:r>
          </w:p>
        </w:tc>
        <w:tc>
          <w:tcPr>
            <w:tcW w:type="dxa" w:w="1728"/>
          </w:tcPr>
          <w:p>
            <w:r>
              <w:t>DB helper logs PG pool error events</w:t>
            </w:r>
          </w:p>
        </w:tc>
        <w:tc>
          <w:tcPr>
            <w:tcW w:type="dxa" w:w="1728"/>
          </w:tcPr>
          <w:p>
            <w:r>
              <w:t>With API running, stop DB abruptly during requests</w:t>
            </w:r>
          </w:p>
        </w:tc>
        <w:tc>
          <w:tcPr>
            <w:tcW w:type="dxa" w:w="1728"/>
          </w:tcPr>
          <w:p>
            <w:r>
              <w:t>Action input: stop DB container while hitting /health?services=db</w:t>
            </w:r>
          </w:p>
        </w:tc>
        <w:tc>
          <w:tcPr>
            <w:tcW w:type="dxa" w:w="1728"/>
          </w:tcPr>
          <w:p>
            <w:r>
              <w:t>The API process prints a console error containing “Unexpected PG client error”</w:t>
            </w:r>
          </w:p>
        </w:tc>
      </w:tr>
      <w:tr>
        <w:tc>
          <w:tcPr>
            <w:tcW w:type="dxa" w:w="1728"/>
          </w:tcPr>
          <w:p>
            <w:r>
              <w:t>KN-NF-UT-04</w:t>
            </w:r>
          </w:p>
        </w:tc>
        <w:tc>
          <w:tcPr>
            <w:tcW w:type="dxa" w:w="1728"/>
          </w:tcPr>
          <w:p>
            <w:r>
              <w:t>Pause returns immediately for 0 or negative</w:t>
            </w:r>
          </w:p>
        </w:tc>
        <w:tc>
          <w:tcPr>
            <w:tcW w:type="dxa" w:w="1728"/>
          </w:tcPr>
          <w:p>
            <w:r>
              <w:t>Call pause with non-positive values</w:t>
            </w:r>
          </w:p>
        </w:tc>
        <w:tc>
          <w:tcPr>
            <w:tcW w:type="dxa" w:w="1728"/>
          </w:tcPr>
          <w:p>
            <w:r>
              <w:t>Calls: pause(0), pause(-1)</w:t>
            </w:r>
          </w:p>
        </w:tc>
        <w:tc>
          <w:tcPr>
            <w:tcW w:type="dxa" w:w="1728"/>
          </w:tcPr>
          <w:p>
            <w:r>
              <w:t>It returns immediately (no wait)</w:t>
            </w:r>
          </w:p>
        </w:tc>
      </w:tr>
      <w:tr>
        <w:tc>
          <w:tcPr>
            <w:tcW w:type="dxa" w:w="1728"/>
          </w:tcPr>
          <w:p>
            <w:r>
              <w:t>KN-NF-UT-05</w:t>
            </w:r>
          </w:p>
        </w:tc>
        <w:tc>
          <w:tcPr>
            <w:tcW w:type="dxa" w:w="1728"/>
          </w:tcPr>
          <w:p>
            <w:r>
              <w:t>Pause waits for positive duration</w:t>
            </w:r>
          </w:p>
        </w:tc>
        <w:tc>
          <w:tcPr>
            <w:tcW w:type="dxa" w:w="1728"/>
          </w:tcPr>
          <w:p>
            <w:r>
              <w:t>Call pause with a small positive value</w:t>
            </w:r>
          </w:p>
        </w:tc>
        <w:tc>
          <w:tcPr>
            <w:tcW w:type="dxa" w:w="1728"/>
          </w:tcPr>
          <w:p>
            <w:r>
              <w:t>Call: pause(5)</w:t>
            </w:r>
          </w:p>
        </w:tc>
        <w:tc>
          <w:tcPr>
            <w:tcW w:type="dxa" w:w="1728"/>
          </w:tcPr>
          <w:p>
            <w:r>
              <w:t>It waits briefly then returns</w:t>
            </w:r>
          </w:p>
        </w:tc>
      </w:tr>
      <w:tr>
        <w:tc>
          <w:tcPr>
            <w:tcW w:type="dxa" w:w="1728"/>
          </w:tcPr>
          <w:p>
            <w:r>
              <w:t>KN-NF-UT-06</w:t>
            </w:r>
          </w:p>
        </w:tc>
        <w:tc>
          <w:tcPr>
            <w:tcW w:type="dxa" w:w="1728"/>
          </w:tcPr>
          <w:p>
            <w:r>
              <w:t>fetchWithRetry retries on failure</w:t>
            </w:r>
          </w:p>
        </w:tc>
        <w:tc>
          <w:tcPr>
            <w:tcW w:type="dxa" w:w="1728"/>
          </w:tcPr>
          <w:p>
            <w:r>
              <w:t>Call fetchWithRetry with limited retries</w:t>
            </w:r>
          </w:p>
        </w:tc>
        <w:tc>
          <w:tcPr>
            <w:tcW w:type="dxa" w:w="1728"/>
          </w:tcPr>
          <w:p>
            <w:r>
              <w:t>Call: fetchWithRetry("http://example.com", {}, 3, 1) with first attempt failing and second succeeding</w:t>
            </w:r>
          </w:p>
        </w:tc>
        <w:tc>
          <w:tcPr>
            <w:tcW w:type="dxa" w:w="1728"/>
          </w:tcPr>
          <w:p>
            <w:r>
              <w:t>At least 2 attempts occur and the final attempt succeeds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