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44B9" w:rsidRDefault="007E44B9" w:rsidP="007E44B9">
      <w:pPr>
        <w:pStyle w:val="Title"/>
        <w:rPr>
          <w:lang w:val="en-US"/>
        </w:rPr>
      </w:pPr>
      <w:bookmarkStart w:id="0" w:name="_GoBack"/>
      <w:bookmarkEnd w:id="0"/>
      <w:r>
        <w:rPr>
          <w:lang w:val="en-US"/>
        </w:rPr>
        <w:t>RTF Proposal</w:t>
      </w:r>
    </w:p>
    <w:p w:rsidR="007F5880" w:rsidRPr="007F5880" w:rsidRDefault="007F5880" w:rsidP="00BB0930">
      <w:pPr>
        <w:rPr>
          <w:lang w:val="en-US"/>
        </w:rPr>
      </w:pPr>
    </w:p>
    <w:tbl>
      <w:tblPr>
        <w:tblStyle w:val="TableGridLight"/>
        <w:tblW w:w="0" w:type="auto"/>
        <w:tblLook w:val="04A0" w:firstRow="1" w:lastRow="0" w:firstColumn="1" w:lastColumn="0" w:noHBand="0" w:noVBand="1"/>
      </w:tblPr>
      <w:tblGrid>
        <w:gridCol w:w="2547"/>
        <w:gridCol w:w="6515"/>
      </w:tblGrid>
      <w:tr w:rsidR="007F5880" w:rsidTr="00BE594C">
        <w:tc>
          <w:tcPr>
            <w:tcW w:w="2547" w:type="dxa"/>
          </w:tcPr>
          <w:p w:rsidR="007F5880" w:rsidRPr="00432D41" w:rsidRDefault="007F5880" w:rsidP="007E44B9">
            <w:pPr>
              <w:rPr>
                <w:b/>
                <w:lang w:val="en-US"/>
              </w:rPr>
            </w:pPr>
            <w:r w:rsidRPr="00432D41">
              <w:rPr>
                <w:b/>
                <w:lang w:val="en-US"/>
              </w:rPr>
              <w:t>BPMN MIWG Issue</w:t>
            </w:r>
            <w:r w:rsidR="007E1778">
              <w:rPr>
                <w:b/>
                <w:lang w:val="en-US"/>
              </w:rPr>
              <w:t xml:space="preserve"> #</w:t>
            </w:r>
          </w:p>
        </w:tc>
        <w:tc>
          <w:tcPr>
            <w:tcW w:w="6515" w:type="dxa"/>
          </w:tcPr>
          <w:p w:rsidR="007F5880" w:rsidRDefault="00411B39" w:rsidP="007E44B9">
            <w:pPr>
              <w:rPr>
                <w:lang w:val="en-US"/>
              </w:rPr>
            </w:pPr>
            <w:r>
              <w:rPr>
                <w:lang w:val="en-US"/>
              </w:rPr>
              <w:t>98</w:t>
            </w:r>
          </w:p>
        </w:tc>
      </w:tr>
      <w:tr w:rsidR="007F5880" w:rsidRPr="00F32AA3" w:rsidTr="00BE594C">
        <w:tc>
          <w:tcPr>
            <w:tcW w:w="2547" w:type="dxa"/>
          </w:tcPr>
          <w:p w:rsidR="007F5880" w:rsidRPr="00432D41" w:rsidRDefault="007E1778" w:rsidP="007E1778">
            <w:pPr>
              <w:rPr>
                <w:b/>
                <w:lang w:val="en-US"/>
              </w:rPr>
            </w:pPr>
            <w:r>
              <w:rPr>
                <w:b/>
                <w:lang w:val="en-US"/>
              </w:rPr>
              <w:t>BPMN MIWG Issue URL</w:t>
            </w:r>
          </w:p>
        </w:tc>
        <w:tc>
          <w:tcPr>
            <w:tcW w:w="6515" w:type="dxa"/>
          </w:tcPr>
          <w:p w:rsidR="007F5880" w:rsidRDefault="00FB7150" w:rsidP="007E1778">
            <w:pPr>
              <w:tabs>
                <w:tab w:val="left" w:pos="1498"/>
              </w:tabs>
              <w:rPr>
                <w:lang w:val="en-US"/>
              </w:rPr>
            </w:pPr>
            <w:r>
              <w:fldChar w:fldCharType="begin"/>
            </w:r>
            <w:r w:rsidRPr="00F32AA3">
              <w:rPr>
                <w:lang w:val="en-US"/>
              </w:rPr>
              <w:instrText xml:space="preserve"> HYPERLINK "https://github.com/bpmn-miwg/bpmn-miwg-test-suite/issues/98" </w:instrText>
            </w:r>
            <w:r>
              <w:fldChar w:fldCharType="separate"/>
            </w:r>
            <w:r w:rsidR="00411B39" w:rsidRPr="00411B39">
              <w:rPr>
                <w:rStyle w:val="Hyperlink"/>
                <w:lang w:val="en-US"/>
              </w:rPr>
              <w:t>https://github.com/bpmn-miwg/bpmn-miwg-test-suite/issues/98</w:t>
            </w:r>
            <w:r>
              <w:rPr>
                <w:rStyle w:val="Hyperlink"/>
                <w:lang w:val="en-US"/>
              </w:rPr>
              <w:fldChar w:fldCharType="end"/>
            </w:r>
          </w:p>
        </w:tc>
      </w:tr>
      <w:tr w:rsidR="0073530E" w:rsidRPr="00411B39" w:rsidTr="00BE594C">
        <w:tc>
          <w:tcPr>
            <w:tcW w:w="2547" w:type="dxa"/>
          </w:tcPr>
          <w:p w:rsidR="0073530E" w:rsidRDefault="0073530E" w:rsidP="007E1778">
            <w:pPr>
              <w:rPr>
                <w:b/>
                <w:lang w:val="en-US"/>
              </w:rPr>
            </w:pPr>
            <w:r>
              <w:rPr>
                <w:b/>
                <w:lang w:val="en-US"/>
              </w:rPr>
              <w:t>BPMN MIWG Meeting</w:t>
            </w:r>
          </w:p>
        </w:tc>
        <w:tc>
          <w:tcPr>
            <w:tcW w:w="6515" w:type="dxa"/>
          </w:tcPr>
          <w:p w:rsidR="0073530E" w:rsidRDefault="0073530E" w:rsidP="007E1778">
            <w:pPr>
              <w:tabs>
                <w:tab w:val="left" w:pos="1498"/>
              </w:tabs>
            </w:pPr>
            <w:r>
              <w:t>2013-10-16</w:t>
            </w:r>
          </w:p>
        </w:tc>
      </w:tr>
      <w:tr w:rsidR="007E1778" w:rsidTr="00BE594C">
        <w:tc>
          <w:tcPr>
            <w:tcW w:w="2547" w:type="dxa"/>
          </w:tcPr>
          <w:p w:rsidR="007E1778" w:rsidRPr="00432D41" w:rsidRDefault="007E1778" w:rsidP="007E1778">
            <w:pPr>
              <w:rPr>
                <w:b/>
                <w:lang w:val="en-US"/>
              </w:rPr>
            </w:pPr>
            <w:r w:rsidRPr="00432D41">
              <w:rPr>
                <w:b/>
                <w:lang w:val="en-US"/>
              </w:rPr>
              <w:t>OMG BPMN Issue</w:t>
            </w:r>
            <w:r>
              <w:rPr>
                <w:b/>
                <w:lang w:val="en-US"/>
              </w:rPr>
              <w:t xml:space="preserve"> #</w:t>
            </w:r>
          </w:p>
        </w:tc>
        <w:tc>
          <w:tcPr>
            <w:tcW w:w="6515" w:type="dxa"/>
          </w:tcPr>
          <w:p w:rsidR="007E1778" w:rsidRDefault="00411B39" w:rsidP="007E1778">
            <w:pPr>
              <w:rPr>
                <w:lang w:val="en-US"/>
              </w:rPr>
            </w:pPr>
            <w:r w:rsidRPr="00411B39">
              <w:t>17047</w:t>
            </w:r>
          </w:p>
        </w:tc>
      </w:tr>
      <w:tr w:rsidR="007E1778" w:rsidRPr="00F32AA3" w:rsidTr="00BE594C">
        <w:tc>
          <w:tcPr>
            <w:tcW w:w="2547" w:type="dxa"/>
          </w:tcPr>
          <w:p w:rsidR="007E1778" w:rsidRPr="00432D41" w:rsidRDefault="007E1778" w:rsidP="007E1778">
            <w:pPr>
              <w:rPr>
                <w:b/>
                <w:lang w:val="en-US"/>
              </w:rPr>
            </w:pPr>
            <w:r>
              <w:rPr>
                <w:b/>
                <w:lang w:val="en-US"/>
              </w:rPr>
              <w:t>OMG BPMN Issue URL</w:t>
            </w:r>
          </w:p>
        </w:tc>
        <w:tc>
          <w:tcPr>
            <w:tcW w:w="6515" w:type="dxa"/>
          </w:tcPr>
          <w:p w:rsidR="007E1778" w:rsidRPr="007E1778" w:rsidRDefault="00FB7150" w:rsidP="007E1778">
            <w:pPr>
              <w:rPr>
                <w:lang w:val="en-US"/>
              </w:rPr>
            </w:pPr>
            <w:r>
              <w:fldChar w:fldCharType="begin"/>
            </w:r>
            <w:r w:rsidRPr="00F32AA3">
              <w:rPr>
                <w:lang w:val="en-US"/>
              </w:rPr>
              <w:instrText xml:space="preserve"> HYPERLINK "http://www.omg.org/issues/bpmn2-rtf.open.html" \l "Issue17047" </w:instrText>
            </w:r>
            <w:r>
              <w:fldChar w:fldCharType="separate"/>
            </w:r>
            <w:r w:rsidR="00411B39" w:rsidRPr="00411B39">
              <w:rPr>
                <w:rStyle w:val="Hyperlink"/>
                <w:lang w:val="en-US"/>
              </w:rPr>
              <w:t>http://www.omg.org/issues/bpmn2-rtf.open.html#Issue17047</w:t>
            </w:r>
            <w:r>
              <w:rPr>
                <w:rStyle w:val="Hyperlink"/>
                <w:lang w:val="en-US"/>
              </w:rPr>
              <w:fldChar w:fldCharType="end"/>
            </w:r>
          </w:p>
        </w:tc>
      </w:tr>
      <w:tr w:rsidR="007E1778" w:rsidTr="00BE594C">
        <w:tc>
          <w:tcPr>
            <w:tcW w:w="2547" w:type="dxa"/>
          </w:tcPr>
          <w:p w:rsidR="007E1778" w:rsidRPr="00432D41" w:rsidRDefault="007E1778" w:rsidP="007E1778">
            <w:pPr>
              <w:rPr>
                <w:b/>
                <w:lang w:val="en-US"/>
              </w:rPr>
            </w:pPr>
            <w:r w:rsidRPr="00432D41">
              <w:rPr>
                <w:b/>
                <w:lang w:val="en-US"/>
              </w:rPr>
              <w:t>Nature</w:t>
            </w:r>
          </w:p>
        </w:tc>
        <w:tc>
          <w:tcPr>
            <w:tcW w:w="6515" w:type="dxa"/>
          </w:tcPr>
          <w:p w:rsidR="007E1778" w:rsidRDefault="00C73755" w:rsidP="007E1778">
            <w:r w:rsidRPr="00C73755">
              <w:t>Revision</w:t>
            </w:r>
          </w:p>
        </w:tc>
      </w:tr>
      <w:tr w:rsidR="007E1778" w:rsidTr="00BE594C">
        <w:tc>
          <w:tcPr>
            <w:tcW w:w="2547" w:type="dxa"/>
          </w:tcPr>
          <w:p w:rsidR="007E1778" w:rsidRPr="00432D41" w:rsidRDefault="007E1778" w:rsidP="007E1778">
            <w:pPr>
              <w:rPr>
                <w:b/>
                <w:lang w:val="en-US"/>
              </w:rPr>
            </w:pPr>
            <w:r w:rsidRPr="00432D41">
              <w:rPr>
                <w:b/>
                <w:lang w:val="en-US"/>
              </w:rPr>
              <w:t>Severity</w:t>
            </w:r>
          </w:p>
        </w:tc>
        <w:tc>
          <w:tcPr>
            <w:tcW w:w="6515" w:type="dxa"/>
          </w:tcPr>
          <w:p w:rsidR="007E1778" w:rsidRDefault="007E1778" w:rsidP="007E1778">
            <w:proofErr w:type="spellStart"/>
            <w:r>
              <w:t>Significant</w:t>
            </w:r>
            <w:proofErr w:type="spellEnd"/>
          </w:p>
        </w:tc>
      </w:tr>
      <w:tr w:rsidR="007E1778" w:rsidTr="00BE594C">
        <w:tc>
          <w:tcPr>
            <w:tcW w:w="2547" w:type="dxa"/>
          </w:tcPr>
          <w:p w:rsidR="007E1778" w:rsidRPr="00432D41" w:rsidRDefault="007E1778" w:rsidP="007E1778">
            <w:pPr>
              <w:rPr>
                <w:b/>
                <w:lang w:val="en-US"/>
              </w:rPr>
            </w:pPr>
            <w:r w:rsidRPr="00432D41">
              <w:rPr>
                <w:b/>
                <w:lang w:val="en-US"/>
              </w:rPr>
              <w:t>Reported</w:t>
            </w:r>
          </w:p>
        </w:tc>
        <w:tc>
          <w:tcPr>
            <w:tcW w:w="6515" w:type="dxa"/>
          </w:tcPr>
          <w:p w:rsidR="007E1778" w:rsidRDefault="00C73755" w:rsidP="00C73755">
            <w:proofErr w:type="spellStart"/>
            <w:r>
              <w:t>January</w:t>
            </w:r>
            <w:proofErr w:type="spellEnd"/>
            <w:r>
              <w:t xml:space="preserve"> 24</w:t>
            </w:r>
            <w:r w:rsidR="007E1778">
              <w:t>, 2012</w:t>
            </w:r>
          </w:p>
        </w:tc>
      </w:tr>
      <w:tr w:rsidR="007E1778" w:rsidTr="00BE594C">
        <w:tc>
          <w:tcPr>
            <w:tcW w:w="2547" w:type="dxa"/>
          </w:tcPr>
          <w:p w:rsidR="007E1778" w:rsidRPr="00432D41" w:rsidRDefault="007E1778" w:rsidP="007E1778">
            <w:pPr>
              <w:rPr>
                <w:b/>
                <w:lang w:val="en-US"/>
              </w:rPr>
            </w:pPr>
            <w:r w:rsidRPr="00432D41">
              <w:rPr>
                <w:b/>
                <w:lang w:val="en-US"/>
              </w:rPr>
              <w:t>Reported By</w:t>
            </w:r>
          </w:p>
        </w:tc>
        <w:tc>
          <w:tcPr>
            <w:tcW w:w="6515" w:type="dxa"/>
          </w:tcPr>
          <w:p w:rsidR="007E1778" w:rsidRDefault="00955823" w:rsidP="007E1778">
            <w:r w:rsidRPr="00955823">
              <w:t xml:space="preserve">Michael </w:t>
            </w:r>
            <w:proofErr w:type="spellStart"/>
            <w:r w:rsidRPr="00955823">
              <w:t>Gruenert</w:t>
            </w:r>
            <w:proofErr w:type="spellEnd"/>
          </w:p>
        </w:tc>
      </w:tr>
      <w:tr w:rsidR="007E1778" w:rsidTr="00BE594C">
        <w:tc>
          <w:tcPr>
            <w:tcW w:w="2547" w:type="dxa"/>
          </w:tcPr>
          <w:p w:rsidR="007E1778" w:rsidRPr="00432D41" w:rsidRDefault="00A31EDE" w:rsidP="00A31EDE">
            <w:pPr>
              <w:rPr>
                <w:b/>
                <w:lang w:val="en-US"/>
              </w:rPr>
            </w:pPr>
            <w:r>
              <w:rPr>
                <w:b/>
                <w:lang w:val="en-US"/>
              </w:rPr>
              <w:t>Proposal By</w:t>
            </w:r>
          </w:p>
        </w:tc>
        <w:tc>
          <w:tcPr>
            <w:tcW w:w="6515" w:type="dxa"/>
          </w:tcPr>
          <w:p w:rsidR="007E1778" w:rsidRDefault="007E1778" w:rsidP="007E1778">
            <w:r>
              <w:t>Matthias Kurz</w:t>
            </w:r>
          </w:p>
        </w:tc>
      </w:tr>
    </w:tbl>
    <w:p w:rsidR="001025D2" w:rsidRDefault="001025D2" w:rsidP="001025D2">
      <w:pPr>
        <w:pStyle w:val="Heading1"/>
        <w:rPr>
          <w:lang w:val="en-US"/>
        </w:rPr>
      </w:pPr>
      <w:r>
        <w:rPr>
          <w:lang w:val="en-US"/>
        </w:rPr>
        <w:t>Reported Issue</w:t>
      </w:r>
    </w:p>
    <w:p w:rsidR="00AB5351" w:rsidRPr="00391327" w:rsidRDefault="00AB5351" w:rsidP="00AB5351">
      <w:pPr>
        <w:rPr>
          <w:rStyle w:val="ClassRef"/>
        </w:rPr>
      </w:pPr>
      <w:r w:rsidRPr="00391327">
        <w:rPr>
          <w:rStyle w:val="ClassRef"/>
        </w:rPr>
        <w:t>An interesting rule (page 245):</w:t>
      </w:r>
    </w:p>
    <w:p w:rsidR="00AB5351" w:rsidRPr="00391327" w:rsidRDefault="00AB5351" w:rsidP="00AB5351">
      <w:pPr>
        <w:rPr>
          <w:rStyle w:val="ClassRef"/>
        </w:rPr>
      </w:pPr>
      <w:r w:rsidRPr="00391327">
        <w:rPr>
          <w:rStyle w:val="ClassRef"/>
        </w:rPr>
        <w:t>‘A Start Event MUST NOT be a target for Sequence Flows; it MUST NOT have incoming Sequence Flows. An exception to this is when a Start Event is used in an Expanded Sub-Process and is attached to the boundary of that Sub-Process. In this case, a Sequence Flow from the higher-level Process MAY connect to that Start Event in lieu of connecting to the actual boundary of the Sub-Process.’</w:t>
      </w:r>
    </w:p>
    <w:p w:rsidR="00AB5351" w:rsidRPr="00391327" w:rsidRDefault="00AB5351" w:rsidP="00AB5351">
      <w:pPr>
        <w:rPr>
          <w:rStyle w:val="ClassRef"/>
        </w:rPr>
      </w:pPr>
      <w:r w:rsidRPr="00391327">
        <w:rPr>
          <w:rStyle w:val="ClassRef"/>
        </w:rPr>
        <w:t>I never found a tool who implements this rule. On page 261 a ‘Boundary Start event’ does not exist. Only Intermediate Events are of type ‘boundary’ (interrupting/non-interrupting). Or interrupting/non-interrupting Start Events for an Event-Sub-Process (but they are not of type ‘boundary’).</w:t>
      </w:r>
    </w:p>
    <w:p w:rsidR="002B277D" w:rsidRDefault="00AB5351" w:rsidP="00AB5351">
      <w:pPr>
        <w:rPr>
          <w:rStyle w:val="ClassRef"/>
        </w:rPr>
      </w:pPr>
      <w:r w:rsidRPr="00391327">
        <w:rPr>
          <w:rStyle w:val="ClassRef"/>
        </w:rPr>
        <w:t>-&gt; is it ok to remove this exception?</w:t>
      </w:r>
    </w:p>
    <w:p w:rsidR="00A36A34" w:rsidRPr="009C7B3D" w:rsidRDefault="00A36A34" w:rsidP="00DB7023">
      <w:pPr>
        <w:pStyle w:val="Heading1"/>
        <w:pageBreakBefore/>
        <w:rPr>
          <w:lang w:val="en-US"/>
        </w:rPr>
      </w:pPr>
      <w:r w:rsidRPr="009C7B3D">
        <w:rPr>
          <w:lang w:val="en-US"/>
        </w:rPr>
        <w:lastRenderedPageBreak/>
        <w:t>Analysis</w:t>
      </w:r>
    </w:p>
    <w:p w:rsidR="00A36A34" w:rsidRDefault="00A36A34" w:rsidP="00A36A34">
      <w:pPr>
        <w:rPr>
          <w:lang w:val="en-US"/>
        </w:rPr>
      </w:pPr>
      <w:r w:rsidRPr="00A36A34">
        <w:rPr>
          <w:lang w:val="en-US"/>
        </w:rPr>
        <w:t>The spec</w:t>
      </w:r>
      <w:r>
        <w:rPr>
          <w:lang w:val="en-US"/>
        </w:rPr>
        <w:t xml:space="preserve"> is inconsistent with regard to boundary start events:</w:t>
      </w:r>
    </w:p>
    <w:p w:rsidR="00DB7023" w:rsidRDefault="00DB7023" w:rsidP="00DB7023">
      <w:pPr>
        <w:pStyle w:val="ListParagraph"/>
        <w:keepNext/>
        <w:numPr>
          <w:ilvl w:val="0"/>
          <w:numId w:val="14"/>
        </w:numPr>
        <w:ind w:left="714" w:hanging="357"/>
        <w:rPr>
          <w:lang w:val="en-US"/>
        </w:rPr>
      </w:pPr>
      <w:r>
        <w:rPr>
          <w:lang w:val="en-US"/>
        </w:rPr>
        <w:t xml:space="preserve">Figure 7.8 claims </w:t>
      </w:r>
      <w:r w:rsidRPr="009C0A50">
        <w:rPr>
          <w:b/>
          <w:lang w:val="en-US"/>
        </w:rPr>
        <w:t>boundary start events</w:t>
      </w:r>
      <w:r>
        <w:rPr>
          <w:lang w:val="en-US"/>
        </w:rPr>
        <w:t xml:space="preserve"> </w:t>
      </w:r>
      <w:r w:rsidRPr="009C0A50">
        <w:rPr>
          <w:b/>
          <w:lang w:val="en-US"/>
        </w:rPr>
        <w:t>exist</w:t>
      </w:r>
      <w:r>
        <w:rPr>
          <w:lang w:val="en-US"/>
        </w:rPr>
        <w:t>:</w:t>
      </w:r>
    </w:p>
    <w:p w:rsidR="00A36A34" w:rsidRDefault="00A87DDF" w:rsidP="00DB7023">
      <w:pPr>
        <w:pStyle w:val="ListParagraph"/>
        <w:rPr>
          <w:lang w:val="en-US"/>
        </w:rPr>
      </w:pPr>
      <w:r>
        <w:rPr>
          <w:noProof/>
        </w:rPr>
        <w:drawing>
          <wp:inline distT="0" distB="0" distL="0" distR="0" wp14:anchorId="7B03733E" wp14:editId="4CD553BE">
            <wp:extent cx="5290016" cy="4097547"/>
            <wp:effectExtent l="0" t="0" r="635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301395" cy="41063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7023" w:rsidRDefault="00DB7023" w:rsidP="00DB7023">
      <w:pPr>
        <w:pStyle w:val="ListParagraph"/>
        <w:keepNext/>
        <w:numPr>
          <w:ilvl w:val="0"/>
          <w:numId w:val="14"/>
        </w:numPr>
        <w:ind w:left="714" w:hanging="357"/>
        <w:rPr>
          <w:lang w:val="en-US"/>
        </w:rPr>
      </w:pPr>
      <w:r w:rsidRPr="00DB7023">
        <w:rPr>
          <w:lang w:val="en-US"/>
        </w:rPr>
        <w:t xml:space="preserve">P 245 claims </w:t>
      </w:r>
      <w:r w:rsidRPr="009C0A50">
        <w:rPr>
          <w:b/>
          <w:lang w:val="en-US"/>
        </w:rPr>
        <w:t>boundary start events</w:t>
      </w:r>
      <w:r w:rsidRPr="00DB7023">
        <w:rPr>
          <w:lang w:val="en-US"/>
        </w:rPr>
        <w:t xml:space="preserve"> </w:t>
      </w:r>
      <w:r w:rsidRPr="009C0A50">
        <w:rPr>
          <w:b/>
          <w:lang w:val="en-US"/>
        </w:rPr>
        <w:t>exist</w:t>
      </w:r>
      <w:r w:rsidRPr="00DB7023">
        <w:rPr>
          <w:lang w:val="en-US"/>
        </w:rPr>
        <w:t>:</w:t>
      </w:r>
    </w:p>
    <w:p w:rsidR="00DB7023" w:rsidRDefault="00DB7023" w:rsidP="00DB7023">
      <w:pPr>
        <w:pStyle w:val="ListParagraph"/>
        <w:rPr>
          <w:lang w:val="en-US"/>
        </w:rPr>
      </w:pPr>
      <w:r w:rsidRPr="00DB7023">
        <w:rPr>
          <w:lang w:val="en-US"/>
        </w:rPr>
        <w:t xml:space="preserve">“An exception to this is when a </w:t>
      </w:r>
      <w:r w:rsidRPr="00DB7023">
        <w:rPr>
          <w:b/>
          <w:lang w:val="en-US"/>
        </w:rPr>
        <w:t>Start Event</w:t>
      </w:r>
      <w:r w:rsidRPr="00DB7023">
        <w:rPr>
          <w:lang w:val="en-US"/>
        </w:rPr>
        <w:t xml:space="preserve"> is used in an Expanded Sub-Process and is </w:t>
      </w:r>
      <w:r w:rsidRPr="00DB7023">
        <w:rPr>
          <w:b/>
          <w:lang w:val="en-US"/>
        </w:rPr>
        <w:t>attached</w:t>
      </w:r>
      <w:r w:rsidRPr="00DB7023">
        <w:rPr>
          <w:lang w:val="en-US"/>
        </w:rPr>
        <w:t xml:space="preserve"> </w:t>
      </w:r>
      <w:r w:rsidRPr="00DB7023">
        <w:rPr>
          <w:b/>
          <w:lang w:val="en-US"/>
        </w:rPr>
        <w:t>to</w:t>
      </w:r>
      <w:r w:rsidRPr="00DB7023">
        <w:rPr>
          <w:lang w:val="en-US"/>
        </w:rPr>
        <w:t xml:space="preserve"> the</w:t>
      </w:r>
      <w:r>
        <w:rPr>
          <w:lang w:val="en-US"/>
        </w:rPr>
        <w:t xml:space="preserve"> </w:t>
      </w:r>
      <w:r w:rsidRPr="00DB7023">
        <w:rPr>
          <w:b/>
          <w:lang w:val="en-US"/>
        </w:rPr>
        <w:t>boundary</w:t>
      </w:r>
      <w:r w:rsidRPr="00DB7023">
        <w:rPr>
          <w:lang w:val="en-US"/>
        </w:rPr>
        <w:t xml:space="preserve"> of that Sub-Process</w:t>
      </w:r>
      <w:r>
        <w:rPr>
          <w:lang w:val="en-US"/>
        </w:rPr>
        <w:t>”</w:t>
      </w:r>
    </w:p>
    <w:p w:rsidR="00DB7023" w:rsidRDefault="00DB7023" w:rsidP="00DB7023">
      <w:pPr>
        <w:pStyle w:val="ListParagraph"/>
        <w:numPr>
          <w:ilvl w:val="0"/>
          <w:numId w:val="14"/>
        </w:numPr>
        <w:rPr>
          <w:lang w:val="en-US"/>
        </w:rPr>
      </w:pPr>
      <w:r>
        <w:rPr>
          <w:lang w:val="en-US"/>
        </w:rPr>
        <w:t xml:space="preserve">Table 10.93 claims </w:t>
      </w:r>
      <w:r w:rsidRPr="009C0A50">
        <w:rPr>
          <w:b/>
          <w:lang w:val="en-US"/>
        </w:rPr>
        <w:t>boundary start events</w:t>
      </w:r>
      <w:r>
        <w:rPr>
          <w:lang w:val="en-US"/>
        </w:rPr>
        <w:t xml:space="preserve"> </w:t>
      </w:r>
      <w:r w:rsidRPr="009C0A50">
        <w:rPr>
          <w:b/>
          <w:lang w:val="en-US"/>
        </w:rPr>
        <w:t xml:space="preserve">do </w:t>
      </w:r>
      <w:r w:rsidR="009C0A50">
        <w:rPr>
          <w:b/>
          <w:lang w:val="en-US"/>
        </w:rPr>
        <w:t xml:space="preserve">not </w:t>
      </w:r>
      <w:r w:rsidRPr="009C0A50">
        <w:rPr>
          <w:b/>
          <w:lang w:val="en-US"/>
        </w:rPr>
        <w:t>exist</w:t>
      </w:r>
      <w:r>
        <w:rPr>
          <w:lang w:val="en-US"/>
        </w:rPr>
        <w:t>:</w:t>
      </w:r>
    </w:p>
    <w:p w:rsidR="00DB7023" w:rsidRPr="00DB7023" w:rsidRDefault="00A87DDF" w:rsidP="00DB7023">
      <w:pPr>
        <w:pStyle w:val="ListParagraph"/>
        <w:rPr>
          <w:lang w:val="en-US"/>
        </w:rPr>
      </w:pPr>
      <w:r>
        <w:rPr>
          <w:noProof/>
        </w:rPr>
        <w:drawing>
          <wp:inline distT="0" distB="0" distL="0" distR="0" wp14:anchorId="2C4F7BFF" wp14:editId="098C7809">
            <wp:extent cx="5055079" cy="2966627"/>
            <wp:effectExtent l="0" t="0" r="0" b="571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065124" cy="29725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36A34" w:rsidRDefault="00B42D12" w:rsidP="00B42D12">
      <w:pPr>
        <w:pStyle w:val="Heading1"/>
        <w:pageBreakBefore/>
        <w:rPr>
          <w:lang w:val="en-US"/>
        </w:rPr>
      </w:pPr>
      <w:r>
        <w:rPr>
          <w:lang w:val="en-US"/>
        </w:rPr>
        <w:t>Proposal - Overview</w:t>
      </w:r>
    </w:p>
    <w:p w:rsidR="00B42D12" w:rsidRPr="00B42D12" w:rsidRDefault="005577AD" w:rsidP="00B42D12">
      <w:pPr>
        <w:rPr>
          <w:lang w:val="en-US"/>
        </w:rPr>
      </w:pPr>
      <w:r>
        <w:rPr>
          <w:lang w:val="en-US"/>
        </w:rPr>
        <w:t>In order to make the spec consistent, w</w:t>
      </w:r>
      <w:r w:rsidR="00B42D12">
        <w:rPr>
          <w:lang w:val="en-US"/>
        </w:rPr>
        <w:t xml:space="preserve">e propose to remove boundary start events </w:t>
      </w:r>
      <w:r w:rsidR="00924462">
        <w:rPr>
          <w:lang w:val="en-US"/>
        </w:rPr>
        <w:t>which</w:t>
      </w:r>
      <w:r w:rsidR="00623A5B">
        <w:rPr>
          <w:lang w:val="en-US"/>
        </w:rPr>
        <w:t xml:space="preserve"> are a remnant of BPMN 1.x.</w:t>
      </w:r>
    </w:p>
    <w:p w:rsidR="009D1383" w:rsidRDefault="00BE594C" w:rsidP="009D1383">
      <w:pPr>
        <w:pStyle w:val="Heading1"/>
        <w:pageBreakBefore/>
        <w:rPr>
          <w:lang w:val="en-US"/>
        </w:rPr>
      </w:pPr>
      <w:r>
        <w:rPr>
          <w:lang w:val="en-US"/>
        </w:rPr>
        <w:t>Proposed Changes</w:t>
      </w:r>
      <w:r w:rsidR="00DB7023">
        <w:rPr>
          <w:lang w:val="en-US"/>
        </w:rPr>
        <w:t xml:space="preserve"> </w:t>
      </w:r>
      <w:r w:rsidR="00A70A41">
        <w:rPr>
          <w:lang w:val="en-US"/>
        </w:rPr>
        <w:t>–</w:t>
      </w:r>
      <w:r w:rsidR="00DB7023">
        <w:rPr>
          <w:lang w:val="en-US"/>
        </w:rPr>
        <w:t xml:space="preserve"> </w:t>
      </w:r>
      <w:r w:rsidR="00A70A41">
        <w:rPr>
          <w:lang w:val="en-US"/>
        </w:rPr>
        <w:t>Editor Instructions</w:t>
      </w:r>
    </w:p>
    <w:p w:rsidR="007E0D05" w:rsidRDefault="007E0D05" w:rsidP="007E0D05">
      <w:pPr>
        <w:pStyle w:val="ListParagraph"/>
        <w:numPr>
          <w:ilvl w:val="0"/>
          <w:numId w:val="13"/>
        </w:numPr>
        <w:jc w:val="both"/>
        <w:rPr>
          <w:lang w:val="en-US"/>
        </w:rPr>
      </w:pPr>
      <w:r>
        <w:rPr>
          <w:lang w:val="en-US"/>
        </w:rPr>
        <w:t>Delete the following paragraph from p. 245:</w:t>
      </w:r>
    </w:p>
    <w:p w:rsidR="00E26F71" w:rsidRDefault="007E0D05" w:rsidP="007E0D05">
      <w:pPr>
        <w:pStyle w:val="ListParagraph"/>
        <w:jc w:val="both"/>
        <w:rPr>
          <w:lang w:val="en-US"/>
        </w:rPr>
      </w:pPr>
      <w:r>
        <w:rPr>
          <w:lang w:val="en-US"/>
        </w:rPr>
        <w:t>“</w:t>
      </w:r>
      <w:r w:rsidRPr="007E0D05">
        <w:rPr>
          <w:lang w:val="en-US"/>
        </w:rPr>
        <w:t>An exception to this is when a Start Event is used in an Expanded Sub-Process and is attached to the</w:t>
      </w:r>
      <w:r>
        <w:rPr>
          <w:lang w:val="en-US"/>
        </w:rPr>
        <w:t xml:space="preserve"> </w:t>
      </w:r>
      <w:r w:rsidRPr="007E0D05">
        <w:rPr>
          <w:lang w:val="en-US"/>
        </w:rPr>
        <w:t>boundary of that Sub-Process. In this case, a Sequence Flow from the higher-level Process MAY connect</w:t>
      </w:r>
      <w:r>
        <w:rPr>
          <w:lang w:val="en-US"/>
        </w:rPr>
        <w:t xml:space="preserve"> </w:t>
      </w:r>
      <w:r w:rsidRPr="007E0D05">
        <w:rPr>
          <w:lang w:val="en-US"/>
        </w:rPr>
        <w:t>to that Start Event in lieu of connecting to the actual boundary of the Sub-Process</w:t>
      </w:r>
      <w:r>
        <w:rPr>
          <w:lang w:val="en-US"/>
        </w:rPr>
        <w:t>.”</w:t>
      </w:r>
    </w:p>
    <w:p w:rsidR="00AE3A77" w:rsidRDefault="00E81A77" w:rsidP="000927B8">
      <w:pPr>
        <w:pStyle w:val="ListParagraph"/>
        <w:numPr>
          <w:ilvl w:val="0"/>
          <w:numId w:val="13"/>
        </w:numPr>
        <w:jc w:val="both"/>
        <w:rPr>
          <w:lang w:val="en-US"/>
        </w:rPr>
      </w:pPr>
      <w:r w:rsidRPr="00AE3A77">
        <w:rPr>
          <w:lang w:val="en-US"/>
        </w:rPr>
        <w:t>Remove the boundary start events from Figure 7.8</w:t>
      </w:r>
      <w:r w:rsidR="00AE3A77" w:rsidRPr="00AE3A77">
        <w:rPr>
          <w:lang w:val="en-US"/>
        </w:rPr>
        <w:t xml:space="preserve"> and replace them like in the following diagram</w:t>
      </w:r>
      <w:r w:rsidR="00AE3A77">
        <w:rPr>
          <w:lang w:val="en-US"/>
        </w:rPr>
        <w:t xml:space="preserve"> (the changed parts are highlighted red)</w:t>
      </w:r>
      <w:r w:rsidRPr="00AE3A77">
        <w:rPr>
          <w:lang w:val="en-US"/>
        </w:rPr>
        <w:t>:</w:t>
      </w:r>
    </w:p>
    <w:p w:rsidR="00B734B0" w:rsidRDefault="00AE3A77" w:rsidP="00AE3A77">
      <w:pPr>
        <w:pStyle w:val="ListParagraph"/>
        <w:jc w:val="both"/>
        <w:rPr>
          <w:lang w:val="en-US"/>
        </w:rPr>
      </w:pPr>
      <w:r>
        <w:rPr>
          <w:noProof/>
        </w:rPr>
        <w:drawing>
          <wp:inline distT="0" distB="0" distL="0" distR="0" wp14:anchorId="25FDBCEF" wp14:editId="0F6B4CAA">
            <wp:extent cx="5315363" cy="417518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319158" cy="41781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734B0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4368" w:rsidRDefault="00E44368" w:rsidP="00D12448">
      <w:pPr>
        <w:spacing w:after="0" w:line="240" w:lineRule="auto"/>
      </w:pPr>
      <w:r>
        <w:separator/>
      </w:r>
    </w:p>
  </w:endnote>
  <w:endnote w:type="continuationSeparator" w:id="0">
    <w:p w:rsidR="00E44368" w:rsidRDefault="00E44368" w:rsidP="00D124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2448" w:rsidRDefault="00D1244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2448" w:rsidRDefault="00D12448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FB7150">
      <w:rPr>
        <w:noProof/>
      </w:rPr>
      <w:t>4</w:t>
    </w:r>
    <w:r>
      <w:fldChar w:fldCharType="end"/>
    </w:r>
    <w:r>
      <w:t xml:space="preserve"> | </w:t>
    </w:r>
    <w:r w:rsidR="00FB7150">
      <w:fldChar w:fldCharType="begin"/>
    </w:r>
    <w:r w:rsidR="00FB7150">
      <w:instrText xml:space="preserve"> NUMPAGES   \* MERGEFORMAT </w:instrText>
    </w:r>
    <w:r w:rsidR="00FB7150">
      <w:fldChar w:fldCharType="separate"/>
    </w:r>
    <w:r w:rsidR="00FB7150">
      <w:rPr>
        <w:noProof/>
      </w:rPr>
      <w:t>4</w:t>
    </w:r>
    <w:r w:rsidR="00FB7150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2448" w:rsidRDefault="00D1244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4368" w:rsidRDefault="00E44368" w:rsidP="00D12448">
      <w:pPr>
        <w:spacing w:after="0" w:line="240" w:lineRule="auto"/>
      </w:pPr>
      <w:r>
        <w:separator/>
      </w:r>
    </w:p>
  </w:footnote>
  <w:footnote w:type="continuationSeparator" w:id="0">
    <w:p w:rsidR="00E44368" w:rsidRDefault="00E44368" w:rsidP="00D124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2448" w:rsidRDefault="00D1244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2448" w:rsidRDefault="00D1244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2448" w:rsidRDefault="00D1244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6E2C1AF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3FFCF24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5FAA637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5614AE1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0E8BB2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C9D2F62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2C2DD7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144AF0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44063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930A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883685"/>
    <w:multiLevelType w:val="hybridMultilevel"/>
    <w:tmpl w:val="81CE3E74"/>
    <w:lvl w:ilvl="0" w:tplc="E3FE219A">
      <w:start w:val="2013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9C8526E"/>
    <w:multiLevelType w:val="hybridMultilevel"/>
    <w:tmpl w:val="04FEFA50"/>
    <w:lvl w:ilvl="0" w:tplc="582AD0F6"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6453834"/>
    <w:multiLevelType w:val="hybridMultilevel"/>
    <w:tmpl w:val="FE20BBE6"/>
    <w:lvl w:ilvl="0" w:tplc="92FA0C3E">
      <w:start w:val="2013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C2444DC"/>
    <w:multiLevelType w:val="hybridMultilevel"/>
    <w:tmpl w:val="42483C40"/>
    <w:lvl w:ilvl="0" w:tplc="2F369436">
      <w:start w:val="8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0"/>
  </w:num>
  <w:num w:numId="13">
    <w:abstractNumId w:val="12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4"/>
  <w:proofState w:spelling="clean" w:grammar="clean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6B8E"/>
    <w:rsid w:val="0000649B"/>
    <w:rsid w:val="000117E8"/>
    <w:rsid w:val="000128F2"/>
    <w:rsid w:val="000260D5"/>
    <w:rsid w:val="00026762"/>
    <w:rsid w:val="00044F6C"/>
    <w:rsid w:val="00052B2C"/>
    <w:rsid w:val="000615A5"/>
    <w:rsid w:val="00087918"/>
    <w:rsid w:val="000A228D"/>
    <w:rsid w:val="000E1355"/>
    <w:rsid w:val="000E70B4"/>
    <w:rsid w:val="000E7202"/>
    <w:rsid w:val="000F33B0"/>
    <w:rsid w:val="001025D2"/>
    <w:rsid w:val="00113657"/>
    <w:rsid w:val="00125605"/>
    <w:rsid w:val="00130E0B"/>
    <w:rsid w:val="001418BC"/>
    <w:rsid w:val="0016291B"/>
    <w:rsid w:val="00171828"/>
    <w:rsid w:val="00182D2A"/>
    <w:rsid w:val="00183738"/>
    <w:rsid w:val="00184336"/>
    <w:rsid w:val="001963E8"/>
    <w:rsid w:val="001A48A0"/>
    <w:rsid w:val="001B31CA"/>
    <w:rsid w:val="001D1A27"/>
    <w:rsid w:val="001E2614"/>
    <w:rsid w:val="001E7FB7"/>
    <w:rsid w:val="00201238"/>
    <w:rsid w:val="002118EE"/>
    <w:rsid w:val="002147A0"/>
    <w:rsid w:val="00230F4D"/>
    <w:rsid w:val="00233610"/>
    <w:rsid w:val="00233F09"/>
    <w:rsid w:val="002433C1"/>
    <w:rsid w:val="00250E4F"/>
    <w:rsid w:val="00251B54"/>
    <w:rsid w:val="00264BCA"/>
    <w:rsid w:val="002663C3"/>
    <w:rsid w:val="002758E6"/>
    <w:rsid w:val="00277C0F"/>
    <w:rsid w:val="002A39AB"/>
    <w:rsid w:val="002B277D"/>
    <w:rsid w:val="002E16F9"/>
    <w:rsid w:val="002F2E83"/>
    <w:rsid w:val="0032255F"/>
    <w:rsid w:val="003239CB"/>
    <w:rsid w:val="00362FB3"/>
    <w:rsid w:val="003633E5"/>
    <w:rsid w:val="00366B8E"/>
    <w:rsid w:val="003730EA"/>
    <w:rsid w:val="00391327"/>
    <w:rsid w:val="00392B3C"/>
    <w:rsid w:val="00396975"/>
    <w:rsid w:val="003C0E24"/>
    <w:rsid w:val="003C3C2F"/>
    <w:rsid w:val="003C7D0F"/>
    <w:rsid w:val="003D66FA"/>
    <w:rsid w:val="00406C64"/>
    <w:rsid w:val="00411B39"/>
    <w:rsid w:val="00416C19"/>
    <w:rsid w:val="00432D41"/>
    <w:rsid w:val="004407BB"/>
    <w:rsid w:val="00447074"/>
    <w:rsid w:val="00452559"/>
    <w:rsid w:val="00456EAB"/>
    <w:rsid w:val="004618B2"/>
    <w:rsid w:val="004838C7"/>
    <w:rsid w:val="004868D8"/>
    <w:rsid w:val="004B26B2"/>
    <w:rsid w:val="004C1621"/>
    <w:rsid w:val="004D4CE3"/>
    <w:rsid w:val="004D60F8"/>
    <w:rsid w:val="004E60CA"/>
    <w:rsid w:val="004F4FAD"/>
    <w:rsid w:val="004F5BD5"/>
    <w:rsid w:val="0050208D"/>
    <w:rsid w:val="005114C5"/>
    <w:rsid w:val="00515A45"/>
    <w:rsid w:val="005577AD"/>
    <w:rsid w:val="00595672"/>
    <w:rsid w:val="00595DE4"/>
    <w:rsid w:val="005C06D6"/>
    <w:rsid w:val="005D13EB"/>
    <w:rsid w:val="005D1462"/>
    <w:rsid w:val="005E3805"/>
    <w:rsid w:val="005E5FBB"/>
    <w:rsid w:val="005F2660"/>
    <w:rsid w:val="00605106"/>
    <w:rsid w:val="006056AA"/>
    <w:rsid w:val="00607984"/>
    <w:rsid w:val="00611121"/>
    <w:rsid w:val="0061155A"/>
    <w:rsid w:val="006171C2"/>
    <w:rsid w:val="00623A5B"/>
    <w:rsid w:val="00631E90"/>
    <w:rsid w:val="00634F24"/>
    <w:rsid w:val="0064543F"/>
    <w:rsid w:val="00661416"/>
    <w:rsid w:val="00662B88"/>
    <w:rsid w:val="006671E4"/>
    <w:rsid w:val="00683037"/>
    <w:rsid w:val="00691B31"/>
    <w:rsid w:val="00694CB2"/>
    <w:rsid w:val="006A09B0"/>
    <w:rsid w:val="006A498C"/>
    <w:rsid w:val="006C26EA"/>
    <w:rsid w:val="006D756E"/>
    <w:rsid w:val="006E0E77"/>
    <w:rsid w:val="006E297E"/>
    <w:rsid w:val="006E5F1B"/>
    <w:rsid w:val="006F2F7E"/>
    <w:rsid w:val="006F4C86"/>
    <w:rsid w:val="007029D1"/>
    <w:rsid w:val="00704B81"/>
    <w:rsid w:val="00722A62"/>
    <w:rsid w:val="00725256"/>
    <w:rsid w:val="0073530E"/>
    <w:rsid w:val="00762B85"/>
    <w:rsid w:val="007864EC"/>
    <w:rsid w:val="007909E3"/>
    <w:rsid w:val="0079175A"/>
    <w:rsid w:val="007A45B7"/>
    <w:rsid w:val="007A726F"/>
    <w:rsid w:val="007B1A26"/>
    <w:rsid w:val="007B42AE"/>
    <w:rsid w:val="007D5D70"/>
    <w:rsid w:val="007E0D05"/>
    <w:rsid w:val="007E1778"/>
    <w:rsid w:val="007E44B9"/>
    <w:rsid w:val="007F3060"/>
    <w:rsid w:val="007F5880"/>
    <w:rsid w:val="00823E1C"/>
    <w:rsid w:val="00827CC0"/>
    <w:rsid w:val="00867EF7"/>
    <w:rsid w:val="00881D2B"/>
    <w:rsid w:val="008858E8"/>
    <w:rsid w:val="00890BBF"/>
    <w:rsid w:val="00893D08"/>
    <w:rsid w:val="008A55B7"/>
    <w:rsid w:val="008B1BC6"/>
    <w:rsid w:val="008B37A3"/>
    <w:rsid w:val="008C7411"/>
    <w:rsid w:val="008E4B82"/>
    <w:rsid w:val="00913DE8"/>
    <w:rsid w:val="0092422A"/>
    <w:rsid w:val="00924462"/>
    <w:rsid w:val="0092500B"/>
    <w:rsid w:val="0092690E"/>
    <w:rsid w:val="00951E4B"/>
    <w:rsid w:val="00955823"/>
    <w:rsid w:val="00995E8B"/>
    <w:rsid w:val="009A64DA"/>
    <w:rsid w:val="009C00DA"/>
    <w:rsid w:val="009C0A50"/>
    <w:rsid w:val="009C7B3D"/>
    <w:rsid w:val="009D1383"/>
    <w:rsid w:val="009D479E"/>
    <w:rsid w:val="00A026C6"/>
    <w:rsid w:val="00A129E3"/>
    <w:rsid w:val="00A2147F"/>
    <w:rsid w:val="00A27606"/>
    <w:rsid w:val="00A31EDE"/>
    <w:rsid w:val="00A36A34"/>
    <w:rsid w:val="00A55D26"/>
    <w:rsid w:val="00A70A41"/>
    <w:rsid w:val="00A72FC0"/>
    <w:rsid w:val="00A87DDF"/>
    <w:rsid w:val="00AB2AE1"/>
    <w:rsid w:val="00AB4A4D"/>
    <w:rsid w:val="00AB5351"/>
    <w:rsid w:val="00AB6DFE"/>
    <w:rsid w:val="00AC22E2"/>
    <w:rsid w:val="00AD3662"/>
    <w:rsid w:val="00AD409E"/>
    <w:rsid w:val="00AE3A77"/>
    <w:rsid w:val="00AF172B"/>
    <w:rsid w:val="00AF41D5"/>
    <w:rsid w:val="00B42D12"/>
    <w:rsid w:val="00B4358E"/>
    <w:rsid w:val="00B44CEB"/>
    <w:rsid w:val="00B734B0"/>
    <w:rsid w:val="00B97C7A"/>
    <w:rsid w:val="00BA3BE5"/>
    <w:rsid w:val="00BB0930"/>
    <w:rsid w:val="00BB3072"/>
    <w:rsid w:val="00BB6564"/>
    <w:rsid w:val="00BD503B"/>
    <w:rsid w:val="00BD7F31"/>
    <w:rsid w:val="00BE594C"/>
    <w:rsid w:val="00C0506C"/>
    <w:rsid w:val="00C3094D"/>
    <w:rsid w:val="00C60173"/>
    <w:rsid w:val="00C64184"/>
    <w:rsid w:val="00C64EC6"/>
    <w:rsid w:val="00C67651"/>
    <w:rsid w:val="00C73755"/>
    <w:rsid w:val="00C74265"/>
    <w:rsid w:val="00C80A2B"/>
    <w:rsid w:val="00C84F10"/>
    <w:rsid w:val="00CD2A0E"/>
    <w:rsid w:val="00D03B6A"/>
    <w:rsid w:val="00D12448"/>
    <w:rsid w:val="00D124D4"/>
    <w:rsid w:val="00D26DDF"/>
    <w:rsid w:val="00D30EC9"/>
    <w:rsid w:val="00D6253D"/>
    <w:rsid w:val="00D77A9A"/>
    <w:rsid w:val="00D837E2"/>
    <w:rsid w:val="00DB7023"/>
    <w:rsid w:val="00DC00C1"/>
    <w:rsid w:val="00DC081E"/>
    <w:rsid w:val="00DC692F"/>
    <w:rsid w:val="00DC78F0"/>
    <w:rsid w:val="00DE2894"/>
    <w:rsid w:val="00E26F71"/>
    <w:rsid w:val="00E355C8"/>
    <w:rsid w:val="00E44368"/>
    <w:rsid w:val="00E64137"/>
    <w:rsid w:val="00E802FA"/>
    <w:rsid w:val="00E81A77"/>
    <w:rsid w:val="00E86A5F"/>
    <w:rsid w:val="00ED1820"/>
    <w:rsid w:val="00ED4000"/>
    <w:rsid w:val="00EE6FCB"/>
    <w:rsid w:val="00EF1084"/>
    <w:rsid w:val="00EF2DA9"/>
    <w:rsid w:val="00EF3A4F"/>
    <w:rsid w:val="00F022E7"/>
    <w:rsid w:val="00F24E72"/>
    <w:rsid w:val="00F301B1"/>
    <w:rsid w:val="00F32AA3"/>
    <w:rsid w:val="00F33AC8"/>
    <w:rsid w:val="00F50415"/>
    <w:rsid w:val="00F65272"/>
    <w:rsid w:val="00F96000"/>
    <w:rsid w:val="00FA6BBD"/>
    <w:rsid w:val="00FB7150"/>
    <w:rsid w:val="00FC3766"/>
    <w:rsid w:val="00FD0C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DE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33AC8"/>
  </w:style>
  <w:style w:type="paragraph" w:styleId="Heading1">
    <w:name w:val="heading 1"/>
    <w:basedOn w:val="Normal"/>
    <w:next w:val="Normal"/>
    <w:link w:val="Heading1Char"/>
    <w:uiPriority w:val="9"/>
    <w:qFormat/>
    <w:rsid w:val="00F33AC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F306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F306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124D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33AC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7F306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F306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ClassRef">
    <w:name w:val="ClassRef"/>
    <w:basedOn w:val="DefaultParagraphFont"/>
    <w:uiPriority w:val="1"/>
    <w:qFormat/>
    <w:rsid w:val="000E1355"/>
    <w:rPr>
      <w:rFonts w:ascii="Courier New" w:hAnsi="Courier New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D124D4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ListParagraph">
    <w:name w:val="List Paragraph"/>
    <w:basedOn w:val="Normal"/>
    <w:uiPriority w:val="34"/>
    <w:qFormat/>
    <w:rsid w:val="00C64184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7E44B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E44B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44B9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7E44B9"/>
    <w:rPr>
      <w:color w:val="5A5A5A" w:themeColor="text1" w:themeTint="A5"/>
      <w:spacing w:val="15"/>
    </w:rPr>
  </w:style>
  <w:style w:type="table" w:styleId="TableGrid">
    <w:name w:val="Table Grid"/>
    <w:basedOn w:val="TableNormal"/>
    <w:uiPriority w:val="39"/>
    <w:rsid w:val="007F588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Light">
    <w:name w:val="Grid Table Light"/>
    <w:basedOn w:val="TableNormal"/>
    <w:uiPriority w:val="40"/>
    <w:rsid w:val="007F5880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1244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12448"/>
  </w:style>
  <w:style w:type="paragraph" w:styleId="Footer">
    <w:name w:val="footer"/>
    <w:basedOn w:val="Normal"/>
    <w:link w:val="FooterChar"/>
    <w:uiPriority w:val="99"/>
    <w:unhideWhenUsed/>
    <w:rsid w:val="00D12448"/>
    <w:pPr>
      <w:tabs>
        <w:tab w:val="center" w:pos="4536"/>
        <w:tab w:val="right" w:pos="9072"/>
      </w:tabs>
      <w:spacing w:after="0" w:line="240" w:lineRule="auto"/>
      <w:jc w:val="right"/>
    </w:pPr>
  </w:style>
  <w:style w:type="character" w:customStyle="1" w:styleId="FooterChar">
    <w:name w:val="Footer Char"/>
    <w:basedOn w:val="DefaultParagraphFont"/>
    <w:link w:val="Footer"/>
    <w:uiPriority w:val="99"/>
    <w:rsid w:val="00D12448"/>
  </w:style>
  <w:style w:type="character" w:styleId="Hyperlink">
    <w:name w:val="Hyperlink"/>
    <w:basedOn w:val="DefaultParagraphFont"/>
    <w:uiPriority w:val="99"/>
    <w:semiHidden/>
    <w:unhideWhenUsed/>
    <w:rsid w:val="007E1778"/>
    <w:rPr>
      <w:color w:val="0000FF"/>
      <w:u w:val="single"/>
    </w:rPr>
  </w:style>
  <w:style w:type="paragraph" w:styleId="FootnoteText">
    <w:name w:val="footnote text"/>
    <w:basedOn w:val="Normal"/>
    <w:link w:val="FootnoteTextChar"/>
    <w:uiPriority w:val="99"/>
    <w:unhideWhenUsed/>
    <w:rsid w:val="0002676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26762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26762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7106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78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336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25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1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0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16E85C-67AE-480F-BDEA-391436B9AE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RTF Proposal Template</Template>
  <TotalTime>0</TotalTime>
  <Pages>4</Pages>
  <Words>313</Words>
  <Characters>1973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>Reported Issue</vt:lpstr>
      <vt:lpstr>Analysis</vt:lpstr>
      <vt:lpstr>Proposal - Overview</vt:lpstr>
      <vt:lpstr>Proposed Changes – Editor Instructions</vt:lpstr>
    </vt:vector>
  </TitlesOfParts>
  <Company/>
  <LinksUpToDate>false</LinksUpToDate>
  <CharactersWithSpaces>2282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Matthias Kurz</cp:lastModifiedBy>
  <cp:revision>3</cp:revision>
  <dcterms:created xsi:type="dcterms:W3CDTF">2013-12-19T18:54:00Z</dcterms:created>
  <dcterms:modified xsi:type="dcterms:W3CDTF">2013-12-19T18:54:00Z</dcterms:modified>
</cp:coreProperties>
</file>