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Accessibility Policy 2026</w:t>
      </w:r>
    </w:p>
    <w:p>
      <w:r>
        <w:t xml:space="preserve">This document is the negative control for the Word rule set.</w:t>
      </w:r>
    </w:p>
    <w:p>
      <w:pPr>
        <w:pStyle w:val="Heading2"/>
      </w:pPr>
      <w:r>
        <w:t xml:space="preserve">Scope</w:t>
      </w:r>
    </w:p>
    <w:p>
      <w:r>
        <w:t xml:space="preserve">Every rule in the Word rule set should stay silent on this file.</w:t>
      </w:r>
    </w:p>
    <w:p>
      <w:r>
        <w:drawing>
          <wp:inline distT="0" distB="0" distL="0" distR="0">
            <wp:extent cx="914400" cy="914400"/>
            <wp:effectExtent l="0" t="0" r="0" b="0"/>
            <wp:docPr id="1" name="Chart 1" descr="Bar chart: enrolment rose from 12,400 in 2024 to 14,900 in 202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Contacts</w:t>
      </w:r>
    </w:p>
    <w:tbl>
      <w:tblPr>
        <w:tblW w:w="0" w:type="auto"/>
        <w:tblLook w:val="04A0"/>
      </w:tblPr>
      <w:tblGrid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t xml:space="preserve">Team</w:t>
            </w:r>
          </w:p>
        </w:tc>
        <w:tc>
          <w:tcPr>
            <w:tcW w:w="3000" w:type="dxa"/>
          </w:tcPr>
          <w:p>
            <w:r>
              <w:t xml:space="preserve">Email</w:t>
            </w:r>
          </w:p>
        </w:tc>
      </w:tr>
      <w:tr>
        <w:tc>
          <w:tcPr>
            <w:tcW w:w="3000" w:type="dxa"/>
          </w:tcPr>
          <w:p>
            <w:r>
              <w:t xml:space="preserve">Web</w:t>
            </w:r>
          </w:p>
        </w:tc>
        <w:tc>
          <w:tcPr>
            <w:tcW w:w="3000" w:type="dxa"/>
          </w:tcPr>
          <w:p>
            <w:r>
              <w:t xml:space="preserve">web@example.edu</w:t>
            </w:r>
          </w:p>
        </w:tc>
      </w:tr>
      <w:tr>
        <w:tc>
          <w:tcPr>
            <w:tcW w:w="3000" w:type="dxa"/>
          </w:tcPr>
          <w:p>
            <w:r>
              <w:t xml:space="preserve">Estates</w:t>
            </w:r>
          </w:p>
        </w:tc>
        <w:tc>
          <w:tcPr>
            <w:tcW w:w="3000" w:type="dxa"/>
          </w:tcPr>
          <w:p>
            <w:r>
              <w:t xml:space="preserve">estates@example.edu</w:t>
            </w:r>
          </w:p>
        </w:tc>
      </w:tr>
    </w:tbl>
    <w:p>
      <w:r>
        <w:t xml:space="preserve">Read the </w:t>
      </w:r>
      <w:hyperlink r:id="rId10">
        <w:r>
          <w:rPr>
            <w:rStyle w:val="Hyperlink"/>
          </w:rPr>
          <w:t xml:space="preserve">Accessibility statement for example.edu</w:t>
        </w:r>
      </w:hyperlink>
      <w:r>
        <w:t xml:space="preserve"> before submitting.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lang w:val="en-US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image" Target="media/image1.png"/><Relationship Id="rId10" Type="http://schemas.openxmlformats.org/officeDocument/2006/relationships/hyperlink" Target="https://example.edu/accessibility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Accessibility Policy 2026</dc:title>
  <dc:language>en-US</dc:language>
  <dc:creator>A11y Docs fixtures</dc:creator>
  <cp:lastModifiedBy>A11y Docs fixtures</cp:lastModifiedBy>
  <dcterms:created xsi:type="dcterms:W3CDTF">2026-01-01T00:00:00Z</dcterms:created>
  <dcterms:modified xsi:type="dcterms:W3CDTF">2026-01-01T00:00:00Z</dcterms:modified>
</cp:coreProperties>
</file>