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Read-only Form</w:t>
      </w:r>
    </w:p>
    <w:p>
      <w:r>
        <w:t xml:space="preserve">w:documentProtection with w:edit="readOnly" and enforcement on.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RGl4b24=" w:salt="U2FsdA=="/>
</w:settings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Read-only Form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