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2FD" w:rsidRDefault="006E3883" w:rsidP="006E3883">
      <w:pPr>
        <w:jc w:val="right"/>
      </w:pPr>
      <w:r>
        <w:t xml:space="preserve">Bryce </w:t>
      </w:r>
      <w:proofErr w:type="spellStart"/>
      <w:r>
        <w:t>Poeppel</w:t>
      </w:r>
      <w:proofErr w:type="spellEnd"/>
    </w:p>
    <w:p w:rsidR="006E3883" w:rsidRDefault="006E3883" w:rsidP="006E3883">
      <w:pPr>
        <w:jc w:val="right"/>
      </w:pPr>
      <w:r>
        <w:t>Assignment 3</w:t>
      </w:r>
    </w:p>
    <w:p w:rsidR="006E3883" w:rsidRDefault="006E3883" w:rsidP="006E3883">
      <w:pPr>
        <w:jc w:val="right"/>
      </w:pPr>
      <w:r>
        <w:t>CSCI 44800</w:t>
      </w:r>
    </w:p>
    <w:p w:rsidR="006E3883" w:rsidRDefault="006E3883" w:rsidP="006E3883">
      <w:pPr>
        <w:jc w:val="both"/>
      </w:pPr>
      <w:r>
        <w:t>Data A</w:t>
      </w:r>
      <w:r w:rsidRPr="006E3883">
        <w:t>cquisition</w:t>
      </w:r>
      <w:r w:rsidR="008B3C25">
        <w:t>:</w:t>
      </w:r>
    </w:p>
    <w:p w:rsidR="008B3C25" w:rsidRDefault="008B3C25" w:rsidP="006E3883">
      <w:pPr>
        <w:jc w:val="both"/>
      </w:pPr>
      <w:r>
        <w:tab/>
        <w:t>Data was acquired through use of an extremely complicated rig. The required materials are any phone camera, a black T-shirt</w:t>
      </w:r>
      <w:r w:rsidR="00546B73">
        <w:t xml:space="preserve">, a consistent unimpeded light source </w:t>
      </w:r>
      <w:r>
        <w:t>and a can of BBQ Pringles, the new sweet and tangy BBQ works best. In order to assemble the rig a the black T-shirt was laid upon the floor</w:t>
      </w:r>
      <w:r w:rsidR="00CD432D">
        <w:t xml:space="preserve"> directly below the light in my room</w:t>
      </w:r>
      <w:r>
        <w:t xml:space="preserve"> then the can of sweet and tangy BBQ Pringles was placed such axis of the Pringles can was about half way up my forearm. The hand upon the Pringles can held the phone camera and then my second hand was placed such that it was roughly centered with the fingers pointing in one direction upon the black T-shirt. There was no constraint placed on the hand but once the experiment was run it became clear that one thing should have been constrained, the thumb. The thumb should be spread such that the tip is below the webbing of </w:t>
      </w:r>
      <w:r w:rsidR="00CD432D">
        <w:t>other fingers</w:t>
      </w:r>
      <w:r>
        <w:t xml:space="preserve"> else it messes with calculations slightly.</w:t>
      </w:r>
    </w:p>
    <w:p w:rsidR="008B3C25" w:rsidRDefault="008B3C25" w:rsidP="006E3883">
      <w:pPr>
        <w:jc w:val="both"/>
      </w:pPr>
      <w:r>
        <w:t>Assumptions:</w:t>
      </w:r>
    </w:p>
    <w:p w:rsidR="008B3C25" w:rsidRDefault="008B3C25" w:rsidP="006E3883">
      <w:pPr>
        <w:jc w:val="both"/>
      </w:pPr>
      <w:r>
        <w:tab/>
        <w:t>The assumption was that it would still be moderately easy to gather the data even in a rather unconstrained system, but this did end up moderately affecting the results. The assumption was that the fingers could be easily identified to function as 4 of the 5 required axes for measurement. The final axis was then decided to be the part of the palm slightly below where the webbing of the hand ends. The figure below depicts this visualization.</w:t>
      </w:r>
    </w:p>
    <w:p w:rsidR="008B3C25" w:rsidRDefault="003D6B44" w:rsidP="006E3883">
      <w:pPr>
        <w:jc w:val="both"/>
      </w:pP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-2540</wp:posOffset>
            </wp:positionV>
            <wp:extent cx="4650740" cy="3343275"/>
            <wp:effectExtent l="0" t="0" r="0" b="9525"/>
            <wp:wrapTight wrapText="bothSides">
              <wp:wrapPolygon edited="0">
                <wp:start x="0" y="0"/>
                <wp:lineTo x="0" y="21538"/>
                <wp:lineTo x="21500" y="21538"/>
                <wp:lineTo x="21500" y="0"/>
                <wp:lineTo x="0" y="0"/>
              </wp:wrapPolygon>
            </wp:wrapTight>
            <wp:docPr id="1" name="Picture 1" descr="C:\Users\Bryce\Pictures\Assignmen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ce\Pictures\Assignment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50740" cy="3343275"/>
                    </a:xfrm>
                    <a:prstGeom prst="rect">
                      <a:avLst/>
                    </a:prstGeom>
                    <a:noFill/>
                    <a:ln>
                      <a:noFill/>
                    </a:ln>
                  </pic:spPr>
                </pic:pic>
              </a:graphicData>
            </a:graphic>
            <wp14:sizeRelH relativeFrom="page">
              <wp14:pctWidth>0</wp14:pctWidth>
            </wp14:sizeRelH>
            <wp14:sizeRelV relativeFrom="page">
              <wp14:pctHeight>0</wp14:pctHeight>
            </wp14:sizeRelV>
          </wp:anchor>
        </w:drawing>
      </w:r>
      <w:r>
        <w:t>Blue = finger tips</w:t>
      </w:r>
    </w:p>
    <w:p w:rsidR="003D6B44" w:rsidRDefault="003D6B44" w:rsidP="006E3883">
      <w:pPr>
        <w:jc w:val="both"/>
      </w:pPr>
      <w:r>
        <w:t>Yellow = axis end points</w:t>
      </w:r>
    </w:p>
    <w:p w:rsidR="003D6B44" w:rsidRDefault="003D6B44" w:rsidP="006E3883">
      <w:pPr>
        <w:jc w:val="both"/>
      </w:pPr>
      <w:r>
        <w:t>Magenta = palm axis</w:t>
      </w:r>
    </w:p>
    <w:p w:rsidR="003D6B44" w:rsidRDefault="003D6B44" w:rsidP="006E3883">
      <w:pPr>
        <w:jc w:val="both"/>
      </w:pPr>
      <w:r>
        <w:t>Red = unused</w:t>
      </w:r>
    </w:p>
    <w:p w:rsidR="003D6B44" w:rsidRDefault="003D6B44" w:rsidP="006E3883">
      <w:pPr>
        <w:jc w:val="both"/>
      </w:pPr>
      <w:r>
        <w:t>Green = midpoint of finger</w:t>
      </w:r>
    </w:p>
    <w:p w:rsidR="003D6B44" w:rsidRDefault="003D6B44" w:rsidP="006E3883">
      <w:pPr>
        <w:jc w:val="both"/>
      </w:pPr>
    </w:p>
    <w:p w:rsidR="003D6B44" w:rsidRDefault="003D6B44" w:rsidP="006E3883">
      <w:pPr>
        <w:jc w:val="both"/>
      </w:pPr>
    </w:p>
    <w:p w:rsidR="003D6B44" w:rsidRDefault="003D6B44" w:rsidP="006E3883">
      <w:pPr>
        <w:jc w:val="both"/>
      </w:pPr>
    </w:p>
    <w:p w:rsidR="003D6B44" w:rsidRDefault="003D6B44" w:rsidP="006E3883">
      <w:pPr>
        <w:jc w:val="both"/>
      </w:pPr>
    </w:p>
    <w:p w:rsidR="003D6B44" w:rsidRDefault="003D6B44" w:rsidP="006E3883">
      <w:pPr>
        <w:jc w:val="both"/>
      </w:pPr>
      <w:r>
        <w:lastRenderedPageBreak/>
        <w:t>The results:</w:t>
      </w:r>
    </w:p>
    <w:p w:rsidR="003D6B44" w:rsidRDefault="003D6B44" w:rsidP="006E3883">
      <w:pPr>
        <w:jc w:val="both"/>
      </w:pPr>
      <w:r>
        <w:tab/>
        <w:t>The vectors that were generated:</w:t>
      </w:r>
    </w:p>
    <w:tbl>
      <w:tblPr>
        <w:tblStyle w:val="TableGrid"/>
        <w:tblW w:w="0" w:type="auto"/>
        <w:tblLook w:val="04A0" w:firstRow="1" w:lastRow="0" w:firstColumn="1" w:lastColumn="0" w:noHBand="0" w:noVBand="1"/>
      </w:tblPr>
      <w:tblGrid>
        <w:gridCol w:w="1915"/>
        <w:gridCol w:w="1915"/>
        <w:gridCol w:w="1915"/>
        <w:gridCol w:w="1915"/>
        <w:gridCol w:w="1916"/>
      </w:tblGrid>
      <w:tr w:rsidR="003D6B44" w:rsidTr="003D6B44">
        <w:tc>
          <w:tcPr>
            <w:tcW w:w="1915" w:type="dxa"/>
          </w:tcPr>
          <w:p w:rsidR="003D6B44" w:rsidRDefault="003D6B44" w:rsidP="006E3883">
            <w:pPr>
              <w:jc w:val="both"/>
            </w:pPr>
            <w:r>
              <w:t>777</w:t>
            </w:r>
          </w:p>
        </w:tc>
        <w:tc>
          <w:tcPr>
            <w:tcW w:w="1915" w:type="dxa"/>
          </w:tcPr>
          <w:p w:rsidR="003D6B44" w:rsidRDefault="003D6B44" w:rsidP="006E3883">
            <w:pPr>
              <w:jc w:val="both"/>
            </w:pPr>
            <w:r>
              <w:t>91</w:t>
            </w:r>
          </w:p>
        </w:tc>
        <w:tc>
          <w:tcPr>
            <w:tcW w:w="1915" w:type="dxa"/>
          </w:tcPr>
          <w:p w:rsidR="003D6B44" w:rsidRDefault="003D6B44" w:rsidP="006E3883">
            <w:pPr>
              <w:jc w:val="both"/>
            </w:pPr>
            <w:r>
              <w:t>133</w:t>
            </w:r>
          </w:p>
        </w:tc>
        <w:tc>
          <w:tcPr>
            <w:tcW w:w="1915" w:type="dxa"/>
          </w:tcPr>
          <w:p w:rsidR="003D6B44" w:rsidRDefault="003D6B44" w:rsidP="006E3883">
            <w:pPr>
              <w:jc w:val="both"/>
            </w:pPr>
            <w:r>
              <w:t>147</w:t>
            </w:r>
          </w:p>
        </w:tc>
        <w:tc>
          <w:tcPr>
            <w:tcW w:w="1916" w:type="dxa"/>
          </w:tcPr>
          <w:p w:rsidR="003D6B44" w:rsidRDefault="003D6B44" w:rsidP="006E3883">
            <w:pPr>
              <w:jc w:val="both"/>
            </w:pPr>
            <w:r>
              <w:t>135</w:t>
            </w:r>
          </w:p>
        </w:tc>
      </w:tr>
      <w:tr w:rsidR="003D6B44" w:rsidTr="003D6B44">
        <w:tc>
          <w:tcPr>
            <w:tcW w:w="1915" w:type="dxa"/>
          </w:tcPr>
          <w:p w:rsidR="003D6B44" w:rsidRDefault="003D6B44" w:rsidP="006E3883">
            <w:pPr>
              <w:jc w:val="both"/>
            </w:pPr>
            <w:r>
              <w:t>771</w:t>
            </w:r>
          </w:p>
        </w:tc>
        <w:tc>
          <w:tcPr>
            <w:tcW w:w="1915" w:type="dxa"/>
          </w:tcPr>
          <w:p w:rsidR="003D6B44" w:rsidRDefault="003D6B44" w:rsidP="006E3883">
            <w:pPr>
              <w:jc w:val="both"/>
            </w:pPr>
            <w:r>
              <w:t>91</w:t>
            </w:r>
          </w:p>
        </w:tc>
        <w:tc>
          <w:tcPr>
            <w:tcW w:w="1915" w:type="dxa"/>
          </w:tcPr>
          <w:p w:rsidR="003D6B44" w:rsidRDefault="003D6B44" w:rsidP="006E3883">
            <w:pPr>
              <w:jc w:val="both"/>
            </w:pPr>
            <w:r>
              <w:t>132</w:t>
            </w:r>
          </w:p>
        </w:tc>
        <w:tc>
          <w:tcPr>
            <w:tcW w:w="1915" w:type="dxa"/>
          </w:tcPr>
          <w:p w:rsidR="003D6B44" w:rsidRDefault="003D6B44" w:rsidP="006E3883">
            <w:pPr>
              <w:jc w:val="both"/>
            </w:pPr>
            <w:r>
              <w:t>147</w:t>
            </w:r>
          </w:p>
        </w:tc>
        <w:tc>
          <w:tcPr>
            <w:tcW w:w="1916" w:type="dxa"/>
          </w:tcPr>
          <w:p w:rsidR="003D6B44" w:rsidRDefault="003D6B44" w:rsidP="006E3883">
            <w:pPr>
              <w:jc w:val="both"/>
            </w:pPr>
            <w:r>
              <w:t>135</w:t>
            </w:r>
          </w:p>
        </w:tc>
      </w:tr>
      <w:tr w:rsidR="003D6B44" w:rsidTr="003D6B44">
        <w:tc>
          <w:tcPr>
            <w:tcW w:w="1915" w:type="dxa"/>
          </w:tcPr>
          <w:p w:rsidR="003D6B44" w:rsidRDefault="003D6B44" w:rsidP="006E3883">
            <w:pPr>
              <w:jc w:val="both"/>
            </w:pPr>
            <w:r>
              <w:t>959</w:t>
            </w:r>
          </w:p>
        </w:tc>
        <w:tc>
          <w:tcPr>
            <w:tcW w:w="1915" w:type="dxa"/>
          </w:tcPr>
          <w:p w:rsidR="003D6B44" w:rsidRDefault="003D6B44" w:rsidP="006E3883">
            <w:pPr>
              <w:jc w:val="both"/>
            </w:pPr>
            <w:r>
              <w:t>238</w:t>
            </w:r>
          </w:p>
        </w:tc>
        <w:tc>
          <w:tcPr>
            <w:tcW w:w="1915" w:type="dxa"/>
          </w:tcPr>
          <w:p w:rsidR="003D6B44" w:rsidRDefault="003D6B44" w:rsidP="006E3883">
            <w:pPr>
              <w:jc w:val="both"/>
            </w:pPr>
            <w:r>
              <w:t>151</w:t>
            </w:r>
          </w:p>
        </w:tc>
        <w:tc>
          <w:tcPr>
            <w:tcW w:w="1915" w:type="dxa"/>
          </w:tcPr>
          <w:p w:rsidR="003D6B44" w:rsidRDefault="003D6B44" w:rsidP="006E3883">
            <w:pPr>
              <w:jc w:val="both"/>
            </w:pPr>
            <w:r>
              <w:t>193</w:t>
            </w:r>
          </w:p>
        </w:tc>
        <w:tc>
          <w:tcPr>
            <w:tcW w:w="1916" w:type="dxa"/>
          </w:tcPr>
          <w:p w:rsidR="003D6B44" w:rsidRDefault="003D6B44" w:rsidP="006E3883">
            <w:pPr>
              <w:jc w:val="both"/>
            </w:pPr>
            <w:r>
              <w:t>24</w:t>
            </w:r>
          </w:p>
        </w:tc>
      </w:tr>
      <w:tr w:rsidR="003D6B44" w:rsidTr="003D6B44">
        <w:tc>
          <w:tcPr>
            <w:tcW w:w="1915" w:type="dxa"/>
          </w:tcPr>
          <w:p w:rsidR="003D6B44" w:rsidRDefault="003D6B44" w:rsidP="006E3883">
            <w:pPr>
              <w:jc w:val="both"/>
            </w:pPr>
            <w:r>
              <w:t>929</w:t>
            </w:r>
          </w:p>
        </w:tc>
        <w:tc>
          <w:tcPr>
            <w:tcW w:w="1915" w:type="dxa"/>
          </w:tcPr>
          <w:p w:rsidR="003D6B44" w:rsidRDefault="003D6B44" w:rsidP="006E3883">
            <w:pPr>
              <w:jc w:val="both"/>
            </w:pPr>
            <w:r>
              <w:t>238</w:t>
            </w:r>
          </w:p>
        </w:tc>
        <w:tc>
          <w:tcPr>
            <w:tcW w:w="1915" w:type="dxa"/>
          </w:tcPr>
          <w:p w:rsidR="003D6B44" w:rsidRDefault="003D6B44" w:rsidP="006E3883">
            <w:pPr>
              <w:jc w:val="both"/>
            </w:pPr>
            <w:r>
              <w:t>158</w:t>
            </w:r>
          </w:p>
        </w:tc>
        <w:tc>
          <w:tcPr>
            <w:tcW w:w="1915" w:type="dxa"/>
          </w:tcPr>
          <w:p w:rsidR="003D6B44" w:rsidRDefault="003D6B44" w:rsidP="006E3883">
            <w:pPr>
              <w:jc w:val="both"/>
            </w:pPr>
            <w:r>
              <w:t>198</w:t>
            </w:r>
          </w:p>
        </w:tc>
        <w:tc>
          <w:tcPr>
            <w:tcW w:w="1916" w:type="dxa"/>
          </w:tcPr>
          <w:p w:rsidR="003D6B44" w:rsidRDefault="003D6B44" w:rsidP="006E3883">
            <w:pPr>
              <w:jc w:val="both"/>
            </w:pPr>
            <w:r>
              <w:t>13</w:t>
            </w:r>
          </w:p>
        </w:tc>
      </w:tr>
      <w:tr w:rsidR="003D6B44" w:rsidTr="003D6B44">
        <w:tc>
          <w:tcPr>
            <w:tcW w:w="1915" w:type="dxa"/>
          </w:tcPr>
          <w:p w:rsidR="003D6B44" w:rsidRDefault="003D6B44" w:rsidP="006E3883">
            <w:pPr>
              <w:jc w:val="both"/>
            </w:pPr>
            <w:r>
              <w:t>949</w:t>
            </w:r>
          </w:p>
        </w:tc>
        <w:tc>
          <w:tcPr>
            <w:tcW w:w="1915" w:type="dxa"/>
          </w:tcPr>
          <w:p w:rsidR="003D6B44" w:rsidRDefault="003D6B44" w:rsidP="006E3883">
            <w:pPr>
              <w:jc w:val="both"/>
            </w:pPr>
            <w:r>
              <w:t>203</w:t>
            </w:r>
          </w:p>
        </w:tc>
        <w:tc>
          <w:tcPr>
            <w:tcW w:w="1915" w:type="dxa"/>
          </w:tcPr>
          <w:p w:rsidR="003D6B44" w:rsidRDefault="003D6B44" w:rsidP="006E3883">
            <w:pPr>
              <w:jc w:val="both"/>
            </w:pPr>
            <w:r>
              <w:t>197</w:t>
            </w:r>
          </w:p>
        </w:tc>
        <w:tc>
          <w:tcPr>
            <w:tcW w:w="1915" w:type="dxa"/>
          </w:tcPr>
          <w:p w:rsidR="003D6B44" w:rsidRDefault="003D6B44" w:rsidP="006E3883">
            <w:pPr>
              <w:jc w:val="both"/>
            </w:pPr>
            <w:r>
              <w:t>164</w:t>
            </w:r>
          </w:p>
        </w:tc>
        <w:tc>
          <w:tcPr>
            <w:tcW w:w="1916" w:type="dxa"/>
          </w:tcPr>
          <w:p w:rsidR="003D6B44" w:rsidRDefault="003D6B44" w:rsidP="006E3883">
            <w:pPr>
              <w:jc w:val="both"/>
            </w:pPr>
            <w:r>
              <w:t>22</w:t>
            </w:r>
          </w:p>
        </w:tc>
      </w:tr>
      <w:tr w:rsidR="003D6B44" w:rsidTr="003D6B44">
        <w:tc>
          <w:tcPr>
            <w:tcW w:w="1915" w:type="dxa"/>
          </w:tcPr>
          <w:p w:rsidR="003D6B44" w:rsidRDefault="003D6B44" w:rsidP="006E3883">
            <w:pPr>
              <w:jc w:val="both"/>
            </w:pPr>
            <w:r>
              <w:t>966</w:t>
            </w:r>
          </w:p>
        </w:tc>
        <w:tc>
          <w:tcPr>
            <w:tcW w:w="1915" w:type="dxa"/>
          </w:tcPr>
          <w:p w:rsidR="003D6B44" w:rsidRDefault="003D6B44" w:rsidP="006E3883">
            <w:pPr>
              <w:jc w:val="both"/>
            </w:pPr>
            <w:r>
              <w:t>240</w:t>
            </w:r>
          </w:p>
        </w:tc>
        <w:tc>
          <w:tcPr>
            <w:tcW w:w="1915" w:type="dxa"/>
          </w:tcPr>
          <w:p w:rsidR="003D6B44" w:rsidRDefault="003D6B44" w:rsidP="006E3883">
            <w:pPr>
              <w:jc w:val="both"/>
            </w:pPr>
            <w:r>
              <w:t>150</w:t>
            </w:r>
          </w:p>
        </w:tc>
        <w:tc>
          <w:tcPr>
            <w:tcW w:w="1915" w:type="dxa"/>
          </w:tcPr>
          <w:p w:rsidR="003D6B44" w:rsidRDefault="003D6B44" w:rsidP="006E3883">
            <w:pPr>
              <w:jc w:val="both"/>
            </w:pPr>
            <w:r>
              <w:t>187</w:t>
            </w:r>
          </w:p>
        </w:tc>
        <w:tc>
          <w:tcPr>
            <w:tcW w:w="1916" w:type="dxa"/>
          </w:tcPr>
          <w:p w:rsidR="003D6B44" w:rsidRDefault="003D6B44" w:rsidP="006E3883">
            <w:pPr>
              <w:jc w:val="both"/>
            </w:pPr>
            <w:r>
              <w:t>25</w:t>
            </w:r>
          </w:p>
        </w:tc>
      </w:tr>
      <w:tr w:rsidR="003D6B44" w:rsidTr="003D6B44">
        <w:tc>
          <w:tcPr>
            <w:tcW w:w="1915" w:type="dxa"/>
          </w:tcPr>
          <w:p w:rsidR="003D6B44" w:rsidRDefault="003D6B44" w:rsidP="006E3883">
            <w:pPr>
              <w:jc w:val="both"/>
            </w:pPr>
            <w:r>
              <w:t>731</w:t>
            </w:r>
          </w:p>
        </w:tc>
        <w:tc>
          <w:tcPr>
            <w:tcW w:w="1915" w:type="dxa"/>
          </w:tcPr>
          <w:p w:rsidR="003D6B44" w:rsidRDefault="003D6B44" w:rsidP="006E3883">
            <w:pPr>
              <w:jc w:val="both"/>
            </w:pPr>
            <w:r>
              <w:t>91</w:t>
            </w:r>
          </w:p>
        </w:tc>
        <w:tc>
          <w:tcPr>
            <w:tcW w:w="1915" w:type="dxa"/>
          </w:tcPr>
          <w:p w:rsidR="003D6B44" w:rsidRDefault="003D6B44" w:rsidP="006E3883">
            <w:pPr>
              <w:jc w:val="both"/>
            </w:pPr>
            <w:r>
              <w:t>125</w:t>
            </w:r>
          </w:p>
        </w:tc>
        <w:tc>
          <w:tcPr>
            <w:tcW w:w="1915" w:type="dxa"/>
          </w:tcPr>
          <w:p w:rsidR="003D6B44" w:rsidRDefault="003D6B44" w:rsidP="006E3883">
            <w:pPr>
              <w:jc w:val="both"/>
            </w:pPr>
            <w:r>
              <w:t>144</w:t>
            </w:r>
          </w:p>
        </w:tc>
        <w:tc>
          <w:tcPr>
            <w:tcW w:w="1916" w:type="dxa"/>
          </w:tcPr>
          <w:p w:rsidR="003D6B44" w:rsidRDefault="003D6B44" w:rsidP="006E3883">
            <w:pPr>
              <w:jc w:val="both"/>
            </w:pPr>
            <w:r>
              <w:t>132</w:t>
            </w:r>
          </w:p>
        </w:tc>
      </w:tr>
    </w:tbl>
    <w:p w:rsidR="003D6B44" w:rsidRDefault="003D6B44" w:rsidP="006E3883">
      <w:pPr>
        <w:jc w:val="both"/>
      </w:pPr>
    </w:p>
    <w:p w:rsidR="003D6B44" w:rsidRDefault="003D6B44" w:rsidP="006E3883">
      <w:pPr>
        <w:jc w:val="both"/>
      </w:pPr>
      <w:r>
        <w:tab/>
        <w:t>The first column is the palm then the next 4 are the fingers from left to right. These results show that the hand probably should have been more constrained. If you look at the visualization like the one posted above it is clear that the reason that the numbers in the middle vary so greatly is that in the middle 4 numbers the palm axis was lower. This is due to the way that the palm axis is calculated. It goes from the lowest fingertip and work</w:t>
      </w:r>
      <w:r w:rsidR="00546B73">
        <w:t>s its way down till it finds an</w:t>
      </w:r>
      <w:r>
        <w:t xml:space="preserve"> uninterrupted segment that begins the </w:t>
      </w:r>
      <w:r w:rsidR="00546B73">
        <w:t>palm</w:t>
      </w:r>
      <w:r>
        <w:t>. If the thumb is too high this algorithm reads the palm as being the part of the hand just below the lower part of the webbing</w:t>
      </w:r>
      <w:r w:rsidR="00546B73">
        <w:t xml:space="preserve"> of</w:t>
      </w:r>
      <w:r>
        <w:t xml:space="preserve"> the thumb. Either having the thumb above the other finger webbing</w:t>
      </w:r>
      <w:r w:rsidR="00546B73">
        <w:t>s</w:t>
      </w:r>
      <w:r>
        <w:t xml:space="preserve"> or below it still yields consistent results but one of the two must be chosen if this were to be implemented in a real system.</w:t>
      </w:r>
      <w:r w:rsidR="00546B73">
        <w:t xml:space="preserve"> The camera work probably could have been done better as well but overall this experiment showed some strong results as the positional placement of the thumb seemed to be the only major problem. If the camera work was steadier and the thumb was constrained in one of the two aforementioned ways I believe this algorithm would work quite well given the % differences has an approximate mean of 5% which could work as the threshold, though at 5% this system would probably lead to significant false positives. Given the extreme similarity of the first 2 results and the final results I constrained my thumb and reran the experiment</w:t>
      </w:r>
      <w:r w:rsidR="00CD432D">
        <w:t xml:space="preserve"> 7</w:t>
      </w:r>
      <w:r w:rsidR="00546B73">
        <w:t xml:space="preserve"> more times (this time we only have regular Pringles bummer).</w:t>
      </w:r>
    </w:p>
    <w:p w:rsidR="00CD432D" w:rsidRDefault="00CD432D" w:rsidP="006E3883">
      <w:pPr>
        <w:jc w:val="both"/>
      </w:pPr>
      <w:r>
        <w:tab/>
        <w:t>The new data is:</w:t>
      </w:r>
    </w:p>
    <w:tbl>
      <w:tblPr>
        <w:tblStyle w:val="TableGrid"/>
        <w:tblW w:w="9630" w:type="dxa"/>
        <w:tblLook w:val="04A0" w:firstRow="1" w:lastRow="0" w:firstColumn="1" w:lastColumn="0" w:noHBand="0" w:noVBand="1"/>
      </w:tblPr>
      <w:tblGrid>
        <w:gridCol w:w="1926"/>
        <w:gridCol w:w="1926"/>
        <w:gridCol w:w="1926"/>
        <w:gridCol w:w="1926"/>
        <w:gridCol w:w="1926"/>
      </w:tblGrid>
      <w:tr w:rsidR="00DD61B4" w:rsidRPr="00DD61B4" w:rsidTr="00DD61B4">
        <w:trPr>
          <w:trHeight w:val="292"/>
        </w:trPr>
        <w:tc>
          <w:tcPr>
            <w:tcW w:w="1926" w:type="dxa"/>
            <w:noWrap/>
            <w:hideMark/>
          </w:tcPr>
          <w:p w:rsidR="00DD61B4" w:rsidRPr="00DD61B4" w:rsidRDefault="00DD61B4" w:rsidP="00DD61B4">
            <w:pPr>
              <w:jc w:val="both"/>
            </w:pPr>
            <w:r w:rsidRPr="00DD61B4">
              <w:t>680</w:t>
            </w:r>
          </w:p>
        </w:tc>
        <w:tc>
          <w:tcPr>
            <w:tcW w:w="1926" w:type="dxa"/>
            <w:noWrap/>
            <w:hideMark/>
          </w:tcPr>
          <w:p w:rsidR="00DD61B4" w:rsidRPr="00DD61B4" w:rsidRDefault="00DD61B4" w:rsidP="00DD61B4">
            <w:pPr>
              <w:jc w:val="both"/>
            </w:pPr>
            <w:r w:rsidRPr="00DD61B4">
              <w:t>92</w:t>
            </w:r>
          </w:p>
        </w:tc>
        <w:tc>
          <w:tcPr>
            <w:tcW w:w="1926" w:type="dxa"/>
            <w:noWrap/>
            <w:hideMark/>
          </w:tcPr>
          <w:p w:rsidR="00DD61B4" w:rsidRPr="00DD61B4" w:rsidRDefault="00DD61B4" w:rsidP="00DD61B4">
            <w:pPr>
              <w:jc w:val="both"/>
            </w:pPr>
            <w:r w:rsidRPr="00DD61B4">
              <w:t>124</w:t>
            </w:r>
          </w:p>
        </w:tc>
        <w:tc>
          <w:tcPr>
            <w:tcW w:w="1926" w:type="dxa"/>
            <w:noWrap/>
            <w:hideMark/>
          </w:tcPr>
          <w:p w:rsidR="00DD61B4" w:rsidRPr="00DD61B4" w:rsidRDefault="00DD61B4" w:rsidP="00DD61B4">
            <w:pPr>
              <w:jc w:val="both"/>
            </w:pPr>
            <w:r w:rsidRPr="00DD61B4">
              <w:t>135</w:t>
            </w:r>
          </w:p>
        </w:tc>
        <w:tc>
          <w:tcPr>
            <w:tcW w:w="1926" w:type="dxa"/>
            <w:noWrap/>
            <w:hideMark/>
          </w:tcPr>
          <w:p w:rsidR="00DD61B4" w:rsidRPr="00DD61B4" w:rsidRDefault="00DD61B4" w:rsidP="00DD61B4">
            <w:pPr>
              <w:jc w:val="both"/>
            </w:pPr>
            <w:r w:rsidRPr="00DD61B4">
              <w:t>125</w:t>
            </w:r>
          </w:p>
        </w:tc>
      </w:tr>
      <w:tr w:rsidR="00DD61B4" w:rsidRPr="00DD61B4" w:rsidTr="00DD61B4">
        <w:trPr>
          <w:trHeight w:val="292"/>
        </w:trPr>
        <w:tc>
          <w:tcPr>
            <w:tcW w:w="1926" w:type="dxa"/>
            <w:noWrap/>
            <w:hideMark/>
          </w:tcPr>
          <w:p w:rsidR="00DD61B4" w:rsidRPr="00DD61B4" w:rsidRDefault="00DD61B4" w:rsidP="00DD61B4">
            <w:pPr>
              <w:jc w:val="both"/>
            </w:pPr>
            <w:r w:rsidRPr="00DD61B4">
              <w:t>688</w:t>
            </w:r>
          </w:p>
        </w:tc>
        <w:tc>
          <w:tcPr>
            <w:tcW w:w="1926" w:type="dxa"/>
            <w:noWrap/>
            <w:hideMark/>
          </w:tcPr>
          <w:p w:rsidR="00DD61B4" w:rsidRPr="00DD61B4" w:rsidRDefault="00DD61B4" w:rsidP="00DD61B4">
            <w:pPr>
              <w:jc w:val="both"/>
            </w:pPr>
            <w:r w:rsidRPr="00DD61B4">
              <w:t>89</w:t>
            </w:r>
          </w:p>
        </w:tc>
        <w:tc>
          <w:tcPr>
            <w:tcW w:w="1926" w:type="dxa"/>
            <w:noWrap/>
            <w:hideMark/>
          </w:tcPr>
          <w:p w:rsidR="00DD61B4" w:rsidRPr="00DD61B4" w:rsidRDefault="00DD61B4" w:rsidP="00DD61B4">
            <w:pPr>
              <w:jc w:val="both"/>
            </w:pPr>
            <w:r w:rsidRPr="00DD61B4">
              <w:t>124</w:t>
            </w:r>
          </w:p>
        </w:tc>
        <w:tc>
          <w:tcPr>
            <w:tcW w:w="1926" w:type="dxa"/>
            <w:noWrap/>
            <w:hideMark/>
          </w:tcPr>
          <w:p w:rsidR="00DD61B4" w:rsidRPr="00DD61B4" w:rsidRDefault="00DD61B4" w:rsidP="00DD61B4">
            <w:pPr>
              <w:jc w:val="both"/>
            </w:pPr>
            <w:r w:rsidRPr="00DD61B4">
              <w:t>134</w:t>
            </w:r>
          </w:p>
        </w:tc>
        <w:tc>
          <w:tcPr>
            <w:tcW w:w="1926" w:type="dxa"/>
            <w:noWrap/>
            <w:hideMark/>
          </w:tcPr>
          <w:p w:rsidR="00DD61B4" w:rsidRPr="00DD61B4" w:rsidRDefault="00DD61B4" w:rsidP="00DD61B4">
            <w:pPr>
              <w:jc w:val="both"/>
            </w:pPr>
            <w:r w:rsidRPr="00DD61B4">
              <w:t>124</w:t>
            </w:r>
          </w:p>
        </w:tc>
      </w:tr>
      <w:tr w:rsidR="00DD61B4" w:rsidRPr="00DD61B4" w:rsidTr="00DD61B4">
        <w:trPr>
          <w:trHeight w:val="292"/>
        </w:trPr>
        <w:tc>
          <w:tcPr>
            <w:tcW w:w="1926" w:type="dxa"/>
            <w:noWrap/>
            <w:hideMark/>
          </w:tcPr>
          <w:p w:rsidR="00DD61B4" w:rsidRPr="00DD61B4" w:rsidRDefault="00DD61B4" w:rsidP="00DD61B4">
            <w:pPr>
              <w:jc w:val="both"/>
            </w:pPr>
            <w:r w:rsidRPr="00DD61B4">
              <w:t>765</w:t>
            </w:r>
          </w:p>
        </w:tc>
        <w:tc>
          <w:tcPr>
            <w:tcW w:w="1926" w:type="dxa"/>
            <w:noWrap/>
            <w:hideMark/>
          </w:tcPr>
          <w:p w:rsidR="00DD61B4" w:rsidRPr="00DD61B4" w:rsidRDefault="00DD61B4" w:rsidP="00DD61B4">
            <w:pPr>
              <w:jc w:val="both"/>
            </w:pPr>
            <w:r w:rsidRPr="00DD61B4">
              <w:t>79</w:t>
            </w:r>
          </w:p>
        </w:tc>
        <w:tc>
          <w:tcPr>
            <w:tcW w:w="1926" w:type="dxa"/>
            <w:noWrap/>
            <w:hideMark/>
          </w:tcPr>
          <w:p w:rsidR="00DD61B4" w:rsidRPr="00DD61B4" w:rsidRDefault="00DD61B4" w:rsidP="00DD61B4">
            <w:pPr>
              <w:jc w:val="both"/>
            </w:pPr>
            <w:r w:rsidRPr="00DD61B4">
              <w:t>128</w:t>
            </w:r>
          </w:p>
        </w:tc>
        <w:tc>
          <w:tcPr>
            <w:tcW w:w="1926" w:type="dxa"/>
            <w:noWrap/>
            <w:hideMark/>
          </w:tcPr>
          <w:p w:rsidR="00DD61B4" w:rsidRPr="00DD61B4" w:rsidRDefault="00DD61B4" w:rsidP="00DD61B4">
            <w:pPr>
              <w:jc w:val="both"/>
            </w:pPr>
            <w:r w:rsidRPr="00DD61B4">
              <w:t>139</w:t>
            </w:r>
          </w:p>
        </w:tc>
        <w:tc>
          <w:tcPr>
            <w:tcW w:w="1926" w:type="dxa"/>
            <w:noWrap/>
            <w:hideMark/>
          </w:tcPr>
          <w:p w:rsidR="00DD61B4" w:rsidRPr="00DD61B4" w:rsidRDefault="00DD61B4" w:rsidP="00DD61B4">
            <w:pPr>
              <w:jc w:val="both"/>
            </w:pPr>
            <w:r w:rsidRPr="00DD61B4">
              <w:t>128</w:t>
            </w:r>
          </w:p>
        </w:tc>
      </w:tr>
      <w:tr w:rsidR="00DD61B4" w:rsidRPr="00DD61B4" w:rsidTr="00DD61B4">
        <w:trPr>
          <w:trHeight w:val="292"/>
        </w:trPr>
        <w:tc>
          <w:tcPr>
            <w:tcW w:w="1926" w:type="dxa"/>
            <w:noWrap/>
            <w:hideMark/>
          </w:tcPr>
          <w:p w:rsidR="00DD61B4" w:rsidRPr="00DD61B4" w:rsidRDefault="00DD61B4" w:rsidP="00DD61B4">
            <w:pPr>
              <w:jc w:val="both"/>
            </w:pPr>
            <w:r w:rsidRPr="00DD61B4">
              <w:t>743</w:t>
            </w:r>
          </w:p>
        </w:tc>
        <w:tc>
          <w:tcPr>
            <w:tcW w:w="1926" w:type="dxa"/>
            <w:noWrap/>
            <w:hideMark/>
          </w:tcPr>
          <w:p w:rsidR="00DD61B4" w:rsidRPr="00DD61B4" w:rsidRDefault="00DD61B4" w:rsidP="00DD61B4">
            <w:pPr>
              <w:jc w:val="both"/>
            </w:pPr>
            <w:r w:rsidRPr="00DD61B4">
              <w:t>85</w:t>
            </w:r>
          </w:p>
        </w:tc>
        <w:tc>
          <w:tcPr>
            <w:tcW w:w="1926" w:type="dxa"/>
            <w:noWrap/>
            <w:hideMark/>
          </w:tcPr>
          <w:p w:rsidR="00DD61B4" w:rsidRPr="00DD61B4" w:rsidRDefault="00DD61B4" w:rsidP="00DD61B4">
            <w:pPr>
              <w:jc w:val="both"/>
            </w:pPr>
            <w:r w:rsidRPr="00DD61B4">
              <w:t>126</w:t>
            </w:r>
          </w:p>
        </w:tc>
        <w:tc>
          <w:tcPr>
            <w:tcW w:w="1926" w:type="dxa"/>
            <w:noWrap/>
            <w:hideMark/>
          </w:tcPr>
          <w:p w:rsidR="00DD61B4" w:rsidRPr="00DD61B4" w:rsidRDefault="00DD61B4" w:rsidP="00DD61B4">
            <w:pPr>
              <w:jc w:val="both"/>
            </w:pPr>
            <w:r w:rsidRPr="00DD61B4">
              <w:t>140</w:t>
            </w:r>
          </w:p>
        </w:tc>
        <w:tc>
          <w:tcPr>
            <w:tcW w:w="1926" w:type="dxa"/>
            <w:noWrap/>
            <w:hideMark/>
          </w:tcPr>
          <w:p w:rsidR="00DD61B4" w:rsidRPr="00DD61B4" w:rsidRDefault="00DD61B4" w:rsidP="00DD61B4">
            <w:pPr>
              <w:jc w:val="both"/>
            </w:pPr>
            <w:r w:rsidRPr="00DD61B4">
              <w:t>128</w:t>
            </w:r>
          </w:p>
        </w:tc>
      </w:tr>
      <w:tr w:rsidR="00DD61B4" w:rsidRPr="00DD61B4" w:rsidTr="00DD61B4">
        <w:trPr>
          <w:trHeight w:val="292"/>
        </w:trPr>
        <w:tc>
          <w:tcPr>
            <w:tcW w:w="1926" w:type="dxa"/>
            <w:noWrap/>
            <w:hideMark/>
          </w:tcPr>
          <w:p w:rsidR="00DD61B4" w:rsidRPr="00DD61B4" w:rsidRDefault="00DD61B4" w:rsidP="00DD61B4">
            <w:pPr>
              <w:jc w:val="both"/>
            </w:pPr>
            <w:r w:rsidRPr="00DD61B4">
              <w:t>696</w:t>
            </w:r>
          </w:p>
        </w:tc>
        <w:tc>
          <w:tcPr>
            <w:tcW w:w="1926" w:type="dxa"/>
            <w:noWrap/>
            <w:hideMark/>
          </w:tcPr>
          <w:p w:rsidR="00DD61B4" w:rsidRPr="00DD61B4" w:rsidRDefault="00DD61B4" w:rsidP="00DD61B4">
            <w:pPr>
              <w:jc w:val="both"/>
            </w:pPr>
            <w:r w:rsidRPr="00DD61B4">
              <w:t>94</w:t>
            </w:r>
          </w:p>
        </w:tc>
        <w:tc>
          <w:tcPr>
            <w:tcW w:w="1926" w:type="dxa"/>
            <w:noWrap/>
            <w:hideMark/>
          </w:tcPr>
          <w:p w:rsidR="00DD61B4" w:rsidRPr="00DD61B4" w:rsidRDefault="00DD61B4" w:rsidP="00DD61B4">
            <w:pPr>
              <w:jc w:val="both"/>
            </w:pPr>
            <w:r w:rsidRPr="00DD61B4">
              <w:t>125</w:t>
            </w:r>
          </w:p>
        </w:tc>
        <w:tc>
          <w:tcPr>
            <w:tcW w:w="1926" w:type="dxa"/>
            <w:noWrap/>
            <w:hideMark/>
          </w:tcPr>
          <w:p w:rsidR="00DD61B4" w:rsidRPr="00DD61B4" w:rsidRDefault="00DD61B4" w:rsidP="00DD61B4">
            <w:pPr>
              <w:jc w:val="both"/>
            </w:pPr>
            <w:r w:rsidRPr="00DD61B4">
              <w:t>134</w:t>
            </w:r>
          </w:p>
        </w:tc>
        <w:tc>
          <w:tcPr>
            <w:tcW w:w="1926" w:type="dxa"/>
            <w:noWrap/>
            <w:hideMark/>
          </w:tcPr>
          <w:p w:rsidR="00DD61B4" w:rsidRPr="00DD61B4" w:rsidRDefault="00DD61B4" w:rsidP="00DD61B4">
            <w:pPr>
              <w:jc w:val="both"/>
            </w:pPr>
            <w:r w:rsidRPr="00DD61B4">
              <w:t>120</w:t>
            </w:r>
          </w:p>
        </w:tc>
      </w:tr>
      <w:tr w:rsidR="00DD61B4" w:rsidRPr="00DD61B4" w:rsidTr="00DD61B4">
        <w:trPr>
          <w:trHeight w:val="292"/>
        </w:trPr>
        <w:tc>
          <w:tcPr>
            <w:tcW w:w="1926" w:type="dxa"/>
            <w:noWrap/>
            <w:hideMark/>
          </w:tcPr>
          <w:p w:rsidR="00DD61B4" w:rsidRPr="00DD61B4" w:rsidRDefault="00DD61B4" w:rsidP="00DD61B4">
            <w:pPr>
              <w:jc w:val="both"/>
            </w:pPr>
            <w:r w:rsidRPr="00DD61B4">
              <w:t>722</w:t>
            </w:r>
          </w:p>
        </w:tc>
        <w:tc>
          <w:tcPr>
            <w:tcW w:w="1926" w:type="dxa"/>
            <w:noWrap/>
            <w:hideMark/>
          </w:tcPr>
          <w:p w:rsidR="00DD61B4" w:rsidRPr="00DD61B4" w:rsidRDefault="00DD61B4" w:rsidP="00DD61B4">
            <w:pPr>
              <w:jc w:val="both"/>
            </w:pPr>
            <w:r w:rsidRPr="00DD61B4">
              <w:t>91</w:t>
            </w:r>
          </w:p>
        </w:tc>
        <w:tc>
          <w:tcPr>
            <w:tcW w:w="1926" w:type="dxa"/>
            <w:noWrap/>
            <w:hideMark/>
          </w:tcPr>
          <w:p w:rsidR="00DD61B4" w:rsidRPr="00DD61B4" w:rsidRDefault="00DD61B4" w:rsidP="00DD61B4">
            <w:pPr>
              <w:jc w:val="both"/>
            </w:pPr>
            <w:r w:rsidRPr="00DD61B4">
              <w:t>126</w:t>
            </w:r>
          </w:p>
        </w:tc>
        <w:tc>
          <w:tcPr>
            <w:tcW w:w="1926" w:type="dxa"/>
            <w:noWrap/>
            <w:hideMark/>
          </w:tcPr>
          <w:p w:rsidR="00DD61B4" w:rsidRPr="00DD61B4" w:rsidRDefault="00DD61B4" w:rsidP="00DD61B4">
            <w:pPr>
              <w:jc w:val="both"/>
            </w:pPr>
            <w:r w:rsidRPr="00DD61B4">
              <w:t>135</w:t>
            </w:r>
          </w:p>
        </w:tc>
        <w:tc>
          <w:tcPr>
            <w:tcW w:w="1926" w:type="dxa"/>
            <w:noWrap/>
            <w:hideMark/>
          </w:tcPr>
          <w:p w:rsidR="00DD61B4" w:rsidRPr="00DD61B4" w:rsidRDefault="00DD61B4" w:rsidP="00DD61B4">
            <w:pPr>
              <w:jc w:val="both"/>
            </w:pPr>
            <w:r w:rsidRPr="00DD61B4">
              <w:t>121</w:t>
            </w:r>
          </w:p>
        </w:tc>
      </w:tr>
      <w:tr w:rsidR="00DD61B4" w:rsidRPr="00DD61B4" w:rsidTr="00DD61B4">
        <w:trPr>
          <w:trHeight w:val="292"/>
        </w:trPr>
        <w:tc>
          <w:tcPr>
            <w:tcW w:w="1926" w:type="dxa"/>
            <w:noWrap/>
            <w:hideMark/>
          </w:tcPr>
          <w:p w:rsidR="00DD61B4" w:rsidRPr="00DD61B4" w:rsidRDefault="00DD61B4" w:rsidP="00DD61B4">
            <w:pPr>
              <w:jc w:val="both"/>
            </w:pPr>
            <w:r w:rsidRPr="00DD61B4">
              <w:t>732</w:t>
            </w:r>
          </w:p>
        </w:tc>
        <w:tc>
          <w:tcPr>
            <w:tcW w:w="1926" w:type="dxa"/>
            <w:noWrap/>
            <w:hideMark/>
          </w:tcPr>
          <w:p w:rsidR="00DD61B4" w:rsidRPr="00DD61B4" w:rsidRDefault="00DD61B4" w:rsidP="00DD61B4">
            <w:pPr>
              <w:jc w:val="both"/>
            </w:pPr>
            <w:r w:rsidRPr="00DD61B4">
              <w:t>92</w:t>
            </w:r>
          </w:p>
        </w:tc>
        <w:tc>
          <w:tcPr>
            <w:tcW w:w="1926" w:type="dxa"/>
            <w:noWrap/>
            <w:hideMark/>
          </w:tcPr>
          <w:p w:rsidR="00DD61B4" w:rsidRPr="00DD61B4" w:rsidRDefault="00DD61B4" w:rsidP="00DD61B4">
            <w:pPr>
              <w:jc w:val="both"/>
            </w:pPr>
            <w:r w:rsidRPr="00DD61B4">
              <w:t>128</w:t>
            </w:r>
          </w:p>
        </w:tc>
        <w:tc>
          <w:tcPr>
            <w:tcW w:w="1926" w:type="dxa"/>
            <w:noWrap/>
            <w:hideMark/>
          </w:tcPr>
          <w:p w:rsidR="00DD61B4" w:rsidRPr="00DD61B4" w:rsidRDefault="00DD61B4" w:rsidP="00DD61B4">
            <w:pPr>
              <w:jc w:val="both"/>
            </w:pPr>
            <w:r w:rsidRPr="00DD61B4">
              <w:t>139</w:t>
            </w:r>
          </w:p>
        </w:tc>
        <w:tc>
          <w:tcPr>
            <w:tcW w:w="1926" w:type="dxa"/>
            <w:noWrap/>
            <w:hideMark/>
          </w:tcPr>
          <w:p w:rsidR="00DD61B4" w:rsidRPr="00DD61B4" w:rsidRDefault="00DD61B4" w:rsidP="00DD61B4">
            <w:pPr>
              <w:jc w:val="both"/>
            </w:pPr>
            <w:r w:rsidRPr="00DD61B4">
              <w:t>122</w:t>
            </w:r>
          </w:p>
        </w:tc>
      </w:tr>
    </w:tbl>
    <w:p w:rsidR="00DD61B4" w:rsidRDefault="00DD61B4" w:rsidP="006E3883">
      <w:pPr>
        <w:jc w:val="both"/>
      </w:pPr>
      <w:r>
        <w:tab/>
      </w:r>
    </w:p>
    <w:p w:rsidR="00DD61B4" w:rsidRDefault="00DD61B4" w:rsidP="006E3883">
      <w:pPr>
        <w:jc w:val="both"/>
      </w:pPr>
      <w:r>
        <w:tab/>
        <w:t>The new experimental data showed much more promising results. As can be seen the mean percent difference closed significantly give this relatively minor constraint. The only highly varied measurement was the palm measurement and that is likely just due to a weaker implementation.</w:t>
      </w:r>
    </w:p>
    <w:p w:rsidR="00546B73" w:rsidRDefault="00546B73" w:rsidP="006E3883">
      <w:pPr>
        <w:jc w:val="both"/>
      </w:pPr>
      <w:r>
        <w:lastRenderedPageBreak/>
        <w:t>ROC:</w:t>
      </w:r>
    </w:p>
    <w:p w:rsidR="00917249" w:rsidRDefault="00DD61B4" w:rsidP="006E3883">
      <w:pPr>
        <w:jc w:val="both"/>
      </w:pPr>
      <w:r>
        <w:tab/>
      </w:r>
      <w:r w:rsidR="006779E4">
        <w:t>I used all 14 points</w:t>
      </w:r>
      <w:r w:rsidR="00F127C6">
        <w:t>, minus 1 to consider the reference,</w:t>
      </w:r>
      <w:r w:rsidR="006779E4">
        <w:t xml:space="preserve"> to do the ROC curve and this was the resulting curve.</w:t>
      </w:r>
    </w:p>
    <w:p w:rsidR="00DD61B4" w:rsidRDefault="00DD61B4" w:rsidP="006E3883">
      <w:pPr>
        <w:jc w:val="both"/>
      </w:pPr>
      <w:r>
        <w:tab/>
      </w:r>
      <w:r w:rsidR="00917249">
        <w:rPr>
          <w:noProof/>
        </w:rPr>
        <w:drawing>
          <wp:inline distT="0" distB="0" distL="0" distR="0" wp14:anchorId="58C0D171" wp14:editId="5B758593">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46B73" w:rsidRDefault="00546B73" w:rsidP="006E3883">
      <w:pPr>
        <w:jc w:val="both"/>
      </w:pPr>
      <w:r>
        <w:tab/>
      </w:r>
      <w:r w:rsidR="00917249">
        <w:t>Which is weird and I “think” I did something wrong about graphing it but here is the data that was used to graph it:</w:t>
      </w:r>
    </w:p>
    <w:tbl>
      <w:tblPr>
        <w:tblStyle w:val="TableGrid"/>
        <w:tblW w:w="0" w:type="auto"/>
        <w:tblLook w:val="04A0" w:firstRow="1" w:lastRow="0" w:firstColumn="1" w:lastColumn="0" w:noHBand="0" w:noVBand="1"/>
      </w:tblPr>
      <w:tblGrid>
        <w:gridCol w:w="1109"/>
        <w:gridCol w:w="845"/>
        <w:gridCol w:w="845"/>
        <w:gridCol w:w="845"/>
        <w:gridCol w:w="845"/>
        <w:gridCol w:w="845"/>
        <w:gridCol w:w="845"/>
        <w:gridCol w:w="1053"/>
        <w:gridCol w:w="1053"/>
      </w:tblGrid>
      <w:tr w:rsidR="00917249" w:rsidRPr="00917249" w:rsidTr="00917249">
        <w:trPr>
          <w:trHeight w:val="300"/>
        </w:trPr>
        <w:tc>
          <w:tcPr>
            <w:tcW w:w="1109" w:type="dxa"/>
            <w:noWrap/>
            <w:hideMark/>
          </w:tcPr>
          <w:p w:rsidR="00917249" w:rsidRPr="00917249" w:rsidRDefault="00917249" w:rsidP="00917249">
            <w:pPr>
              <w:jc w:val="both"/>
            </w:pPr>
            <w:r w:rsidRPr="00917249">
              <w:t>Threshold</w:t>
            </w:r>
          </w:p>
        </w:tc>
        <w:tc>
          <w:tcPr>
            <w:tcW w:w="845" w:type="dxa"/>
            <w:noWrap/>
            <w:hideMark/>
          </w:tcPr>
          <w:p w:rsidR="00917249" w:rsidRPr="00917249" w:rsidRDefault="00917249" w:rsidP="00917249">
            <w:pPr>
              <w:jc w:val="both"/>
            </w:pPr>
            <w:r w:rsidRPr="00917249">
              <w:t>TP</w:t>
            </w:r>
          </w:p>
        </w:tc>
        <w:tc>
          <w:tcPr>
            <w:tcW w:w="845" w:type="dxa"/>
            <w:noWrap/>
            <w:hideMark/>
          </w:tcPr>
          <w:p w:rsidR="00917249" w:rsidRPr="00917249" w:rsidRDefault="00917249" w:rsidP="00917249">
            <w:pPr>
              <w:jc w:val="both"/>
            </w:pPr>
            <w:r w:rsidRPr="00917249">
              <w:t>TN</w:t>
            </w:r>
          </w:p>
        </w:tc>
        <w:tc>
          <w:tcPr>
            <w:tcW w:w="845" w:type="dxa"/>
            <w:noWrap/>
            <w:hideMark/>
          </w:tcPr>
          <w:p w:rsidR="00917249" w:rsidRPr="00917249" w:rsidRDefault="00917249" w:rsidP="00917249">
            <w:pPr>
              <w:jc w:val="both"/>
            </w:pPr>
            <w:proofErr w:type="spellStart"/>
            <w:r w:rsidRPr="00917249">
              <w:t>Pred</w:t>
            </w:r>
            <w:proofErr w:type="spellEnd"/>
            <w:r w:rsidRPr="00917249">
              <w:t xml:space="preserve"> P</w:t>
            </w:r>
          </w:p>
        </w:tc>
        <w:tc>
          <w:tcPr>
            <w:tcW w:w="845" w:type="dxa"/>
            <w:noWrap/>
            <w:hideMark/>
          </w:tcPr>
          <w:p w:rsidR="00917249" w:rsidRPr="00917249" w:rsidRDefault="00917249" w:rsidP="00917249">
            <w:pPr>
              <w:jc w:val="both"/>
            </w:pPr>
            <w:proofErr w:type="spellStart"/>
            <w:r w:rsidRPr="00917249">
              <w:t>Pred</w:t>
            </w:r>
            <w:proofErr w:type="spellEnd"/>
            <w:r w:rsidRPr="00917249">
              <w:t xml:space="preserve"> N</w:t>
            </w:r>
          </w:p>
        </w:tc>
        <w:tc>
          <w:tcPr>
            <w:tcW w:w="845" w:type="dxa"/>
            <w:noWrap/>
            <w:hideMark/>
          </w:tcPr>
          <w:p w:rsidR="00917249" w:rsidRPr="00917249" w:rsidRDefault="00917249" w:rsidP="00917249">
            <w:pPr>
              <w:jc w:val="both"/>
            </w:pPr>
            <w:r w:rsidRPr="00917249">
              <w:t>FP</w:t>
            </w:r>
          </w:p>
        </w:tc>
        <w:tc>
          <w:tcPr>
            <w:tcW w:w="845" w:type="dxa"/>
            <w:noWrap/>
            <w:hideMark/>
          </w:tcPr>
          <w:p w:rsidR="00917249" w:rsidRPr="00917249" w:rsidRDefault="00917249" w:rsidP="00917249">
            <w:pPr>
              <w:jc w:val="both"/>
            </w:pPr>
            <w:r w:rsidRPr="00917249">
              <w:t>FN</w:t>
            </w:r>
          </w:p>
        </w:tc>
        <w:tc>
          <w:tcPr>
            <w:tcW w:w="1053" w:type="dxa"/>
            <w:noWrap/>
            <w:hideMark/>
          </w:tcPr>
          <w:p w:rsidR="00917249" w:rsidRPr="00917249" w:rsidRDefault="00917249" w:rsidP="00917249">
            <w:pPr>
              <w:jc w:val="both"/>
            </w:pPr>
            <w:r w:rsidRPr="00917249">
              <w:t>FPR</w:t>
            </w:r>
          </w:p>
        </w:tc>
        <w:tc>
          <w:tcPr>
            <w:tcW w:w="1053" w:type="dxa"/>
            <w:noWrap/>
            <w:hideMark/>
          </w:tcPr>
          <w:p w:rsidR="00917249" w:rsidRPr="00917249" w:rsidRDefault="00917249" w:rsidP="00917249">
            <w:pPr>
              <w:jc w:val="both"/>
            </w:pPr>
            <w:r w:rsidRPr="00917249">
              <w:t>TPR</w:t>
            </w:r>
          </w:p>
        </w:tc>
      </w:tr>
      <w:tr w:rsidR="00917249" w:rsidRPr="00917249" w:rsidTr="00917249">
        <w:trPr>
          <w:trHeight w:val="300"/>
        </w:trPr>
        <w:tc>
          <w:tcPr>
            <w:tcW w:w="1109" w:type="dxa"/>
            <w:noWrap/>
            <w:hideMark/>
          </w:tcPr>
          <w:p w:rsidR="00917249" w:rsidRPr="00917249" w:rsidRDefault="00917249" w:rsidP="00917249">
            <w:pPr>
              <w:jc w:val="both"/>
            </w:pPr>
            <w:r>
              <w:t>4</w:t>
            </w:r>
            <w:r w:rsidRPr="00917249">
              <w:t>0%</w:t>
            </w:r>
          </w:p>
        </w:tc>
        <w:tc>
          <w:tcPr>
            <w:tcW w:w="845" w:type="dxa"/>
            <w:noWrap/>
            <w:hideMark/>
          </w:tcPr>
          <w:p w:rsidR="00917249" w:rsidRPr="00917249" w:rsidRDefault="00917249" w:rsidP="00917249">
            <w:pPr>
              <w:jc w:val="both"/>
            </w:pPr>
            <w:r w:rsidRPr="00917249">
              <w:t>10</w:t>
            </w:r>
          </w:p>
        </w:tc>
        <w:tc>
          <w:tcPr>
            <w:tcW w:w="845" w:type="dxa"/>
            <w:noWrap/>
            <w:hideMark/>
          </w:tcPr>
          <w:p w:rsidR="00917249" w:rsidRPr="00917249" w:rsidRDefault="00917249" w:rsidP="00917249">
            <w:pPr>
              <w:jc w:val="both"/>
            </w:pPr>
            <w:r w:rsidRPr="00917249">
              <w:t>4</w:t>
            </w:r>
          </w:p>
        </w:tc>
        <w:tc>
          <w:tcPr>
            <w:tcW w:w="845" w:type="dxa"/>
            <w:noWrap/>
            <w:hideMark/>
          </w:tcPr>
          <w:p w:rsidR="00917249" w:rsidRPr="00917249" w:rsidRDefault="00917249" w:rsidP="00917249">
            <w:pPr>
              <w:jc w:val="both"/>
            </w:pPr>
            <w:r w:rsidRPr="00917249">
              <w:t>12</w:t>
            </w:r>
          </w:p>
        </w:tc>
        <w:tc>
          <w:tcPr>
            <w:tcW w:w="845" w:type="dxa"/>
            <w:noWrap/>
            <w:hideMark/>
          </w:tcPr>
          <w:p w:rsidR="00917249" w:rsidRPr="00917249" w:rsidRDefault="00917249" w:rsidP="00917249">
            <w:pPr>
              <w:jc w:val="both"/>
            </w:pPr>
            <w:r w:rsidRPr="00917249">
              <w:t>2</w:t>
            </w:r>
          </w:p>
        </w:tc>
        <w:tc>
          <w:tcPr>
            <w:tcW w:w="845" w:type="dxa"/>
            <w:noWrap/>
            <w:hideMark/>
          </w:tcPr>
          <w:p w:rsidR="00917249" w:rsidRPr="00917249" w:rsidRDefault="00917249" w:rsidP="00917249">
            <w:pPr>
              <w:jc w:val="both"/>
            </w:pPr>
            <w:r w:rsidRPr="00917249">
              <w:t>2</w:t>
            </w:r>
          </w:p>
        </w:tc>
        <w:tc>
          <w:tcPr>
            <w:tcW w:w="845" w:type="dxa"/>
            <w:noWrap/>
            <w:hideMark/>
          </w:tcPr>
          <w:p w:rsidR="00917249" w:rsidRPr="00917249" w:rsidRDefault="00917249" w:rsidP="00917249">
            <w:pPr>
              <w:jc w:val="both"/>
            </w:pPr>
            <w:r w:rsidRPr="00917249">
              <w:t>0</w:t>
            </w:r>
          </w:p>
        </w:tc>
        <w:tc>
          <w:tcPr>
            <w:tcW w:w="1053" w:type="dxa"/>
            <w:noWrap/>
            <w:hideMark/>
          </w:tcPr>
          <w:p w:rsidR="00917249" w:rsidRPr="00917249" w:rsidRDefault="00917249" w:rsidP="00917249">
            <w:pPr>
              <w:jc w:val="both"/>
            </w:pPr>
            <w:r w:rsidRPr="00917249">
              <w:t>0.333333</w:t>
            </w:r>
          </w:p>
        </w:tc>
        <w:tc>
          <w:tcPr>
            <w:tcW w:w="1053" w:type="dxa"/>
            <w:noWrap/>
            <w:hideMark/>
          </w:tcPr>
          <w:p w:rsidR="00917249" w:rsidRPr="00917249" w:rsidRDefault="00917249" w:rsidP="00917249">
            <w:pPr>
              <w:jc w:val="both"/>
            </w:pPr>
            <w:r w:rsidRPr="00917249">
              <w:t>1</w:t>
            </w:r>
          </w:p>
        </w:tc>
      </w:tr>
      <w:tr w:rsidR="00917249" w:rsidRPr="00917249" w:rsidTr="00917249">
        <w:trPr>
          <w:trHeight w:val="300"/>
        </w:trPr>
        <w:tc>
          <w:tcPr>
            <w:tcW w:w="1109" w:type="dxa"/>
            <w:noWrap/>
            <w:hideMark/>
          </w:tcPr>
          <w:p w:rsidR="00917249" w:rsidRPr="00917249" w:rsidRDefault="00917249" w:rsidP="00917249">
            <w:pPr>
              <w:jc w:val="both"/>
            </w:pPr>
            <w:r>
              <w:t>3</w:t>
            </w:r>
            <w:r w:rsidRPr="00917249">
              <w:t>0%</w:t>
            </w:r>
          </w:p>
        </w:tc>
        <w:tc>
          <w:tcPr>
            <w:tcW w:w="845" w:type="dxa"/>
            <w:noWrap/>
            <w:hideMark/>
          </w:tcPr>
          <w:p w:rsidR="00917249" w:rsidRPr="00917249" w:rsidRDefault="00917249" w:rsidP="00917249">
            <w:pPr>
              <w:jc w:val="both"/>
            </w:pPr>
            <w:r w:rsidRPr="00917249">
              <w:t>10</w:t>
            </w:r>
          </w:p>
        </w:tc>
        <w:tc>
          <w:tcPr>
            <w:tcW w:w="845" w:type="dxa"/>
            <w:noWrap/>
            <w:hideMark/>
          </w:tcPr>
          <w:p w:rsidR="00917249" w:rsidRPr="00917249" w:rsidRDefault="00917249" w:rsidP="00917249">
            <w:pPr>
              <w:jc w:val="both"/>
            </w:pPr>
            <w:r w:rsidRPr="00917249">
              <w:t>4</w:t>
            </w:r>
          </w:p>
        </w:tc>
        <w:tc>
          <w:tcPr>
            <w:tcW w:w="845" w:type="dxa"/>
            <w:noWrap/>
            <w:hideMark/>
          </w:tcPr>
          <w:p w:rsidR="00917249" w:rsidRPr="00917249" w:rsidRDefault="00917249" w:rsidP="00917249">
            <w:pPr>
              <w:jc w:val="both"/>
            </w:pPr>
            <w:r w:rsidRPr="00917249">
              <w:t>11</w:t>
            </w:r>
          </w:p>
        </w:tc>
        <w:tc>
          <w:tcPr>
            <w:tcW w:w="845" w:type="dxa"/>
            <w:noWrap/>
            <w:hideMark/>
          </w:tcPr>
          <w:p w:rsidR="00917249" w:rsidRPr="00917249" w:rsidRDefault="00917249" w:rsidP="00917249">
            <w:pPr>
              <w:jc w:val="both"/>
            </w:pPr>
            <w:r w:rsidRPr="00917249">
              <w:t>3</w:t>
            </w:r>
          </w:p>
        </w:tc>
        <w:tc>
          <w:tcPr>
            <w:tcW w:w="845" w:type="dxa"/>
            <w:noWrap/>
            <w:hideMark/>
          </w:tcPr>
          <w:p w:rsidR="00917249" w:rsidRPr="00917249" w:rsidRDefault="00917249" w:rsidP="00917249">
            <w:pPr>
              <w:jc w:val="both"/>
            </w:pPr>
            <w:r w:rsidRPr="00917249">
              <w:t>1</w:t>
            </w:r>
          </w:p>
        </w:tc>
        <w:tc>
          <w:tcPr>
            <w:tcW w:w="845" w:type="dxa"/>
            <w:noWrap/>
            <w:hideMark/>
          </w:tcPr>
          <w:p w:rsidR="00917249" w:rsidRPr="00917249" w:rsidRDefault="00917249" w:rsidP="00917249">
            <w:pPr>
              <w:jc w:val="both"/>
            </w:pPr>
            <w:r w:rsidRPr="00917249">
              <w:t>0</w:t>
            </w:r>
          </w:p>
        </w:tc>
        <w:tc>
          <w:tcPr>
            <w:tcW w:w="1053" w:type="dxa"/>
            <w:noWrap/>
            <w:hideMark/>
          </w:tcPr>
          <w:p w:rsidR="00917249" w:rsidRPr="00917249" w:rsidRDefault="00917249" w:rsidP="00917249">
            <w:pPr>
              <w:jc w:val="both"/>
            </w:pPr>
            <w:r w:rsidRPr="00917249">
              <w:t>0.2</w:t>
            </w:r>
          </w:p>
        </w:tc>
        <w:tc>
          <w:tcPr>
            <w:tcW w:w="1053" w:type="dxa"/>
            <w:noWrap/>
            <w:hideMark/>
          </w:tcPr>
          <w:p w:rsidR="00917249" w:rsidRPr="00917249" w:rsidRDefault="00917249" w:rsidP="00917249">
            <w:pPr>
              <w:jc w:val="both"/>
            </w:pPr>
            <w:r w:rsidRPr="00917249">
              <w:t>1</w:t>
            </w:r>
          </w:p>
        </w:tc>
      </w:tr>
      <w:tr w:rsidR="00917249" w:rsidRPr="00917249" w:rsidTr="00917249">
        <w:trPr>
          <w:trHeight w:val="300"/>
        </w:trPr>
        <w:tc>
          <w:tcPr>
            <w:tcW w:w="1109" w:type="dxa"/>
            <w:noWrap/>
            <w:hideMark/>
          </w:tcPr>
          <w:p w:rsidR="00917249" w:rsidRPr="00917249" w:rsidRDefault="00917249" w:rsidP="00917249">
            <w:pPr>
              <w:jc w:val="both"/>
            </w:pPr>
            <w:r w:rsidRPr="00917249">
              <w:t>15%</w:t>
            </w:r>
          </w:p>
        </w:tc>
        <w:tc>
          <w:tcPr>
            <w:tcW w:w="845" w:type="dxa"/>
            <w:noWrap/>
            <w:hideMark/>
          </w:tcPr>
          <w:p w:rsidR="00917249" w:rsidRPr="00917249" w:rsidRDefault="00917249" w:rsidP="00917249">
            <w:pPr>
              <w:jc w:val="both"/>
            </w:pPr>
            <w:r w:rsidRPr="00917249">
              <w:t>10</w:t>
            </w:r>
          </w:p>
        </w:tc>
        <w:tc>
          <w:tcPr>
            <w:tcW w:w="845" w:type="dxa"/>
            <w:noWrap/>
            <w:hideMark/>
          </w:tcPr>
          <w:p w:rsidR="00917249" w:rsidRPr="00917249" w:rsidRDefault="00917249" w:rsidP="00917249">
            <w:pPr>
              <w:jc w:val="both"/>
            </w:pPr>
            <w:r w:rsidRPr="00917249">
              <w:t>4</w:t>
            </w:r>
          </w:p>
        </w:tc>
        <w:tc>
          <w:tcPr>
            <w:tcW w:w="845" w:type="dxa"/>
            <w:noWrap/>
            <w:hideMark/>
          </w:tcPr>
          <w:p w:rsidR="00917249" w:rsidRPr="00917249" w:rsidRDefault="00917249" w:rsidP="00917249">
            <w:pPr>
              <w:jc w:val="both"/>
            </w:pPr>
            <w:r w:rsidRPr="00917249">
              <w:t>9</w:t>
            </w:r>
          </w:p>
        </w:tc>
        <w:tc>
          <w:tcPr>
            <w:tcW w:w="845" w:type="dxa"/>
            <w:noWrap/>
            <w:hideMark/>
          </w:tcPr>
          <w:p w:rsidR="00917249" w:rsidRPr="00917249" w:rsidRDefault="00917249" w:rsidP="00917249">
            <w:pPr>
              <w:jc w:val="both"/>
            </w:pPr>
            <w:r w:rsidRPr="00917249">
              <w:t>5</w:t>
            </w:r>
          </w:p>
        </w:tc>
        <w:tc>
          <w:tcPr>
            <w:tcW w:w="845" w:type="dxa"/>
            <w:noWrap/>
            <w:hideMark/>
          </w:tcPr>
          <w:p w:rsidR="00917249" w:rsidRPr="00917249" w:rsidRDefault="00917249" w:rsidP="00917249">
            <w:pPr>
              <w:jc w:val="both"/>
            </w:pPr>
            <w:r w:rsidRPr="00917249">
              <w:t>1</w:t>
            </w:r>
          </w:p>
        </w:tc>
        <w:tc>
          <w:tcPr>
            <w:tcW w:w="845" w:type="dxa"/>
            <w:noWrap/>
            <w:hideMark/>
          </w:tcPr>
          <w:p w:rsidR="00917249" w:rsidRPr="00917249" w:rsidRDefault="00917249" w:rsidP="00917249">
            <w:pPr>
              <w:jc w:val="both"/>
            </w:pPr>
            <w:r w:rsidRPr="00917249">
              <w:t>1</w:t>
            </w:r>
          </w:p>
        </w:tc>
        <w:tc>
          <w:tcPr>
            <w:tcW w:w="1053" w:type="dxa"/>
            <w:noWrap/>
            <w:hideMark/>
          </w:tcPr>
          <w:p w:rsidR="00917249" w:rsidRPr="00917249" w:rsidRDefault="00917249" w:rsidP="00917249">
            <w:pPr>
              <w:jc w:val="both"/>
            </w:pPr>
            <w:r w:rsidRPr="00917249">
              <w:t>0.2</w:t>
            </w:r>
          </w:p>
        </w:tc>
        <w:tc>
          <w:tcPr>
            <w:tcW w:w="1053" w:type="dxa"/>
            <w:noWrap/>
            <w:hideMark/>
          </w:tcPr>
          <w:p w:rsidR="00917249" w:rsidRPr="00917249" w:rsidRDefault="00917249" w:rsidP="00917249">
            <w:pPr>
              <w:jc w:val="both"/>
            </w:pPr>
            <w:r w:rsidRPr="00917249">
              <w:t>0.909091</w:t>
            </w:r>
          </w:p>
        </w:tc>
      </w:tr>
      <w:tr w:rsidR="00917249" w:rsidRPr="00917249" w:rsidTr="00917249">
        <w:trPr>
          <w:trHeight w:val="300"/>
        </w:trPr>
        <w:tc>
          <w:tcPr>
            <w:tcW w:w="1109" w:type="dxa"/>
            <w:noWrap/>
            <w:hideMark/>
          </w:tcPr>
          <w:p w:rsidR="00917249" w:rsidRPr="00917249" w:rsidRDefault="00917249" w:rsidP="00917249">
            <w:pPr>
              <w:jc w:val="both"/>
            </w:pPr>
            <w:r w:rsidRPr="00917249">
              <w:t>10%</w:t>
            </w:r>
          </w:p>
        </w:tc>
        <w:tc>
          <w:tcPr>
            <w:tcW w:w="845" w:type="dxa"/>
            <w:noWrap/>
            <w:hideMark/>
          </w:tcPr>
          <w:p w:rsidR="00917249" w:rsidRPr="00917249" w:rsidRDefault="00917249" w:rsidP="00917249">
            <w:pPr>
              <w:jc w:val="both"/>
            </w:pPr>
            <w:r w:rsidRPr="00917249">
              <w:t>10</w:t>
            </w:r>
          </w:p>
        </w:tc>
        <w:tc>
          <w:tcPr>
            <w:tcW w:w="845" w:type="dxa"/>
            <w:noWrap/>
            <w:hideMark/>
          </w:tcPr>
          <w:p w:rsidR="00917249" w:rsidRPr="00917249" w:rsidRDefault="00917249" w:rsidP="00917249">
            <w:pPr>
              <w:jc w:val="both"/>
            </w:pPr>
            <w:r w:rsidRPr="00917249">
              <w:t>4</w:t>
            </w:r>
          </w:p>
        </w:tc>
        <w:tc>
          <w:tcPr>
            <w:tcW w:w="845" w:type="dxa"/>
            <w:noWrap/>
            <w:hideMark/>
          </w:tcPr>
          <w:p w:rsidR="00917249" w:rsidRPr="00917249" w:rsidRDefault="00917249" w:rsidP="00917249">
            <w:pPr>
              <w:jc w:val="both"/>
            </w:pPr>
            <w:r w:rsidRPr="00917249">
              <w:t>9</w:t>
            </w:r>
          </w:p>
        </w:tc>
        <w:tc>
          <w:tcPr>
            <w:tcW w:w="845" w:type="dxa"/>
            <w:noWrap/>
            <w:hideMark/>
          </w:tcPr>
          <w:p w:rsidR="00917249" w:rsidRPr="00917249" w:rsidRDefault="00917249" w:rsidP="00917249">
            <w:pPr>
              <w:jc w:val="both"/>
            </w:pPr>
            <w:r w:rsidRPr="00917249">
              <w:t>5</w:t>
            </w:r>
          </w:p>
        </w:tc>
        <w:tc>
          <w:tcPr>
            <w:tcW w:w="845" w:type="dxa"/>
            <w:noWrap/>
            <w:hideMark/>
          </w:tcPr>
          <w:p w:rsidR="00917249" w:rsidRPr="00917249" w:rsidRDefault="00917249" w:rsidP="00917249">
            <w:pPr>
              <w:jc w:val="both"/>
            </w:pPr>
            <w:r w:rsidRPr="00917249">
              <w:t>0</w:t>
            </w:r>
          </w:p>
        </w:tc>
        <w:tc>
          <w:tcPr>
            <w:tcW w:w="845" w:type="dxa"/>
            <w:noWrap/>
            <w:hideMark/>
          </w:tcPr>
          <w:p w:rsidR="00917249" w:rsidRPr="00917249" w:rsidRDefault="00917249" w:rsidP="00917249">
            <w:pPr>
              <w:jc w:val="both"/>
            </w:pPr>
            <w:r w:rsidRPr="00917249">
              <w:t>1</w:t>
            </w:r>
          </w:p>
        </w:tc>
        <w:tc>
          <w:tcPr>
            <w:tcW w:w="1053" w:type="dxa"/>
            <w:noWrap/>
            <w:hideMark/>
          </w:tcPr>
          <w:p w:rsidR="00917249" w:rsidRPr="00917249" w:rsidRDefault="00917249" w:rsidP="00917249">
            <w:pPr>
              <w:jc w:val="both"/>
            </w:pPr>
            <w:r w:rsidRPr="00917249">
              <w:t>0</w:t>
            </w:r>
          </w:p>
        </w:tc>
        <w:tc>
          <w:tcPr>
            <w:tcW w:w="1053" w:type="dxa"/>
            <w:noWrap/>
            <w:hideMark/>
          </w:tcPr>
          <w:p w:rsidR="00917249" w:rsidRPr="00917249" w:rsidRDefault="00917249" w:rsidP="00917249">
            <w:pPr>
              <w:jc w:val="both"/>
            </w:pPr>
            <w:r w:rsidRPr="00917249">
              <w:t>0.909091</w:t>
            </w:r>
          </w:p>
        </w:tc>
      </w:tr>
      <w:tr w:rsidR="00917249" w:rsidRPr="00917249" w:rsidTr="00917249">
        <w:trPr>
          <w:trHeight w:val="300"/>
        </w:trPr>
        <w:tc>
          <w:tcPr>
            <w:tcW w:w="1109" w:type="dxa"/>
            <w:noWrap/>
            <w:hideMark/>
          </w:tcPr>
          <w:p w:rsidR="00917249" w:rsidRPr="00917249" w:rsidRDefault="00917249" w:rsidP="00917249">
            <w:pPr>
              <w:jc w:val="both"/>
            </w:pPr>
            <w:r w:rsidRPr="00917249">
              <w:t>5%</w:t>
            </w:r>
            <w:bookmarkStart w:id="0" w:name="_GoBack"/>
            <w:bookmarkEnd w:id="0"/>
          </w:p>
        </w:tc>
        <w:tc>
          <w:tcPr>
            <w:tcW w:w="845" w:type="dxa"/>
            <w:noWrap/>
            <w:hideMark/>
          </w:tcPr>
          <w:p w:rsidR="00917249" w:rsidRPr="00917249" w:rsidRDefault="00917249" w:rsidP="00917249">
            <w:pPr>
              <w:jc w:val="both"/>
            </w:pPr>
            <w:r w:rsidRPr="00917249">
              <w:t>10</w:t>
            </w:r>
          </w:p>
        </w:tc>
        <w:tc>
          <w:tcPr>
            <w:tcW w:w="845" w:type="dxa"/>
            <w:noWrap/>
            <w:hideMark/>
          </w:tcPr>
          <w:p w:rsidR="00917249" w:rsidRPr="00917249" w:rsidRDefault="00917249" w:rsidP="00917249">
            <w:pPr>
              <w:jc w:val="both"/>
            </w:pPr>
            <w:r w:rsidRPr="00917249">
              <w:t>4</w:t>
            </w:r>
          </w:p>
        </w:tc>
        <w:tc>
          <w:tcPr>
            <w:tcW w:w="845" w:type="dxa"/>
            <w:noWrap/>
            <w:hideMark/>
          </w:tcPr>
          <w:p w:rsidR="00917249" w:rsidRPr="00917249" w:rsidRDefault="00917249" w:rsidP="00917249">
            <w:pPr>
              <w:jc w:val="both"/>
            </w:pPr>
            <w:r w:rsidRPr="00917249">
              <w:t>7</w:t>
            </w:r>
          </w:p>
        </w:tc>
        <w:tc>
          <w:tcPr>
            <w:tcW w:w="845" w:type="dxa"/>
            <w:noWrap/>
            <w:hideMark/>
          </w:tcPr>
          <w:p w:rsidR="00917249" w:rsidRPr="00917249" w:rsidRDefault="00917249" w:rsidP="00917249">
            <w:pPr>
              <w:jc w:val="both"/>
            </w:pPr>
            <w:r w:rsidRPr="00917249">
              <w:t>7</w:t>
            </w:r>
          </w:p>
        </w:tc>
        <w:tc>
          <w:tcPr>
            <w:tcW w:w="845" w:type="dxa"/>
            <w:noWrap/>
            <w:hideMark/>
          </w:tcPr>
          <w:p w:rsidR="00917249" w:rsidRPr="00917249" w:rsidRDefault="00917249" w:rsidP="00917249">
            <w:pPr>
              <w:jc w:val="both"/>
            </w:pPr>
            <w:r w:rsidRPr="00917249">
              <w:t>0</w:t>
            </w:r>
          </w:p>
        </w:tc>
        <w:tc>
          <w:tcPr>
            <w:tcW w:w="845" w:type="dxa"/>
            <w:noWrap/>
            <w:hideMark/>
          </w:tcPr>
          <w:p w:rsidR="00917249" w:rsidRPr="00917249" w:rsidRDefault="00917249" w:rsidP="00917249">
            <w:pPr>
              <w:jc w:val="both"/>
            </w:pPr>
            <w:r w:rsidRPr="00917249">
              <w:t>3</w:t>
            </w:r>
          </w:p>
        </w:tc>
        <w:tc>
          <w:tcPr>
            <w:tcW w:w="1053" w:type="dxa"/>
            <w:noWrap/>
            <w:hideMark/>
          </w:tcPr>
          <w:p w:rsidR="00917249" w:rsidRPr="00917249" w:rsidRDefault="00917249" w:rsidP="00917249">
            <w:pPr>
              <w:jc w:val="both"/>
            </w:pPr>
            <w:r w:rsidRPr="00917249">
              <w:t>0</w:t>
            </w:r>
          </w:p>
        </w:tc>
        <w:tc>
          <w:tcPr>
            <w:tcW w:w="1053" w:type="dxa"/>
            <w:noWrap/>
            <w:hideMark/>
          </w:tcPr>
          <w:p w:rsidR="00917249" w:rsidRPr="00917249" w:rsidRDefault="00917249" w:rsidP="00917249">
            <w:pPr>
              <w:jc w:val="both"/>
            </w:pPr>
            <w:r w:rsidRPr="00917249">
              <w:t>0.769231</w:t>
            </w:r>
          </w:p>
        </w:tc>
      </w:tr>
      <w:tr w:rsidR="00917249" w:rsidRPr="00917249" w:rsidTr="00917249">
        <w:trPr>
          <w:trHeight w:val="300"/>
        </w:trPr>
        <w:tc>
          <w:tcPr>
            <w:tcW w:w="1109" w:type="dxa"/>
            <w:noWrap/>
            <w:hideMark/>
          </w:tcPr>
          <w:p w:rsidR="00917249" w:rsidRPr="00917249" w:rsidRDefault="00917249" w:rsidP="00917249">
            <w:pPr>
              <w:jc w:val="both"/>
            </w:pPr>
            <w:r w:rsidRPr="00917249">
              <w:t>2%</w:t>
            </w:r>
          </w:p>
        </w:tc>
        <w:tc>
          <w:tcPr>
            <w:tcW w:w="845" w:type="dxa"/>
            <w:noWrap/>
            <w:hideMark/>
          </w:tcPr>
          <w:p w:rsidR="00917249" w:rsidRPr="00917249" w:rsidRDefault="00917249" w:rsidP="00917249">
            <w:pPr>
              <w:jc w:val="both"/>
            </w:pPr>
            <w:r w:rsidRPr="00917249">
              <w:t>10</w:t>
            </w:r>
          </w:p>
        </w:tc>
        <w:tc>
          <w:tcPr>
            <w:tcW w:w="845" w:type="dxa"/>
            <w:noWrap/>
            <w:hideMark/>
          </w:tcPr>
          <w:p w:rsidR="00917249" w:rsidRPr="00917249" w:rsidRDefault="00917249" w:rsidP="00917249">
            <w:pPr>
              <w:jc w:val="both"/>
            </w:pPr>
            <w:r w:rsidRPr="00917249">
              <w:t>4</w:t>
            </w:r>
          </w:p>
        </w:tc>
        <w:tc>
          <w:tcPr>
            <w:tcW w:w="845" w:type="dxa"/>
            <w:noWrap/>
            <w:hideMark/>
          </w:tcPr>
          <w:p w:rsidR="00917249" w:rsidRPr="00917249" w:rsidRDefault="00917249" w:rsidP="00917249">
            <w:pPr>
              <w:jc w:val="both"/>
            </w:pPr>
            <w:r w:rsidRPr="00917249">
              <w:t>5</w:t>
            </w:r>
          </w:p>
        </w:tc>
        <w:tc>
          <w:tcPr>
            <w:tcW w:w="845" w:type="dxa"/>
            <w:noWrap/>
            <w:hideMark/>
          </w:tcPr>
          <w:p w:rsidR="00917249" w:rsidRPr="00917249" w:rsidRDefault="00917249" w:rsidP="00917249">
            <w:pPr>
              <w:jc w:val="both"/>
            </w:pPr>
            <w:r w:rsidRPr="00917249">
              <w:t>9</w:t>
            </w:r>
          </w:p>
        </w:tc>
        <w:tc>
          <w:tcPr>
            <w:tcW w:w="845" w:type="dxa"/>
            <w:noWrap/>
            <w:hideMark/>
          </w:tcPr>
          <w:p w:rsidR="00917249" w:rsidRPr="00917249" w:rsidRDefault="00917249" w:rsidP="00917249">
            <w:pPr>
              <w:jc w:val="both"/>
            </w:pPr>
            <w:r w:rsidRPr="00917249">
              <w:t>0</w:t>
            </w:r>
          </w:p>
        </w:tc>
        <w:tc>
          <w:tcPr>
            <w:tcW w:w="845" w:type="dxa"/>
            <w:noWrap/>
            <w:hideMark/>
          </w:tcPr>
          <w:p w:rsidR="00917249" w:rsidRPr="00917249" w:rsidRDefault="00917249" w:rsidP="00917249">
            <w:pPr>
              <w:jc w:val="both"/>
            </w:pPr>
            <w:r w:rsidRPr="00917249">
              <w:t>5</w:t>
            </w:r>
          </w:p>
        </w:tc>
        <w:tc>
          <w:tcPr>
            <w:tcW w:w="1053" w:type="dxa"/>
            <w:noWrap/>
            <w:hideMark/>
          </w:tcPr>
          <w:p w:rsidR="00917249" w:rsidRPr="00917249" w:rsidRDefault="00917249" w:rsidP="00917249">
            <w:pPr>
              <w:jc w:val="both"/>
            </w:pPr>
            <w:r w:rsidRPr="00917249">
              <w:t>0</w:t>
            </w:r>
          </w:p>
        </w:tc>
        <w:tc>
          <w:tcPr>
            <w:tcW w:w="1053" w:type="dxa"/>
            <w:noWrap/>
            <w:hideMark/>
          </w:tcPr>
          <w:p w:rsidR="00917249" w:rsidRPr="00917249" w:rsidRDefault="00917249" w:rsidP="00917249">
            <w:pPr>
              <w:jc w:val="both"/>
            </w:pPr>
            <w:r w:rsidRPr="00917249">
              <w:t>0.666667</w:t>
            </w:r>
          </w:p>
        </w:tc>
      </w:tr>
      <w:tr w:rsidR="00917249" w:rsidRPr="00917249" w:rsidTr="00917249">
        <w:trPr>
          <w:trHeight w:val="300"/>
        </w:trPr>
        <w:tc>
          <w:tcPr>
            <w:tcW w:w="1109" w:type="dxa"/>
            <w:noWrap/>
            <w:hideMark/>
          </w:tcPr>
          <w:p w:rsidR="00917249" w:rsidRPr="00917249" w:rsidRDefault="00917249" w:rsidP="00917249">
            <w:pPr>
              <w:jc w:val="both"/>
            </w:pPr>
            <w:r w:rsidRPr="00917249">
              <w:t>1%</w:t>
            </w:r>
          </w:p>
        </w:tc>
        <w:tc>
          <w:tcPr>
            <w:tcW w:w="845" w:type="dxa"/>
            <w:noWrap/>
            <w:hideMark/>
          </w:tcPr>
          <w:p w:rsidR="00917249" w:rsidRPr="00917249" w:rsidRDefault="00917249" w:rsidP="00917249">
            <w:pPr>
              <w:jc w:val="both"/>
            </w:pPr>
            <w:r w:rsidRPr="00917249">
              <w:t>10</w:t>
            </w:r>
          </w:p>
        </w:tc>
        <w:tc>
          <w:tcPr>
            <w:tcW w:w="845" w:type="dxa"/>
            <w:noWrap/>
            <w:hideMark/>
          </w:tcPr>
          <w:p w:rsidR="00917249" w:rsidRPr="00917249" w:rsidRDefault="00917249" w:rsidP="00917249">
            <w:pPr>
              <w:jc w:val="both"/>
            </w:pPr>
            <w:r w:rsidRPr="00917249">
              <w:t>4</w:t>
            </w:r>
          </w:p>
        </w:tc>
        <w:tc>
          <w:tcPr>
            <w:tcW w:w="845" w:type="dxa"/>
            <w:noWrap/>
            <w:hideMark/>
          </w:tcPr>
          <w:p w:rsidR="00917249" w:rsidRPr="00917249" w:rsidRDefault="00917249" w:rsidP="00917249">
            <w:pPr>
              <w:jc w:val="both"/>
            </w:pPr>
            <w:r w:rsidRPr="00917249">
              <w:t>3</w:t>
            </w:r>
          </w:p>
        </w:tc>
        <w:tc>
          <w:tcPr>
            <w:tcW w:w="845" w:type="dxa"/>
            <w:noWrap/>
            <w:hideMark/>
          </w:tcPr>
          <w:p w:rsidR="00917249" w:rsidRPr="00917249" w:rsidRDefault="00917249" w:rsidP="00917249">
            <w:pPr>
              <w:jc w:val="both"/>
            </w:pPr>
            <w:r w:rsidRPr="00917249">
              <w:t>11</w:t>
            </w:r>
          </w:p>
        </w:tc>
        <w:tc>
          <w:tcPr>
            <w:tcW w:w="845" w:type="dxa"/>
            <w:noWrap/>
            <w:hideMark/>
          </w:tcPr>
          <w:p w:rsidR="00917249" w:rsidRPr="00917249" w:rsidRDefault="00917249" w:rsidP="00917249">
            <w:pPr>
              <w:jc w:val="both"/>
            </w:pPr>
            <w:r w:rsidRPr="00917249">
              <w:t>0</w:t>
            </w:r>
          </w:p>
        </w:tc>
        <w:tc>
          <w:tcPr>
            <w:tcW w:w="845" w:type="dxa"/>
            <w:noWrap/>
            <w:hideMark/>
          </w:tcPr>
          <w:p w:rsidR="00917249" w:rsidRPr="00917249" w:rsidRDefault="00917249" w:rsidP="00917249">
            <w:pPr>
              <w:jc w:val="both"/>
            </w:pPr>
            <w:r w:rsidRPr="00917249">
              <w:t>7</w:t>
            </w:r>
          </w:p>
        </w:tc>
        <w:tc>
          <w:tcPr>
            <w:tcW w:w="1053" w:type="dxa"/>
            <w:noWrap/>
            <w:hideMark/>
          </w:tcPr>
          <w:p w:rsidR="00917249" w:rsidRPr="00917249" w:rsidRDefault="00917249" w:rsidP="00917249">
            <w:pPr>
              <w:jc w:val="both"/>
            </w:pPr>
            <w:r w:rsidRPr="00917249">
              <w:t>0</w:t>
            </w:r>
          </w:p>
        </w:tc>
        <w:tc>
          <w:tcPr>
            <w:tcW w:w="1053" w:type="dxa"/>
            <w:noWrap/>
            <w:hideMark/>
          </w:tcPr>
          <w:p w:rsidR="00917249" w:rsidRPr="00917249" w:rsidRDefault="00917249" w:rsidP="00917249">
            <w:pPr>
              <w:jc w:val="both"/>
            </w:pPr>
            <w:r w:rsidRPr="00917249">
              <w:t>0.588235</w:t>
            </w:r>
          </w:p>
        </w:tc>
      </w:tr>
      <w:tr w:rsidR="00917249" w:rsidRPr="00917249" w:rsidTr="00917249">
        <w:trPr>
          <w:trHeight w:val="300"/>
        </w:trPr>
        <w:tc>
          <w:tcPr>
            <w:tcW w:w="1109" w:type="dxa"/>
            <w:noWrap/>
            <w:hideMark/>
          </w:tcPr>
          <w:p w:rsidR="00917249" w:rsidRPr="00917249" w:rsidRDefault="00917249" w:rsidP="00917249">
            <w:pPr>
              <w:jc w:val="both"/>
            </w:pPr>
            <w:r w:rsidRPr="00917249">
              <w:t>0.50%</w:t>
            </w:r>
          </w:p>
        </w:tc>
        <w:tc>
          <w:tcPr>
            <w:tcW w:w="845" w:type="dxa"/>
            <w:noWrap/>
            <w:hideMark/>
          </w:tcPr>
          <w:p w:rsidR="00917249" w:rsidRPr="00917249" w:rsidRDefault="00917249" w:rsidP="00917249">
            <w:pPr>
              <w:jc w:val="both"/>
            </w:pPr>
            <w:r w:rsidRPr="00917249">
              <w:t>10</w:t>
            </w:r>
          </w:p>
        </w:tc>
        <w:tc>
          <w:tcPr>
            <w:tcW w:w="845" w:type="dxa"/>
            <w:noWrap/>
            <w:hideMark/>
          </w:tcPr>
          <w:p w:rsidR="00917249" w:rsidRPr="00917249" w:rsidRDefault="00917249" w:rsidP="00917249">
            <w:pPr>
              <w:jc w:val="both"/>
            </w:pPr>
            <w:r w:rsidRPr="00917249">
              <w:t>4</w:t>
            </w:r>
          </w:p>
        </w:tc>
        <w:tc>
          <w:tcPr>
            <w:tcW w:w="845" w:type="dxa"/>
            <w:noWrap/>
            <w:hideMark/>
          </w:tcPr>
          <w:p w:rsidR="00917249" w:rsidRPr="00917249" w:rsidRDefault="00917249" w:rsidP="00917249">
            <w:pPr>
              <w:jc w:val="both"/>
            </w:pPr>
            <w:r w:rsidRPr="00917249">
              <w:t>0</w:t>
            </w:r>
          </w:p>
        </w:tc>
        <w:tc>
          <w:tcPr>
            <w:tcW w:w="845" w:type="dxa"/>
            <w:noWrap/>
            <w:hideMark/>
          </w:tcPr>
          <w:p w:rsidR="00917249" w:rsidRPr="00917249" w:rsidRDefault="00917249" w:rsidP="00917249">
            <w:pPr>
              <w:jc w:val="both"/>
            </w:pPr>
            <w:r w:rsidRPr="00917249">
              <w:t>14</w:t>
            </w:r>
          </w:p>
        </w:tc>
        <w:tc>
          <w:tcPr>
            <w:tcW w:w="845" w:type="dxa"/>
            <w:noWrap/>
            <w:hideMark/>
          </w:tcPr>
          <w:p w:rsidR="00917249" w:rsidRPr="00917249" w:rsidRDefault="00917249" w:rsidP="00917249">
            <w:pPr>
              <w:jc w:val="both"/>
            </w:pPr>
            <w:r w:rsidRPr="00917249">
              <w:t>0</w:t>
            </w:r>
          </w:p>
        </w:tc>
        <w:tc>
          <w:tcPr>
            <w:tcW w:w="845" w:type="dxa"/>
            <w:noWrap/>
            <w:hideMark/>
          </w:tcPr>
          <w:p w:rsidR="00917249" w:rsidRPr="00917249" w:rsidRDefault="00917249" w:rsidP="00917249">
            <w:pPr>
              <w:jc w:val="both"/>
            </w:pPr>
            <w:r w:rsidRPr="00917249">
              <w:t>10</w:t>
            </w:r>
          </w:p>
        </w:tc>
        <w:tc>
          <w:tcPr>
            <w:tcW w:w="1053" w:type="dxa"/>
            <w:noWrap/>
            <w:hideMark/>
          </w:tcPr>
          <w:p w:rsidR="00917249" w:rsidRPr="00917249" w:rsidRDefault="00917249" w:rsidP="00917249">
            <w:pPr>
              <w:jc w:val="both"/>
            </w:pPr>
            <w:r w:rsidRPr="00917249">
              <w:t>0</w:t>
            </w:r>
          </w:p>
        </w:tc>
        <w:tc>
          <w:tcPr>
            <w:tcW w:w="1053" w:type="dxa"/>
            <w:noWrap/>
            <w:hideMark/>
          </w:tcPr>
          <w:p w:rsidR="00917249" w:rsidRPr="00917249" w:rsidRDefault="00917249" w:rsidP="00917249">
            <w:pPr>
              <w:jc w:val="both"/>
            </w:pPr>
            <w:r w:rsidRPr="00917249">
              <w:t>0.5</w:t>
            </w:r>
          </w:p>
        </w:tc>
      </w:tr>
    </w:tbl>
    <w:p w:rsidR="00917249" w:rsidRDefault="00917249" w:rsidP="006E3883">
      <w:pPr>
        <w:jc w:val="both"/>
      </w:pPr>
    </w:p>
    <w:p w:rsidR="00546B73" w:rsidRDefault="00546B73" w:rsidP="006E3883">
      <w:pPr>
        <w:jc w:val="both"/>
      </w:pPr>
    </w:p>
    <w:sectPr w:rsidR="00546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883"/>
    <w:rsid w:val="0006539C"/>
    <w:rsid w:val="003D6B44"/>
    <w:rsid w:val="00546B73"/>
    <w:rsid w:val="006779E4"/>
    <w:rsid w:val="006E3883"/>
    <w:rsid w:val="008559B0"/>
    <w:rsid w:val="008B3C25"/>
    <w:rsid w:val="00917249"/>
    <w:rsid w:val="00CD432D"/>
    <w:rsid w:val="00DD61B4"/>
    <w:rsid w:val="00F127C6"/>
    <w:rsid w:val="00FA1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6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B44"/>
    <w:rPr>
      <w:rFonts w:ascii="Tahoma" w:hAnsi="Tahoma" w:cs="Tahoma"/>
      <w:sz w:val="16"/>
      <w:szCs w:val="16"/>
    </w:rPr>
  </w:style>
  <w:style w:type="table" w:styleId="TableGrid">
    <w:name w:val="Table Grid"/>
    <w:basedOn w:val="TableNormal"/>
    <w:uiPriority w:val="59"/>
    <w:rsid w:val="003D6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6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B44"/>
    <w:rPr>
      <w:rFonts w:ascii="Tahoma" w:hAnsi="Tahoma" w:cs="Tahoma"/>
      <w:sz w:val="16"/>
      <w:szCs w:val="16"/>
    </w:rPr>
  </w:style>
  <w:style w:type="table" w:styleId="TableGrid">
    <w:name w:val="Table Grid"/>
    <w:basedOn w:val="TableNormal"/>
    <w:uiPriority w:val="59"/>
    <w:rsid w:val="003D6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563095">
      <w:bodyDiv w:val="1"/>
      <w:marLeft w:val="0"/>
      <w:marRight w:val="0"/>
      <w:marTop w:val="0"/>
      <w:marBottom w:val="0"/>
      <w:divBdr>
        <w:top w:val="none" w:sz="0" w:space="0" w:color="auto"/>
        <w:left w:val="none" w:sz="0" w:space="0" w:color="auto"/>
        <w:bottom w:val="none" w:sz="0" w:space="0" w:color="auto"/>
        <w:right w:val="none" w:sz="0" w:space="0" w:color="auto"/>
      </w:divBdr>
    </w:div>
    <w:div w:id="612634468">
      <w:bodyDiv w:val="1"/>
      <w:marLeft w:val="0"/>
      <w:marRight w:val="0"/>
      <w:marTop w:val="0"/>
      <w:marBottom w:val="0"/>
      <w:divBdr>
        <w:top w:val="none" w:sz="0" w:space="0" w:color="auto"/>
        <w:left w:val="none" w:sz="0" w:space="0" w:color="auto"/>
        <w:bottom w:val="none" w:sz="0" w:space="0" w:color="auto"/>
        <w:right w:val="none" w:sz="0" w:space="0" w:color="auto"/>
      </w:divBdr>
    </w:div>
    <w:div w:id="877552457">
      <w:bodyDiv w:val="1"/>
      <w:marLeft w:val="0"/>
      <w:marRight w:val="0"/>
      <w:marTop w:val="0"/>
      <w:marBottom w:val="0"/>
      <w:divBdr>
        <w:top w:val="none" w:sz="0" w:space="0" w:color="auto"/>
        <w:left w:val="none" w:sz="0" w:space="0" w:color="auto"/>
        <w:bottom w:val="none" w:sz="0" w:space="0" w:color="auto"/>
        <w:right w:val="none" w:sz="0" w:space="0" w:color="auto"/>
      </w:divBdr>
    </w:div>
    <w:div w:id="110947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1.jpe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xVal>
            <c:numRef>
              <c:f>Sheet1!$J$3:$J$10</c:f>
              <c:numCache>
                <c:formatCode>General</c:formatCode>
                <c:ptCount val="8"/>
                <c:pt idx="0">
                  <c:v>0.33333333333333331</c:v>
                </c:pt>
                <c:pt idx="1">
                  <c:v>0.2</c:v>
                </c:pt>
                <c:pt idx="2">
                  <c:v>0.2</c:v>
                </c:pt>
                <c:pt idx="3">
                  <c:v>0</c:v>
                </c:pt>
                <c:pt idx="4">
                  <c:v>0</c:v>
                </c:pt>
                <c:pt idx="5">
                  <c:v>0</c:v>
                </c:pt>
                <c:pt idx="6">
                  <c:v>0</c:v>
                </c:pt>
                <c:pt idx="7">
                  <c:v>0</c:v>
                </c:pt>
              </c:numCache>
            </c:numRef>
          </c:xVal>
          <c:yVal>
            <c:numRef>
              <c:f>Sheet1!$K$3:$K$10</c:f>
              <c:numCache>
                <c:formatCode>General</c:formatCode>
                <c:ptCount val="8"/>
                <c:pt idx="0">
                  <c:v>1</c:v>
                </c:pt>
                <c:pt idx="1">
                  <c:v>1</c:v>
                </c:pt>
                <c:pt idx="2">
                  <c:v>0.90909090909090906</c:v>
                </c:pt>
                <c:pt idx="3">
                  <c:v>0.90909090909090906</c:v>
                </c:pt>
                <c:pt idx="4">
                  <c:v>0.76923076923076927</c:v>
                </c:pt>
                <c:pt idx="5">
                  <c:v>0.66666666666666663</c:v>
                </c:pt>
                <c:pt idx="6">
                  <c:v>0.58823529411764708</c:v>
                </c:pt>
                <c:pt idx="7">
                  <c:v>0.5</c:v>
                </c:pt>
              </c:numCache>
            </c:numRef>
          </c:yVal>
          <c:smooth val="1"/>
        </c:ser>
        <c:dLbls>
          <c:showLegendKey val="0"/>
          <c:showVal val="0"/>
          <c:showCatName val="0"/>
          <c:showSerName val="0"/>
          <c:showPercent val="0"/>
          <c:showBubbleSize val="0"/>
        </c:dLbls>
        <c:axId val="118657408"/>
        <c:axId val="118658944"/>
      </c:scatterChart>
      <c:valAx>
        <c:axId val="118657408"/>
        <c:scaling>
          <c:orientation val="minMax"/>
        </c:scaling>
        <c:delete val="0"/>
        <c:axPos val="b"/>
        <c:numFmt formatCode="General" sourceLinked="1"/>
        <c:majorTickMark val="out"/>
        <c:minorTickMark val="none"/>
        <c:tickLblPos val="nextTo"/>
        <c:crossAx val="118658944"/>
        <c:crosses val="autoZero"/>
        <c:crossBetween val="midCat"/>
      </c:valAx>
      <c:valAx>
        <c:axId val="118658944"/>
        <c:scaling>
          <c:orientation val="minMax"/>
        </c:scaling>
        <c:delete val="0"/>
        <c:axPos val="l"/>
        <c:majorGridlines/>
        <c:numFmt formatCode="General" sourceLinked="1"/>
        <c:majorTickMark val="out"/>
        <c:minorTickMark val="none"/>
        <c:tickLblPos val="nextTo"/>
        <c:crossAx val="118657408"/>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1</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Bryce</dc:creator>
  <cp:lastModifiedBy>Bryce</cp:lastModifiedBy>
  <cp:revision>2</cp:revision>
  <cp:lastPrinted>2019-02-18T04:26:00Z</cp:lastPrinted>
  <dcterms:created xsi:type="dcterms:W3CDTF">2019-02-17T22:30:00Z</dcterms:created>
  <dcterms:modified xsi:type="dcterms:W3CDTF">2019-02-18T04:26:00Z</dcterms:modified>
</cp:coreProperties>
</file>