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02122" w14:textId="6D79A3DD" w:rsidR="000F6061" w:rsidRPr="00695F86" w:rsidRDefault="000F6061" w:rsidP="000F6061">
      <w:pPr>
        <w:jc w:val="center"/>
        <w:rPr>
          <w:sz w:val="28"/>
          <w:szCs w:val="28"/>
        </w:rPr>
      </w:pPr>
      <w:r w:rsidRPr="00695F86">
        <w:rPr>
          <w:sz w:val="28"/>
          <w:szCs w:val="28"/>
        </w:rPr>
        <w:t xml:space="preserve">Supplemental material </w:t>
      </w:r>
      <w:r>
        <w:rPr>
          <w:sz w:val="28"/>
          <w:szCs w:val="28"/>
        </w:rPr>
        <w:t>10</w:t>
      </w:r>
      <w:r w:rsidRPr="00695F86">
        <w:rPr>
          <w:sz w:val="28"/>
          <w:szCs w:val="28"/>
        </w:rPr>
        <w:t>:</w:t>
      </w:r>
    </w:p>
    <w:p w14:paraId="4D33E872" w14:textId="38E851D6" w:rsidR="000F6061" w:rsidRPr="00695F86" w:rsidRDefault="000F6061" w:rsidP="000F6061">
      <w:pPr>
        <w:jc w:val="center"/>
        <w:rPr>
          <w:b/>
          <w:bCs/>
          <w:sz w:val="28"/>
          <w:szCs w:val="28"/>
        </w:rPr>
      </w:pPr>
      <w:r w:rsidRPr="00227562">
        <w:rPr>
          <w:b/>
          <w:bCs/>
          <w:sz w:val="28"/>
          <w:szCs w:val="28"/>
        </w:rPr>
        <w:t xml:space="preserve">Preprocessing: </w:t>
      </w:r>
      <w:r w:rsidR="00EE3F1A">
        <w:rPr>
          <w:b/>
          <w:bCs/>
          <w:sz w:val="28"/>
          <w:szCs w:val="28"/>
        </w:rPr>
        <w:t>Bad epoch</w:t>
      </w:r>
      <w:r w:rsidRPr="00227562">
        <w:rPr>
          <w:b/>
          <w:bCs/>
          <w:sz w:val="28"/>
          <w:szCs w:val="28"/>
        </w:rPr>
        <w:t xml:space="preserve"> examples</w:t>
      </w:r>
    </w:p>
    <w:p w14:paraId="5B0D0139" w14:textId="2608C7F3" w:rsidR="007A248D" w:rsidRPr="0045410F" w:rsidRDefault="007A248D" w:rsidP="0045410F">
      <w:pPr>
        <w:jc w:val="both"/>
        <w:rPr>
          <w:rFonts w:ascii="Arial" w:hAnsi="Arial" w:cs="Arial"/>
        </w:rPr>
      </w:pPr>
      <w:r w:rsidRPr="0045410F">
        <w:rPr>
          <w:rFonts w:ascii="Arial" w:hAnsi="Arial" w:cs="Arial"/>
        </w:rPr>
        <w:t>Manual artefact removal remains common practice in infant electrophysiological research. We carried out a manual artefact inspection on detrended epochs (-100 to 600 ms relative to stimulus onset) to identify and remove large movement-related artefacts. Figure SM10.X shows one representative example of the visual cleaning.</w:t>
      </w:r>
    </w:p>
    <w:p w14:paraId="587EAB06" w14:textId="3E8D3FCE" w:rsidR="00FA1810" w:rsidRDefault="00FA1810">
      <w:r w:rsidRPr="00FA1810">
        <w:rPr>
          <w:noProof/>
        </w:rPr>
        <w:drawing>
          <wp:inline distT="0" distB="0" distL="0" distR="0" wp14:anchorId="2C69868E" wp14:editId="4BD5A8B6">
            <wp:extent cx="5731510" cy="1866900"/>
            <wp:effectExtent l="0" t="0" r="0" b="0"/>
            <wp:docPr id="32432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23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0106" w14:textId="0DA7E9AF" w:rsidR="0045410F" w:rsidRDefault="0045410F">
      <w:r w:rsidRPr="0045410F">
        <w:rPr>
          <w:noProof/>
        </w:rPr>
        <w:drawing>
          <wp:inline distT="0" distB="0" distL="0" distR="0" wp14:anchorId="7DBCA142" wp14:editId="3ED3C93A">
            <wp:extent cx="5644662" cy="1511300"/>
            <wp:effectExtent l="0" t="0" r="0" b="0"/>
            <wp:docPr id="30003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33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1839" cy="151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A4C4" w14:textId="43C8D96F" w:rsidR="007A248D" w:rsidRPr="0045410F" w:rsidRDefault="007A248D" w:rsidP="0045410F">
      <w:pPr>
        <w:jc w:val="both"/>
        <w:rPr>
          <w:rFonts w:ascii="Arial" w:hAnsi="Arial" w:cs="Arial"/>
        </w:rPr>
      </w:pPr>
      <w:r w:rsidRPr="0045410F">
        <w:rPr>
          <w:rFonts w:ascii="Arial" w:hAnsi="Arial" w:cs="Arial"/>
          <w:b/>
          <w:bCs/>
        </w:rPr>
        <w:t>Figure SM</w:t>
      </w:r>
      <w:r w:rsidR="008427CA" w:rsidRPr="0045410F">
        <w:rPr>
          <w:rFonts w:ascii="Arial" w:hAnsi="Arial" w:cs="Arial"/>
          <w:b/>
          <w:bCs/>
        </w:rPr>
        <w:t>8</w:t>
      </w:r>
      <w:r w:rsidRPr="0045410F">
        <w:rPr>
          <w:rFonts w:ascii="Arial" w:hAnsi="Arial" w:cs="Arial"/>
          <w:b/>
          <w:bCs/>
        </w:rPr>
        <w:t>.1.</w:t>
      </w:r>
      <w:r w:rsidRPr="0045410F">
        <w:rPr>
          <w:rFonts w:ascii="Arial" w:hAnsi="Arial" w:cs="Arial"/>
        </w:rPr>
        <w:t xml:space="preserve"> Example of manual artefact inspection. Each segment shows a single epoch (-100 to 600 ms relative to stimulus onset) across the OPM channels. Epochs marked as bad during visual inspection are highlighted in red, accepted epochs in blue. </w:t>
      </w:r>
      <w:r w:rsidR="00572948" w:rsidRPr="0045410F">
        <w:rPr>
          <w:rFonts w:ascii="Arial" w:hAnsi="Arial" w:cs="Arial"/>
        </w:rPr>
        <w:t>Rejected</w:t>
      </w:r>
      <w:r w:rsidRPr="0045410F">
        <w:rPr>
          <w:rFonts w:ascii="Arial" w:hAnsi="Arial" w:cs="Arial"/>
        </w:rPr>
        <w:t xml:space="preserve"> epochs typically show large transient deflections, consistent with infant movement-related artefacts.</w:t>
      </w:r>
    </w:p>
    <w:p w14:paraId="6CCD7328" w14:textId="77777777" w:rsidR="007A248D" w:rsidRDefault="007A248D"/>
    <w:sectPr w:rsidR="007A248D" w:rsidSect="000F6061">
      <w:headerReference w:type="default" r:id="rId8"/>
      <w:pgSz w:w="11906" w:h="16838"/>
      <w:pgMar w:top="1440" w:right="1440" w:bottom="1440" w:left="1440" w:header="38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B9FBA" w14:textId="77777777" w:rsidR="00905FE5" w:rsidRDefault="00905FE5" w:rsidP="000F6061">
      <w:pPr>
        <w:spacing w:after="0" w:line="240" w:lineRule="auto"/>
      </w:pPr>
      <w:r>
        <w:separator/>
      </w:r>
    </w:p>
  </w:endnote>
  <w:endnote w:type="continuationSeparator" w:id="0">
    <w:p w14:paraId="7DF19EE0" w14:textId="77777777" w:rsidR="00905FE5" w:rsidRDefault="00905FE5" w:rsidP="000F6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D74D7" w14:textId="77777777" w:rsidR="00905FE5" w:rsidRDefault="00905FE5" w:rsidP="000F6061">
      <w:pPr>
        <w:spacing w:after="0" w:line="240" w:lineRule="auto"/>
      </w:pPr>
      <w:r>
        <w:separator/>
      </w:r>
    </w:p>
  </w:footnote>
  <w:footnote w:type="continuationSeparator" w:id="0">
    <w:p w14:paraId="69D6E587" w14:textId="77777777" w:rsidR="00905FE5" w:rsidRDefault="00905FE5" w:rsidP="000F6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9990B" w14:textId="0FBE7E55" w:rsidR="000F6061" w:rsidRPr="000F6061" w:rsidRDefault="000F6061" w:rsidP="000F6061">
    <w:pPr>
      <w:pStyle w:val="Header"/>
      <w:jc w:val="both"/>
      <w:rPr>
        <w:rFonts w:ascii="Arial" w:hAnsi="Arial" w:cs="Arial"/>
        <w:color w:val="BFBFBF" w:themeColor="background1" w:themeShade="BF"/>
        <w:sz w:val="20"/>
        <w:szCs w:val="20"/>
      </w:rPr>
    </w:pPr>
    <w:r w:rsidRPr="003010EC">
      <w:rPr>
        <w:rFonts w:ascii="Arial" w:hAnsi="Arial" w:cs="Arial"/>
        <w:color w:val="BFBFBF" w:themeColor="background1" w:themeShade="BF"/>
        <w:sz w:val="20"/>
        <w:szCs w:val="20"/>
        <w:shd w:val="clear" w:color="auto" w:fill="FFFFFF"/>
      </w:rPr>
      <w:t>Orioli*, G., Pesquita*, A.,..., Kowalczyk**, A., &amp; Pomiechowska**, B. (in prep). Kick-starting infant OPM-MEG: proof-of-concept platform, open-science protocols, analysis pipeline BabyPy_OPM, and auditory oddball data from 2-month-old infants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810"/>
    <w:rsid w:val="00021D90"/>
    <w:rsid w:val="000C6A73"/>
    <w:rsid w:val="000F24B2"/>
    <w:rsid w:val="000F6061"/>
    <w:rsid w:val="0045410F"/>
    <w:rsid w:val="00572948"/>
    <w:rsid w:val="007A248D"/>
    <w:rsid w:val="008427CA"/>
    <w:rsid w:val="00905FE5"/>
    <w:rsid w:val="00943D8C"/>
    <w:rsid w:val="00EE3F1A"/>
    <w:rsid w:val="00F86FD5"/>
    <w:rsid w:val="00FA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F87AD"/>
  <w15:chartTrackingRefBased/>
  <w15:docId w15:val="{471B3962-9AE9-6C4F-BF42-22674D024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810"/>
  </w:style>
  <w:style w:type="paragraph" w:styleId="Heading1">
    <w:name w:val="heading 1"/>
    <w:basedOn w:val="Normal"/>
    <w:next w:val="Normal"/>
    <w:link w:val="Heading1Char"/>
    <w:uiPriority w:val="9"/>
    <w:qFormat/>
    <w:rsid w:val="00FA1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8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6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061"/>
  </w:style>
  <w:style w:type="paragraph" w:styleId="Footer">
    <w:name w:val="footer"/>
    <w:basedOn w:val="Normal"/>
    <w:link w:val="FooterChar"/>
    <w:uiPriority w:val="99"/>
    <w:unhideWhenUsed/>
    <w:rsid w:val="000F6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Pesquita (Psychology)</dc:creator>
  <cp:keywords/>
  <dc:description/>
  <cp:lastModifiedBy>Barbara Pomiechowska</cp:lastModifiedBy>
  <cp:revision>5</cp:revision>
  <dcterms:created xsi:type="dcterms:W3CDTF">2026-05-30T17:39:00Z</dcterms:created>
  <dcterms:modified xsi:type="dcterms:W3CDTF">2026-05-30T17:43:00Z</dcterms:modified>
</cp:coreProperties>
</file>