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k232xs8d3r38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ACC/Nomad — Documento Técnico de Handoff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Guia de onboarding para novo mantenedor. Última atualização: 2026-08-21. Objetivo: entender o projeto, o que já funciona, o que falta, e como operar — sem depender de conhecimento prévio.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3vaosak48rn9" w:id="1"/>
    <w:bookmarkEnd w:id="1"/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1. O que é o projeto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Osvaldo e Nahim — ACC (Automação de Controle Contábil).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Sigla interna: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PRJ-020 · Produto: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Nomad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·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~90% concluído (operação assistida).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 de negócio: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analisar extratos bancários em PDF (diferentes bancos, formatos e estruturas visuais), extrair as movimentações, classificar por plano de contas e entregar relatórios gerenciais (PMG), substituindo planilhas manuais.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Classificação dos lançamentos: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por plano de contas adaptado por segmento (comércio, saúde, agro, serviços), com revisão humana obrigatória no início (feedback loop).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Público-alvo: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empresas do Simples Nacional, pequenos comércios, clínicas e autônomos.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Escala alvo: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~400 documentos/mês para ~100 clientes.</w:t>
      </w:r>
    </w:p>
    <w:bookmarkStart w:colFirst="0" w:colLast="0" w:name="iv8abaqr926j" w:id="2"/>
    <w:bookmarkEnd w:id="2"/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2. Arquitetura geral</w:t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2880"/>
        <w:gridCol w:w="2160"/>
        <w:gridCol w:w="2880"/>
        <w:tblGridChange w:id="0">
          <w:tblGrid>
            <w:gridCol w:w="2880"/>
            <w:gridCol w:w="2160"/>
            <w:gridCol w:w="28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Camada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Onde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Dashboard (frontend)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Lovable — Dashboard Nomad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Envio de extrato, report de erro, login (gmail da tec)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Orquestração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n8n (EasyPanel)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Webhook → switch por banco → análise → organização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Análise visual do PDF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PDFlib (biblioteca no servidor)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Coordenadas, cores e colunas (crédito × débito)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Identificação do banco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OpenAI (GPT-4o-mini)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 do banco antes da análise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Análise do extrato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Claude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Extração e classificação dos lançamentos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Banco de dados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Supabase (via Lovable)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Extratos e dados persistidos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Servidor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EasyPanel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Hospedagem do n8n</w:t>
            </w:r>
          </w:p>
        </w:tc>
      </w:tr>
    </w:tbl>
    <w:bookmarkStart w:colFirst="0" w:colLast="0" w:name="mz1ydue8xavn" w:id="3"/>
    <w:bookmarkEnd w:id="3"/>
    <w:p w:rsidR="00000000" w:rsidDel="00000000" w:rsidP="00000000" w:rsidRDefault="00000000" w:rsidRPr="00000000" w14:paraId="00000025">
      <w:pPr>
        <w:pStyle w:val="Heading3"/>
        <w:rPr/>
      </w:pPr>
      <w:r w:rsidDel="00000000" w:rsidR="00000000" w:rsidRPr="00000000">
        <w:rPr>
          <w:rtl w:val="0"/>
        </w:rPr>
        <w:t xml:space="preserve">2.1 Workflow n8n (núcleo do sistema)</w:t>
      </w:r>
    </w:p>
    <w:tbl>
      <w:tblPr>
        <w:tblStyle w:val="Table2"/>
        <w:tblW w:w="7920.0" w:type="dxa"/>
        <w:jc w:val="left"/>
        <w:tblInd w:w="-108.0" w:type="dxa"/>
        <w:tblLayout w:type="fixed"/>
        <w:tblLook w:val="0020"/>
      </w:tblPr>
      <w:tblGrid>
        <w:gridCol w:w="1188"/>
        <w:gridCol w:w="2376"/>
        <w:gridCol w:w="1584"/>
        <w:gridCol w:w="2772"/>
        <w:tblGridChange w:id="0">
          <w:tblGrid>
            <w:gridCol w:w="1188"/>
            <w:gridCol w:w="2376"/>
            <w:gridCol w:w="1584"/>
            <w:gridCol w:w="277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Papel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WF1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 automacao v4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Iud8yMfy7b9M0bLK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Recebe PDF (webhook), identifica banco (switch), análise (OpenAI + PDFlib + Claude), organiza em ordem cronológica e devolve ao Lovable/Supabase. 29 nós, versão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bb01979b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Detecção de banco via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GPT-4o-mini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(OpenAI) com prompt estrutural.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Regras de negócio: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ACC-001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(detecção de banco por prompt) ·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ACC-002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(tesouraria).</w:t>
      </w:r>
    </w:p>
    <w:bookmarkStart w:colFirst="0" w:colLast="0" w:name="xovgqquwomuw" w:id="4"/>
    <w:bookmarkEnd w:id="4"/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3. Fluxo de processamento (pipeline)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Upload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o usuário envia 1+ PDFs de extrato no dashboard Lovable (Nomad).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Webhook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o Lovable dispara o workflow no n8n.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Identificação do banco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n8n (Switch Node) + OpenAI (GPT-4o-mini) identificam o banco emissor e roteiam o caminho correto.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Análise visual (PDFlib)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extrai coordenadas, cores e colunas para distinguir crédito/débito (varia por banco).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Chunking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extratos grandes são divididos em chunks, sempre acompanhados da primeira página (contexto).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Extração e classificação (Claude)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extrai lançamentos e classifica por plano de contas (instrução personalizada opcional).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Organização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nó Code reorganiza em ordem cronológica (ex.: Itaú vem em ordem decrescente).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Persistência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dados salvos no Supabase (via Lovable).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Entrega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relatório PMG gerado; exportação “Fluxo de Caixa Aprovado” replica no modelo de planilha do cliente.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Revisão humana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classificação validada (essencial no início; alimenta o feedback loop).</w:t>
      </w:r>
    </w:p>
    <w:bookmarkStart w:colFirst="0" w:colLast="0" w:name="7rl5kh3iuoxq" w:id="5"/>
    <w:bookmarkEnd w:id="5"/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4. O que funciona hoje (implementado)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Ingestão de extrato PDF multi-banco, com switch por banco.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Identificação automática do banco emissor (OpenAI GPT-4o-mini, prompt estrutural).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Análise visual (PDFlib) para crédito/débito em formatos variados (sinal, letra C/D, cor, colunas).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Extração e classificação de lançamentos (Claude) por plano de contas.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Divisão em chunks (+ primeira página) para extratos grandes.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Ordenação cronológica por banco (reorganiza a ordem decrescente do Itaú).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Persistência no Supabase via Lovable (deleção espelhada quando o cliente deleta).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Relatório PMG (Painel de Metas Gerenciais).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Exportação “Fluxo de Caixa Aprovado” no modelo do cliente.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 de erro (Ticketed Support) em planilha.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Login de usuários com senha criptografada + recuperação de senha.</w:t>
      </w:r>
    </w:p>
    <w:bookmarkStart w:colFirst="0" w:colLast="0" w:name="pv381ivtztzi" w:id="6"/>
    <w:bookmarkEnd w:id="6"/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  <w:t xml:space="preserve">5. O que NÃO funciona / pendências técnicas</w:t>
      </w:r>
    </w:p>
    <w:tbl>
      <w:tblPr>
        <w:tblStyle w:val="Table3"/>
        <w:tblW w:w="7917.0" w:type="dxa"/>
        <w:jc w:val="left"/>
        <w:tblInd w:w="-108.0" w:type="dxa"/>
        <w:tblLayout w:type="fixed"/>
        <w:tblLook w:val="0020"/>
      </w:tblPr>
      <w:tblGrid>
        <w:gridCol w:w="678"/>
        <w:gridCol w:w="2262"/>
        <w:gridCol w:w="2036"/>
        <w:gridCol w:w="2941"/>
        <w:tblGridChange w:id="0">
          <w:tblGrid>
            <w:gridCol w:w="678"/>
            <w:gridCol w:w="2262"/>
            <w:gridCol w:w="2036"/>
            <w:gridCol w:w="2941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Problema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Impacto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Responsável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P1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Precisão da classificação (Claude) abaixo do target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— qualidade do PMG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João Trevisol (revisar métricas + plano)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P2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Integrações pendentes (bloqueadas por EBI)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Confirmar com Paschoim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P3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PDFlib não é nativa do n8n — rebuild do servidor remove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— automação para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João (reinstalar via tutorial)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P4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Testes de carga/performance (400 docs/mês, 100 clientes)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Médio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João (plano progressivo)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P5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Documentação de workflows n8n (entradas/saídas/deps/env)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Médio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João (mapear workflows)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P6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Tratamento de erros e resiliência (retry, DLQ, alertas)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Médio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João (graceful degradation)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P7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Cobertura de formatos bancários na validação de entrada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Médio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QA (ampliar cobertura)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P8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Rastreabilidade de entrega WhatsApp/Email (PMG)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Médio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QA (verificar confirmação)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P9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Conformidade LGPD (dados financeiros)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Médio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QA (auditar)</w:t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Pendências — Tesouraria (em andamento):</w:t>
      </w:r>
      <w:r w:rsidDel="00000000" w:rsidR="00000000" w:rsidRPr="00000000">
        <w:rPr>
          <w:rtl w:val="0"/>
        </w:rPr>
      </w:r>
    </w:p>
    <w:tbl>
      <w:tblPr>
        <w:tblStyle w:val="Table4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Google Sheet template (base XLSX Osvaldo)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⬜ pendente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Nó n8n “Processa Tesouraria”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⬜ pendente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Campo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origem: BANCO\|TESOURARIA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no output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⬜ pendente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Tabela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tesouraria_lancamentos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no Supabase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⬜ pendente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Verificar RLS Supabase 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empresa_id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⬜ pendente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Formulário Lovable (fase 2)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⬜ pendente</w:t>
            </w:r>
          </w:p>
        </w:tc>
      </w:tr>
    </w:tbl>
    <w:bookmarkStart w:colFirst="0" w:colLast="0" w:name="t9pr71g93utc" w:id="7"/>
    <w:bookmarkEnd w:id="7"/>
    <w:p w:rsidR="00000000" w:rsidDel="00000000" w:rsidP="00000000" w:rsidRDefault="00000000" w:rsidRPr="00000000" w14:paraId="0000007F">
      <w:pPr>
        <w:pStyle w:val="Heading2"/>
        <w:rPr/>
      </w:pPr>
      <w:r w:rsidDel="00000000" w:rsidR="00000000" w:rsidRPr="00000000">
        <w:rPr>
          <w:rtl w:val="0"/>
        </w:rPr>
        <w:t xml:space="preserve">6. Requisitos de negócio &amp; critérios de aprovação</w:t>
      </w:r>
    </w:p>
    <w:bookmarkStart w:colFirst="0" w:colLast="0" w:name="55p8t075t1us" w:id="8"/>
    <w:bookmarkEnd w:id="8"/>
    <w:p w:rsidR="00000000" w:rsidDel="00000000" w:rsidP="00000000" w:rsidRDefault="00000000" w:rsidRPr="00000000" w14:paraId="00000080">
      <w:pPr>
        <w:pStyle w:val="Heading3"/>
        <w:rPr/>
      </w:pPr>
      <w:r w:rsidDel="00000000" w:rsidR="00000000" w:rsidRPr="00000000">
        <w:rPr>
          <w:rtl w:val="0"/>
        </w:rPr>
        <w:t xml:space="preserve">6.1 Requisitos funcionais (acordados/pendentes)</w:t>
      </w:r>
    </w:p>
    <w:tbl>
      <w:tblPr>
        <w:tblStyle w:val="Table5"/>
        <w:tblW w:w="7920.0" w:type="dxa"/>
        <w:jc w:val="left"/>
        <w:tblInd w:w="-108.0" w:type="dxa"/>
        <w:tblLayout w:type="fixed"/>
        <w:tblLook w:val="0020"/>
      </w:tblPr>
      <w:tblGrid>
        <w:gridCol w:w="2178"/>
        <w:gridCol w:w="1782"/>
        <w:gridCol w:w="3960"/>
        <w:tblGridChange w:id="0">
          <w:tblGrid>
            <w:gridCol w:w="2178"/>
            <w:gridCol w:w="1782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Requisito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Detalhe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Critério de aceite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Tesouraria (caixa físico)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Dinheiro em espécie fora do extrato: Google Sheets (MVP) → nó n8n “Processa Tesouraria” → formulário Lovable (fase 2)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Lançamento com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origem BANCO\|TESOURARIA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; troco tratado como SAÍDA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Plano de contas por segmento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Categorias adaptadas (comércio, saúde, agro, serviços)</w:t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Lançamento classificado na categoria correta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Instrução personalizada</w:t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Dashboard permite instrução extra à análise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Instrução refletida na classificação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Escala</w:t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400 documentos/mês, 100 clientes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Processamento estável no volume alvo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Onboarding de cliente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Saldos finais e iniciais corretos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CNPJ, fornecedores, plano de contas, baseline, revisão humana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Nova empresa operando com revisão inicial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Os saldos finais e iniciais devem ser compatíveis com os extratos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r8pnc5hl1enm" w:id="9"/>
    <w:bookmarkEnd w:id="9"/>
    <w:p w:rsidR="00000000" w:rsidDel="00000000" w:rsidP="00000000" w:rsidRDefault="00000000" w:rsidRPr="00000000" w14:paraId="000000A5">
      <w:pPr>
        <w:pStyle w:val="Heading3"/>
        <w:rPr/>
      </w:pPr>
      <w:r w:rsidDel="00000000" w:rsidR="00000000" w:rsidRPr="00000000">
        <w:rPr>
          <w:rtl w:val="0"/>
        </w:rPr>
        <w:t xml:space="preserve">6.2 Critérios de aprovação (definição de pronto)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Classificações da IA sempre passam por revisão humana (feedback loop).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Relatório PMG íntegro: cross-check com cálculo manual.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Entrega (WhatsApp/Email) com confirmação rastreável.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Conformidade LGPD na proteção de dados financeiros.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Nenhuma mudança de metodologia sobe sem validação prévia.</w:t>
      </w:r>
    </w:p>
    <w:bookmarkStart w:colFirst="0" w:colLast="0" w:name="flmx2u6gn8jc" w:id="10"/>
    <w:bookmarkEnd w:id="10"/>
    <w:p w:rsidR="00000000" w:rsidDel="00000000" w:rsidP="00000000" w:rsidRDefault="00000000" w:rsidRPr="00000000" w14:paraId="000000AB">
      <w:pPr>
        <w:pStyle w:val="Heading2"/>
        <w:rPr/>
      </w:pPr>
      <w:r w:rsidDel="00000000" w:rsidR="00000000" w:rsidRPr="00000000">
        <w:rPr>
          <w:rtl w:val="0"/>
        </w:rPr>
        <w:t xml:space="preserve">7. Onde está cada coisa</w:t>
      </w:r>
    </w:p>
    <w:tbl>
      <w:tblPr>
        <w:tblStyle w:val="Table6"/>
        <w:tblW w:w="7919.0" w:type="dxa"/>
        <w:jc w:val="left"/>
        <w:tblInd w:w="-108.0" w:type="dxa"/>
        <w:tblLayout w:type="fixed"/>
        <w:tblLook w:val="0020"/>
      </w:tblPr>
      <w:tblGrid>
        <w:gridCol w:w="3655"/>
        <w:gridCol w:w="4264"/>
        <w:tblGridChange w:id="0">
          <w:tblGrid>
            <w:gridCol w:w="3655"/>
            <w:gridCol w:w="4264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Local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Workflow n8n</w:t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EasyPanel — “ACC automacao v4” (ID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Iud8yMfy7b9M0bLK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29 nós)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Dashboard</w:t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Lovable — Dashboard Nomad (login com gmail da tec)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Banco de dados</w:t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Supabase — via Lovable (“More → Database”)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PDFlib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Servidor EasyPanel (instalada manualmente; não nativa)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Planilhas (custos, Ticketed Support)</w:t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Pasta do projeto no Drive — ACC (PROJETOS ATIVOS)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QA docs (Quality Gate, Matriz, Estratégia)</w:t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Drive → QA-ACC/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Gravação do handoff</w:t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Fireflies — https://app.fireflies.ai/view/01KY89SRR2VQ8S20K7JKTGQGMM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Dossiê técnico do cliente</w:t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Desatualizado — usar este documento + gravação</w:t>
            </w:r>
          </w:p>
        </w:tc>
      </w:tr>
    </w:tbl>
    <w:bookmarkStart w:colFirst="0" w:colLast="0" w:name="xvks399sj26" w:id="11"/>
    <w:bookmarkEnd w:id="11"/>
    <w:p w:rsidR="00000000" w:rsidDel="00000000" w:rsidP="00000000" w:rsidRDefault="00000000" w:rsidRPr="00000000" w14:paraId="000000BE">
      <w:pPr>
        <w:pStyle w:val="Heading2"/>
        <w:rPr/>
      </w:pPr>
      <w:r w:rsidDel="00000000" w:rsidR="00000000" w:rsidRPr="00000000">
        <w:rPr>
          <w:rtl w:val="0"/>
        </w:rPr>
        <w:t xml:space="preserve">8. Entrega / canais de saída (resumo)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há API pública de entrega. A saída do sistema ocorre pelos canais abaixo.</w:t>
      </w:r>
    </w:p>
    <w:tbl>
      <w:tblPr>
        <w:tblStyle w:val="Table7"/>
        <w:tblW w:w="7919.0" w:type="dxa"/>
        <w:jc w:val="left"/>
        <w:tblInd w:w="-108.0" w:type="dxa"/>
        <w:tblLayout w:type="fixed"/>
        <w:tblLook w:val="0020"/>
      </w:tblPr>
      <w:tblGrid>
        <w:gridCol w:w="2640"/>
        <w:gridCol w:w="3813"/>
        <w:gridCol w:w="1466"/>
        <w:tblGridChange w:id="0">
          <w:tblGrid>
            <w:gridCol w:w="2640"/>
            <w:gridCol w:w="3813"/>
            <w:gridCol w:w="1466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Recurso</w:t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Método/Meio</w:t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Relatório PMG</w:t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Dashboard Lovable / WhatsApp / Email</w:t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Principal entregável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Fluxo de Caixa Aprovado</w:t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Exportação → modelo de planilha do cliente</w:t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Replica dados no padrão do cliente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Report de erro</w:t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Dashboard → planilha Ticketed Support</w:t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Dados (extratos e lançamentos) persistidos no Supabase, com acesso via Lovable.</w:t>
      </w:r>
    </w:p>
    <w:bookmarkStart w:colFirst="0" w:colLast="0" w:name="8rnsoph29vt5" w:id="12"/>
    <w:bookmarkEnd w:id="12"/>
    <w:p w:rsidR="00000000" w:rsidDel="00000000" w:rsidP="00000000" w:rsidRDefault="00000000" w:rsidRPr="00000000" w14:paraId="000000CD">
      <w:pPr>
        <w:pStyle w:val="Heading2"/>
        <w:rPr/>
      </w:pPr>
      <w:r w:rsidDel="00000000" w:rsidR="00000000" w:rsidRPr="00000000">
        <w:rPr>
          <w:rtl w:val="0"/>
        </w:rPr>
        <w:t xml:space="preserve">9. Glossário (taxonomia do domínio)</w:t>
      </w:r>
    </w:p>
    <w:tbl>
      <w:tblPr>
        <w:tblStyle w:val="Table8"/>
        <w:tblW w:w="7920.0" w:type="dxa"/>
        <w:jc w:val="left"/>
        <w:tblInd w:w="-108.0" w:type="dxa"/>
        <w:tblLayout w:type="fixed"/>
        <w:tblLook w:val="0020"/>
      </w:tblPr>
      <w:tblGrid>
        <w:gridCol w:w="2772"/>
        <w:gridCol w:w="5148"/>
        <w:tblGridChange w:id="0">
          <w:tblGrid>
            <w:gridCol w:w="2772"/>
            <w:gridCol w:w="514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Termo</w:t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Significado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</w:t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Automação de Controle Contábil (empresa cliente + nome da plataforma)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Nomad</w:t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Produto desenvolvido para a ACC: plataforma de controle contábil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PMG</w:t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Painel de Metas Gerenciais — relatório gerencial (principal entregável)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PDFlib</w:t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Biblioteca Python de análise visual do PDF (coordenadas/cores/colunas)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n8n</w:t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Orquestrador de workflows (webhook → switch por banco → análise)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OpenAI</w:t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Modelo que identifica o nome do banco antes da análise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Claude</w:t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Modelo que extrai e classifica os lançamentos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Supabase</w:t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Banco de dados (via Lovable)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EasyPanel</w:t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Servidor que hospeda o n8n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Lovable</w:t>
            </w:r>
          </w:p>
        </w:tc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Plataforma no-code do Dashboard Nomad (frontend + banco)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Chunks</w:t>
            </w:r>
          </w:p>
        </w:tc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Divisão de arquivos grandes (+ primeira página) antes de enviar à 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Webhook</w:t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Endpoint HTTP que dispara o workflow no n8n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Ticketed Support</w:t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Planilha de reports de erro enviados pelos clientes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Extrato bancário</w:t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Documento (PDF/CSV/OFX) com histórico de movimentações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Lançamento</w:t>
            </w:r>
          </w:p>
        </w:tc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Registro individual de movimentação (débito/crédito)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Categorização</w:t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Classificação do lançamento em categoria contábil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Plano de contas</w:t>
            </w:r>
          </w:p>
        </w:tc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Estrutura hierárquica de categorias (adaptada por segmento)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Fornecedor</w:t>
            </w:r>
          </w:p>
        </w:tc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Entidade que recebe pagamentos; cadastro melhora precisão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Revisão humana</w:t>
            </w:r>
          </w:p>
        </w:tc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Validação manual das classificações da 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Feedback loop</w:t>
            </w:r>
          </w:p>
        </w:tc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IA classifica → humano corrige → correções realimentam o modelo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Simples Nacional</w:t>
            </w:r>
          </w:p>
        </w:tc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Regime tributário do público-alvo (micro/pequenas empresas)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EBI</w:t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Evidence Before Implementation — validação de schema antes de integrar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LGPD</w:t>
            </w:r>
          </w:p>
        </w:tc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Lei Geral de Proteção de Dados</w:t>
            </w:r>
          </w:p>
        </w:tc>
      </w:tr>
    </w:tbl>
    <w:bookmarkStart w:colFirst="0" w:colLast="0" w:name="ecwkoi5zcsg9" w:id="13"/>
    <w:bookmarkEnd w:id="13"/>
    <w:p w:rsidR="00000000" w:rsidDel="00000000" w:rsidP="00000000" w:rsidRDefault="00000000" w:rsidRPr="00000000" w14:paraId="000000FE">
      <w:pPr>
        <w:pStyle w:val="Heading2"/>
        <w:rPr/>
      </w:pPr>
      <w:r w:rsidDel="00000000" w:rsidR="00000000" w:rsidRPr="00000000">
        <w:rPr>
          <w:rtl w:val="0"/>
        </w:rPr>
        <w:t xml:space="preserve">10. Como operar (roteiro rápido)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Antes de mexer em sistema externo: ler a documentação da integração e confirmar o ambiente (EasyPanel = produção).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Após reinício/rebuild do servidor: verificar se a PDFlib ainda está instalada; se removida, reinstalar via tutorial do handoff.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Testar ingestão: enviar um extrato pelo dashboard Lovable e acompanhar a execução no n8n.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Deploy/edição de workflow: sempre backup (exportar JSON) antes → editar → salvar → reler o workflow para confirmar o estado real.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Debug: abrir a execução com falha e ler o output de cada nó (não só o último); o erro costuma estar no nó HTTP do Claude — copiar o JSON de entrada e o de saída e comparar.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Monitorar o saldo de créditos de análise (não deixar zerar) e os custos na planilha.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Confirmação: toda mudança em produção exige prova do efeito esperado (reler o estado real, não confiar na memória).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Fontes: gravação Fireflies “Handoff ACC” (Paschoim) + docs de handoff revisados em 20/08/2026. Consolidado em documento único por Daedalus em 21/08/2026.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