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AC6" w:rsidRPr="007C4955" w:rsidRDefault="00302AC6" w:rsidP="001D6144">
      <w:pPr>
        <w:spacing w:after="0" w:line="240" w:lineRule="auto"/>
        <w:jc w:val="center"/>
        <w:rPr>
          <w:rFonts w:ascii="Times New Roman" w:hAnsi="Times New Roman" w:cs="Times New Roman"/>
          <w:b/>
          <w:sz w:val="24"/>
          <w:szCs w:val="24"/>
        </w:rPr>
      </w:pPr>
      <w:r w:rsidRPr="007C4955">
        <w:rPr>
          <w:rFonts w:ascii="Times New Roman" w:hAnsi="Times New Roman" w:cs="Times New Roman"/>
          <w:b/>
          <w:sz w:val="24"/>
          <w:szCs w:val="24"/>
        </w:rPr>
        <w:t>Title Case of the More Dominant Language Used in the Manuscript, Applies when Your Manuscript is Written in Bahasa Indonesia</w:t>
      </w:r>
    </w:p>
    <w:p w:rsidR="007C4955" w:rsidRPr="007C4955" w:rsidRDefault="007C4955" w:rsidP="001D6144">
      <w:pPr>
        <w:spacing w:after="0" w:line="240" w:lineRule="auto"/>
        <w:jc w:val="center"/>
        <w:rPr>
          <w:rFonts w:ascii="Times New Roman" w:hAnsi="Times New Roman" w:cs="Times New Roman"/>
          <w:b/>
          <w:sz w:val="24"/>
          <w:szCs w:val="24"/>
        </w:rPr>
      </w:pPr>
    </w:p>
    <w:p w:rsidR="00302AC6" w:rsidRPr="007C4955" w:rsidRDefault="00302AC6" w:rsidP="001D6144">
      <w:pPr>
        <w:spacing w:after="0" w:line="240" w:lineRule="auto"/>
        <w:jc w:val="center"/>
        <w:rPr>
          <w:rFonts w:ascii="Times New Roman" w:hAnsi="Times New Roman" w:cs="Times New Roman"/>
          <w:b/>
          <w:sz w:val="24"/>
          <w:szCs w:val="24"/>
        </w:rPr>
      </w:pPr>
      <w:r w:rsidRPr="007C4955">
        <w:rPr>
          <w:rFonts w:ascii="Times New Roman" w:hAnsi="Times New Roman" w:cs="Times New Roman"/>
          <w:b/>
          <w:sz w:val="24"/>
          <w:szCs w:val="24"/>
        </w:rPr>
        <w:t xml:space="preserve">Title </w:t>
      </w:r>
      <w:r w:rsidR="007C7264" w:rsidRPr="007C4955">
        <w:rPr>
          <w:rFonts w:ascii="Times New Roman" w:hAnsi="Times New Roman" w:cs="Times New Roman"/>
          <w:b/>
          <w:sz w:val="24"/>
          <w:szCs w:val="24"/>
        </w:rPr>
        <w:t xml:space="preserve">Case </w:t>
      </w:r>
      <w:r w:rsidRPr="007C4955">
        <w:rPr>
          <w:rFonts w:ascii="Times New Roman" w:hAnsi="Times New Roman" w:cs="Times New Roman"/>
          <w:b/>
          <w:sz w:val="24"/>
          <w:szCs w:val="24"/>
        </w:rPr>
        <w:t xml:space="preserve">of the Less Dominant Language, This Does Not Apply if Your Manuscript is </w:t>
      </w:r>
      <w:r w:rsidR="00FD707E" w:rsidRPr="007C4955">
        <w:rPr>
          <w:rFonts w:ascii="Times New Roman" w:hAnsi="Times New Roman" w:cs="Times New Roman"/>
          <w:b/>
          <w:sz w:val="24"/>
          <w:szCs w:val="24"/>
        </w:rPr>
        <w:t xml:space="preserve">Entirely </w:t>
      </w:r>
      <w:r w:rsidRPr="007C4955">
        <w:rPr>
          <w:rFonts w:ascii="Times New Roman" w:hAnsi="Times New Roman" w:cs="Times New Roman"/>
          <w:b/>
          <w:sz w:val="24"/>
          <w:szCs w:val="24"/>
        </w:rPr>
        <w:t>Written in English</w:t>
      </w:r>
    </w:p>
    <w:p w:rsidR="00302AC6" w:rsidRPr="007C4955" w:rsidRDefault="00302AC6" w:rsidP="001D6144">
      <w:pPr>
        <w:spacing w:after="0" w:line="240" w:lineRule="auto"/>
        <w:jc w:val="center"/>
        <w:rPr>
          <w:rFonts w:ascii="Times New Roman" w:hAnsi="Times New Roman" w:cs="Times New Roman"/>
          <w:sz w:val="24"/>
          <w:szCs w:val="24"/>
        </w:rPr>
      </w:pPr>
    </w:p>
    <w:p w:rsidR="00302AC6" w:rsidRPr="001C0E99" w:rsidRDefault="00302AC6" w:rsidP="001D6144">
      <w:pPr>
        <w:spacing w:after="0" w:line="240" w:lineRule="auto"/>
        <w:jc w:val="center"/>
        <w:rPr>
          <w:rFonts w:ascii="Times New Roman" w:hAnsi="Times New Roman" w:cs="Times New Roman"/>
          <w:b/>
          <w:sz w:val="24"/>
          <w:szCs w:val="24"/>
        </w:rPr>
      </w:pPr>
      <w:r w:rsidRPr="001C0E99">
        <w:rPr>
          <w:rFonts w:ascii="Times New Roman" w:hAnsi="Times New Roman" w:cs="Times New Roman"/>
          <w:b/>
          <w:sz w:val="24"/>
          <w:szCs w:val="24"/>
        </w:rPr>
        <w:t>First Author</w:t>
      </w:r>
      <w:r w:rsidR="00FD707E" w:rsidRPr="001C0E99">
        <w:rPr>
          <w:rFonts w:ascii="Times New Roman" w:hAnsi="Times New Roman" w:cs="Times New Roman"/>
          <w:b/>
          <w:sz w:val="24"/>
          <w:szCs w:val="24"/>
          <w:vertAlign w:val="superscript"/>
        </w:rPr>
        <w:t>1</w:t>
      </w:r>
      <w:r w:rsidRPr="001C0E99">
        <w:rPr>
          <w:rFonts w:ascii="Times New Roman" w:hAnsi="Times New Roman" w:cs="Times New Roman"/>
          <w:b/>
          <w:sz w:val="24"/>
          <w:szCs w:val="24"/>
        </w:rPr>
        <w:t>*, Second Author</w:t>
      </w:r>
      <w:r w:rsidR="00FD707E" w:rsidRPr="001C0E99">
        <w:rPr>
          <w:rFonts w:ascii="Times New Roman" w:hAnsi="Times New Roman" w:cs="Times New Roman"/>
          <w:b/>
          <w:sz w:val="24"/>
          <w:szCs w:val="24"/>
          <w:vertAlign w:val="superscript"/>
        </w:rPr>
        <w:t>2</w:t>
      </w:r>
      <w:r w:rsidRPr="001C0E99">
        <w:rPr>
          <w:rFonts w:ascii="Times New Roman" w:hAnsi="Times New Roman" w:cs="Times New Roman"/>
          <w:b/>
          <w:sz w:val="24"/>
          <w:szCs w:val="24"/>
        </w:rPr>
        <w:t xml:space="preserve">, </w:t>
      </w:r>
      <w:r w:rsidR="007C7264" w:rsidRPr="001C0E99">
        <w:rPr>
          <w:rFonts w:ascii="Times New Roman" w:hAnsi="Times New Roman" w:cs="Times New Roman"/>
          <w:b/>
          <w:sz w:val="24"/>
          <w:szCs w:val="24"/>
        </w:rPr>
        <w:t>First Supervisor</w:t>
      </w:r>
      <w:r w:rsidR="00FD707E" w:rsidRPr="001C0E99">
        <w:rPr>
          <w:rFonts w:ascii="Times New Roman" w:hAnsi="Times New Roman" w:cs="Times New Roman"/>
          <w:b/>
          <w:sz w:val="24"/>
          <w:szCs w:val="24"/>
          <w:vertAlign w:val="superscript"/>
        </w:rPr>
        <w:t>3</w:t>
      </w:r>
      <w:r w:rsidR="007C7264" w:rsidRPr="001C0E99">
        <w:rPr>
          <w:rFonts w:ascii="Times New Roman" w:hAnsi="Times New Roman" w:cs="Times New Roman"/>
          <w:b/>
          <w:sz w:val="24"/>
          <w:szCs w:val="24"/>
        </w:rPr>
        <w:t>, Second Supervisor</w:t>
      </w:r>
      <w:r w:rsidR="007C7264" w:rsidRPr="001C0E99">
        <w:rPr>
          <w:rFonts w:ascii="Times New Roman" w:hAnsi="Times New Roman" w:cs="Times New Roman"/>
          <w:b/>
          <w:sz w:val="24"/>
          <w:szCs w:val="24"/>
          <w:vertAlign w:val="superscript"/>
        </w:rPr>
        <w:t>4</w:t>
      </w:r>
    </w:p>
    <w:p w:rsidR="00302AC6" w:rsidRPr="007C4955" w:rsidRDefault="00FD707E" w:rsidP="001D6144">
      <w:pPr>
        <w:spacing w:after="0" w:line="240" w:lineRule="auto"/>
        <w:jc w:val="center"/>
        <w:rPr>
          <w:rFonts w:ascii="Times New Roman" w:hAnsi="Times New Roman" w:cs="Times New Roman"/>
          <w:sz w:val="24"/>
          <w:szCs w:val="24"/>
        </w:rPr>
      </w:pPr>
      <w:r w:rsidRPr="007C4955">
        <w:rPr>
          <w:rFonts w:ascii="Times New Roman" w:hAnsi="Times New Roman" w:cs="Times New Roman"/>
          <w:sz w:val="24"/>
          <w:szCs w:val="24"/>
          <w:vertAlign w:val="superscript"/>
        </w:rPr>
        <w:t>1</w:t>
      </w:r>
      <w:r w:rsidRPr="007C4955">
        <w:rPr>
          <w:rFonts w:ascii="Times New Roman" w:hAnsi="Times New Roman" w:cs="Times New Roman"/>
          <w:sz w:val="24"/>
          <w:szCs w:val="24"/>
        </w:rPr>
        <w:t xml:space="preserve"> The Institution affilated to</w:t>
      </w:r>
      <w:r w:rsidR="00F008E7" w:rsidRPr="007C4955">
        <w:rPr>
          <w:rFonts w:ascii="Times New Roman" w:hAnsi="Times New Roman" w:cs="Times New Roman"/>
          <w:sz w:val="24"/>
          <w:szCs w:val="24"/>
        </w:rPr>
        <w:t xml:space="preserve"> the First Author, City, Province, Country</w:t>
      </w:r>
    </w:p>
    <w:p w:rsidR="00FD707E" w:rsidRPr="007C4955" w:rsidRDefault="00FD707E" w:rsidP="001D6144">
      <w:pPr>
        <w:spacing w:after="0" w:line="240" w:lineRule="auto"/>
        <w:jc w:val="center"/>
        <w:rPr>
          <w:rFonts w:ascii="Times New Roman" w:hAnsi="Times New Roman" w:cs="Times New Roman"/>
          <w:sz w:val="24"/>
          <w:szCs w:val="24"/>
        </w:rPr>
      </w:pPr>
      <w:r w:rsidRPr="007C4955">
        <w:rPr>
          <w:rFonts w:ascii="Times New Roman" w:hAnsi="Times New Roman" w:cs="Times New Roman"/>
          <w:sz w:val="24"/>
          <w:szCs w:val="24"/>
          <w:vertAlign w:val="superscript"/>
        </w:rPr>
        <w:t>2</w:t>
      </w:r>
      <w:r w:rsidRPr="007C4955">
        <w:rPr>
          <w:rFonts w:ascii="Times New Roman" w:hAnsi="Times New Roman" w:cs="Times New Roman"/>
          <w:sz w:val="24"/>
          <w:szCs w:val="24"/>
        </w:rPr>
        <w:t xml:space="preserve"> The Institution affilated to the Second Author</w:t>
      </w:r>
      <w:r w:rsidR="00F008E7" w:rsidRPr="007C4955">
        <w:rPr>
          <w:rFonts w:ascii="Times New Roman" w:hAnsi="Times New Roman" w:cs="Times New Roman"/>
          <w:sz w:val="24"/>
          <w:szCs w:val="24"/>
        </w:rPr>
        <w:t>, City, Province, Coutry</w:t>
      </w:r>
    </w:p>
    <w:p w:rsidR="00FD707E" w:rsidRPr="007C4955" w:rsidRDefault="00FD707E" w:rsidP="001D6144">
      <w:pPr>
        <w:spacing w:after="0" w:line="240" w:lineRule="auto"/>
        <w:jc w:val="center"/>
        <w:rPr>
          <w:rFonts w:ascii="Times New Roman" w:hAnsi="Times New Roman" w:cs="Times New Roman"/>
          <w:sz w:val="24"/>
          <w:szCs w:val="24"/>
        </w:rPr>
      </w:pPr>
      <w:r w:rsidRPr="007C4955">
        <w:rPr>
          <w:rFonts w:ascii="Times New Roman" w:hAnsi="Times New Roman" w:cs="Times New Roman"/>
          <w:sz w:val="24"/>
          <w:szCs w:val="24"/>
          <w:vertAlign w:val="superscript"/>
        </w:rPr>
        <w:t>3</w:t>
      </w:r>
      <w:r w:rsidRPr="007C4955">
        <w:rPr>
          <w:rFonts w:ascii="Times New Roman" w:hAnsi="Times New Roman" w:cs="Times New Roman"/>
          <w:sz w:val="24"/>
          <w:szCs w:val="24"/>
        </w:rPr>
        <w:t xml:space="preserve"> The Institution affilated to the </w:t>
      </w:r>
      <w:r w:rsidR="007C7264" w:rsidRPr="007C4955">
        <w:rPr>
          <w:rFonts w:ascii="Times New Roman" w:hAnsi="Times New Roman" w:cs="Times New Roman"/>
          <w:sz w:val="24"/>
          <w:szCs w:val="24"/>
        </w:rPr>
        <w:t xml:space="preserve">First </w:t>
      </w:r>
      <w:r w:rsidRPr="007C4955">
        <w:rPr>
          <w:rFonts w:ascii="Times New Roman" w:hAnsi="Times New Roman" w:cs="Times New Roman"/>
          <w:sz w:val="24"/>
          <w:szCs w:val="24"/>
        </w:rPr>
        <w:t>Supervisors</w:t>
      </w:r>
      <w:r w:rsidR="00F008E7" w:rsidRPr="007C4955">
        <w:rPr>
          <w:rFonts w:ascii="Times New Roman" w:hAnsi="Times New Roman" w:cs="Times New Roman"/>
          <w:sz w:val="24"/>
          <w:szCs w:val="24"/>
        </w:rPr>
        <w:t>, City, Province, Country</w:t>
      </w:r>
    </w:p>
    <w:p w:rsidR="007C7264" w:rsidRPr="007C4955" w:rsidRDefault="007C7264" w:rsidP="001D6144">
      <w:pPr>
        <w:spacing w:after="0" w:line="240" w:lineRule="auto"/>
        <w:jc w:val="center"/>
        <w:rPr>
          <w:rFonts w:ascii="Times New Roman" w:hAnsi="Times New Roman" w:cs="Times New Roman"/>
          <w:sz w:val="24"/>
          <w:szCs w:val="24"/>
        </w:rPr>
      </w:pPr>
      <w:r w:rsidRPr="007C4955">
        <w:rPr>
          <w:rFonts w:ascii="Times New Roman" w:hAnsi="Times New Roman" w:cs="Times New Roman"/>
          <w:sz w:val="24"/>
          <w:szCs w:val="24"/>
          <w:vertAlign w:val="superscript"/>
        </w:rPr>
        <w:t>4</w:t>
      </w:r>
      <w:r w:rsidRPr="007C4955">
        <w:rPr>
          <w:rFonts w:ascii="Times New Roman" w:hAnsi="Times New Roman" w:cs="Times New Roman"/>
          <w:sz w:val="24"/>
          <w:szCs w:val="24"/>
        </w:rPr>
        <w:t xml:space="preserve"> The Institution affilated to the Second Supervisor</w:t>
      </w:r>
      <w:r w:rsidR="00F008E7" w:rsidRPr="007C4955">
        <w:rPr>
          <w:rFonts w:ascii="Times New Roman" w:hAnsi="Times New Roman" w:cs="Times New Roman"/>
          <w:sz w:val="24"/>
          <w:szCs w:val="24"/>
        </w:rPr>
        <w:t>, City, Province, Country</w:t>
      </w:r>
    </w:p>
    <w:p w:rsidR="00FD707E" w:rsidRPr="007C4955" w:rsidRDefault="00FD707E" w:rsidP="006E6E46">
      <w:pPr>
        <w:tabs>
          <w:tab w:val="left" w:pos="4320"/>
        </w:tabs>
        <w:spacing w:after="0" w:line="360" w:lineRule="auto"/>
        <w:jc w:val="center"/>
        <w:rPr>
          <w:rFonts w:ascii="Times New Roman" w:hAnsi="Times New Roman" w:cs="Times New Roman"/>
          <w:sz w:val="24"/>
          <w:szCs w:val="24"/>
        </w:rPr>
      </w:pPr>
    </w:p>
    <w:p w:rsidR="00FD707E" w:rsidRPr="007C4955" w:rsidRDefault="00FD707E" w:rsidP="001D6144">
      <w:pPr>
        <w:spacing w:after="0" w:line="360" w:lineRule="auto"/>
        <w:jc w:val="center"/>
        <w:rPr>
          <w:rFonts w:ascii="Times New Roman" w:hAnsi="Times New Roman" w:cs="Times New Roman"/>
          <w:sz w:val="24"/>
          <w:szCs w:val="24"/>
        </w:rPr>
      </w:pPr>
      <w:r w:rsidRPr="007C4955">
        <w:rPr>
          <w:rFonts w:ascii="Times New Roman" w:hAnsi="Times New Roman" w:cs="Times New Roman"/>
          <w:sz w:val="24"/>
          <w:szCs w:val="24"/>
        </w:rPr>
        <w:t>* primary_correspondence@email.com</w:t>
      </w:r>
    </w:p>
    <w:p w:rsidR="00FD707E" w:rsidRPr="007C4955" w:rsidRDefault="00FD707E" w:rsidP="001D6144">
      <w:pPr>
        <w:spacing w:after="0" w:line="360" w:lineRule="auto"/>
        <w:rPr>
          <w:rFonts w:ascii="Times New Roman" w:hAnsi="Times New Roman" w:cs="Times New Roman"/>
          <w:sz w:val="24"/>
          <w:szCs w:val="24"/>
        </w:rPr>
      </w:pPr>
    </w:p>
    <w:p w:rsidR="00FD707E" w:rsidRPr="001C0E99" w:rsidRDefault="007C7264" w:rsidP="001D6144">
      <w:pPr>
        <w:spacing w:after="0" w:line="360" w:lineRule="auto"/>
        <w:jc w:val="center"/>
        <w:rPr>
          <w:rFonts w:ascii="Times New Roman" w:hAnsi="Times New Roman" w:cs="Times New Roman"/>
          <w:b/>
          <w:sz w:val="24"/>
          <w:szCs w:val="24"/>
        </w:rPr>
      </w:pPr>
      <w:r w:rsidRPr="001C0E99">
        <w:rPr>
          <w:rFonts w:ascii="Times New Roman" w:hAnsi="Times New Roman" w:cs="Times New Roman"/>
          <w:b/>
          <w:sz w:val="24"/>
          <w:szCs w:val="24"/>
        </w:rPr>
        <w:t>ABSTRACT</w:t>
      </w:r>
    </w:p>
    <w:p w:rsidR="001C0E99" w:rsidRDefault="001C0E99" w:rsidP="001D6144">
      <w:pPr>
        <w:spacing w:after="0" w:line="360" w:lineRule="auto"/>
        <w:rPr>
          <w:rFonts w:ascii="Times New Roman" w:hAnsi="Times New Roman" w:cs="Times New Roman"/>
          <w:sz w:val="24"/>
          <w:szCs w:val="24"/>
        </w:rPr>
      </w:pPr>
    </w:p>
    <w:p w:rsidR="00FD707E" w:rsidRPr="007C4955" w:rsidRDefault="00FD707E" w:rsidP="001D6144">
      <w:pPr>
        <w:spacing w:after="0" w:line="360" w:lineRule="auto"/>
        <w:jc w:val="both"/>
        <w:rPr>
          <w:rFonts w:ascii="Times New Roman" w:hAnsi="Times New Roman" w:cs="Times New Roman"/>
          <w:sz w:val="24"/>
          <w:szCs w:val="24"/>
        </w:rPr>
      </w:pPr>
      <w:r w:rsidRPr="007C4955">
        <w:rPr>
          <w:rFonts w:ascii="Times New Roman" w:hAnsi="Times New Roman" w:cs="Times New Roman"/>
          <w:sz w:val="24"/>
          <w:szCs w:val="24"/>
        </w:rPr>
        <w:t xml:space="preserve">The first abstract is written in the </w:t>
      </w:r>
      <w:r w:rsidR="00860153" w:rsidRPr="007C4955">
        <w:rPr>
          <w:rFonts w:ascii="Times New Roman" w:hAnsi="Times New Roman" w:cs="Times New Roman"/>
          <w:sz w:val="24"/>
          <w:szCs w:val="24"/>
        </w:rPr>
        <w:t xml:space="preserve">more dominant language used in the manuscript. Please write in 1 (one) paragraph only. Abstract structure consists of background of the study, objectives, methodology, results and conclusion. </w:t>
      </w:r>
      <w:r w:rsidR="00860153" w:rsidRPr="007C4955">
        <w:rPr>
          <w:rFonts w:ascii="Times New Roman" w:hAnsi="Times New Roman" w:cs="Times New Roman"/>
          <w:i/>
          <w:sz w:val="24"/>
          <w:szCs w:val="24"/>
        </w:rPr>
        <w:t>Mentioned</w:t>
      </w:r>
      <w:r w:rsidR="00860153" w:rsidRPr="007C4955">
        <w:rPr>
          <w:rFonts w:ascii="Times New Roman" w:hAnsi="Times New Roman" w:cs="Times New Roman"/>
          <w:sz w:val="24"/>
          <w:szCs w:val="24"/>
        </w:rPr>
        <w:t xml:space="preserve"> </w:t>
      </w:r>
      <w:r w:rsidR="00860153" w:rsidRPr="007C4955">
        <w:rPr>
          <w:rFonts w:ascii="Times New Roman" w:hAnsi="Times New Roman" w:cs="Times New Roman"/>
          <w:i/>
          <w:sz w:val="24"/>
          <w:szCs w:val="24"/>
        </w:rPr>
        <w:t>Species</w:t>
      </w:r>
      <w:r w:rsidR="00860153" w:rsidRPr="007C4955">
        <w:rPr>
          <w:rFonts w:ascii="Times New Roman" w:hAnsi="Times New Roman" w:cs="Times New Roman"/>
          <w:sz w:val="24"/>
          <w:szCs w:val="24"/>
        </w:rPr>
        <w:t xml:space="preserve"> should be written in italic. The length of the Abstract should not exceed 250 words. </w:t>
      </w:r>
      <w:r w:rsidR="00F91AAC" w:rsidRPr="007C4955">
        <w:rPr>
          <w:rFonts w:ascii="Times New Roman" w:hAnsi="Times New Roman" w:cs="Times New Roman"/>
          <w:sz w:val="24"/>
          <w:szCs w:val="24"/>
        </w:rPr>
        <w:t xml:space="preserve">Abstract should not mention any kinds of citation. </w:t>
      </w:r>
      <w:r w:rsidR="001D6144">
        <w:rPr>
          <w:rFonts w:ascii="Times New Roman" w:hAnsi="Times New Roman" w:cs="Times New Roman"/>
          <w:sz w:val="24"/>
          <w:szCs w:val="24"/>
        </w:rPr>
        <w:t xml:space="preserve">This is a dummy text for Abstract in main language used. </w:t>
      </w:r>
      <w:r w:rsidR="00860153" w:rsidRPr="007C4955">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91AAC" w:rsidRPr="007C4955">
        <w:rPr>
          <w:rFonts w:ascii="Times New Roman" w:hAnsi="Times New Roman" w:cs="Times New Roman"/>
          <w:sz w:val="24"/>
          <w:szCs w:val="24"/>
        </w:rPr>
        <w:t xml:space="preserve"> </w:t>
      </w:r>
    </w:p>
    <w:p w:rsidR="00860153" w:rsidRPr="007C4955" w:rsidRDefault="007C7264" w:rsidP="001D6144">
      <w:pPr>
        <w:spacing w:after="0" w:line="360" w:lineRule="auto"/>
        <w:rPr>
          <w:rFonts w:ascii="Times New Roman" w:hAnsi="Times New Roman" w:cs="Times New Roman"/>
          <w:sz w:val="24"/>
          <w:szCs w:val="24"/>
        </w:rPr>
      </w:pPr>
      <w:r w:rsidRPr="001C0E99">
        <w:rPr>
          <w:rFonts w:ascii="Times New Roman" w:hAnsi="Times New Roman" w:cs="Times New Roman"/>
          <w:b/>
          <w:sz w:val="24"/>
          <w:szCs w:val="24"/>
        </w:rPr>
        <w:t>Keywords:</w:t>
      </w:r>
      <w:r w:rsidRPr="007C4955">
        <w:rPr>
          <w:rFonts w:ascii="Times New Roman" w:hAnsi="Times New Roman" w:cs="Times New Roman"/>
          <w:sz w:val="24"/>
          <w:szCs w:val="24"/>
        </w:rPr>
        <w:t xml:space="preserve"> First keyword; Second keyword; Third keyword; Fourth k</w:t>
      </w:r>
      <w:r w:rsidR="00860153" w:rsidRPr="007C4955">
        <w:rPr>
          <w:rFonts w:ascii="Times New Roman" w:hAnsi="Times New Roman" w:cs="Times New Roman"/>
          <w:sz w:val="24"/>
          <w:szCs w:val="24"/>
        </w:rPr>
        <w:t>eyword</w:t>
      </w:r>
    </w:p>
    <w:p w:rsidR="00860153" w:rsidRPr="007C4955" w:rsidRDefault="00860153" w:rsidP="001D6144">
      <w:pPr>
        <w:spacing w:after="0" w:line="360" w:lineRule="auto"/>
        <w:rPr>
          <w:rFonts w:ascii="Times New Roman" w:hAnsi="Times New Roman" w:cs="Times New Roman"/>
          <w:sz w:val="24"/>
          <w:szCs w:val="24"/>
        </w:rPr>
      </w:pPr>
    </w:p>
    <w:p w:rsidR="00860153" w:rsidRPr="001C0E99" w:rsidRDefault="007C7264" w:rsidP="001D6144">
      <w:pPr>
        <w:spacing w:after="0" w:line="360" w:lineRule="auto"/>
        <w:jc w:val="center"/>
        <w:rPr>
          <w:rFonts w:ascii="Times New Roman" w:hAnsi="Times New Roman" w:cs="Times New Roman"/>
          <w:b/>
          <w:sz w:val="24"/>
          <w:szCs w:val="24"/>
        </w:rPr>
      </w:pPr>
      <w:r w:rsidRPr="001C0E99">
        <w:rPr>
          <w:rFonts w:ascii="Times New Roman" w:hAnsi="Times New Roman" w:cs="Times New Roman"/>
          <w:b/>
          <w:sz w:val="24"/>
          <w:szCs w:val="24"/>
        </w:rPr>
        <w:t>ABSTRAK</w:t>
      </w:r>
    </w:p>
    <w:p w:rsidR="001C0E99" w:rsidRPr="007C4955" w:rsidRDefault="001C0E99" w:rsidP="001D6144">
      <w:pPr>
        <w:spacing w:after="0" w:line="360" w:lineRule="auto"/>
        <w:rPr>
          <w:rFonts w:ascii="Times New Roman" w:hAnsi="Times New Roman" w:cs="Times New Roman"/>
          <w:sz w:val="24"/>
          <w:szCs w:val="24"/>
        </w:rPr>
      </w:pPr>
    </w:p>
    <w:p w:rsidR="00860153" w:rsidRPr="007C4955" w:rsidRDefault="00860153" w:rsidP="001D6144">
      <w:pPr>
        <w:spacing w:after="0" w:line="360" w:lineRule="auto"/>
        <w:jc w:val="both"/>
        <w:rPr>
          <w:rFonts w:ascii="Times New Roman" w:hAnsi="Times New Roman" w:cs="Times New Roman"/>
          <w:sz w:val="24"/>
          <w:szCs w:val="24"/>
        </w:rPr>
      </w:pPr>
      <w:r w:rsidRPr="007C4955">
        <w:rPr>
          <w:rFonts w:ascii="Times New Roman" w:hAnsi="Times New Roman" w:cs="Times New Roman"/>
          <w:sz w:val="24"/>
          <w:szCs w:val="24"/>
        </w:rPr>
        <w:t xml:space="preserve">The second abstract is written in the less dominant language used in the manuscript. This does not necessary if your manuscript is written in English. </w:t>
      </w:r>
      <w:r w:rsidR="007C7264" w:rsidRPr="007C4955">
        <w:rPr>
          <w:rFonts w:ascii="Times New Roman" w:hAnsi="Times New Roman" w:cs="Times New Roman"/>
          <w:sz w:val="24"/>
          <w:szCs w:val="24"/>
        </w:rPr>
        <w:t xml:space="preserve">Abstrak kedua ditulis dalam bahasa yang tidak dominan. Jika keseluruhan manuskrip Anda mengguakan Bahasa Indonesia, maka Abstrak kedua harus ditulis dalam Bahasa Inggris. </w:t>
      </w:r>
      <w:r w:rsidR="007C7264" w:rsidRPr="007C4955">
        <w:rPr>
          <w:rFonts w:ascii="Times New Roman" w:hAnsi="Times New Roman" w:cs="Times New Roman"/>
          <w:i/>
          <w:sz w:val="24"/>
          <w:szCs w:val="24"/>
        </w:rPr>
        <w:t>Spesies</w:t>
      </w:r>
      <w:r w:rsidR="007C7264" w:rsidRPr="007C4955">
        <w:rPr>
          <w:rFonts w:ascii="Times New Roman" w:hAnsi="Times New Roman" w:cs="Times New Roman"/>
          <w:sz w:val="24"/>
          <w:szCs w:val="24"/>
        </w:rPr>
        <w:t xml:space="preserve"> ditulis dengan format italic atau huruf miring. Panjang Abstrak sebaiknya tidak lebih dari 250 kata. </w:t>
      </w:r>
      <w:r w:rsidR="00D87BA1" w:rsidRPr="007C4955">
        <w:rPr>
          <w:rFonts w:ascii="Times New Roman" w:hAnsi="Times New Roman" w:cs="Times New Roman"/>
          <w:sz w:val="24"/>
          <w:szCs w:val="24"/>
        </w:rPr>
        <w:t xml:space="preserve">Abstrak </w:t>
      </w:r>
      <w:r w:rsidR="00D87BA1" w:rsidRPr="007C4955">
        <w:rPr>
          <w:rFonts w:ascii="Times New Roman" w:hAnsi="Times New Roman" w:cs="Times New Roman"/>
          <w:sz w:val="24"/>
          <w:szCs w:val="24"/>
        </w:rPr>
        <w:lastRenderedPageBreak/>
        <w:t xml:space="preserve">tidak mengandung atau menyebutkan sitasi apapun. </w:t>
      </w:r>
      <w:r w:rsidR="001D6144">
        <w:rPr>
          <w:rFonts w:ascii="Times New Roman" w:hAnsi="Times New Roman" w:cs="Times New Roman"/>
          <w:sz w:val="24"/>
          <w:szCs w:val="24"/>
        </w:rPr>
        <w:t xml:space="preserve">This is a dummy text for abstract in less dominant language. </w:t>
      </w:r>
      <w:r w:rsidR="007C7264" w:rsidRPr="007C4955">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C7264" w:rsidRPr="007C4955" w:rsidRDefault="007C7264" w:rsidP="001D6144">
      <w:pPr>
        <w:spacing w:after="0" w:line="360" w:lineRule="auto"/>
        <w:rPr>
          <w:rFonts w:ascii="Times New Roman" w:hAnsi="Times New Roman" w:cs="Times New Roman"/>
          <w:sz w:val="24"/>
          <w:szCs w:val="24"/>
        </w:rPr>
      </w:pPr>
      <w:r w:rsidRPr="001C0E99">
        <w:rPr>
          <w:rFonts w:ascii="Times New Roman" w:hAnsi="Times New Roman" w:cs="Times New Roman"/>
          <w:b/>
          <w:sz w:val="24"/>
          <w:szCs w:val="24"/>
        </w:rPr>
        <w:t>Kata kunci:</w:t>
      </w:r>
      <w:r w:rsidRPr="007C4955">
        <w:rPr>
          <w:rFonts w:ascii="Times New Roman" w:hAnsi="Times New Roman" w:cs="Times New Roman"/>
          <w:sz w:val="24"/>
          <w:szCs w:val="24"/>
        </w:rPr>
        <w:t xml:space="preserve"> Kata kunci pertama; Kata kunci kedua; Kata kunci ketiga; Kata kunci keempat</w:t>
      </w:r>
    </w:p>
    <w:p w:rsidR="007C7264" w:rsidRPr="007C4955" w:rsidRDefault="007C7264" w:rsidP="001D6144">
      <w:pPr>
        <w:spacing w:after="0" w:line="360" w:lineRule="auto"/>
        <w:rPr>
          <w:rFonts w:ascii="Times New Roman" w:hAnsi="Times New Roman" w:cs="Times New Roman"/>
          <w:sz w:val="24"/>
          <w:szCs w:val="24"/>
        </w:rPr>
      </w:pPr>
    </w:p>
    <w:p w:rsidR="007C7264" w:rsidRPr="001C0E99" w:rsidRDefault="007C7264" w:rsidP="001D6144">
      <w:pPr>
        <w:spacing w:after="0" w:line="360" w:lineRule="auto"/>
        <w:rPr>
          <w:rFonts w:ascii="Times New Roman" w:hAnsi="Times New Roman" w:cs="Times New Roman"/>
          <w:b/>
          <w:sz w:val="24"/>
          <w:szCs w:val="24"/>
        </w:rPr>
      </w:pPr>
      <w:r w:rsidRPr="001C0E99">
        <w:rPr>
          <w:rFonts w:ascii="Times New Roman" w:hAnsi="Times New Roman" w:cs="Times New Roman"/>
          <w:b/>
          <w:sz w:val="24"/>
          <w:szCs w:val="24"/>
        </w:rPr>
        <w:t>INTRODUCTION</w:t>
      </w:r>
    </w:p>
    <w:p w:rsidR="00F008E7" w:rsidRPr="007C4955" w:rsidRDefault="00FF729D" w:rsidP="001D61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FE5F00">
        <w:rPr>
          <w:rFonts w:ascii="Times New Roman" w:hAnsi="Times New Roman" w:cs="Times New Roman"/>
          <w:sz w:val="24"/>
          <w:szCs w:val="24"/>
        </w:rPr>
        <w:t xml:space="preserve">is a </w:t>
      </w:r>
      <w:r>
        <w:rPr>
          <w:rFonts w:ascii="Times New Roman" w:hAnsi="Times New Roman" w:cs="Times New Roman"/>
          <w:sz w:val="24"/>
          <w:szCs w:val="24"/>
        </w:rPr>
        <w:t>section to elaborate the b</w:t>
      </w:r>
      <w:r w:rsidR="007C7264" w:rsidRPr="007C4955">
        <w:rPr>
          <w:rFonts w:ascii="Times New Roman" w:hAnsi="Times New Roman" w:cs="Times New Roman"/>
          <w:sz w:val="24"/>
          <w:szCs w:val="24"/>
        </w:rPr>
        <w:t xml:space="preserve">ackground and aims of the study. </w:t>
      </w:r>
      <w:r w:rsidR="006E6E46">
        <w:rPr>
          <w:rFonts w:ascii="Times New Roman" w:hAnsi="Times New Roman" w:cs="Times New Roman"/>
          <w:sz w:val="24"/>
          <w:szCs w:val="24"/>
        </w:rPr>
        <w:t xml:space="preserve">This is a dummy text for introduction. </w:t>
      </w:r>
      <w:r w:rsidR="006D5186" w:rsidRPr="007C4955">
        <w:rPr>
          <w:rFonts w:ascii="Times New Roman" w:hAnsi="Times New Roman" w:cs="Times New Roman"/>
          <w:sz w:val="24"/>
          <w:szCs w:val="24"/>
        </w:rPr>
        <w:t>All good books are alike in that they are truer than if they had really happened and after you are finished reading one you will feel that all that happened to you and afterwards it all belongs to you: the good and the bad, the ecstasy, the remorse and sorrow, the people and the places and how the weather was</w:t>
      </w:r>
      <w:r w:rsidR="007C4955" w:rsidRPr="007C4955">
        <w:rPr>
          <w:rFonts w:ascii="Times New Roman" w:hAnsi="Times New Roman" w:cs="Times New Roman"/>
          <w:sz w:val="24"/>
          <w:szCs w:val="24"/>
        </w:rPr>
        <w:t xml:space="preserve"> (Hemingway, 1934). According to Hemingway (1934), i</w:t>
      </w:r>
      <w:r w:rsidR="006D5186" w:rsidRPr="007C4955">
        <w:rPr>
          <w:rFonts w:ascii="Times New Roman" w:hAnsi="Times New Roman" w:cs="Times New Roman"/>
          <w:sz w:val="24"/>
          <w:szCs w:val="24"/>
        </w:rPr>
        <w:t xml:space="preserve">f you can get so that you can give that to people, then you are a writer. </w:t>
      </w:r>
      <w:r w:rsidR="00F008E7"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7C7264" w:rsidRPr="007C4955" w:rsidRDefault="007C7264" w:rsidP="001D6144">
      <w:pPr>
        <w:spacing w:after="0" w:line="360" w:lineRule="auto"/>
        <w:jc w:val="both"/>
        <w:rPr>
          <w:rFonts w:ascii="Times New Roman" w:hAnsi="Times New Roman" w:cs="Times New Roman"/>
          <w:sz w:val="24"/>
          <w:szCs w:val="24"/>
        </w:rPr>
      </w:pPr>
    </w:p>
    <w:p w:rsidR="006D5186" w:rsidRPr="001C0E99" w:rsidRDefault="006D5186" w:rsidP="001D6144">
      <w:pPr>
        <w:spacing w:after="0" w:line="360" w:lineRule="auto"/>
        <w:rPr>
          <w:rFonts w:ascii="Times New Roman" w:hAnsi="Times New Roman" w:cs="Times New Roman"/>
          <w:b/>
          <w:sz w:val="24"/>
          <w:szCs w:val="24"/>
        </w:rPr>
      </w:pPr>
      <w:r w:rsidRPr="001C0E99">
        <w:rPr>
          <w:rFonts w:ascii="Times New Roman" w:hAnsi="Times New Roman" w:cs="Times New Roman"/>
          <w:b/>
          <w:sz w:val="24"/>
          <w:szCs w:val="24"/>
        </w:rPr>
        <w:t>METHODOLOGY</w:t>
      </w:r>
    </w:p>
    <w:p w:rsidR="006D5186" w:rsidRPr="001C0E99" w:rsidRDefault="006D5186" w:rsidP="001D6144">
      <w:pPr>
        <w:spacing w:after="0" w:line="360" w:lineRule="auto"/>
        <w:rPr>
          <w:rFonts w:ascii="Times New Roman" w:hAnsi="Times New Roman" w:cs="Times New Roman"/>
          <w:b/>
          <w:sz w:val="24"/>
          <w:szCs w:val="24"/>
        </w:rPr>
      </w:pPr>
      <w:r w:rsidRPr="001C0E99">
        <w:rPr>
          <w:rFonts w:ascii="Times New Roman" w:hAnsi="Times New Roman" w:cs="Times New Roman"/>
          <w:b/>
          <w:sz w:val="24"/>
          <w:szCs w:val="24"/>
        </w:rPr>
        <w:t>Materials</w:t>
      </w:r>
    </w:p>
    <w:p w:rsidR="006D5186" w:rsidRPr="001C48A1" w:rsidRDefault="001D6144" w:rsidP="001D61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dummy text for materials. </w:t>
      </w:r>
      <w:r w:rsidR="006D5186" w:rsidRPr="001C48A1">
        <w:rPr>
          <w:rFonts w:ascii="Times New Roman" w:hAnsi="Times New Roman" w:cs="Times New Roman"/>
          <w:sz w:val="24"/>
          <w:szCs w:val="24"/>
        </w:rPr>
        <w:t xml:space="preserve">Lorem ipsum dolor sit amet, consectetur adipiscing elit, sed do eiusmod tempor incididunt ut labore et dolore magna aliqua. Ut enim </w:t>
      </w:r>
      <w:r w:rsidR="006D5186" w:rsidRPr="001C48A1">
        <w:rPr>
          <w:rFonts w:ascii="Times New Roman" w:hAnsi="Times New Roman" w:cs="Times New Roman"/>
          <w:sz w:val="24"/>
          <w:szCs w:val="24"/>
        </w:rPr>
        <w:lastRenderedPageBreak/>
        <w:t xml:space="preserve">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6D5186" w:rsidRPr="001C0E99" w:rsidRDefault="006D5186" w:rsidP="001D6144">
      <w:pPr>
        <w:spacing w:after="0" w:line="360" w:lineRule="auto"/>
        <w:rPr>
          <w:rFonts w:ascii="Times New Roman" w:hAnsi="Times New Roman" w:cs="Times New Roman"/>
          <w:b/>
          <w:sz w:val="24"/>
          <w:szCs w:val="24"/>
        </w:rPr>
      </w:pPr>
      <w:r w:rsidRPr="001C0E99">
        <w:rPr>
          <w:rFonts w:ascii="Times New Roman" w:hAnsi="Times New Roman" w:cs="Times New Roman"/>
          <w:b/>
          <w:sz w:val="24"/>
          <w:szCs w:val="24"/>
        </w:rPr>
        <w:t>Methods</w:t>
      </w:r>
    </w:p>
    <w:p w:rsidR="006D5186" w:rsidRPr="007C4955" w:rsidRDefault="001D6144" w:rsidP="001D61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dummy text for result methods. </w:t>
      </w:r>
      <w:r w:rsidR="006D5186"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6D5186" w:rsidRPr="007C4955" w:rsidRDefault="006D5186" w:rsidP="001D6144">
      <w:pPr>
        <w:spacing w:after="0" w:line="360" w:lineRule="auto"/>
        <w:rPr>
          <w:rFonts w:ascii="Times New Roman" w:hAnsi="Times New Roman" w:cs="Times New Roman"/>
          <w:sz w:val="24"/>
          <w:szCs w:val="24"/>
        </w:rPr>
      </w:pPr>
    </w:p>
    <w:p w:rsidR="006D5186" w:rsidRPr="001C0E99" w:rsidRDefault="006D5186" w:rsidP="001D6144">
      <w:pPr>
        <w:spacing w:after="0" w:line="360" w:lineRule="auto"/>
        <w:rPr>
          <w:rFonts w:ascii="Times New Roman" w:hAnsi="Times New Roman" w:cs="Times New Roman"/>
          <w:b/>
          <w:sz w:val="24"/>
          <w:szCs w:val="24"/>
        </w:rPr>
      </w:pPr>
      <w:r w:rsidRPr="001C0E99">
        <w:rPr>
          <w:rFonts w:ascii="Times New Roman" w:hAnsi="Times New Roman" w:cs="Times New Roman"/>
          <w:b/>
          <w:sz w:val="24"/>
          <w:szCs w:val="24"/>
        </w:rPr>
        <w:t>RESULT AND DISCUSSION</w:t>
      </w:r>
    </w:p>
    <w:p w:rsidR="00C41F66" w:rsidRDefault="009D3818" w:rsidP="001D61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dummy text for result and discussion. </w:t>
      </w:r>
      <w:r w:rsidR="00FF729D">
        <w:rPr>
          <w:rFonts w:ascii="Times New Roman" w:hAnsi="Times New Roman" w:cs="Times New Roman"/>
          <w:sz w:val="24"/>
          <w:szCs w:val="24"/>
        </w:rPr>
        <w:t>Ernest Hemingway, though raised in the suburb of Chicago, was born in Oak Park, Illinois, on July 21, 1899. His father, Clarence Hemingway, taught him the art of hunt sport and fishing, making him fond of the outdoors. He joined the militar</w:t>
      </w:r>
      <w:r w:rsidR="00921634">
        <w:rPr>
          <w:rFonts w:ascii="Times New Roman" w:hAnsi="Times New Roman" w:cs="Times New Roman"/>
          <w:sz w:val="24"/>
          <w:szCs w:val="24"/>
        </w:rPr>
        <w:t>y</w:t>
      </w:r>
      <w:r w:rsidR="00FF729D">
        <w:rPr>
          <w:rFonts w:ascii="Times New Roman" w:hAnsi="Times New Roman" w:cs="Times New Roman"/>
          <w:sz w:val="24"/>
          <w:szCs w:val="24"/>
        </w:rPr>
        <w:t xml:space="preserve"> in 1918, serving in the World War I as an ambulance driver for Italian Army. For his service, he was awarded Italian Silver Medal of Bravery, yet later injured and hospitalized in Milan. </w:t>
      </w:r>
      <w:r w:rsidR="0017270D">
        <w:rPr>
          <w:rFonts w:ascii="Times New Roman" w:hAnsi="Times New Roman" w:cs="Times New Roman"/>
          <w:sz w:val="24"/>
          <w:szCs w:val="24"/>
        </w:rPr>
        <w:t>The writing career of Hemingway started off after his c</w:t>
      </w:r>
      <w:r>
        <w:rPr>
          <w:rFonts w:ascii="Times New Roman" w:hAnsi="Times New Roman" w:cs="Times New Roman"/>
          <w:sz w:val="24"/>
          <w:szCs w:val="24"/>
        </w:rPr>
        <w:t>ompilation of short stories was</w:t>
      </w:r>
      <w:r w:rsidR="0017270D">
        <w:rPr>
          <w:rFonts w:ascii="Times New Roman" w:hAnsi="Times New Roman" w:cs="Times New Roman"/>
          <w:sz w:val="24"/>
          <w:szCs w:val="24"/>
        </w:rPr>
        <w:t xml:space="preserve"> published under the title, </w:t>
      </w:r>
      <w:r w:rsidR="0017270D" w:rsidRPr="0017270D">
        <w:rPr>
          <w:rFonts w:ascii="Times New Roman" w:hAnsi="Times New Roman" w:cs="Times New Roman"/>
          <w:i/>
          <w:sz w:val="24"/>
          <w:szCs w:val="24"/>
        </w:rPr>
        <w:t>Three Stories ad Ten Poems</w:t>
      </w:r>
      <w:r w:rsidR="0017270D">
        <w:rPr>
          <w:rFonts w:ascii="Times New Roman" w:hAnsi="Times New Roman" w:cs="Times New Roman"/>
          <w:sz w:val="24"/>
          <w:szCs w:val="24"/>
        </w:rPr>
        <w:t xml:space="preserve">. Some of the most writings of Ernest Hemingway are </w:t>
      </w:r>
      <w:r w:rsidR="0017270D" w:rsidRPr="009D3818">
        <w:rPr>
          <w:rFonts w:ascii="Times New Roman" w:hAnsi="Times New Roman" w:cs="Times New Roman"/>
          <w:i/>
          <w:sz w:val="24"/>
          <w:szCs w:val="24"/>
        </w:rPr>
        <w:t>The Sun Also Rises</w:t>
      </w:r>
      <w:r w:rsidR="0017270D">
        <w:rPr>
          <w:rFonts w:ascii="Times New Roman" w:hAnsi="Times New Roman" w:cs="Times New Roman"/>
          <w:sz w:val="24"/>
          <w:szCs w:val="24"/>
        </w:rPr>
        <w:t xml:space="preserve">, </w:t>
      </w:r>
      <w:r w:rsidR="0017270D" w:rsidRPr="009D3818">
        <w:rPr>
          <w:rFonts w:ascii="Times New Roman" w:hAnsi="Times New Roman" w:cs="Times New Roman"/>
          <w:i/>
          <w:sz w:val="24"/>
          <w:szCs w:val="24"/>
        </w:rPr>
        <w:t>The Old Man and the Sea</w:t>
      </w:r>
      <w:r w:rsidR="0017270D">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9D3818">
        <w:rPr>
          <w:rFonts w:ascii="Times New Roman" w:hAnsi="Times New Roman" w:cs="Times New Roman"/>
          <w:i/>
          <w:sz w:val="24"/>
          <w:szCs w:val="24"/>
        </w:rPr>
        <w:t>Cat in the Rain</w:t>
      </w:r>
      <w:r>
        <w:rPr>
          <w:rFonts w:ascii="Times New Roman" w:hAnsi="Times New Roman" w:cs="Times New Roman"/>
          <w:sz w:val="24"/>
          <w:szCs w:val="24"/>
        </w:rPr>
        <w:t>.</w:t>
      </w:r>
      <w:r w:rsidR="00C41F66">
        <w:rPr>
          <w:rFonts w:ascii="Times New Roman" w:hAnsi="Times New Roman" w:cs="Times New Roman"/>
          <w:sz w:val="24"/>
          <w:szCs w:val="24"/>
        </w:rPr>
        <w:t xml:space="preserve"> He won after the the Pulitzer Prize for Fiction (1953) and Nobel Prize for Literature (1954) for his prominent works.</w:t>
      </w:r>
      <w:r w:rsidR="0017270D">
        <w:rPr>
          <w:rFonts w:ascii="Times New Roman" w:hAnsi="Times New Roman" w:cs="Times New Roman"/>
          <w:sz w:val="24"/>
          <w:szCs w:val="24"/>
        </w:rPr>
        <w:t xml:space="preserve"> </w:t>
      </w:r>
      <w:r>
        <w:rPr>
          <w:rFonts w:ascii="Times New Roman" w:hAnsi="Times New Roman" w:cs="Times New Roman"/>
          <w:sz w:val="24"/>
          <w:szCs w:val="24"/>
        </w:rPr>
        <w:t xml:space="preserve">Hemingway’s style in writing is typically direct, simple, and unvarnished, and often raised both remarks and controversy. Despite </w:t>
      </w:r>
      <w:r w:rsidR="00C41F66">
        <w:rPr>
          <w:rFonts w:ascii="Times New Roman" w:hAnsi="Times New Roman" w:cs="Times New Roman"/>
          <w:sz w:val="24"/>
          <w:szCs w:val="24"/>
        </w:rPr>
        <w:t xml:space="preserve">the controversy that his writings had made, Hemingway is one of the most influential writers in the history of English </w:t>
      </w:r>
      <w:r w:rsidR="00561375">
        <w:rPr>
          <w:rFonts w:ascii="Times New Roman" w:hAnsi="Times New Roman" w:cs="Times New Roman"/>
          <w:sz w:val="24"/>
          <w:szCs w:val="24"/>
        </w:rPr>
        <w:t>Literature. Hemingway committed suicide in 1961.</w:t>
      </w:r>
    </w:p>
    <w:p w:rsidR="0039522C" w:rsidRPr="007C4955" w:rsidRDefault="00561375" w:rsidP="006E6E4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Another notable author in this field is </w:t>
      </w:r>
      <w:r w:rsidRPr="00561375">
        <w:rPr>
          <w:rFonts w:ascii="Times New Roman" w:hAnsi="Times New Roman" w:cs="Times New Roman"/>
          <w:sz w:val="24"/>
          <w:szCs w:val="24"/>
        </w:rPr>
        <w:t>John Ronald Reuel Tolkien</w:t>
      </w:r>
      <w:r>
        <w:rPr>
          <w:rFonts w:ascii="Times New Roman" w:hAnsi="Times New Roman" w:cs="Times New Roman"/>
          <w:sz w:val="24"/>
          <w:szCs w:val="24"/>
        </w:rPr>
        <w:t>, also known as J.R.R. Tolkien</w:t>
      </w:r>
      <w:r w:rsidR="006D6B82">
        <w:rPr>
          <w:rFonts w:ascii="Times New Roman" w:hAnsi="Times New Roman" w:cs="Times New Roman"/>
          <w:sz w:val="24"/>
          <w:szCs w:val="24"/>
        </w:rPr>
        <w:t xml:space="preserve"> (1892-1973)</w:t>
      </w:r>
      <w:r>
        <w:rPr>
          <w:rFonts w:ascii="Times New Roman" w:hAnsi="Times New Roman" w:cs="Times New Roman"/>
          <w:sz w:val="24"/>
          <w:szCs w:val="24"/>
        </w:rPr>
        <w:t xml:space="preserve">. He is one of the most influential author of modern literature, and is very well-known for his work, which has also been addapted into blockbuster movies, </w:t>
      </w:r>
      <w:r w:rsidRPr="00561375">
        <w:rPr>
          <w:rFonts w:ascii="Times New Roman" w:hAnsi="Times New Roman" w:cs="Times New Roman"/>
          <w:i/>
          <w:sz w:val="24"/>
          <w:szCs w:val="24"/>
        </w:rPr>
        <w:t>The Lord of the Rings</w:t>
      </w:r>
      <w:r>
        <w:rPr>
          <w:rFonts w:ascii="Times New Roman" w:hAnsi="Times New Roman" w:cs="Times New Roman"/>
          <w:sz w:val="24"/>
          <w:szCs w:val="24"/>
        </w:rPr>
        <w:t xml:space="preserve">. The Lord of the Rings </w:t>
      </w:r>
      <w:r w:rsidR="00921634">
        <w:rPr>
          <w:rFonts w:ascii="Times New Roman" w:hAnsi="Times New Roman" w:cs="Times New Roman"/>
          <w:sz w:val="24"/>
          <w:szCs w:val="24"/>
        </w:rPr>
        <w:t xml:space="preserve">trilogy, which up until this very moment has been translated into 38 languages and distributed all around the world, is the sequel of </w:t>
      </w:r>
      <w:r w:rsidR="00921634">
        <w:rPr>
          <w:rFonts w:ascii="Times New Roman" w:hAnsi="Times New Roman" w:cs="Times New Roman"/>
          <w:sz w:val="24"/>
          <w:szCs w:val="24"/>
        </w:rPr>
        <w:lastRenderedPageBreak/>
        <w:t xml:space="preserve">Tolkien’s children book entitled </w:t>
      </w:r>
      <w:r w:rsidR="00921634" w:rsidRPr="00921634">
        <w:rPr>
          <w:rFonts w:ascii="Times New Roman" w:hAnsi="Times New Roman" w:cs="Times New Roman"/>
          <w:i/>
          <w:sz w:val="24"/>
          <w:szCs w:val="24"/>
        </w:rPr>
        <w:t>The Hobbit</w:t>
      </w:r>
      <w:r w:rsidR="00921634">
        <w:rPr>
          <w:rFonts w:ascii="Times New Roman" w:hAnsi="Times New Roman" w:cs="Times New Roman"/>
          <w:sz w:val="24"/>
          <w:szCs w:val="24"/>
        </w:rPr>
        <w:t>.</w:t>
      </w:r>
      <w:r>
        <w:rPr>
          <w:rFonts w:ascii="Times New Roman" w:hAnsi="Times New Roman" w:cs="Times New Roman"/>
          <w:sz w:val="24"/>
          <w:szCs w:val="24"/>
        </w:rPr>
        <w:t xml:space="preserve"> </w:t>
      </w:r>
      <w:r w:rsidR="00921634">
        <w:rPr>
          <w:rFonts w:ascii="Times New Roman" w:hAnsi="Times New Roman" w:cs="Times New Roman"/>
          <w:sz w:val="24"/>
          <w:szCs w:val="24"/>
        </w:rPr>
        <w:t>The two works are set in the same background, where the beginnings are set on Bag End, the home of the Baggins in Shire, the land of Hobbits</w:t>
      </w:r>
      <w:r w:rsidR="006D6B82">
        <w:rPr>
          <w:rFonts w:ascii="Times New Roman" w:hAnsi="Times New Roman" w:cs="Times New Roman"/>
          <w:sz w:val="24"/>
          <w:szCs w:val="24"/>
        </w:rPr>
        <w:t>, and it tells about how both Bilbo Baggins and Frodo Baggins started their adventurous journey, though in kind of different ways</w:t>
      </w:r>
      <w:r w:rsidR="00921634">
        <w:rPr>
          <w:rFonts w:ascii="Times New Roman" w:hAnsi="Times New Roman" w:cs="Times New Roman"/>
          <w:sz w:val="24"/>
          <w:szCs w:val="24"/>
        </w:rPr>
        <w:t>.</w:t>
      </w:r>
      <w:r w:rsidR="006D6B82">
        <w:rPr>
          <w:rFonts w:ascii="Times New Roman" w:hAnsi="Times New Roman" w:cs="Times New Roman"/>
          <w:sz w:val="24"/>
          <w:szCs w:val="24"/>
        </w:rPr>
        <w:t xml:space="preserve"> </w:t>
      </w:r>
      <w:r w:rsidR="007C4955" w:rsidRPr="007C4955">
        <w:rPr>
          <w:rFonts w:ascii="Times New Roman" w:hAnsi="Times New Roman" w:cs="Times New Roman"/>
          <w:sz w:val="24"/>
          <w:szCs w:val="24"/>
        </w:rPr>
        <w:t>Here was one with an air of high nobility such as Aragorn at times revealed, less high perhaps, yet also less incalculable and remote: one of the Kings of Men born into a later time, but touched with the wisdom and sadness of the Eldar Race</w:t>
      </w:r>
      <w:r w:rsidR="00EA7838">
        <w:rPr>
          <w:rFonts w:ascii="Times New Roman" w:hAnsi="Times New Roman" w:cs="Times New Roman"/>
          <w:sz w:val="24"/>
          <w:szCs w:val="24"/>
        </w:rPr>
        <w:t xml:space="preserve"> (Tolkien, 1954)</w:t>
      </w:r>
      <w:r w:rsidR="007C4955" w:rsidRPr="007C4955">
        <w:rPr>
          <w:rFonts w:ascii="Times New Roman" w:hAnsi="Times New Roman" w:cs="Times New Roman"/>
          <w:sz w:val="24"/>
          <w:szCs w:val="24"/>
        </w:rPr>
        <w:t>.</w:t>
      </w:r>
      <w:r w:rsidR="00EA7838">
        <w:rPr>
          <w:rFonts w:ascii="Times New Roman" w:hAnsi="Times New Roman" w:cs="Times New Roman"/>
          <w:sz w:val="24"/>
          <w:szCs w:val="24"/>
        </w:rPr>
        <w:t xml:space="preserve"> </w:t>
      </w:r>
      <w:r w:rsidR="0039522C"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rsidR="006E6E46"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6D5186" w:rsidRDefault="0039522C" w:rsidP="001D6144">
      <w:pPr>
        <w:spacing w:after="0" w:line="360" w:lineRule="auto"/>
        <w:ind w:firstLine="720"/>
        <w:jc w:val="both"/>
        <w:rPr>
          <w:rFonts w:ascii="Times New Roman" w:hAnsi="Times New Roman" w:cs="Times New Roman"/>
          <w:sz w:val="24"/>
          <w:szCs w:val="24"/>
        </w:rPr>
      </w:pPr>
      <w:r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1C0163" w:rsidRDefault="001C0163" w:rsidP="001D6144">
      <w:pPr>
        <w:spacing w:after="0" w:line="360" w:lineRule="auto"/>
        <w:rPr>
          <w:rFonts w:ascii="Times New Roman" w:hAnsi="Times New Roman" w:cs="Times New Roman"/>
          <w:sz w:val="24"/>
          <w:szCs w:val="24"/>
        </w:rPr>
      </w:pPr>
    </w:p>
    <w:p w:rsidR="001C0163" w:rsidRPr="0039522C" w:rsidRDefault="001C0163" w:rsidP="001D6144">
      <w:pPr>
        <w:spacing w:after="0" w:line="360" w:lineRule="auto"/>
        <w:rPr>
          <w:rFonts w:ascii="Times New Roman" w:hAnsi="Times New Roman" w:cs="Times New Roman"/>
          <w:b/>
          <w:sz w:val="24"/>
          <w:szCs w:val="24"/>
        </w:rPr>
      </w:pPr>
      <w:r w:rsidRPr="0039522C">
        <w:rPr>
          <w:rFonts w:ascii="Times New Roman" w:hAnsi="Times New Roman" w:cs="Times New Roman"/>
          <w:b/>
          <w:sz w:val="24"/>
          <w:szCs w:val="24"/>
        </w:rPr>
        <w:t>CONCLUSION</w:t>
      </w:r>
    </w:p>
    <w:p w:rsidR="001C0163" w:rsidRPr="007C4955" w:rsidRDefault="001D6144" w:rsidP="001D61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dummy text for conclusion. </w:t>
      </w:r>
      <w:r w:rsidR="001C0163" w:rsidRPr="007C4955">
        <w:rPr>
          <w:rFonts w:ascii="Times New Roman" w:hAnsi="Times New Roman" w:cs="Times New Roman"/>
          <w:sz w:val="24"/>
          <w:szCs w:val="24"/>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1C0163" w:rsidRDefault="001C0163" w:rsidP="001D6144">
      <w:pPr>
        <w:spacing w:after="0" w:line="360" w:lineRule="auto"/>
        <w:rPr>
          <w:rFonts w:ascii="Times New Roman" w:hAnsi="Times New Roman" w:cs="Times New Roman"/>
          <w:sz w:val="24"/>
          <w:szCs w:val="24"/>
        </w:rPr>
      </w:pPr>
    </w:p>
    <w:p w:rsidR="001C0163" w:rsidRPr="0039522C" w:rsidRDefault="001C0163" w:rsidP="001D6144">
      <w:pPr>
        <w:spacing w:after="0" w:line="360" w:lineRule="auto"/>
        <w:rPr>
          <w:rFonts w:ascii="Times New Roman" w:hAnsi="Times New Roman" w:cs="Times New Roman"/>
          <w:b/>
          <w:sz w:val="24"/>
          <w:szCs w:val="24"/>
        </w:rPr>
      </w:pPr>
      <w:r w:rsidRPr="0039522C">
        <w:rPr>
          <w:rFonts w:ascii="Times New Roman" w:hAnsi="Times New Roman" w:cs="Times New Roman"/>
          <w:b/>
          <w:sz w:val="24"/>
          <w:szCs w:val="24"/>
        </w:rPr>
        <w:lastRenderedPageBreak/>
        <w:t>ACKNOWLEDGEMENT</w:t>
      </w:r>
    </w:p>
    <w:p w:rsidR="001C0163" w:rsidRDefault="001C0163" w:rsidP="00FE5F00">
      <w:pPr>
        <w:spacing w:after="0" w:line="360" w:lineRule="auto"/>
        <w:ind w:firstLine="720"/>
        <w:jc w:val="both"/>
        <w:rPr>
          <w:rFonts w:ascii="Times New Roman" w:hAnsi="Times New Roman" w:cs="Times New Roman"/>
          <w:sz w:val="24"/>
          <w:szCs w:val="24"/>
        </w:rPr>
      </w:pPr>
      <w:r w:rsidRPr="001C0163">
        <w:rPr>
          <w:rFonts w:ascii="Times New Roman" w:hAnsi="Times New Roman" w:cs="Times New Roman"/>
          <w:sz w:val="24"/>
          <w:szCs w:val="24"/>
        </w:rPr>
        <w:t>Acknowledge only</w:t>
      </w:r>
      <w:r w:rsidR="004B1576">
        <w:rPr>
          <w:rFonts w:ascii="Times New Roman" w:hAnsi="Times New Roman" w:cs="Times New Roman"/>
          <w:sz w:val="24"/>
          <w:szCs w:val="24"/>
        </w:rPr>
        <w:t xml:space="preserve"> persons</w:t>
      </w:r>
      <w:r w:rsidRPr="001C0163">
        <w:rPr>
          <w:rFonts w:ascii="Times New Roman" w:hAnsi="Times New Roman" w:cs="Times New Roman"/>
          <w:sz w:val="24"/>
          <w:szCs w:val="24"/>
        </w:rPr>
        <w:t xml:space="preserve"> and</w:t>
      </w:r>
      <w:r w:rsidR="003C65E0">
        <w:rPr>
          <w:rFonts w:ascii="Times New Roman" w:hAnsi="Times New Roman" w:cs="Times New Roman"/>
          <w:sz w:val="24"/>
          <w:szCs w:val="24"/>
        </w:rPr>
        <w:t>/or</w:t>
      </w:r>
      <w:r w:rsidRPr="001C0163">
        <w:rPr>
          <w:rFonts w:ascii="Times New Roman" w:hAnsi="Times New Roman" w:cs="Times New Roman"/>
          <w:sz w:val="24"/>
          <w:szCs w:val="24"/>
        </w:rPr>
        <w:t xml:space="preserve"> institutions that have made significant contribution to the study. Details of funding sources must be gi</w:t>
      </w:r>
      <w:bookmarkStart w:id="0" w:name="_GoBack"/>
      <w:bookmarkEnd w:id="0"/>
      <w:r w:rsidRPr="001C0163">
        <w:rPr>
          <w:rFonts w:ascii="Times New Roman" w:hAnsi="Times New Roman" w:cs="Times New Roman"/>
          <w:sz w:val="24"/>
          <w:szCs w:val="24"/>
        </w:rPr>
        <w:t>ven.</w:t>
      </w:r>
    </w:p>
    <w:p w:rsidR="001C0163" w:rsidRDefault="001C0163" w:rsidP="001D6144">
      <w:pPr>
        <w:spacing w:after="0" w:line="360" w:lineRule="auto"/>
        <w:rPr>
          <w:rFonts w:ascii="Times New Roman" w:hAnsi="Times New Roman" w:cs="Times New Roman"/>
          <w:sz w:val="24"/>
          <w:szCs w:val="24"/>
        </w:rPr>
      </w:pPr>
    </w:p>
    <w:p w:rsidR="001C0163" w:rsidRPr="0039522C" w:rsidRDefault="001C0163" w:rsidP="001D6144">
      <w:pPr>
        <w:spacing w:after="0" w:line="360" w:lineRule="auto"/>
        <w:rPr>
          <w:rFonts w:ascii="Times New Roman" w:hAnsi="Times New Roman" w:cs="Times New Roman"/>
          <w:b/>
          <w:sz w:val="24"/>
          <w:szCs w:val="24"/>
        </w:rPr>
      </w:pPr>
      <w:r w:rsidRPr="0039522C">
        <w:rPr>
          <w:rFonts w:ascii="Times New Roman" w:hAnsi="Times New Roman" w:cs="Times New Roman"/>
          <w:b/>
          <w:sz w:val="24"/>
          <w:szCs w:val="24"/>
        </w:rPr>
        <w:t>REFERENCES</w:t>
      </w:r>
    </w:p>
    <w:p w:rsidR="001C0163" w:rsidRPr="0039522C" w:rsidRDefault="001C0163" w:rsidP="001D6144">
      <w:pPr>
        <w:spacing w:after="0" w:line="360" w:lineRule="auto"/>
        <w:rPr>
          <w:rFonts w:ascii="Times New Roman" w:hAnsi="Times New Roman" w:cs="Times New Roman"/>
          <w:sz w:val="24"/>
          <w:szCs w:val="24"/>
          <w:u w:val="single"/>
        </w:rPr>
      </w:pPr>
      <w:r w:rsidRPr="0039522C">
        <w:rPr>
          <w:rFonts w:ascii="Times New Roman" w:hAnsi="Times New Roman" w:cs="Times New Roman"/>
          <w:sz w:val="24"/>
          <w:szCs w:val="24"/>
          <w:u w:val="single"/>
        </w:rPr>
        <w:t>Example of Journal article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Kachrimanis, K., Rontogianni, M. &amp; Malamataris, S., 2010, ‘Simultaneous quantitative analysis of mebendazole polymorphs A–C in powder mixtures by DRIFTS spectroscopy and ANN modeling’, </w:t>
      </w:r>
      <w:r w:rsidRPr="001C0163">
        <w:rPr>
          <w:rFonts w:ascii="Times New Roman" w:hAnsi="Times New Roman" w:cs="Times New Roman"/>
          <w:i/>
          <w:sz w:val="24"/>
          <w:szCs w:val="24"/>
        </w:rPr>
        <w:t>J. Pharm. Biomed. Anal.</w:t>
      </w:r>
      <w:r w:rsidRPr="001C0163">
        <w:rPr>
          <w:rFonts w:ascii="Times New Roman" w:hAnsi="Times New Roman" w:cs="Times New Roman"/>
          <w:sz w:val="24"/>
          <w:szCs w:val="24"/>
        </w:rPr>
        <w:t xml:space="preserve">  51, 512–520.</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Book chapters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Che Man, Y.B., Syahariza, Z.A. &amp; Rohman, A., 2010, ‘Fourier transform infrared (FTIR) spectroscopy: development, techniques, and application in the analyses of fats and oils’, in Oliver J. Ress, </w:t>
      </w:r>
      <w:r w:rsidRPr="001C0163">
        <w:rPr>
          <w:rFonts w:ascii="Times New Roman" w:hAnsi="Times New Roman" w:cs="Times New Roman"/>
          <w:i/>
          <w:sz w:val="24"/>
          <w:szCs w:val="24"/>
        </w:rPr>
        <w:t>Fourier Transform Infrared Spectroscopy,</w:t>
      </w:r>
      <w:r w:rsidRPr="001C0163">
        <w:rPr>
          <w:rFonts w:ascii="Times New Roman" w:hAnsi="Times New Roman" w:cs="Times New Roman"/>
          <w:sz w:val="24"/>
          <w:szCs w:val="24"/>
        </w:rPr>
        <w:t xml:space="preserve"> pp. 1 – 26, Nov</w:t>
      </w:r>
      <w:r w:rsidR="0039522C">
        <w:rPr>
          <w:rFonts w:ascii="Times New Roman" w:hAnsi="Times New Roman" w:cs="Times New Roman"/>
          <w:sz w:val="24"/>
          <w:szCs w:val="24"/>
        </w:rPr>
        <w:t>a Science Publishers, New York.</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Books reference:</w:t>
      </w:r>
    </w:p>
    <w:p w:rsid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Miller, J.N. &amp; Miller, J.C., 2005, </w:t>
      </w:r>
      <w:r w:rsidRPr="0039522C">
        <w:rPr>
          <w:rFonts w:ascii="Times New Roman" w:hAnsi="Times New Roman" w:cs="Times New Roman"/>
          <w:i/>
          <w:sz w:val="24"/>
          <w:szCs w:val="24"/>
        </w:rPr>
        <w:t>Statistics and Chemometrics for Analytical Chemistry</w:t>
      </w:r>
      <w:r w:rsidRPr="001C0163">
        <w:rPr>
          <w:rFonts w:ascii="Times New Roman" w:hAnsi="Times New Roman" w:cs="Times New Roman"/>
          <w:sz w:val="24"/>
          <w:szCs w:val="24"/>
        </w:rPr>
        <w:t>, Pearson Education</w:t>
      </w:r>
      <w:r w:rsidR="0039522C">
        <w:rPr>
          <w:rFonts w:ascii="Times New Roman" w:hAnsi="Times New Roman" w:cs="Times New Roman"/>
          <w:sz w:val="24"/>
          <w:szCs w:val="24"/>
        </w:rPr>
        <w:t xml:space="preserve"> Limited, Edinburgh Gate Harlow</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Thesis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Astuti, P., 2010, ‘Regulation of cdc25B during G2/M progression’, </w:t>
      </w:r>
      <w:r w:rsidRPr="0039522C">
        <w:rPr>
          <w:rFonts w:ascii="Times New Roman" w:hAnsi="Times New Roman" w:cs="Times New Roman"/>
          <w:i/>
          <w:sz w:val="24"/>
          <w:szCs w:val="24"/>
        </w:rPr>
        <w:t>Thesis</w:t>
      </w:r>
      <w:r w:rsidRPr="001C0163">
        <w:rPr>
          <w:rFonts w:ascii="Times New Roman" w:hAnsi="Times New Roman" w:cs="Times New Roman"/>
          <w:sz w:val="24"/>
          <w:szCs w:val="24"/>
        </w:rPr>
        <w:t>, Dimantina Institute</w:t>
      </w:r>
      <w:r w:rsidR="0039522C">
        <w:rPr>
          <w:rFonts w:ascii="Times New Roman" w:hAnsi="Times New Roman" w:cs="Times New Roman"/>
          <w:sz w:val="24"/>
          <w:szCs w:val="24"/>
        </w:rPr>
        <w:t>, The University of Queensland.</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Proceedings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Eidenberger, H., Breiteneder, C. &amp; Hitz, M., 2002, 'A Framework for Visual Information Retrieval', in S-K. Chang, Z. Chen &amp; S-Y.Lee (eds.), </w:t>
      </w:r>
      <w:r w:rsidRPr="0039522C">
        <w:rPr>
          <w:rFonts w:ascii="Times New Roman" w:hAnsi="Times New Roman" w:cs="Times New Roman"/>
          <w:i/>
          <w:sz w:val="24"/>
          <w:szCs w:val="24"/>
        </w:rPr>
        <w:t>Recent advances in visual information systems: 5th International conference, VISUAL 2002 proceedings</w:t>
      </w:r>
      <w:r w:rsidRPr="001C0163">
        <w:rPr>
          <w:rFonts w:ascii="Times New Roman" w:hAnsi="Times New Roman" w:cs="Times New Roman"/>
          <w:sz w:val="24"/>
          <w:szCs w:val="24"/>
        </w:rPr>
        <w:t xml:space="preserve">, Hsin Chu, Taiwan, </w:t>
      </w:r>
      <w:r w:rsidR="0039522C">
        <w:rPr>
          <w:rFonts w:ascii="Times New Roman" w:hAnsi="Times New Roman" w:cs="Times New Roman"/>
          <w:sz w:val="24"/>
          <w:szCs w:val="24"/>
        </w:rPr>
        <w:t>March 11-13, 2002, pp. 105-116.</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Kachrimanis, K., Rontogianni, M. &amp; Malamataris, S., 2010, ‘Simultaneous quantitative analysis of mebendazole polymorphs A–C in powder mixtures by DRIFTS spectroscopy and ANN modeling’, </w:t>
      </w:r>
      <w:r w:rsidRPr="0039522C">
        <w:rPr>
          <w:rFonts w:ascii="Times New Roman" w:hAnsi="Times New Roman" w:cs="Times New Roman"/>
          <w:i/>
          <w:sz w:val="24"/>
          <w:szCs w:val="24"/>
        </w:rPr>
        <w:t>J. Pharm. Biomed. Anal.</w:t>
      </w:r>
      <w:r w:rsidR="0039522C">
        <w:rPr>
          <w:rFonts w:ascii="Times New Roman" w:hAnsi="Times New Roman" w:cs="Times New Roman"/>
          <w:sz w:val="24"/>
          <w:szCs w:val="24"/>
        </w:rPr>
        <w:t xml:space="preserve">  51, 512–520.</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Book chapters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Che Man, Y.B., Syahariza, Z.A. &amp; Rohman, A., 2010, ‘Fourier transform infrared (FTIR) spectroscopy: development, techniques, and application in the analyses of fats and </w:t>
      </w:r>
      <w:r w:rsidRPr="001C0163">
        <w:rPr>
          <w:rFonts w:ascii="Times New Roman" w:hAnsi="Times New Roman" w:cs="Times New Roman"/>
          <w:sz w:val="24"/>
          <w:szCs w:val="24"/>
        </w:rPr>
        <w:lastRenderedPageBreak/>
        <w:t xml:space="preserve">oils’, in Oliver J. Ress, </w:t>
      </w:r>
      <w:r w:rsidRPr="0039522C">
        <w:rPr>
          <w:rFonts w:ascii="Times New Roman" w:hAnsi="Times New Roman" w:cs="Times New Roman"/>
          <w:i/>
          <w:sz w:val="24"/>
          <w:szCs w:val="24"/>
        </w:rPr>
        <w:t>Fourier Transform Infrared Spectroscopy</w:t>
      </w:r>
      <w:r w:rsidRPr="001C0163">
        <w:rPr>
          <w:rFonts w:ascii="Times New Roman" w:hAnsi="Times New Roman" w:cs="Times New Roman"/>
          <w:sz w:val="24"/>
          <w:szCs w:val="24"/>
        </w:rPr>
        <w:t>, pp. 1 – 26, Nov</w:t>
      </w:r>
      <w:r w:rsidR="0039522C">
        <w:rPr>
          <w:rFonts w:ascii="Times New Roman" w:hAnsi="Times New Roman" w:cs="Times New Roman"/>
          <w:sz w:val="24"/>
          <w:szCs w:val="24"/>
        </w:rPr>
        <w:t>a Science Publishers, New York.</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Books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Miller, J.N. &amp; Miller, J.C., 2005, </w:t>
      </w:r>
      <w:r w:rsidRPr="0039522C">
        <w:rPr>
          <w:rFonts w:ascii="Times New Roman" w:hAnsi="Times New Roman" w:cs="Times New Roman"/>
          <w:i/>
          <w:sz w:val="24"/>
          <w:szCs w:val="24"/>
        </w:rPr>
        <w:t>Statistics and Chemometrics for Analytical Chemistry</w:t>
      </w:r>
      <w:r w:rsidRPr="001C0163">
        <w:rPr>
          <w:rFonts w:ascii="Times New Roman" w:hAnsi="Times New Roman" w:cs="Times New Roman"/>
          <w:sz w:val="24"/>
          <w:szCs w:val="24"/>
        </w:rPr>
        <w:t>, Pearson Education</w:t>
      </w:r>
      <w:r w:rsidR="0039522C">
        <w:rPr>
          <w:rFonts w:ascii="Times New Roman" w:hAnsi="Times New Roman" w:cs="Times New Roman"/>
          <w:sz w:val="24"/>
          <w:szCs w:val="24"/>
        </w:rPr>
        <w:t xml:space="preserve"> Limited, Edinburgh Gate Harlow</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Thesis reference:</w:t>
      </w:r>
    </w:p>
    <w:p w:rsidR="001C0163" w:rsidRP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Astuti, P., 2010, ‘Regulation of cdc25B during G2/M progression’, </w:t>
      </w:r>
      <w:r w:rsidRPr="0039522C">
        <w:rPr>
          <w:rFonts w:ascii="Times New Roman" w:hAnsi="Times New Roman" w:cs="Times New Roman"/>
          <w:i/>
          <w:sz w:val="24"/>
          <w:szCs w:val="24"/>
        </w:rPr>
        <w:t>Thesis</w:t>
      </w:r>
      <w:r w:rsidRPr="001C0163">
        <w:rPr>
          <w:rFonts w:ascii="Times New Roman" w:hAnsi="Times New Roman" w:cs="Times New Roman"/>
          <w:sz w:val="24"/>
          <w:szCs w:val="24"/>
        </w:rPr>
        <w:t>, Dimantina Institute</w:t>
      </w:r>
      <w:r>
        <w:rPr>
          <w:rFonts w:ascii="Times New Roman" w:hAnsi="Times New Roman" w:cs="Times New Roman"/>
          <w:sz w:val="24"/>
          <w:szCs w:val="24"/>
        </w:rPr>
        <w:t>, The University of Queensland.</w:t>
      </w:r>
    </w:p>
    <w:p w:rsidR="001C0163" w:rsidRPr="0039522C" w:rsidRDefault="001C0163" w:rsidP="001D6144">
      <w:pPr>
        <w:spacing w:after="0" w:line="360" w:lineRule="auto"/>
        <w:ind w:left="720" w:hanging="720"/>
        <w:rPr>
          <w:rFonts w:ascii="Times New Roman" w:hAnsi="Times New Roman" w:cs="Times New Roman"/>
          <w:sz w:val="24"/>
          <w:szCs w:val="24"/>
          <w:u w:val="single"/>
        </w:rPr>
      </w:pPr>
      <w:r w:rsidRPr="0039522C">
        <w:rPr>
          <w:rFonts w:ascii="Times New Roman" w:hAnsi="Times New Roman" w:cs="Times New Roman"/>
          <w:sz w:val="24"/>
          <w:szCs w:val="24"/>
          <w:u w:val="single"/>
        </w:rPr>
        <w:t>Example of Proceedings reference:</w:t>
      </w:r>
    </w:p>
    <w:p w:rsidR="001C0163" w:rsidRDefault="001C0163" w:rsidP="001D6144">
      <w:pPr>
        <w:spacing w:after="0" w:line="360" w:lineRule="auto"/>
        <w:ind w:left="720" w:hanging="720"/>
        <w:rPr>
          <w:rFonts w:ascii="Times New Roman" w:hAnsi="Times New Roman" w:cs="Times New Roman"/>
          <w:sz w:val="24"/>
          <w:szCs w:val="24"/>
        </w:rPr>
      </w:pPr>
      <w:r w:rsidRPr="001C0163">
        <w:rPr>
          <w:rFonts w:ascii="Times New Roman" w:hAnsi="Times New Roman" w:cs="Times New Roman"/>
          <w:sz w:val="24"/>
          <w:szCs w:val="24"/>
        </w:rPr>
        <w:t xml:space="preserve">Eidenberger, H., Breiteneder, C. &amp; Hitz, M., 2002, 'A Framework for Visual Information Retrieval', in S-K. Chang, Z. Chen &amp; S-Y.Lee (eds.), </w:t>
      </w:r>
      <w:r w:rsidRPr="0039522C">
        <w:rPr>
          <w:rFonts w:ascii="Times New Roman" w:hAnsi="Times New Roman" w:cs="Times New Roman"/>
          <w:i/>
          <w:sz w:val="24"/>
          <w:szCs w:val="24"/>
        </w:rPr>
        <w:t>Recent advances in visual information systems: 5th International conference, VISUAL 2002 proceedings</w:t>
      </w:r>
      <w:r w:rsidRPr="001C0163">
        <w:rPr>
          <w:rFonts w:ascii="Times New Roman" w:hAnsi="Times New Roman" w:cs="Times New Roman"/>
          <w:sz w:val="24"/>
          <w:szCs w:val="24"/>
        </w:rPr>
        <w:t>, Hsin Chu, Taiwan, March 11-13, 2002, pp. 105-116.</w:t>
      </w:r>
    </w:p>
    <w:p w:rsidR="0039522C" w:rsidRDefault="0039522C" w:rsidP="001D614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C0163" w:rsidRPr="008120CD" w:rsidRDefault="001D6144" w:rsidP="001D6144">
      <w:pPr>
        <w:spacing w:after="0" w:line="360" w:lineRule="auto"/>
        <w:rPr>
          <w:rFonts w:ascii="Times New Roman" w:hAnsi="Times New Roman" w:cs="Times New Roman"/>
          <w:b/>
          <w:sz w:val="24"/>
          <w:szCs w:val="24"/>
        </w:rPr>
      </w:pPr>
      <w:r w:rsidRPr="008120CD">
        <w:rPr>
          <w:rFonts w:ascii="Times New Roman" w:hAnsi="Times New Roman" w:cs="Times New Roman"/>
          <w:b/>
          <w:sz w:val="24"/>
          <w:szCs w:val="24"/>
        </w:rPr>
        <w:lastRenderedPageBreak/>
        <w:t>NOTES:</w:t>
      </w:r>
    </w:p>
    <w:p w:rsidR="001D6144" w:rsidRPr="001D6144" w:rsidRDefault="001D6144" w:rsidP="001D6144">
      <w:pPr>
        <w:spacing w:after="0" w:line="360" w:lineRule="auto"/>
        <w:rPr>
          <w:rFonts w:ascii="Times New Roman" w:hAnsi="Times New Roman" w:cs="Times New Roman"/>
          <w:sz w:val="24"/>
          <w:szCs w:val="24"/>
        </w:rPr>
      </w:pPr>
    </w:p>
    <w:p w:rsidR="001D6144" w:rsidRPr="001D6144" w:rsidRDefault="001D6144" w:rsidP="001D6144">
      <w:pPr>
        <w:pStyle w:val="ListParagraph"/>
        <w:numPr>
          <w:ilvl w:val="0"/>
          <w:numId w:val="1"/>
        </w:numPr>
        <w:spacing w:after="0" w:line="360" w:lineRule="auto"/>
        <w:rPr>
          <w:rFonts w:ascii="Times New Roman" w:hAnsi="Times New Roman" w:cs="Times New Roman"/>
          <w:b/>
          <w:sz w:val="24"/>
          <w:szCs w:val="24"/>
        </w:rPr>
      </w:pPr>
      <w:r w:rsidRPr="001D6144">
        <w:rPr>
          <w:rFonts w:ascii="Times New Roman" w:hAnsi="Times New Roman" w:cs="Times New Roman"/>
          <w:b/>
          <w:sz w:val="24"/>
          <w:szCs w:val="24"/>
        </w:rPr>
        <w:t>Figures (photographs, drawings, diagrams, charts)</w:t>
      </w:r>
    </w:p>
    <w:p w:rsidR="001D6144" w:rsidRPr="006E6E46" w:rsidRDefault="001D6144" w:rsidP="001D6144">
      <w:pPr>
        <w:spacing w:after="0" w:line="360" w:lineRule="auto"/>
        <w:ind w:left="360"/>
        <w:rPr>
          <w:rFonts w:ascii="Times New Roman" w:hAnsi="Times New Roman" w:cs="Times New Roman"/>
          <w:sz w:val="24"/>
          <w:szCs w:val="24"/>
          <w:u w:val="single"/>
        </w:rPr>
      </w:pPr>
      <w:r w:rsidRPr="001D6144">
        <w:rPr>
          <w:rFonts w:ascii="Times New Roman" w:hAnsi="Times New Roman" w:cs="Times New Roman"/>
          <w:sz w:val="24"/>
          <w:szCs w:val="24"/>
        </w:rPr>
        <w:t xml:space="preserve">All illustrations should be clear, easily legible, and cited consecutively using Arabic numbers in the text (example: Fig. 1, Fig, 2, etc.). Please supply figures on separate pages from the text. </w:t>
      </w:r>
      <w:r w:rsidRPr="006E6E46">
        <w:rPr>
          <w:rFonts w:ascii="Times New Roman" w:hAnsi="Times New Roman" w:cs="Times New Roman"/>
          <w:sz w:val="24"/>
          <w:szCs w:val="24"/>
          <w:u w:val="single"/>
        </w:rPr>
        <w:t>All illustrations should be in the form of high resolution images.</w:t>
      </w:r>
    </w:p>
    <w:p w:rsidR="001D6144" w:rsidRPr="001D6144" w:rsidRDefault="001D6144" w:rsidP="001D6144">
      <w:pPr>
        <w:pStyle w:val="ListParagraph"/>
        <w:numPr>
          <w:ilvl w:val="0"/>
          <w:numId w:val="1"/>
        </w:numPr>
        <w:spacing w:after="0" w:line="360" w:lineRule="auto"/>
        <w:rPr>
          <w:rFonts w:ascii="Times New Roman" w:hAnsi="Times New Roman" w:cs="Times New Roman"/>
          <w:b/>
          <w:sz w:val="24"/>
          <w:szCs w:val="24"/>
        </w:rPr>
      </w:pPr>
      <w:r w:rsidRPr="001D6144">
        <w:rPr>
          <w:rFonts w:ascii="Times New Roman" w:hAnsi="Times New Roman" w:cs="Times New Roman"/>
          <w:b/>
          <w:sz w:val="24"/>
          <w:szCs w:val="24"/>
        </w:rPr>
        <w:t>Tables</w:t>
      </w:r>
    </w:p>
    <w:p w:rsidR="001D6144" w:rsidRDefault="001D6144" w:rsidP="001D6144">
      <w:pPr>
        <w:spacing w:after="0" w:line="360" w:lineRule="auto"/>
        <w:ind w:left="360"/>
        <w:rPr>
          <w:rFonts w:ascii="Times New Roman" w:hAnsi="Times New Roman" w:cs="Times New Roman"/>
          <w:sz w:val="24"/>
          <w:szCs w:val="24"/>
        </w:rPr>
      </w:pPr>
      <w:r w:rsidRPr="001D6144">
        <w:rPr>
          <w:rFonts w:ascii="Times New Roman" w:hAnsi="Times New Roman" w:cs="Times New Roman"/>
          <w:sz w:val="24"/>
          <w:szCs w:val="24"/>
        </w:rPr>
        <w:t>Table must be concise and cited consecutively using Arabic numbers in the text (example: Table 1, Table 2, etc.). Title of the table must be clearly indicating the nature of the content and sufficient detail should be included in the footnote.</w:t>
      </w:r>
    </w:p>
    <w:p w:rsidR="00B6587B" w:rsidRPr="00B6587B" w:rsidRDefault="00B6587B" w:rsidP="00B6587B">
      <w:pPr>
        <w:pStyle w:val="ListParagraph"/>
        <w:numPr>
          <w:ilvl w:val="0"/>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 xml:space="preserve">The </w:t>
      </w:r>
      <w:r w:rsidRPr="003412D2">
        <w:rPr>
          <w:rFonts w:ascii="Times New Roman" w:hAnsi="Times New Roman" w:cs="Times New Roman"/>
          <w:sz w:val="24"/>
          <w:szCs w:val="24"/>
          <w:u w:val="single"/>
        </w:rPr>
        <w:t>focus and scope</w:t>
      </w:r>
      <w:r w:rsidRPr="00B6587B">
        <w:rPr>
          <w:rFonts w:ascii="Times New Roman" w:hAnsi="Times New Roman" w:cs="Times New Roman"/>
          <w:sz w:val="24"/>
          <w:szCs w:val="24"/>
        </w:rPr>
        <w:t xml:space="preserve"> of the journal are as follows:</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Raw materials of traditional medicine</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 xml:space="preserve">Cultivation </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Phytochemistry</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Pharmacological effects</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 xml:space="preserve">Toxicology </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Formulation</w:t>
      </w:r>
    </w:p>
    <w:p w:rsidR="00B6587B" w:rsidRPr="00B6587B" w:rsidRDefault="00B6587B" w:rsidP="00B6587B">
      <w:pPr>
        <w:pStyle w:val="ListParagraph"/>
        <w:numPr>
          <w:ilvl w:val="1"/>
          <w:numId w:val="1"/>
        </w:numPr>
        <w:spacing w:after="0" w:line="360" w:lineRule="auto"/>
        <w:rPr>
          <w:rFonts w:ascii="Times New Roman" w:hAnsi="Times New Roman" w:cs="Times New Roman"/>
          <w:sz w:val="24"/>
          <w:szCs w:val="24"/>
        </w:rPr>
      </w:pPr>
      <w:r w:rsidRPr="00B6587B">
        <w:rPr>
          <w:rFonts w:ascii="Times New Roman" w:hAnsi="Times New Roman" w:cs="Times New Roman"/>
          <w:sz w:val="24"/>
          <w:szCs w:val="24"/>
        </w:rPr>
        <w:t>Bio-technology</w:t>
      </w:r>
    </w:p>
    <w:p w:rsidR="001D6144" w:rsidRPr="001D6144" w:rsidRDefault="001D6144" w:rsidP="001D6144">
      <w:pPr>
        <w:pStyle w:val="ListParagraph"/>
        <w:numPr>
          <w:ilvl w:val="0"/>
          <w:numId w:val="1"/>
        </w:numPr>
        <w:spacing w:after="0" w:line="360" w:lineRule="auto"/>
        <w:rPr>
          <w:rFonts w:ascii="Times New Roman" w:hAnsi="Times New Roman" w:cs="Times New Roman"/>
          <w:sz w:val="24"/>
          <w:szCs w:val="24"/>
        </w:rPr>
      </w:pPr>
      <w:r w:rsidRPr="001D6144">
        <w:rPr>
          <w:rFonts w:ascii="Times New Roman" w:hAnsi="Times New Roman" w:cs="Times New Roman"/>
          <w:sz w:val="24"/>
          <w:szCs w:val="24"/>
        </w:rPr>
        <w:t>Manuscripts and other communication must be directed to the editorial office of the Journal at the following address:</w:t>
      </w:r>
    </w:p>
    <w:p w:rsidR="001D6144" w:rsidRPr="001D6144" w:rsidRDefault="001D6144" w:rsidP="001D6144">
      <w:pPr>
        <w:pStyle w:val="ListParagraph"/>
        <w:spacing w:after="0" w:line="360" w:lineRule="auto"/>
        <w:ind w:left="360"/>
        <w:rPr>
          <w:rFonts w:ascii="Times New Roman" w:hAnsi="Times New Roman" w:cs="Times New Roman"/>
          <w:sz w:val="24"/>
          <w:szCs w:val="24"/>
        </w:rPr>
      </w:pPr>
      <w:r w:rsidRPr="001D6144">
        <w:rPr>
          <w:rFonts w:ascii="Times New Roman" w:hAnsi="Times New Roman" w:cs="Times New Roman"/>
          <w:sz w:val="24"/>
          <w:szCs w:val="24"/>
        </w:rPr>
        <w:t>Secretariat of Majalah Obat Tradisional (Traditional Medicine Journal)</w:t>
      </w:r>
    </w:p>
    <w:p w:rsidR="008120CD" w:rsidRDefault="001D6144" w:rsidP="001D6144">
      <w:pPr>
        <w:pStyle w:val="ListParagraph"/>
        <w:spacing w:after="0" w:line="360" w:lineRule="auto"/>
        <w:ind w:left="360"/>
        <w:rPr>
          <w:rFonts w:ascii="Times New Roman" w:hAnsi="Times New Roman" w:cs="Times New Roman"/>
          <w:sz w:val="24"/>
          <w:szCs w:val="24"/>
        </w:rPr>
      </w:pPr>
      <w:r w:rsidRPr="001D6144">
        <w:rPr>
          <w:rFonts w:ascii="Times New Roman" w:hAnsi="Times New Roman" w:cs="Times New Roman"/>
          <w:sz w:val="24"/>
          <w:szCs w:val="24"/>
        </w:rPr>
        <w:t xml:space="preserve">Faculty of Pharmacy, Universitas Gadjah Mada, Sekip Utara, Unit 5.5 </w:t>
      </w:r>
    </w:p>
    <w:p w:rsidR="001D6144" w:rsidRPr="001D6144" w:rsidRDefault="001D6144" w:rsidP="001D6144">
      <w:pPr>
        <w:pStyle w:val="ListParagraph"/>
        <w:spacing w:after="0" w:line="360" w:lineRule="auto"/>
        <w:ind w:left="360"/>
        <w:rPr>
          <w:rFonts w:ascii="Times New Roman" w:hAnsi="Times New Roman" w:cs="Times New Roman"/>
          <w:sz w:val="24"/>
          <w:szCs w:val="24"/>
        </w:rPr>
      </w:pPr>
      <w:r w:rsidRPr="001D6144">
        <w:rPr>
          <w:rFonts w:ascii="Times New Roman" w:hAnsi="Times New Roman" w:cs="Times New Roman"/>
          <w:sz w:val="24"/>
          <w:szCs w:val="24"/>
        </w:rPr>
        <w:t>Yogyakarta Indonesia, 55281</w:t>
      </w:r>
    </w:p>
    <w:p w:rsidR="001D6144" w:rsidRPr="001D6144" w:rsidRDefault="001D6144" w:rsidP="001D6144">
      <w:pPr>
        <w:pStyle w:val="ListParagraph"/>
        <w:spacing w:after="0" w:line="360" w:lineRule="auto"/>
        <w:ind w:left="360"/>
        <w:rPr>
          <w:rFonts w:ascii="Times New Roman" w:hAnsi="Times New Roman" w:cs="Times New Roman"/>
          <w:sz w:val="24"/>
          <w:szCs w:val="24"/>
        </w:rPr>
      </w:pPr>
      <w:r w:rsidRPr="001D6144">
        <w:rPr>
          <w:rFonts w:ascii="Times New Roman" w:hAnsi="Times New Roman" w:cs="Times New Roman"/>
          <w:sz w:val="24"/>
          <w:szCs w:val="24"/>
        </w:rPr>
        <w:t>Or</w:t>
      </w:r>
    </w:p>
    <w:p w:rsidR="001D6144" w:rsidRPr="001D6144" w:rsidRDefault="001D6144" w:rsidP="001D6144">
      <w:pPr>
        <w:pStyle w:val="ListParagraph"/>
        <w:spacing w:after="0" w:line="360" w:lineRule="auto"/>
        <w:ind w:left="360"/>
        <w:rPr>
          <w:rFonts w:ascii="Times New Roman" w:hAnsi="Times New Roman" w:cs="Times New Roman"/>
          <w:sz w:val="24"/>
          <w:szCs w:val="24"/>
        </w:rPr>
      </w:pPr>
      <w:r>
        <w:rPr>
          <w:rFonts w:ascii="Times New Roman" w:hAnsi="Times New Roman" w:cs="Times New Roman"/>
          <w:b/>
          <w:sz w:val="24"/>
          <w:szCs w:val="24"/>
        </w:rPr>
        <w:t>Email</w:t>
      </w:r>
      <w:r w:rsidRPr="001D6144">
        <w:rPr>
          <w:rFonts w:ascii="Times New Roman" w:hAnsi="Times New Roman" w:cs="Times New Roman"/>
          <w:b/>
          <w:sz w:val="24"/>
          <w:szCs w:val="24"/>
        </w:rPr>
        <w:t>:</w:t>
      </w:r>
      <w:r w:rsidRPr="001D6144">
        <w:rPr>
          <w:rFonts w:ascii="Times New Roman" w:hAnsi="Times New Roman" w:cs="Times New Roman"/>
          <w:sz w:val="24"/>
          <w:szCs w:val="24"/>
        </w:rPr>
        <w:t xml:space="preserve"> mot.farmasi@ugm.ac.id</w:t>
      </w:r>
    </w:p>
    <w:p w:rsidR="001D6144" w:rsidRPr="001D6144" w:rsidRDefault="001D6144" w:rsidP="001D6144">
      <w:pPr>
        <w:pStyle w:val="ListParagraph"/>
        <w:numPr>
          <w:ilvl w:val="0"/>
          <w:numId w:val="1"/>
        </w:numPr>
        <w:spacing w:after="0" w:line="360" w:lineRule="auto"/>
        <w:rPr>
          <w:rFonts w:ascii="Times New Roman" w:hAnsi="Times New Roman" w:cs="Times New Roman"/>
          <w:sz w:val="24"/>
          <w:szCs w:val="24"/>
        </w:rPr>
      </w:pPr>
      <w:r w:rsidRPr="001D6144">
        <w:rPr>
          <w:rFonts w:ascii="Times New Roman" w:hAnsi="Times New Roman" w:cs="Times New Roman"/>
          <w:sz w:val="24"/>
          <w:szCs w:val="24"/>
        </w:rPr>
        <w:t>Submission can be mad</w:t>
      </w:r>
      <w:r>
        <w:rPr>
          <w:rFonts w:ascii="Times New Roman" w:hAnsi="Times New Roman" w:cs="Times New Roman"/>
          <w:sz w:val="24"/>
          <w:szCs w:val="24"/>
        </w:rPr>
        <w:t xml:space="preserve">e through online submission via </w:t>
      </w:r>
      <w:hyperlink r:id="rId7" w:history="1">
        <w:r w:rsidRPr="001D6144">
          <w:rPr>
            <w:rStyle w:val="Hyperlink"/>
            <w:rFonts w:ascii="Times New Roman" w:hAnsi="Times New Roman" w:cs="Times New Roman"/>
            <w:sz w:val="24"/>
            <w:szCs w:val="24"/>
          </w:rPr>
          <w:t>https://journal.ugm.ac.id/TradMedJ</w:t>
        </w:r>
      </w:hyperlink>
    </w:p>
    <w:p w:rsidR="001C0163" w:rsidRPr="008120CD" w:rsidRDefault="008120CD" w:rsidP="008120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 online Author Guidelines please follow this link: </w:t>
      </w:r>
      <w:hyperlink r:id="rId8" w:history="1">
        <w:r w:rsidRPr="008120CD">
          <w:rPr>
            <w:rStyle w:val="Hyperlink"/>
            <w:rFonts w:ascii="Times New Roman" w:hAnsi="Times New Roman" w:cs="Times New Roman"/>
            <w:sz w:val="24"/>
            <w:szCs w:val="24"/>
          </w:rPr>
          <w:t>https://jurnal.ugm.ac.id/TradMedJ/about/submissions#authorGuidelines</w:t>
        </w:r>
      </w:hyperlink>
    </w:p>
    <w:sectPr w:rsidR="001C0163" w:rsidRPr="008120CD" w:rsidSect="001D6144">
      <w:footerReference w:type="default" r:id="rId9"/>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A7C" w:rsidRDefault="00736A7C" w:rsidP="006E6E46">
      <w:pPr>
        <w:spacing w:after="0" w:line="240" w:lineRule="auto"/>
      </w:pPr>
      <w:r>
        <w:separator/>
      </w:r>
    </w:p>
  </w:endnote>
  <w:endnote w:type="continuationSeparator" w:id="0">
    <w:p w:rsidR="00736A7C" w:rsidRDefault="00736A7C" w:rsidP="006E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540237"/>
      <w:docPartObj>
        <w:docPartGallery w:val="Page Numbers (Bottom of Page)"/>
        <w:docPartUnique/>
      </w:docPartObj>
    </w:sdtPr>
    <w:sdtEndPr>
      <w:rPr>
        <w:noProof/>
      </w:rPr>
    </w:sdtEndPr>
    <w:sdtContent>
      <w:p w:rsidR="006E6E46" w:rsidRDefault="006E6E46">
        <w:pPr>
          <w:pStyle w:val="Footer"/>
          <w:jc w:val="right"/>
        </w:pPr>
        <w:r>
          <w:fldChar w:fldCharType="begin"/>
        </w:r>
        <w:r>
          <w:instrText xml:space="preserve"> PAGE   \* MERGEFORMAT </w:instrText>
        </w:r>
        <w:r>
          <w:fldChar w:fldCharType="separate"/>
        </w:r>
        <w:r w:rsidR="00FE5F00">
          <w:rPr>
            <w:noProof/>
          </w:rPr>
          <w:t>7</w:t>
        </w:r>
        <w:r>
          <w:rPr>
            <w:noProof/>
          </w:rPr>
          <w:fldChar w:fldCharType="end"/>
        </w:r>
      </w:p>
    </w:sdtContent>
  </w:sdt>
  <w:p w:rsidR="006E6E46" w:rsidRDefault="006E6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A7C" w:rsidRDefault="00736A7C" w:rsidP="006E6E46">
      <w:pPr>
        <w:spacing w:after="0" w:line="240" w:lineRule="auto"/>
      </w:pPr>
      <w:r>
        <w:separator/>
      </w:r>
    </w:p>
  </w:footnote>
  <w:footnote w:type="continuationSeparator" w:id="0">
    <w:p w:rsidR="00736A7C" w:rsidRDefault="00736A7C" w:rsidP="006E6E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95D"/>
    <w:multiLevelType w:val="hybridMultilevel"/>
    <w:tmpl w:val="277E6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AC6"/>
    <w:rsid w:val="0017270D"/>
    <w:rsid w:val="001C0163"/>
    <w:rsid w:val="001C0E99"/>
    <w:rsid w:val="001C48A1"/>
    <w:rsid w:val="001D6144"/>
    <w:rsid w:val="00302AC6"/>
    <w:rsid w:val="003412D2"/>
    <w:rsid w:val="0039522C"/>
    <w:rsid w:val="003A10FB"/>
    <w:rsid w:val="003C65E0"/>
    <w:rsid w:val="004B1576"/>
    <w:rsid w:val="004E4D18"/>
    <w:rsid w:val="00561375"/>
    <w:rsid w:val="006D5186"/>
    <w:rsid w:val="006D6B82"/>
    <w:rsid w:val="006E6E46"/>
    <w:rsid w:val="00736A7C"/>
    <w:rsid w:val="007C4955"/>
    <w:rsid w:val="007C7264"/>
    <w:rsid w:val="008120CD"/>
    <w:rsid w:val="00860153"/>
    <w:rsid w:val="00921634"/>
    <w:rsid w:val="009D3818"/>
    <w:rsid w:val="00B6587B"/>
    <w:rsid w:val="00C41F66"/>
    <w:rsid w:val="00CE3921"/>
    <w:rsid w:val="00CF577B"/>
    <w:rsid w:val="00D87BA1"/>
    <w:rsid w:val="00EA7838"/>
    <w:rsid w:val="00F008E7"/>
    <w:rsid w:val="00F91AAC"/>
    <w:rsid w:val="00FD707E"/>
    <w:rsid w:val="00FE5F00"/>
    <w:rsid w:val="00FF7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A383"/>
  <w15:chartTrackingRefBased/>
  <w15:docId w15:val="{BF333B3D-B5A3-4D02-94DF-8B090B57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07E"/>
    <w:pPr>
      <w:ind w:left="720"/>
      <w:contextualSpacing/>
    </w:pPr>
  </w:style>
  <w:style w:type="character" w:styleId="Hyperlink">
    <w:name w:val="Hyperlink"/>
    <w:basedOn w:val="DefaultParagraphFont"/>
    <w:uiPriority w:val="99"/>
    <w:unhideWhenUsed/>
    <w:rsid w:val="001D6144"/>
    <w:rPr>
      <w:color w:val="0563C1" w:themeColor="hyperlink"/>
      <w:u w:val="single"/>
    </w:rPr>
  </w:style>
  <w:style w:type="character" w:styleId="UnresolvedMention">
    <w:name w:val="Unresolved Mention"/>
    <w:basedOn w:val="DefaultParagraphFont"/>
    <w:uiPriority w:val="99"/>
    <w:semiHidden/>
    <w:unhideWhenUsed/>
    <w:rsid w:val="001D6144"/>
    <w:rPr>
      <w:color w:val="808080"/>
      <w:shd w:val="clear" w:color="auto" w:fill="E6E6E6"/>
    </w:rPr>
  </w:style>
  <w:style w:type="paragraph" w:styleId="Header">
    <w:name w:val="header"/>
    <w:basedOn w:val="Normal"/>
    <w:link w:val="HeaderChar"/>
    <w:uiPriority w:val="99"/>
    <w:unhideWhenUsed/>
    <w:rsid w:val="006E6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E46"/>
  </w:style>
  <w:style w:type="paragraph" w:styleId="Footer">
    <w:name w:val="footer"/>
    <w:basedOn w:val="Normal"/>
    <w:link w:val="FooterChar"/>
    <w:uiPriority w:val="99"/>
    <w:unhideWhenUsed/>
    <w:rsid w:val="006E6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850">
      <w:bodyDiv w:val="1"/>
      <w:marLeft w:val="0"/>
      <w:marRight w:val="0"/>
      <w:marTop w:val="0"/>
      <w:marBottom w:val="0"/>
      <w:divBdr>
        <w:top w:val="none" w:sz="0" w:space="0" w:color="auto"/>
        <w:left w:val="none" w:sz="0" w:space="0" w:color="auto"/>
        <w:bottom w:val="none" w:sz="0" w:space="0" w:color="auto"/>
        <w:right w:val="none" w:sz="0" w:space="0" w:color="auto"/>
      </w:divBdr>
    </w:div>
    <w:div w:id="935670924">
      <w:bodyDiv w:val="1"/>
      <w:marLeft w:val="0"/>
      <w:marRight w:val="0"/>
      <w:marTop w:val="0"/>
      <w:marBottom w:val="0"/>
      <w:divBdr>
        <w:top w:val="none" w:sz="0" w:space="0" w:color="auto"/>
        <w:left w:val="none" w:sz="0" w:space="0" w:color="auto"/>
        <w:bottom w:val="none" w:sz="0" w:space="0" w:color="auto"/>
        <w:right w:val="none" w:sz="0" w:space="0" w:color="auto"/>
      </w:divBdr>
    </w:div>
    <w:div w:id="943533339">
      <w:bodyDiv w:val="1"/>
      <w:marLeft w:val="0"/>
      <w:marRight w:val="0"/>
      <w:marTop w:val="0"/>
      <w:marBottom w:val="0"/>
      <w:divBdr>
        <w:top w:val="none" w:sz="0" w:space="0" w:color="auto"/>
        <w:left w:val="none" w:sz="0" w:space="0" w:color="auto"/>
        <w:bottom w:val="none" w:sz="0" w:space="0" w:color="auto"/>
        <w:right w:val="none" w:sz="0" w:space="0" w:color="auto"/>
      </w:divBdr>
    </w:div>
    <w:div w:id="17982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ugm.ac.id/TradMedJ/about/submissions%23authorGuidelines" TargetMode="External"/><Relationship Id="rId3" Type="http://schemas.openxmlformats.org/officeDocument/2006/relationships/settings" Target="settings.xml"/><Relationship Id="rId7" Type="http://schemas.openxmlformats.org/officeDocument/2006/relationships/hyperlink" Target="https://journal.ugm.ac.id/TradMed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dc:creator>
  <cp:keywords/>
  <dc:description/>
  <cp:lastModifiedBy>MOT-UGM</cp:lastModifiedBy>
  <cp:revision>2</cp:revision>
  <dcterms:created xsi:type="dcterms:W3CDTF">2018-03-02T04:06:00Z</dcterms:created>
  <dcterms:modified xsi:type="dcterms:W3CDTF">2018-03-02T04:06:00Z</dcterms:modified>
</cp:coreProperties>
</file>