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7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331"/>
        <w:gridCol w:w="2331"/>
        <w:gridCol w:w="8551"/>
        <w:gridCol w:w="1446"/>
        <w:gridCol w:w="1286"/>
        <w:gridCol w:w="1341"/>
      </w:tblGrid>
      <w:tr w:rsidR="00BB0E6F" w:rsidRPr="00BB0E6F" w:rsidTr="00BB0E6F">
        <w:trPr>
          <w:trHeight w:val="3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 xml:space="preserve">What is </w:t>
            </w:r>
            <w:proofErr w:type="gramStart"/>
            <w:r w:rsidRPr="00BB0E6F">
              <w:rPr>
                <w:rFonts w:ascii="Calibri" w:eastAsia="Times New Roman" w:hAnsi="Calibri" w:cs="Calibri"/>
                <w:color w:val="000000"/>
              </w:rPr>
              <w:t>Cloud  computing</w:t>
            </w:r>
            <w:proofErr w:type="gramEnd"/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4" w:tgtFrame="_blank" w:history="1">
              <w:r w:rsidRPr="00BB0E6F">
                <w:rPr>
                  <w:rFonts w:ascii="Calibri" w:eastAsia="Times New Roman" w:hAnsi="Calibri" w:cs="Calibri"/>
                  <w:color w:val="0000FF"/>
                  <w:u w:val="single"/>
                </w:rPr>
                <w:t>https://azure.microsoft.com/en-us/overview/what-is-cloud-computing/</w:t>
              </w:r>
            </w:hyperlink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3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B0E6F">
              <w:rPr>
                <w:rFonts w:ascii="Calibri" w:eastAsia="Times New Roman" w:hAnsi="Calibri" w:cs="Calibri"/>
                <w:color w:val="000000"/>
              </w:rPr>
              <w:t>Iaas</w:t>
            </w:r>
            <w:proofErr w:type="spellEnd"/>
            <w:r w:rsidRPr="00BB0E6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B0E6F">
              <w:rPr>
                <w:rFonts w:ascii="Calibri" w:eastAsia="Times New Roman" w:hAnsi="Calibri" w:cs="Calibri"/>
                <w:color w:val="000000"/>
              </w:rPr>
              <w:t>Overviiew</w:t>
            </w:r>
            <w:proofErr w:type="spellEnd"/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5" w:tgtFrame="_blank" w:history="1">
              <w:r w:rsidRPr="00BB0E6F">
                <w:rPr>
                  <w:rFonts w:ascii="Calibri" w:eastAsia="Times New Roman" w:hAnsi="Calibri" w:cs="Calibri"/>
                  <w:color w:val="0000FF"/>
                  <w:u w:val="single"/>
                </w:rPr>
                <w:t>https://azure.microsoft.com/en-us/overview/what-is-iaas/</w:t>
              </w:r>
            </w:hyperlink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3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B0E6F">
              <w:rPr>
                <w:rFonts w:ascii="Calibri" w:eastAsia="Times New Roman" w:hAnsi="Calibri" w:cs="Calibri"/>
                <w:color w:val="000000"/>
              </w:rPr>
              <w:t>Paas</w:t>
            </w:r>
            <w:proofErr w:type="spellEnd"/>
            <w:r w:rsidRPr="00BB0E6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B0E6F">
              <w:rPr>
                <w:rFonts w:ascii="Calibri" w:eastAsia="Times New Roman" w:hAnsi="Calibri" w:cs="Calibri"/>
                <w:color w:val="000000"/>
              </w:rPr>
              <w:t>OverView</w:t>
            </w:r>
            <w:proofErr w:type="spellEnd"/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https://azure.microsoft.com/en-us/overview/what-is-paas/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3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B0E6F">
              <w:rPr>
                <w:rFonts w:ascii="Calibri" w:eastAsia="Times New Roman" w:hAnsi="Calibri" w:cs="Calibri"/>
                <w:color w:val="000000"/>
              </w:rPr>
              <w:t>Saas</w:t>
            </w:r>
            <w:proofErr w:type="spellEnd"/>
            <w:r w:rsidRPr="00BB0E6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B0E6F">
              <w:rPr>
                <w:rFonts w:ascii="Calibri" w:eastAsia="Times New Roman" w:hAnsi="Calibri" w:cs="Calibri"/>
                <w:color w:val="000000"/>
              </w:rPr>
              <w:t>OverView</w:t>
            </w:r>
            <w:proofErr w:type="spellEnd"/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6" w:tgtFrame="_blank" w:history="1">
              <w:r w:rsidRPr="00BB0E6F">
                <w:rPr>
                  <w:rFonts w:ascii="Calibri" w:eastAsia="Times New Roman" w:hAnsi="Calibri" w:cs="Calibri"/>
                  <w:color w:val="0000FF"/>
                  <w:u w:val="single"/>
                </w:rPr>
                <w:t>https://azure.microsoft.com/en-us/overview/what-is-saas/</w:t>
              </w:r>
            </w:hyperlink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3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Azure Overview</w:t>
            </w:r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https://azure.microsoft.com/en-in/overview/what-is-azure/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6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Azure Overview</w:t>
            </w:r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https://docs.microsoft.com/en-us/azure/fundamentals-introduction-to-azure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6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Management Portal</w:t>
            </w:r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https://www.tutorialspoint.com/microsoft_azure/microsoft_azure_management_portal.htm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6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</w:rPr>
              <w:t>Azure Subscription</w:t>
            </w:r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https://blogs.msdn.microsoft.com/arunrakwal/2012/04/09/create-windows-azure-subscription/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3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Introduction to Azure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</w:rPr>
              <w:t>Azure Data Center</w:t>
            </w:r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7" w:tgtFrame="_blank" w:history="1">
              <w:r w:rsidRPr="00BB0E6F">
                <w:rPr>
                  <w:rFonts w:ascii="Calibri" w:eastAsia="Times New Roman" w:hAnsi="Calibri" w:cs="Calibri"/>
                  <w:color w:val="0000FF"/>
                  <w:u w:val="single"/>
                </w:rPr>
                <w:t>https://azure.microsoft.com/en-in/overview/datacenters/</w:t>
              </w:r>
            </w:hyperlink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555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Azure Resource Manager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B0E6F">
              <w:rPr>
                <w:rFonts w:ascii="Calibri" w:eastAsia="Times New Roman" w:hAnsi="Calibri" w:cs="Calibri"/>
              </w:rPr>
              <w:t>OverView</w:t>
            </w:r>
            <w:proofErr w:type="spellEnd"/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https://docs.microsoft.com/en-us/azure/azure-resource-manager/resource-group-overview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555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Azure Resource Manager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</w:rPr>
              <w:t>Resource Manager Types</w:t>
            </w:r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https://docs.microsoft.com/en-us/azure/azure-resource-manager/resource-manager-supported-services</w:t>
            </w:r>
          </w:p>
        </w:tc>
        <w:tc>
          <w:tcPr>
            <w:tcW w:w="144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28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34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Mandatory</w:t>
            </w:r>
          </w:p>
        </w:tc>
      </w:tr>
      <w:tr w:rsidR="00BB0E6F" w:rsidRPr="00BB0E6F" w:rsidTr="00BB0E6F">
        <w:trPr>
          <w:trHeight w:val="600"/>
        </w:trPr>
        <w:tc>
          <w:tcPr>
            <w:tcW w:w="2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00"/>
              </w:rPr>
              <w:t>App Service Plans</w:t>
            </w:r>
          </w:p>
        </w:tc>
        <w:tc>
          <w:tcPr>
            <w:tcW w:w="23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B0E6F">
              <w:rPr>
                <w:rFonts w:ascii="Calibri" w:eastAsia="Times New Roman" w:hAnsi="Calibri" w:cs="Calibri"/>
              </w:rPr>
              <w:t>OverView</w:t>
            </w:r>
            <w:proofErr w:type="spellEnd"/>
          </w:p>
        </w:tc>
        <w:tc>
          <w:tcPr>
            <w:tcW w:w="85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0E6F">
              <w:rPr>
                <w:rFonts w:ascii="Calibri" w:eastAsia="Times New Roman" w:hAnsi="Calibri" w:cs="Calibri"/>
                <w:color w:val="0000FF"/>
                <w:u w:val="single"/>
              </w:rPr>
              <w:t>https://docs.microsoft.com/en-us/azure/app-service/azure-web-sites-web-hosting-plans-in-depth-overview</w:t>
            </w:r>
          </w:p>
        </w:tc>
        <w:tc>
          <w:tcPr>
            <w:tcW w:w="0" w:type="auto"/>
            <w:vAlign w:val="center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B0E6F" w:rsidRPr="00BB0E6F" w:rsidRDefault="00BB0E6F" w:rsidP="00BB0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0E6F" w:rsidRDefault="00BB0E6F">
      <w:bookmarkStart w:id="0" w:name="_GoBack"/>
      <w:bookmarkEnd w:id="0"/>
    </w:p>
    <w:sectPr w:rsidR="00BB0E6F" w:rsidSect="00BB0E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6F"/>
    <w:rsid w:val="00BB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871C"/>
  <w15:chartTrackingRefBased/>
  <w15:docId w15:val="{237B4F45-F0AB-4172-8548-32032883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B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mail.wipro.com/owa/redir.aspx?REF=hqaPjmd_ghvBWgySEm2vrrovT3oz7SIfGNROAqnHFS0Ao2pUiBvVCAFodHRwczovL2F6dXJlLm1pY3Jvc29mdC5jb20vZW4taW4vb3ZlcnZpZXcvZGF0YWNlbnRlcnM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l.wipro.com/owa/redir.aspx?REF=0821BPn6MRQq26jjwGt_H15sw_jqGR4HpDu-9bt_zwqaQWhUiBvVCAFodHRwczovL2F6dXJlLm1pY3Jvc29mdC5jb20vZW4tdXMvb3ZlcnZpZXcvd2hhdC1pcy1zYWFzLw.." TargetMode="External"/><Relationship Id="rId5" Type="http://schemas.openxmlformats.org/officeDocument/2006/relationships/hyperlink" Target="https://webmail.wipro.com/owa/redir.aspx?REF=qVlZQzxvzL-06vMqn7uwbYKMomuhAH5_AxOLpWr48_6aQWhUiBvVCAFodHRwczovL2F6dXJlLm1pY3Jvc29mdC5jb20vZW4tdXMvb3ZlcnZpZXcvd2hhdC1pcy1pYWFzLw.." TargetMode="External"/><Relationship Id="rId4" Type="http://schemas.openxmlformats.org/officeDocument/2006/relationships/hyperlink" Target="https://webmail.wipro.com/owa/redir.aspx?REF=QEj6eTNp6tCW2IR5dH6whgxjvb0NrYcgjl06Fu_8mqSaQWhUiBvVCAFodHRwczovL2F6dXJlLm1pY3Jvc29mdC5jb20vZW4tdXMvb3ZlcnZpZXcvd2hhdC1pcy1jbG91ZC1jb21wdXRpbmc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Mageswari chandran</dc:creator>
  <cp:keywords/>
  <dc:description/>
  <cp:lastModifiedBy>Mageswari chandran</cp:lastModifiedBy>
  <cp:revision>1</cp:revision>
  <dcterms:created xsi:type="dcterms:W3CDTF">2017-10-25T09:11:00Z</dcterms:created>
  <dcterms:modified xsi:type="dcterms:W3CDTF">2017-10-25T09:13:00Z</dcterms:modified>
</cp:coreProperties>
</file>