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D1255" w14:textId="2DF1AB35" w:rsidR="009D1947" w:rsidRDefault="009D1947">
      <w:pPr>
        <w:pStyle w:val="Title"/>
        <w:rPr>
          <w:b w:val="0"/>
          <w:bCs w:val="0"/>
          <w:sz w:val="22"/>
          <w:szCs w:val="22"/>
        </w:rPr>
      </w:pPr>
      <w:r w:rsidRPr="009D1947">
        <w:rPr>
          <w:b w:val="0"/>
          <w:bCs w:val="0"/>
          <w:sz w:val="22"/>
          <w:szCs w:val="22"/>
        </w:rPr>
        <w:t>I</w:t>
      </w:r>
      <w:r>
        <w:rPr>
          <w:b w:val="0"/>
          <w:bCs w:val="0"/>
          <w:sz w:val="22"/>
          <w:szCs w:val="22"/>
        </w:rPr>
        <w:t xml:space="preserve"> have left a lot of comments here. Please don’t take it personally, I’m just trying to help you out. If you take it with an open mind, your paper and your writing will truly benefit. Best, your classmate.</w:t>
      </w:r>
    </w:p>
    <w:p w14:paraId="1E8AB20F" w14:textId="77777777" w:rsidR="009D1947" w:rsidRPr="009D1947" w:rsidRDefault="009D1947">
      <w:pPr>
        <w:pStyle w:val="Title"/>
        <w:rPr>
          <w:b w:val="0"/>
          <w:bCs w:val="0"/>
          <w:sz w:val="22"/>
          <w:szCs w:val="22"/>
        </w:rPr>
      </w:pPr>
    </w:p>
    <w:p w14:paraId="461249B4" w14:textId="625F625A" w:rsidR="003735F8" w:rsidRDefault="004E0E58">
      <w:pPr>
        <w:pStyle w:val="Title"/>
      </w:pPr>
      <w:commentRangeStart w:id="0"/>
      <w:r>
        <w:t>Predict</w:t>
      </w:r>
      <w:r>
        <w:rPr>
          <w:spacing w:val="-2"/>
        </w:rPr>
        <w:t xml:space="preserve"> </w:t>
      </w:r>
      <w:r>
        <w:t>“peak</w:t>
      </w:r>
      <w:r>
        <w:rPr>
          <w:spacing w:val="-1"/>
        </w:rPr>
        <w:t xml:space="preserve"> </w:t>
      </w:r>
      <w:r>
        <w:t>bloom</w:t>
      </w:r>
      <w:r>
        <w:rPr>
          <w:spacing w:val="-3"/>
        </w:rPr>
        <w:t xml:space="preserve"> </w:t>
      </w:r>
      <w:r>
        <w:t>date”</w:t>
      </w:r>
      <w:r>
        <w:rPr>
          <w:spacing w:val="-1"/>
        </w:rPr>
        <w:t xml:space="preserve"> </w:t>
      </w:r>
      <w:r>
        <w:t>for</w:t>
      </w:r>
      <w:r>
        <w:rPr>
          <w:spacing w:val="-2"/>
        </w:rPr>
        <w:t xml:space="preserve"> </w:t>
      </w:r>
      <w:r>
        <w:t>cherry</w:t>
      </w:r>
      <w:r>
        <w:rPr>
          <w:spacing w:val="-1"/>
        </w:rPr>
        <w:t xml:space="preserve"> </w:t>
      </w:r>
      <w:r>
        <w:t>trees</w:t>
      </w:r>
      <w:r>
        <w:rPr>
          <w:spacing w:val="-2"/>
        </w:rPr>
        <w:t xml:space="preserve"> </w:t>
      </w:r>
      <w:r>
        <w:t>in</w:t>
      </w:r>
      <w:r>
        <w:rPr>
          <w:spacing w:val="-1"/>
        </w:rPr>
        <w:t xml:space="preserve"> </w:t>
      </w:r>
      <w:commentRangeStart w:id="1"/>
      <w:r>
        <w:t>4</w:t>
      </w:r>
      <w:commentRangeEnd w:id="1"/>
      <w:r w:rsidR="00085729">
        <w:rPr>
          <w:rStyle w:val="CommentReference"/>
          <w:b w:val="0"/>
          <w:bCs w:val="0"/>
        </w:rPr>
        <w:commentReference w:id="1"/>
      </w:r>
      <w:r>
        <w:rPr>
          <w:spacing w:val="-1"/>
        </w:rPr>
        <w:t xml:space="preserve"> </w:t>
      </w:r>
      <w:r>
        <w:t>different</w:t>
      </w:r>
      <w:r>
        <w:rPr>
          <w:spacing w:val="-2"/>
        </w:rPr>
        <w:t xml:space="preserve"> </w:t>
      </w:r>
      <w:r>
        <w:t>locations</w:t>
      </w:r>
      <w:commentRangeEnd w:id="0"/>
      <w:r w:rsidR="00085729">
        <w:rPr>
          <w:rStyle w:val="CommentReference"/>
          <w:b w:val="0"/>
          <w:bCs w:val="0"/>
        </w:rPr>
        <w:commentReference w:id="0"/>
      </w:r>
    </w:p>
    <w:p w14:paraId="46A24EA4" w14:textId="77777777" w:rsidR="003735F8" w:rsidRDefault="004E0E58">
      <w:pPr>
        <w:pStyle w:val="Heading1"/>
        <w:spacing w:before="318"/>
      </w:pPr>
      <w:commentRangeStart w:id="2"/>
      <w:r>
        <w:t>Summary</w:t>
      </w:r>
      <w:commentRangeEnd w:id="2"/>
      <w:r w:rsidR="00085729">
        <w:rPr>
          <w:rStyle w:val="CommentReference"/>
          <w:b w:val="0"/>
          <w:bCs w:val="0"/>
        </w:rPr>
        <w:commentReference w:id="2"/>
      </w:r>
    </w:p>
    <w:p w14:paraId="5BAFB1A8" w14:textId="77777777" w:rsidR="003735F8" w:rsidRDefault="003735F8">
      <w:pPr>
        <w:pStyle w:val="BodyText"/>
        <w:spacing w:before="2"/>
        <w:rPr>
          <w:b/>
          <w:sz w:val="28"/>
        </w:rPr>
      </w:pPr>
    </w:p>
    <w:p w14:paraId="2D0EAAD4" w14:textId="74CDCCC0" w:rsidR="00085729" w:rsidRDefault="004E0E58">
      <w:pPr>
        <w:pPrChange w:id="3" w:author="J A" w:date="2022-03-10T19:37:00Z">
          <w:pPr>
            <w:pStyle w:val="BodyText"/>
            <w:ind w:left="100" w:right="1404"/>
          </w:pPr>
        </w:pPrChange>
      </w:pPr>
      <w:commentRangeStart w:id="4"/>
      <w:commentRangeStart w:id="5"/>
      <w:r>
        <w:t xml:space="preserve">Because </w:t>
      </w:r>
      <w:commentRangeEnd w:id="4"/>
      <w:r w:rsidR="00085729">
        <w:rPr>
          <w:rStyle w:val="CommentReference"/>
        </w:rPr>
        <w:commentReference w:id="4"/>
      </w:r>
      <w:r>
        <w:t xml:space="preserve">cherry blossoms </w:t>
      </w:r>
      <w:commentRangeStart w:id="6"/>
      <w:r>
        <w:t xml:space="preserve">don't </w:t>
      </w:r>
      <w:commentRangeEnd w:id="6"/>
      <w:r w:rsidR="00085729">
        <w:rPr>
          <w:rStyle w:val="CommentReference"/>
        </w:rPr>
        <w:commentReference w:id="6"/>
      </w:r>
      <w:r>
        <w:t>last long</w:t>
      </w:r>
      <w:commentRangeEnd w:id="5"/>
      <w:r w:rsidR="00085729">
        <w:rPr>
          <w:rStyle w:val="CommentReference"/>
        </w:rPr>
        <w:commentReference w:id="5"/>
      </w:r>
      <w:r>
        <w:t xml:space="preserve">, forecasting the number of cherry blossom days is </w:t>
      </w:r>
      <w:commentRangeStart w:id="7"/>
      <w:r>
        <w:t xml:space="preserve">very </w:t>
      </w:r>
      <w:commentRangeEnd w:id="7"/>
      <w:r w:rsidR="00085729">
        <w:rPr>
          <w:rStyle w:val="CommentReference"/>
        </w:rPr>
        <w:commentReference w:id="7"/>
      </w:r>
      <w:r>
        <w:t>important</w:t>
      </w:r>
      <w:r>
        <w:rPr>
          <w:spacing w:val="-52"/>
        </w:rPr>
        <w:t xml:space="preserve"> </w:t>
      </w:r>
      <w:r>
        <w:t xml:space="preserve">for </w:t>
      </w:r>
      <w:commentRangeStart w:id="8"/>
      <w:r>
        <w:t xml:space="preserve">a country </w:t>
      </w:r>
      <w:commentRangeEnd w:id="8"/>
      <w:r w:rsidR="00085729">
        <w:rPr>
          <w:rStyle w:val="CommentReference"/>
        </w:rPr>
        <w:commentReference w:id="8"/>
      </w:r>
      <w:r>
        <w:t xml:space="preserve">to attract tourists. </w:t>
      </w:r>
      <w:commentRangeStart w:id="9"/>
      <w:del w:id="10" w:author="J A" w:date="2022-03-09T22:26:00Z">
        <w:r w:rsidDel="00085729">
          <w:delText xml:space="preserve">When we read some literature, </w:delText>
        </w:r>
      </w:del>
      <w:commentRangeEnd w:id="9"/>
      <w:r w:rsidR="00085729">
        <w:rPr>
          <w:rStyle w:val="CommentReference"/>
        </w:rPr>
        <w:commentReference w:id="9"/>
      </w:r>
      <w:commentRangeStart w:id="11"/>
      <w:r>
        <w:t>most of them propose that temperature is</w:t>
      </w:r>
      <w:r>
        <w:rPr>
          <w:spacing w:val="1"/>
        </w:rPr>
        <w:t xml:space="preserve"> </w:t>
      </w:r>
      <w:r>
        <w:t>the main effect of cherry blossom bloom</w:t>
      </w:r>
      <w:commentRangeEnd w:id="11"/>
      <w:r w:rsidR="00085729">
        <w:rPr>
          <w:rStyle w:val="CommentReference"/>
        </w:rPr>
        <w:commentReference w:id="11"/>
      </w:r>
      <w:r>
        <w:t xml:space="preserve">. </w:t>
      </w:r>
      <w:commentRangeStart w:id="12"/>
      <w:ins w:id="13" w:author="J A" w:date="2022-03-09T22:56:00Z">
        <w:r w:rsidR="00085729">
          <w:t>Other studies have suggested</w:t>
        </w:r>
      </w:ins>
      <w:ins w:id="14" w:author="J A" w:date="2022-03-09T23:01:00Z">
        <w:r w:rsidR="00085729">
          <w:t xml:space="preserve"> that</w:t>
        </w:r>
      </w:ins>
      <w:ins w:id="15" w:author="J A" w:date="2022-03-09T22:56:00Z">
        <w:r w:rsidR="00085729">
          <w:t xml:space="preserve"> other climatic variables </w:t>
        </w:r>
      </w:ins>
      <w:ins w:id="16" w:author="J A" w:date="2022-03-09T23:01:00Z">
        <w:r w:rsidR="00085729">
          <w:t xml:space="preserve">such as [blah, blah, blah] </w:t>
        </w:r>
      </w:ins>
      <w:ins w:id="17" w:author="J A" w:date="2022-03-09T22:56:00Z">
        <w:r w:rsidR="00085729">
          <w:t>may play a role in the timing of cherry tree blossoming.</w:t>
        </w:r>
      </w:ins>
      <w:ins w:id="18" w:author="J A" w:date="2022-03-09T23:01:00Z">
        <w:r w:rsidR="00085729">
          <w:t>[citation]</w:t>
        </w:r>
      </w:ins>
      <w:ins w:id="19" w:author="J A" w:date="2022-03-09T22:56:00Z">
        <w:r w:rsidR="00085729">
          <w:t xml:space="preserve"> </w:t>
        </w:r>
      </w:ins>
      <w:ins w:id="20" w:author="J A" w:date="2022-03-09T22:59:00Z">
        <w:r w:rsidR="00085729">
          <w:t xml:space="preserve">It is of interest to investigate whether the timing of peak bloom </w:t>
        </w:r>
      </w:ins>
      <w:ins w:id="21" w:author="J A" w:date="2022-03-09T23:02:00Z">
        <w:r w:rsidR="00085729">
          <w:t>can be accurately predicted from weather and climatic variables</w:t>
        </w:r>
      </w:ins>
      <w:ins w:id="22" w:author="J A" w:date="2022-03-09T23:03:00Z">
        <w:r w:rsidR="00085729">
          <w:t xml:space="preserve">. </w:t>
        </w:r>
      </w:ins>
      <w:ins w:id="23" w:author="J A" w:date="2022-03-09T23:04:00Z">
        <w:r w:rsidR="00085729">
          <w:t xml:space="preserve">Data </w:t>
        </w:r>
      </w:ins>
      <w:ins w:id="24" w:author="J A" w:date="2022-03-09T23:05:00Z">
        <w:r w:rsidR="00085729">
          <w:t xml:space="preserve">on </w:t>
        </w:r>
      </w:ins>
      <w:ins w:id="25" w:author="J A" w:date="2022-03-09T23:04:00Z">
        <w:r w:rsidR="00085729">
          <w:t xml:space="preserve">weather and the timing of peak bloom </w:t>
        </w:r>
      </w:ins>
      <w:ins w:id="26" w:author="J A" w:date="2022-03-09T23:05:00Z">
        <w:r w:rsidR="00085729">
          <w:t>was collected for three different sites: Kyoto, Japan</w:t>
        </w:r>
      </w:ins>
      <w:ins w:id="27" w:author="J A" w:date="2022-03-09T23:43:00Z">
        <w:r w:rsidR="00085729">
          <w:t>;</w:t>
        </w:r>
      </w:ins>
      <w:ins w:id="28" w:author="J A" w:date="2022-03-09T23:05:00Z">
        <w:r w:rsidR="00085729">
          <w:t xml:space="preserve"> Liestal, Switzerland</w:t>
        </w:r>
      </w:ins>
      <w:ins w:id="29" w:author="J A" w:date="2022-03-09T23:43:00Z">
        <w:r w:rsidR="00085729">
          <w:t>;</w:t>
        </w:r>
      </w:ins>
      <w:ins w:id="30" w:author="J A" w:date="2022-03-09T23:05:00Z">
        <w:r w:rsidR="00085729">
          <w:t xml:space="preserve"> and Washington, DC, USA. </w:t>
        </w:r>
      </w:ins>
      <w:ins w:id="31" w:author="J A" w:date="2022-03-09T22:57:00Z">
        <w:r w:rsidR="00085729">
          <w:t xml:space="preserve">To </w:t>
        </w:r>
      </w:ins>
      <w:ins w:id="32" w:author="J A" w:date="2022-03-09T22:58:00Z">
        <w:r w:rsidR="00085729">
          <w:t>predict the timing of peak bloom</w:t>
        </w:r>
      </w:ins>
      <w:ins w:id="33" w:author="J A" w:date="2022-03-09T23:41:00Z">
        <w:r w:rsidR="00085729">
          <w:t xml:space="preserve"> for the three locations</w:t>
        </w:r>
      </w:ins>
      <w:ins w:id="34" w:author="J A" w:date="2022-03-09T23:06:00Z">
        <w:r w:rsidR="00085729">
          <w:t>,</w:t>
        </w:r>
      </w:ins>
      <w:ins w:id="35" w:author="J A" w:date="2022-03-09T23:08:00Z">
        <w:r w:rsidR="00085729">
          <w:t xml:space="preserve"> </w:t>
        </w:r>
      </w:ins>
      <w:ins w:id="36" w:author="J A" w:date="2022-03-09T23:42:00Z">
        <w:r w:rsidR="00085729">
          <w:t xml:space="preserve">non-seasonal </w:t>
        </w:r>
      </w:ins>
      <w:ins w:id="37" w:author="J A" w:date="2022-03-09T23:08:00Z">
        <w:r w:rsidR="00085729">
          <w:t>autoregressive integra</w:t>
        </w:r>
      </w:ins>
      <w:ins w:id="38" w:author="J A" w:date="2022-03-09T23:09:00Z">
        <w:r w:rsidR="00085729">
          <w:t>ted moving average (ARIMA)</w:t>
        </w:r>
      </w:ins>
      <w:ins w:id="39" w:author="J A" w:date="2022-03-09T23:40:00Z">
        <w:r w:rsidR="00085729">
          <w:t xml:space="preserve"> and </w:t>
        </w:r>
      </w:ins>
      <w:ins w:id="40" w:author="J A" w:date="2022-03-09T23:41:00Z">
        <w:r w:rsidR="00085729">
          <w:t>time series linear</w:t>
        </w:r>
      </w:ins>
      <w:ins w:id="41" w:author="J A" w:date="2022-03-09T23:09:00Z">
        <w:r w:rsidR="00085729">
          <w:t xml:space="preserve"> models </w:t>
        </w:r>
      </w:ins>
      <w:ins w:id="42" w:author="J A" w:date="2022-03-09T23:41:00Z">
        <w:r w:rsidR="00085729">
          <w:t xml:space="preserve">(TSLM) </w:t>
        </w:r>
      </w:ins>
      <w:ins w:id="43" w:author="J A" w:date="2022-03-09T23:09:00Z">
        <w:r w:rsidR="00085729">
          <w:t>were fit to the data.</w:t>
        </w:r>
      </w:ins>
      <w:ins w:id="44" w:author="J A" w:date="2022-03-09T23:06:00Z">
        <w:r w:rsidR="00085729">
          <w:t xml:space="preserve"> </w:t>
        </w:r>
      </w:ins>
      <w:ins w:id="45" w:author="J A" w:date="2022-03-09T23:42:00Z">
        <w:r w:rsidR="00085729">
          <w:t>Forecasts for peak bloom dates</w:t>
        </w:r>
      </w:ins>
      <w:ins w:id="46" w:author="J A" w:date="2022-03-09T23:43:00Z">
        <w:r w:rsidR="00085729">
          <w:t xml:space="preserve"> for 2022-2032 were </w:t>
        </w:r>
      </w:ins>
      <w:ins w:id="47" w:author="J A" w:date="2022-03-09T23:44:00Z">
        <w:r w:rsidR="00085729">
          <w:t xml:space="preserve">extrapolated from the best fitting models using weather data forecasted from seasonal </w:t>
        </w:r>
      </w:ins>
      <w:ins w:id="48" w:author="J A" w:date="2022-03-09T23:45:00Z">
        <w:r w:rsidR="00085729">
          <w:t>ARIMA models (SARIMA)</w:t>
        </w:r>
      </w:ins>
      <w:ins w:id="49" w:author="J A" w:date="2022-03-09T23:46:00Z">
        <w:r w:rsidR="00085729">
          <w:t xml:space="preserve"> fitted to the historical data for our covariates. Predictions for the </w:t>
        </w:r>
      </w:ins>
      <w:ins w:id="50" w:author="J A" w:date="2022-03-09T23:47:00Z">
        <w:r w:rsidR="00085729">
          <w:t xml:space="preserve">day of peak bloom were also made for a fourth location (Vancouver, </w:t>
        </w:r>
      </w:ins>
      <w:ins w:id="51" w:author="J A" w:date="2022-03-09T23:48:00Z">
        <w:r w:rsidR="00085729">
          <w:t xml:space="preserve">BC, Canada) </w:t>
        </w:r>
      </w:ins>
      <w:ins w:id="52" w:author="J A" w:date="2022-03-09T23:47:00Z">
        <w:r w:rsidR="00085729">
          <w:t>where historic</w:t>
        </w:r>
      </w:ins>
      <w:ins w:id="53" w:author="J A" w:date="2022-03-09T23:48:00Z">
        <w:r w:rsidR="00085729">
          <w:t xml:space="preserve"> </w:t>
        </w:r>
      </w:ins>
      <w:ins w:id="54" w:author="J A" w:date="2022-03-09T23:49:00Z">
        <w:r w:rsidR="00085729">
          <w:t xml:space="preserve">data for </w:t>
        </w:r>
      </w:ins>
      <w:ins w:id="55" w:author="J A" w:date="2022-03-09T23:47:00Z">
        <w:r w:rsidR="00085729">
          <w:t>peak bloom dates were not available.</w:t>
        </w:r>
      </w:ins>
      <w:ins w:id="56" w:author="J A" w:date="2022-03-09T23:49:00Z">
        <w:r w:rsidR="00085729">
          <w:t xml:space="preserve"> Forecasts for Vancouver were made </w:t>
        </w:r>
      </w:ins>
      <w:ins w:id="57" w:author="J A" w:date="2022-03-09T23:50:00Z">
        <w:r w:rsidR="00085729">
          <w:t>by extrapolating</w:t>
        </w:r>
      </w:ins>
      <w:ins w:id="58" w:author="J A" w:date="2022-03-09T23:49:00Z">
        <w:r w:rsidR="00085729">
          <w:t xml:space="preserve"> a naïve AR</w:t>
        </w:r>
      </w:ins>
      <w:ins w:id="59" w:author="J A" w:date="2022-03-09T23:50:00Z">
        <w:r w:rsidR="00085729">
          <w:t xml:space="preserve">IMA model from historic data from the other </w:t>
        </w:r>
      </w:ins>
      <w:ins w:id="60" w:author="J A" w:date="2022-03-09T23:51:00Z">
        <w:r w:rsidR="00085729">
          <w:t>three locations.</w:t>
        </w:r>
        <w:commentRangeEnd w:id="12"/>
        <w:r w:rsidR="00085729">
          <w:rPr>
            <w:rStyle w:val="CommentReference"/>
          </w:rPr>
          <w:commentReference w:id="12"/>
        </w:r>
      </w:ins>
    </w:p>
    <w:p w14:paraId="1634CB1A" w14:textId="77777777" w:rsidR="0042163D" w:rsidRDefault="0042163D">
      <w:pPr>
        <w:rPr>
          <w:ins w:id="61" w:author="J A" w:date="2022-03-09T22:57:00Z"/>
        </w:rPr>
        <w:pPrChange w:id="62" w:author="J A" w:date="2022-03-10T19:37:00Z">
          <w:pPr>
            <w:pStyle w:val="BodyText"/>
            <w:ind w:left="100" w:right="1404"/>
          </w:pPr>
        </w:pPrChange>
      </w:pPr>
    </w:p>
    <w:p w14:paraId="7E3F7031" w14:textId="2741BA0A" w:rsidR="003735F8" w:rsidRDefault="00085729">
      <w:pPr>
        <w:pPrChange w:id="63" w:author="J A" w:date="2022-03-10T19:37:00Z">
          <w:pPr>
            <w:pStyle w:val="BodyText"/>
            <w:ind w:left="100" w:right="1404"/>
          </w:pPr>
        </w:pPrChange>
      </w:pPr>
      <w:commentRangeStart w:id="64"/>
      <w:ins w:id="65" w:author="J A" w:date="2022-03-09T22:33:00Z">
        <w:r>
          <w:t xml:space="preserve">To prevent our </w:t>
        </w:r>
        <w:commentRangeStart w:id="66"/>
        <w:r>
          <w:t xml:space="preserve">model </w:t>
        </w:r>
        <w:commentRangeEnd w:id="66"/>
        <w:r>
          <w:rPr>
            <w:rStyle w:val="CommentReference"/>
          </w:rPr>
          <w:commentReference w:id="66"/>
        </w:r>
        <w:r>
          <w:t>from overfitting the data</w:t>
        </w:r>
      </w:ins>
      <w:commentRangeEnd w:id="64"/>
      <w:ins w:id="67" w:author="J A" w:date="2022-03-09T23:06:00Z">
        <w:r>
          <w:rPr>
            <w:rStyle w:val="CommentReference"/>
          </w:rPr>
          <w:commentReference w:id="64"/>
        </w:r>
      </w:ins>
      <w:ins w:id="68" w:author="J A" w:date="2022-03-09T22:33:00Z">
        <w:r>
          <w:t xml:space="preserve">, </w:t>
        </w:r>
      </w:ins>
      <w:del w:id="69" w:author="J A" w:date="2022-03-09T22:33:00Z">
        <w:r w:rsidR="004E0E58" w:rsidDel="00085729">
          <w:delText>Avoiding the model overfit the data</w:delText>
        </w:r>
      </w:del>
      <w:r w:rsidR="004E0E58">
        <w:t xml:space="preserve">, we split </w:t>
      </w:r>
      <w:commentRangeStart w:id="70"/>
      <w:del w:id="71" w:author="J A" w:date="2022-03-09T22:55:00Z">
        <w:r w:rsidR="004E0E58" w:rsidDel="00085729">
          <w:delText xml:space="preserve">it </w:delText>
        </w:r>
        <w:commentRangeEnd w:id="70"/>
        <w:r w:rsidDel="00085729">
          <w:rPr>
            <w:rStyle w:val="CommentReference"/>
          </w:rPr>
          <w:commentReference w:id="70"/>
        </w:r>
      </w:del>
      <w:r w:rsidR="004E0E58">
        <w:t>into 90-10</w:t>
      </w:r>
      <w:r w:rsidR="004E0E58">
        <w:rPr>
          <w:spacing w:val="1"/>
        </w:rPr>
        <w:t xml:space="preserve"> </w:t>
      </w:r>
      <w:r w:rsidR="004E0E58">
        <w:t xml:space="preserve">training-testing dataset for </w:t>
      </w:r>
      <w:commentRangeStart w:id="72"/>
      <w:r w:rsidR="004E0E58">
        <w:t xml:space="preserve">weather </w:t>
      </w:r>
      <w:commentRangeEnd w:id="72"/>
      <w:r>
        <w:rPr>
          <w:rStyle w:val="CommentReference"/>
        </w:rPr>
        <w:commentReference w:id="72"/>
      </w:r>
      <w:r w:rsidR="004E0E58">
        <w:t xml:space="preserve">and </w:t>
      </w:r>
      <w:commentRangeStart w:id="73"/>
      <w:r w:rsidR="004E0E58">
        <w:t>bloom day of the year.</w:t>
      </w:r>
      <w:commentRangeEnd w:id="73"/>
      <w:r>
        <w:rPr>
          <w:rStyle w:val="CommentReference"/>
        </w:rPr>
        <w:commentReference w:id="73"/>
      </w:r>
      <w:r w:rsidR="004E0E58">
        <w:t xml:space="preserve"> </w:t>
      </w:r>
      <w:commentRangeStart w:id="74"/>
      <w:del w:id="75" w:author="J A" w:date="2022-03-09T23:38:00Z">
        <w:r w:rsidR="004E0E58" w:rsidDel="00085729">
          <w:delText xml:space="preserve">After forecasting the weather by </w:delText>
        </w:r>
      </w:del>
      <w:commentRangeStart w:id="76"/>
      <w:del w:id="77" w:author="J A" w:date="2022-03-09T23:34:00Z">
        <w:r w:rsidR="004E0E58" w:rsidDel="00085729">
          <w:delText>S</w:delText>
        </w:r>
      </w:del>
      <w:ins w:id="78" w:author="J A" w:date="2022-03-09T23:34:00Z">
        <w:r>
          <w:t>s</w:t>
        </w:r>
      </w:ins>
      <w:r w:rsidR="004E0E58">
        <w:t>easonal</w:t>
      </w:r>
      <w:r w:rsidR="004E0E58">
        <w:rPr>
          <w:spacing w:val="1"/>
        </w:rPr>
        <w:t xml:space="preserve"> </w:t>
      </w:r>
      <w:ins w:id="79" w:author="J A" w:date="2022-03-09T23:34:00Z">
        <w:r>
          <w:t>a</w:t>
        </w:r>
      </w:ins>
      <w:del w:id="80" w:author="J A" w:date="2022-03-09T23:34:00Z">
        <w:r w:rsidR="004E0E58" w:rsidDel="00085729">
          <w:delText>A</w:delText>
        </w:r>
      </w:del>
      <w:r w:rsidR="004E0E58">
        <w:t xml:space="preserve">utoregressive </w:t>
      </w:r>
      <w:ins w:id="81" w:author="J A" w:date="2022-03-09T23:34:00Z">
        <w:r>
          <w:t>i</w:t>
        </w:r>
      </w:ins>
      <w:del w:id="82" w:author="J A" w:date="2022-03-09T23:34:00Z">
        <w:r w:rsidR="004E0E58" w:rsidDel="00085729">
          <w:delText>I</w:delText>
        </w:r>
      </w:del>
      <w:r w:rsidR="004E0E58">
        <w:t xml:space="preserve">ntegrated </w:t>
      </w:r>
      <w:ins w:id="83" w:author="J A" w:date="2022-03-09T23:34:00Z">
        <w:r>
          <w:t>m</w:t>
        </w:r>
      </w:ins>
      <w:del w:id="84" w:author="J A" w:date="2022-03-09T23:34:00Z">
        <w:r w:rsidR="004E0E58" w:rsidDel="00085729">
          <w:delText>M</w:delText>
        </w:r>
      </w:del>
      <w:r w:rsidR="004E0E58">
        <w:t xml:space="preserve">oving </w:t>
      </w:r>
      <w:ins w:id="85" w:author="J A" w:date="2022-03-09T23:35:00Z">
        <w:r>
          <w:t>a</w:t>
        </w:r>
      </w:ins>
      <w:del w:id="86" w:author="J A" w:date="2022-03-09T23:35:00Z">
        <w:r w:rsidR="004E0E58" w:rsidDel="00085729">
          <w:delText>A</w:delText>
        </w:r>
      </w:del>
      <w:r w:rsidR="004E0E58">
        <w:t xml:space="preserve">verage </w:t>
      </w:r>
      <w:ins w:id="87" w:author="J A" w:date="2022-03-09T23:35:00Z">
        <w:r>
          <w:t>m</w:t>
        </w:r>
      </w:ins>
      <w:del w:id="88" w:author="J A" w:date="2022-03-09T23:35:00Z">
        <w:r w:rsidR="004E0E58" w:rsidDel="00085729">
          <w:delText>M</w:delText>
        </w:r>
      </w:del>
      <w:r w:rsidR="004E0E58">
        <w:t>odels</w:t>
      </w:r>
      <w:commentRangeEnd w:id="74"/>
      <w:r>
        <w:rPr>
          <w:rStyle w:val="CommentReference"/>
        </w:rPr>
        <w:commentReference w:id="74"/>
      </w:r>
      <w:commentRangeEnd w:id="76"/>
      <w:r>
        <w:rPr>
          <w:rStyle w:val="CommentReference"/>
        </w:rPr>
        <w:commentReference w:id="76"/>
      </w:r>
      <w:r w:rsidR="004E0E58">
        <w:t>, we can forecast the bloom day of the year for</w:t>
      </w:r>
      <w:r w:rsidR="004E0E58">
        <w:rPr>
          <w:spacing w:val="1"/>
        </w:rPr>
        <w:t xml:space="preserve"> </w:t>
      </w:r>
      <w:r w:rsidR="004E0E58">
        <w:t xml:space="preserve">Washington DC, Kyoto, and Liestal by </w:t>
      </w:r>
      <w:ins w:id="89" w:author="J A" w:date="2022-03-09T23:33:00Z">
        <w:r>
          <w:t xml:space="preserve">non-seasonal </w:t>
        </w:r>
      </w:ins>
      <w:del w:id="90" w:author="J A" w:date="2022-03-09T23:34:00Z">
        <w:r w:rsidR="004E0E58" w:rsidDel="00085729">
          <w:delText>A</w:delText>
        </w:r>
      </w:del>
      <w:ins w:id="91" w:author="J A" w:date="2022-03-09T23:34:00Z">
        <w:r>
          <w:t>a</w:t>
        </w:r>
      </w:ins>
      <w:r w:rsidR="004E0E58">
        <w:t xml:space="preserve">utoregressive </w:t>
      </w:r>
      <w:ins w:id="92" w:author="J A" w:date="2022-03-09T23:34:00Z">
        <w:r>
          <w:t>i</w:t>
        </w:r>
      </w:ins>
      <w:del w:id="93" w:author="J A" w:date="2022-03-09T23:34:00Z">
        <w:r w:rsidR="004E0E58" w:rsidDel="00085729">
          <w:delText>I</w:delText>
        </w:r>
      </w:del>
      <w:r w:rsidR="004E0E58">
        <w:t xml:space="preserve">ntegrated </w:t>
      </w:r>
      <w:del w:id="94" w:author="J A" w:date="2022-03-09T23:34:00Z">
        <w:r w:rsidR="004E0E58" w:rsidDel="00085729">
          <w:delText>M</w:delText>
        </w:r>
      </w:del>
      <w:ins w:id="95" w:author="J A" w:date="2022-03-09T23:34:00Z">
        <w:r>
          <w:t>m</w:t>
        </w:r>
      </w:ins>
      <w:r w:rsidR="004E0E58">
        <w:t xml:space="preserve">oving </w:t>
      </w:r>
      <w:ins w:id="96" w:author="J A" w:date="2022-03-09T23:34:00Z">
        <w:r>
          <w:t>a</w:t>
        </w:r>
      </w:ins>
      <w:del w:id="97" w:author="J A" w:date="2022-03-09T23:34:00Z">
        <w:r w:rsidR="004E0E58" w:rsidDel="00085729">
          <w:delText>A</w:delText>
        </w:r>
      </w:del>
      <w:r w:rsidR="004E0E58">
        <w:t xml:space="preserve">verage </w:t>
      </w:r>
      <w:ins w:id="98" w:author="J A" w:date="2022-03-09T23:35:00Z">
        <w:r>
          <w:t xml:space="preserve">(ARIMA) </w:t>
        </w:r>
      </w:ins>
      <w:ins w:id="99" w:author="J A" w:date="2022-03-09T23:33:00Z">
        <w:r>
          <w:t>m</w:t>
        </w:r>
      </w:ins>
      <w:del w:id="100" w:author="J A" w:date="2022-03-09T23:33:00Z">
        <w:r w:rsidR="004E0E58" w:rsidDel="00085729">
          <w:delText>M</w:delText>
        </w:r>
      </w:del>
      <w:r w:rsidR="004E0E58">
        <w:t xml:space="preserve">odels or </w:t>
      </w:r>
      <w:ins w:id="101" w:author="J A" w:date="2022-03-09T23:33:00Z">
        <w:r>
          <w:t>t</w:t>
        </w:r>
      </w:ins>
      <w:del w:id="102" w:author="J A" w:date="2022-03-09T23:33:00Z">
        <w:r w:rsidR="004E0E58" w:rsidDel="00085729">
          <w:delText>T</w:delText>
        </w:r>
      </w:del>
      <w:r w:rsidR="004E0E58">
        <w:t>ime series</w:t>
      </w:r>
      <w:ins w:id="103" w:author="J A" w:date="2022-03-09T23:33:00Z">
        <w:r>
          <w:t xml:space="preserve"> </w:t>
        </w:r>
      </w:ins>
      <w:del w:id="104" w:author="J A" w:date="2022-03-09T23:33:00Z">
        <w:r w:rsidR="004E0E58" w:rsidDel="00085729">
          <w:rPr>
            <w:spacing w:val="-53"/>
          </w:rPr>
          <w:delText xml:space="preserve"> </w:delText>
        </w:r>
        <w:r w:rsidR="004E0E58" w:rsidDel="00085729">
          <w:delText>L</w:delText>
        </w:r>
      </w:del>
      <w:ins w:id="105" w:author="J A" w:date="2022-03-09T23:33:00Z">
        <w:r>
          <w:t>l</w:t>
        </w:r>
      </w:ins>
      <w:r w:rsidR="004E0E58">
        <w:t xml:space="preserve">inear </w:t>
      </w:r>
      <w:ins w:id="106" w:author="J A" w:date="2022-03-09T23:33:00Z">
        <w:r>
          <w:t>m</w:t>
        </w:r>
      </w:ins>
      <w:del w:id="107" w:author="J A" w:date="2022-03-09T23:33:00Z">
        <w:r w:rsidR="004E0E58" w:rsidDel="00085729">
          <w:delText>M</w:delText>
        </w:r>
      </w:del>
      <w:r w:rsidR="004E0E58">
        <w:t>odels</w:t>
      </w:r>
      <w:ins w:id="108" w:author="J A" w:date="2022-03-09T23:35:00Z">
        <w:r>
          <w:t xml:space="preserve"> (TSLM)</w:t>
        </w:r>
      </w:ins>
      <w:r w:rsidR="004E0E58">
        <w:t xml:space="preserve">. For </w:t>
      </w:r>
      <w:commentRangeStart w:id="109"/>
      <w:r w:rsidR="004E0E58">
        <w:t>Vancouver</w:t>
      </w:r>
      <w:commentRangeEnd w:id="109"/>
      <w:r>
        <w:rPr>
          <w:rStyle w:val="CommentReference"/>
        </w:rPr>
        <w:commentReference w:id="109"/>
      </w:r>
      <w:r w:rsidR="004E0E58">
        <w:t xml:space="preserve">, </w:t>
      </w:r>
      <w:del w:id="110" w:author="J A" w:date="2022-03-09T23:53:00Z">
        <w:r w:rsidR="004E0E58" w:rsidDel="00085729">
          <w:delText xml:space="preserve">without any </w:delText>
        </w:r>
      </w:del>
      <w:r w:rsidR="004E0E58">
        <w:t xml:space="preserve">historic </w:t>
      </w:r>
      <w:ins w:id="111" w:author="J A" w:date="2022-03-09T23:53:00Z">
        <w:r>
          <w:t xml:space="preserve">data for </w:t>
        </w:r>
      </w:ins>
      <w:r w:rsidR="004E0E58">
        <w:t xml:space="preserve">cherry blossom </w:t>
      </w:r>
      <w:ins w:id="112" w:author="J A" w:date="2022-03-09T23:54:00Z">
        <w:r>
          <w:t xml:space="preserve">peak bloom </w:t>
        </w:r>
      </w:ins>
      <w:r w:rsidR="004E0E58">
        <w:t>days</w:t>
      </w:r>
      <w:del w:id="113" w:author="J A" w:date="2022-03-09T23:54:00Z">
        <w:r w:rsidR="004E0E58" w:rsidDel="00085729">
          <w:delText xml:space="preserve"> of the year</w:delText>
        </w:r>
      </w:del>
      <w:ins w:id="114" w:author="J A" w:date="2022-03-09T23:54:00Z">
        <w:r>
          <w:t xml:space="preserve"> were not available.</w:t>
        </w:r>
      </w:ins>
      <w:r w:rsidR="004E0E58">
        <w:t xml:space="preserve">, </w:t>
      </w:r>
      <w:del w:id="115" w:author="J A" w:date="2022-03-09T23:54:00Z">
        <w:r w:rsidR="004E0E58" w:rsidDel="00085729">
          <w:delText xml:space="preserve">we use </w:delText>
        </w:r>
      </w:del>
      <w:ins w:id="116" w:author="J A" w:date="2022-03-09T23:55:00Z">
        <w:r>
          <w:t xml:space="preserve">Forecasted bloom dates </w:t>
        </w:r>
      </w:ins>
      <w:ins w:id="117" w:author="J A" w:date="2022-03-09T23:56:00Z">
        <w:r>
          <w:t xml:space="preserve">for Vancouver </w:t>
        </w:r>
      </w:ins>
      <w:ins w:id="118" w:author="J A" w:date="2022-03-09T23:55:00Z">
        <w:r>
          <w:t>were extrapolated</w:t>
        </w:r>
      </w:ins>
      <w:ins w:id="119" w:author="J A" w:date="2022-03-09T23:56:00Z">
        <w:r>
          <w:t xml:space="preserve"> from </w:t>
        </w:r>
      </w:ins>
      <w:r w:rsidR="004E0E58">
        <w:t>an</w:t>
      </w:r>
      <w:r w:rsidR="004E0E58">
        <w:rPr>
          <w:spacing w:val="1"/>
        </w:rPr>
        <w:t xml:space="preserve"> </w:t>
      </w:r>
      <w:del w:id="120" w:author="J A" w:date="2022-03-09T23:54:00Z">
        <w:r w:rsidR="004E0E58" w:rsidDel="00085729">
          <w:delText xml:space="preserve">Autoregressive Integrated Moving Average Model </w:delText>
        </w:r>
      </w:del>
      <w:ins w:id="121" w:author="J A" w:date="2022-03-09T23:54:00Z">
        <w:r>
          <w:t xml:space="preserve"> ARIMA </w:t>
        </w:r>
      </w:ins>
      <w:ins w:id="122" w:author="J A" w:date="2022-03-09T23:55:00Z">
        <w:r>
          <w:t xml:space="preserve">model </w:t>
        </w:r>
      </w:ins>
      <w:r w:rsidR="004E0E58">
        <w:t xml:space="preserve">and a </w:t>
      </w:r>
      <w:ins w:id="123" w:author="J A" w:date="2022-03-09T23:55:00Z">
        <w:r>
          <w:t>n</w:t>
        </w:r>
      </w:ins>
      <w:del w:id="124" w:author="J A" w:date="2022-03-09T23:55:00Z">
        <w:r w:rsidR="004E0E58" w:rsidDel="00085729">
          <w:delText>N</w:delText>
        </w:r>
      </w:del>
      <w:r w:rsidR="004E0E58">
        <w:t xml:space="preserve">aïve </w:t>
      </w:r>
      <w:ins w:id="125" w:author="J A" w:date="2022-03-09T23:55:00Z">
        <w:r>
          <w:t>m</w:t>
        </w:r>
      </w:ins>
      <w:del w:id="126" w:author="J A" w:date="2022-03-09T23:55:00Z">
        <w:r w:rsidR="004E0E58" w:rsidDel="00085729">
          <w:delText>M</w:delText>
        </w:r>
      </w:del>
      <w:r w:rsidR="004E0E58">
        <w:t xml:space="preserve">odel </w:t>
      </w:r>
      <w:del w:id="127" w:author="J A" w:date="2022-03-09T23:56:00Z">
        <w:r w:rsidR="004E0E58" w:rsidDel="00085729">
          <w:delText xml:space="preserve">by extrapolating </w:delText>
        </w:r>
      </w:del>
      <w:ins w:id="128" w:author="J A" w:date="2022-03-09T23:56:00Z">
        <w:r>
          <w:t xml:space="preserve"> fit to the data </w:t>
        </w:r>
      </w:ins>
      <w:r w:rsidR="004E0E58">
        <w:t>from the other</w:t>
      </w:r>
      <w:r w:rsidR="004E0E58">
        <w:rPr>
          <w:spacing w:val="1"/>
        </w:rPr>
        <w:t xml:space="preserve"> </w:t>
      </w:r>
      <w:r w:rsidR="004E0E58">
        <w:t>three</w:t>
      </w:r>
      <w:r w:rsidR="004E0E58">
        <w:rPr>
          <w:spacing w:val="-2"/>
        </w:rPr>
        <w:t xml:space="preserve"> </w:t>
      </w:r>
      <w:r w:rsidR="004E0E58">
        <w:t>locations</w:t>
      </w:r>
      <w:del w:id="129" w:author="J A" w:date="2022-03-09T23:56:00Z">
        <w:r w:rsidR="004E0E58" w:rsidDel="00085729">
          <w:delText xml:space="preserve"> to</w:delText>
        </w:r>
        <w:r w:rsidR="004E0E58" w:rsidDel="00085729">
          <w:rPr>
            <w:spacing w:val="-1"/>
          </w:rPr>
          <w:delText xml:space="preserve"> </w:delText>
        </w:r>
        <w:r w:rsidR="004E0E58" w:rsidDel="00085729">
          <w:delText>forecast</w:delText>
        </w:r>
        <w:r w:rsidR="004E0E58" w:rsidDel="00085729">
          <w:rPr>
            <w:spacing w:val="-2"/>
          </w:rPr>
          <w:delText xml:space="preserve"> </w:delText>
        </w:r>
        <w:r w:rsidR="004E0E58" w:rsidDel="00085729">
          <w:delText>the</w:delText>
        </w:r>
        <w:r w:rsidR="004E0E58" w:rsidDel="00085729">
          <w:rPr>
            <w:spacing w:val="-1"/>
          </w:rPr>
          <w:delText xml:space="preserve"> </w:delText>
        </w:r>
        <w:r w:rsidR="004E0E58" w:rsidDel="00085729">
          <w:delText>bloom</w:delText>
        </w:r>
        <w:r w:rsidR="004E0E58" w:rsidDel="00085729">
          <w:rPr>
            <w:spacing w:val="-1"/>
          </w:rPr>
          <w:delText xml:space="preserve"> </w:delText>
        </w:r>
        <w:r w:rsidR="004E0E58" w:rsidDel="00085729">
          <w:delText>day</w:delText>
        </w:r>
        <w:r w:rsidR="004E0E58" w:rsidDel="00085729">
          <w:rPr>
            <w:spacing w:val="-2"/>
          </w:rPr>
          <w:delText xml:space="preserve"> </w:delText>
        </w:r>
        <w:r w:rsidR="004E0E58" w:rsidDel="00085729">
          <w:delText>of</w:delText>
        </w:r>
        <w:r w:rsidR="004E0E58" w:rsidDel="00085729">
          <w:rPr>
            <w:spacing w:val="-1"/>
          </w:rPr>
          <w:delText xml:space="preserve"> </w:delText>
        </w:r>
        <w:r w:rsidR="004E0E58" w:rsidDel="00085729">
          <w:delText>the</w:delText>
        </w:r>
        <w:r w:rsidR="004E0E58" w:rsidDel="00085729">
          <w:rPr>
            <w:spacing w:val="-1"/>
          </w:rPr>
          <w:delText xml:space="preserve"> </w:delText>
        </w:r>
        <w:r w:rsidR="004E0E58" w:rsidDel="00085729">
          <w:delText>year</w:delText>
        </w:r>
        <w:r w:rsidR="004E0E58" w:rsidDel="00085729">
          <w:rPr>
            <w:spacing w:val="-2"/>
          </w:rPr>
          <w:delText xml:space="preserve"> </w:delText>
        </w:r>
        <w:r w:rsidR="004E0E58" w:rsidDel="00085729">
          <w:delText>in</w:delText>
        </w:r>
        <w:r w:rsidR="004E0E58" w:rsidDel="00085729">
          <w:rPr>
            <w:spacing w:val="-1"/>
          </w:rPr>
          <w:delText xml:space="preserve"> </w:delText>
        </w:r>
        <w:r w:rsidR="004E0E58" w:rsidDel="00085729">
          <w:delText>Vancouver</w:delText>
        </w:r>
      </w:del>
      <w:r w:rsidR="004E0E58">
        <w:t>.</w:t>
      </w:r>
    </w:p>
    <w:p w14:paraId="62BFF2CC" w14:textId="77777777" w:rsidR="003735F8" w:rsidRDefault="003735F8">
      <w:pPr>
        <w:pStyle w:val="BodyText"/>
        <w:rPr>
          <w:sz w:val="24"/>
        </w:rPr>
      </w:pPr>
    </w:p>
    <w:p w14:paraId="78D264A2" w14:textId="77777777" w:rsidR="003735F8" w:rsidRDefault="003735F8">
      <w:pPr>
        <w:pStyle w:val="BodyText"/>
        <w:spacing w:before="6"/>
        <w:rPr>
          <w:sz w:val="31"/>
        </w:rPr>
      </w:pPr>
    </w:p>
    <w:p w14:paraId="3A6B839A" w14:textId="77777777" w:rsidR="003735F8" w:rsidRDefault="004E0E58">
      <w:pPr>
        <w:pStyle w:val="Heading1"/>
      </w:pPr>
      <w:r>
        <w:t>Introduction</w:t>
      </w:r>
    </w:p>
    <w:p w14:paraId="49A48263" w14:textId="36C2C62F" w:rsidR="003735F8" w:rsidRDefault="004E0E58" w:rsidP="0042163D">
      <w:pPr>
        <w:rPr>
          <w:ins w:id="130" w:author="J A" w:date="2022-03-10T19:37:00Z"/>
        </w:rPr>
      </w:pPr>
      <w:r>
        <w:t xml:space="preserve">The impact of climate change </w:t>
      </w:r>
      <w:commentRangeStart w:id="131"/>
      <w:del w:id="132" w:author="J A" w:date="2022-03-09T23:52:00Z">
        <w:r w:rsidDel="00085729">
          <w:delText xml:space="preserve">on the wild </w:delText>
        </w:r>
      </w:del>
      <w:commentRangeEnd w:id="131"/>
      <w:r w:rsidR="00085729">
        <w:rPr>
          <w:rStyle w:val="CommentReference"/>
        </w:rPr>
        <w:commentReference w:id="131"/>
      </w:r>
      <w:r>
        <w:t xml:space="preserve">has </w:t>
      </w:r>
      <w:del w:id="133" w:author="J A" w:date="2022-03-10T00:05:00Z">
        <w:r w:rsidDel="008131C0">
          <w:delText xml:space="preserve">recently </w:delText>
        </w:r>
      </w:del>
      <w:r>
        <w:t xml:space="preserve">attracted the attention of </w:t>
      </w:r>
      <w:del w:id="134" w:author="J A" w:date="2022-03-10T00:06:00Z">
        <w:r w:rsidDel="008131C0">
          <w:delText xml:space="preserve">international </w:delText>
        </w:r>
      </w:del>
      <w:r>
        <w:t>academics</w:t>
      </w:r>
      <w:ins w:id="135" w:author="J A" w:date="2022-03-10T00:06:00Z">
        <w:r w:rsidR="008131C0">
          <w:t xml:space="preserve"> worldwide</w:t>
        </w:r>
      </w:ins>
      <w:r>
        <w:t>.</w:t>
      </w:r>
      <w:r>
        <w:rPr>
          <w:spacing w:val="1"/>
        </w:rPr>
        <w:t xml:space="preserve"> </w:t>
      </w:r>
      <w:r>
        <w:t xml:space="preserve">Climate-related changes in the sequence of environmental events, such as the </w:t>
      </w:r>
      <w:del w:id="136" w:author="J A" w:date="2022-03-10T00:11:00Z">
        <w:r w:rsidDel="008131C0">
          <w:delText xml:space="preserve">date </w:delText>
        </w:r>
      </w:del>
      <w:ins w:id="137" w:author="J A" w:date="2022-03-10T00:11:00Z">
        <w:r w:rsidR="008131C0">
          <w:t xml:space="preserve">timing </w:t>
        </w:r>
      </w:ins>
      <w:r>
        <w:t>of snowmelt at high</w:t>
      </w:r>
      <w:r>
        <w:rPr>
          <w:spacing w:val="1"/>
        </w:rPr>
        <w:t xml:space="preserve"> </w:t>
      </w:r>
      <w:r>
        <w:t>altitudes</w:t>
      </w:r>
      <w:del w:id="138" w:author="J A" w:date="2022-03-10T00:11:00Z">
        <w:r w:rsidDel="008131C0">
          <w:delText xml:space="preserve">, </w:delText>
        </w:r>
      </w:del>
      <w:del w:id="139" w:author="J A" w:date="2022-03-10T00:10:00Z">
        <w:r w:rsidDel="008131C0">
          <w:delText xml:space="preserve">which </w:delText>
        </w:r>
      </w:del>
      <w:ins w:id="140" w:author="J A" w:date="2022-03-10T00:10:00Z">
        <w:r w:rsidR="008131C0">
          <w:t xml:space="preserve"> </w:t>
        </w:r>
      </w:ins>
      <w:del w:id="141" w:author="J A" w:date="2022-03-10T00:11:00Z">
        <w:r w:rsidDel="008131C0">
          <w:delText>starts off the planting conditions</w:delText>
        </w:r>
      </w:del>
      <w:r>
        <w:t xml:space="preserve">, have had major implications for some </w:t>
      </w:r>
      <w:del w:id="142" w:author="J A" w:date="2022-03-10T00:12:00Z">
        <w:r w:rsidDel="008131C0">
          <w:delText xml:space="preserve">typical </w:delText>
        </w:r>
      </w:del>
      <w:r>
        <w:t>annual</w:t>
      </w:r>
      <w:r>
        <w:rPr>
          <w:spacing w:val="1"/>
        </w:rPr>
        <w:t xml:space="preserve"> </w:t>
      </w:r>
      <w:r>
        <w:t xml:space="preserve">herb flower </w:t>
      </w:r>
      <w:commentRangeStart w:id="143"/>
      <w:r>
        <w:t>species</w:t>
      </w:r>
      <w:commentRangeEnd w:id="143"/>
      <w:r w:rsidR="008131C0">
        <w:rPr>
          <w:rStyle w:val="CommentReference"/>
        </w:rPr>
        <w:commentReference w:id="143"/>
      </w:r>
      <w:r>
        <w:t xml:space="preserve">. </w:t>
      </w:r>
      <w:ins w:id="144" w:author="J A" w:date="2022-03-10T00:15:00Z">
        <w:r w:rsidR="008131C0">
          <w:t xml:space="preserve">There is evidence that climate change has affected the timing of flowering phenology. </w:t>
        </w:r>
      </w:ins>
      <w:del w:id="145" w:author="J A" w:date="2022-03-10T00:14:00Z">
        <w:r w:rsidDel="008131C0">
          <w:delText>Another example, due to global warming,</w:delText>
        </w:r>
      </w:del>
      <w:r>
        <w:t xml:space="preserve"> </w:t>
      </w:r>
      <w:commentRangeStart w:id="146"/>
      <w:r>
        <w:t xml:space="preserve">78 percent of all studies </w:t>
      </w:r>
      <w:commentRangeEnd w:id="146"/>
      <w:r w:rsidR="008131C0">
        <w:rPr>
          <w:rStyle w:val="CommentReference"/>
        </w:rPr>
        <w:commentReference w:id="146"/>
      </w:r>
      <w:r>
        <w:t>in 21 European</w:t>
      </w:r>
      <w:r>
        <w:rPr>
          <w:spacing w:val="1"/>
        </w:rPr>
        <w:t xml:space="preserve"> </w:t>
      </w:r>
      <w:r>
        <w:t>countries indicated earlier flowering, with an overall phenological activity movement of 2.5 days per</w:t>
      </w:r>
      <w:r>
        <w:rPr>
          <w:spacing w:val="1"/>
        </w:rPr>
        <w:t xml:space="preserve"> </w:t>
      </w:r>
      <w:r>
        <w:t xml:space="preserve">decade. For flowering cherry </w:t>
      </w:r>
      <w:commentRangeStart w:id="147"/>
      <w:r>
        <w:t>trees</w:t>
      </w:r>
      <w:ins w:id="148" w:author="J A" w:date="2022-03-10T09:35:00Z">
        <w:r w:rsidR="00571E05">
          <w:t xml:space="preserve"> in Kyoto</w:t>
        </w:r>
        <w:commentRangeEnd w:id="147"/>
        <w:r w:rsidR="00571E05">
          <w:rPr>
            <w:rStyle w:val="CommentReference"/>
          </w:rPr>
          <w:commentReference w:id="147"/>
        </w:r>
      </w:ins>
      <w:ins w:id="149" w:author="J A" w:date="2022-03-10T09:50:00Z">
        <w:r w:rsidR="00571E05">
          <w:t>, Japan</w:t>
        </w:r>
      </w:ins>
      <w:r>
        <w:t xml:space="preserve">, the </w:t>
      </w:r>
      <w:commentRangeStart w:id="150"/>
      <w:r>
        <w:t xml:space="preserve">peak date </w:t>
      </w:r>
      <w:commentRangeEnd w:id="150"/>
      <w:r w:rsidR="008131C0">
        <w:rPr>
          <w:rStyle w:val="CommentReference"/>
        </w:rPr>
        <w:commentReference w:id="150"/>
      </w:r>
      <w:del w:id="151" w:author="J A" w:date="2022-03-10T09:35:00Z">
        <w:r w:rsidDel="00571E05">
          <w:delText>in Kyoto</w:delText>
        </w:r>
      </w:del>
      <w:r>
        <w:t xml:space="preserve"> has been gradually shifting from mid-April to</w:t>
      </w:r>
      <w:del w:id="152" w:author="J A" w:date="2022-03-10T00:17:00Z">
        <w:r w:rsidDel="008131C0">
          <w:rPr>
            <w:spacing w:val="1"/>
          </w:rPr>
          <w:delText xml:space="preserve"> </w:delText>
        </w:r>
        <w:r w:rsidDel="008131C0">
          <w:delText>the beginning of the month</w:delText>
        </w:r>
      </w:del>
      <w:ins w:id="153" w:author="J A" w:date="2022-03-10T00:17:00Z">
        <w:r w:rsidR="008131C0">
          <w:t xml:space="preserve"> early</w:t>
        </w:r>
      </w:ins>
      <w:ins w:id="154" w:author="J A" w:date="2022-03-10T09:34:00Z">
        <w:r w:rsidR="00571E05">
          <w:t xml:space="preserve"> </w:t>
        </w:r>
      </w:ins>
      <w:ins w:id="155" w:author="J A" w:date="2022-03-10T00:17:00Z">
        <w:r w:rsidR="008131C0">
          <w:t>April</w:t>
        </w:r>
      </w:ins>
      <w:r>
        <w:t xml:space="preserve">. </w:t>
      </w:r>
      <w:del w:id="156" w:author="J A" w:date="2022-03-10T00:17:00Z">
        <w:r w:rsidDel="008131C0">
          <w:delText>Washington's c</w:delText>
        </w:r>
      </w:del>
      <w:ins w:id="157" w:author="J A" w:date="2022-03-10T00:17:00Z">
        <w:r w:rsidR="008131C0">
          <w:t>C</w:t>
        </w:r>
      </w:ins>
      <w:r>
        <w:t>herry trees</w:t>
      </w:r>
      <w:ins w:id="158" w:author="J A" w:date="2022-03-10T00:17:00Z">
        <w:r w:rsidR="008131C0">
          <w:t xml:space="preserve"> in Washington, DC</w:t>
        </w:r>
      </w:ins>
      <w:r>
        <w:t xml:space="preserve"> are blooming </w:t>
      </w:r>
      <w:commentRangeStart w:id="159"/>
      <w:r>
        <w:t>six days</w:t>
      </w:r>
      <w:commentRangeEnd w:id="159"/>
      <w:r w:rsidR="008131C0">
        <w:rPr>
          <w:rStyle w:val="CommentReference"/>
        </w:rPr>
        <w:commentReference w:id="159"/>
      </w:r>
      <w:r>
        <w:t xml:space="preserve"> earlier than they were a</w:t>
      </w:r>
      <w:r>
        <w:rPr>
          <w:spacing w:val="1"/>
        </w:rPr>
        <w:t xml:space="preserve"> </w:t>
      </w:r>
      <w:r>
        <w:t>century ago.</w:t>
      </w:r>
      <w:del w:id="160" w:author="J A" w:date="2022-03-10T00:18:00Z">
        <w:r w:rsidDel="008131C0">
          <w:delText xml:space="preserve"> Simultaneously, </w:delText>
        </w:r>
      </w:del>
      <w:ins w:id="161" w:author="J A" w:date="2022-03-10T00:18:00Z">
        <w:r w:rsidR="008131C0">
          <w:t xml:space="preserve"> </w:t>
        </w:r>
      </w:ins>
      <w:ins w:id="162" w:author="J A" w:date="2022-03-10T00:23:00Z">
        <w:r w:rsidR="008131C0">
          <w:t>Temperature</w:t>
        </w:r>
      </w:ins>
      <w:ins w:id="163" w:author="J A" w:date="2022-03-10T00:25:00Z">
        <w:r w:rsidR="008131C0">
          <w:t xml:space="preserve"> collected from</w:t>
        </w:r>
      </w:ins>
      <w:ins w:id="164" w:author="J A" w:date="2022-03-10T00:23:00Z">
        <w:r w:rsidR="008131C0">
          <w:t xml:space="preserve"> </w:t>
        </w:r>
      </w:ins>
      <w:r>
        <w:t>weather station</w:t>
      </w:r>
      <w:ins w:id="165" w:author="J A" w:date="2022-03-10T00:26:00Z">
        <w:r w:rsidR="008131C0">
          <w:t>s</w:t>
        </w:r>
      </w:ins>
      <w:r>
        <w:t xml:space="preserve"> </w:t>
      </w:r>
      <w:del w:id="166" w:author="J A" w:date="2022-03-10T00:26:00Z">
        <w:r w:rsidDel="008131C0">
          <w:delText xml:space="preserve">measurements </w:delText>
        </w:r>
      </w:del>
      <w:r>
        <w:t xml:space="preserve">in </w:t>
      </w:r>
      <w:del w:id="167" w:author="J A" w:date="2022-03-10T00:23:00Z">
        <w:r w:rsidDel="008131C0">
          <w:delText xml:space="preserve">the </w:delText>
        </w:r>
        <w:commentRangeStart w:id="168"/>
        <w:r w:rsidDel="008131C0">
          <w:delText>US capital</w:delText>
        </w:r>
        <w:commentRangeEnd w:id="168"/>
        <w:r w:rsidR="008131C0" w:rsidDel="008131C0">
          <w:rPr>
            <w:rStyle w:val="CommentReference"/>
          </w:rPr>
          <w:commentReference w:id="168"/>
        </w:r>
        <w:r w:rsidDel="008131C0">
          <w:delText xml:space="preserve"> </w:delText>
        </w:r>
      </w:del>
      <w:ins w:id="169" w:author="J A" w:date="2022-03-10T00:23:00Z">
        <w:r w:rsidR="008131C0">
          <w:t xml:space="preserve">Washington, DC </w:t>
        </w:r>
      </w:ins>
      <w:del w:id="170" w:author="J A" w:date="2022-03-10T00:26:00Z">
        <w:r w:rsidDel="008131C0">
          <w:delText>reveal that the temperature</w:delText>
        </w:r>
        <w:r w:rsidDel="008131C0">
          <w:rPr>
            <w:spacing w:val="1"/>
          </w:rPr>
          <w:delText xml:space="preserve"> </w:delText>
        </w:r>
        <w:r w:rsidDel="008131C0">
          <w:delText xml:space="preserve">has </w:delText>
        </w:r>
      </w:del>
      <w:ins w:id="171" w:author="J A" w:date="2022-03-10T00:26:00Z">
        <w:r w:rsidR="008131C0">
          <w:t xml:space="preserve">have </w:t>
        </w:r>
      </w:ins>
      <w:commentRangeStart w:id="172"/>
      <w:r>
        <w:t xml:space="preserve">risen </w:t>
      </w:r>
      <w:commentRangeEnd w:id="172"/>
      <w:r w:rsidR="008131C0">
        <w:rPr>
          <w:rStyle w:val="CommentReference"/>
        </w:rPr>
        <w:commentReference w:id="172"/>
      </w:r>
      <w:r>
        <w:t>by 1.6 degrees Celsius (</w:t>
      </w:r>
      <w:commentRangeStart w:id="173"/>
      <w:r>
        <w:t>2.8</w:t>
      </w:r>
      <w:ins w:id="174" w:author="J A" w:date="2022-03-10T09:43:00Z">
        <w:r w:rsidR="00571E05">
          <w:t xml:space="preserve"> </w:t>
        </w:r>
        <w:commentRangeEnd w:id="173"/>
        <w:r w:rsidR="00571E05">
          <w:rPr>
            <w:rStyle w:val="CommentReference"/>
          </w:rPr>
          <w:commentReference w:id="173"/>
        </w:r>
      </w:ins>
      <w:del w:id="175" w:author="J A" w:date="2022-03-10T09:43:00Z">
        <w:r w:rsidDel="00571E05">
          <w:delText>8</w:delText>
        </w:r>
      </w:del>
      <w:ins w:id="176" w:author="J A" w:date="2022-03-10T10:32:00Z">
        <w:r w:rsidR="00571E05">
          <w:t>°</w:t>
        </w:r>
      </w:ins>
      <w:r>
        <w:t xml:space="preserve">F). In </w:t>
      </w:r>
      <w:commentRangeStart w:id="177"/>
      <w:r>
        <w:t>Liestal</w:t>
      </w:r>
      <w:commentRangeEnd w:id="177"/>
      <w:r w:rsidR="008131C0">
        <w:rPr>
          <w:rStyle w:val="CommentReference"/>
        </w:rPr>
        <w:commentReference w:id="177"/>
      </w:r>
      <w:r>
        <w:t>,</w:t>
      </w:r>
      <w:ins w:id="178" w:author="J A" w:date="2022-03-10T00:31:00Z">
        <w:r w:rsidR="008131C0">
          <w:t xml:space="preserve"> Switzerland,</w:t>
        </w:r>
      </w:ins>
      <w:r>
        <w:t xml:space="preserve"> </w:t>
      </w:r>
      <w:ins w:id="179" w:author="J A" w:date="2022-03-10T00:31:00Z">
        <w:r w:rsidR="008131C0">
          <w:t xml:space="preserve">the timing of cherry tree </w:t>
        </w:r>
      </w:ins>
      <w:r>
        <w:t xml:space="preserve">flowering </w:t>
      </w:r>
      <w:ins w:id="180" w:author="J A" w:date="2022-03-10T09:56:00Z">
        <w:r w:rsidR="00571E05">
          <w:t xml:space="preserve">occurred </w:t>
        </w:r>
      </w:ins>
      <w:ins w:id="181" w:author="J A" w:date="2022-03-10T09:59:00Z">
        <w:r w:rsidR="00571E05">
          <w:t>between</w:t>
        </w:r>
      </w:ins>
      <w:ins w:id="182" w:author="J A" w:date="2022-03-10T09:54:00Z">
        <w:r w:rsidR="00571E05">
          <w:t xml:space="preserve"> early </w:t>
        </w:r>
      </w:ins>
      <w:ins w:id="183" w:author="J A" w:date="2022-03-10T10:00:00Z">
        <w:r w:rsidR="00571E05">
          <w:t>and</w:t>
        </w:r>
      </w:ins>
      <w:ins w:id="184" w:author="J A" w:date="2022-03-10T09:54:00Z">
        <w:r w:rsidR="00571E05">
          <w:t xml:space="preserve"> mid-April </w:t>
        </w:r>
      </w:ins>
      <w:ins w:id="185" w:author="J A" w:date="2022-03-10T10:00:00Z">
        <w:r w:rsidR="00571E05">
          <w:t>fairly</w:t>
        </w:r>
      </w:ins>
      <w:ins w:id="186" w:author="J A" w:date="2022-03-10T09:56:00Z">
        <w:r w:rsidR="00571E05">
          <w:t xml:space="preserve"> consistently </w:t>
        </w:r>
      </w:ins>
      <w:ins w:id="187" w:author="J A" w:date="2022-03-10T09:55:00Z">
        <w:r w:rsidR="00571E05">
          <w:t>until 1990.</w:t>
        </w:r>
      </w:ins>
      <w:ins w:id="188" w:author="J A" w:date="2022-03-10T09:53:00Z">
        <w:r w:rsidR="00571E05">
          <w:t xml:space="preserve"> </w:t>
        </w:r>
      </w:ins>
      <w:commentRangeStart w:id="189"/>
      <w:del w:id="190" w:author="J A" w:date="2022-03-10T09:55:00Z">
        <w:r w:rsidDel="00571E05">
          <w:delText xml:space="preserve">has been </w:delText>
        </w:r>
        <w:commentRangeEnd w:id="189"/>
        <w:r w:rsidR="00571E05" w:rsidDel="00571E05">
          <w:rPr>
            <w:rStyle w:val="CommentReference"/>
          </w:rPr>
          <w:commentReference w:id="189"/>
        </w:r>
        <w:r w:rsidDel="00571E05">
          <w:delText xml:space="preserve">fairly consistent in April, </w:delText>
        </w:r>
      </w:del>
      <w:ins w:id="191" w:author="J A" w:date="2022-03-10T09:55:00Z">
        <w:r w:rsidR="00571E05">
          <w:t>B</w:t>
        </w:r>
      </w:ins>
      <w:del w:id="192" w:author="J A" w:date="2022-03-10T09:55:00Z">
        <w:r w:rsidDel="00571E05">
          <w:delText>b</w:delText>
        </w:r>
      </w:del>
      <w:r>
        <w:t xml:space="preserve">ut </w:t>
      </w:r>
      <w:ins w:id="193" w:author="J A" w:date="2022-03-10T09:55:00Z">
        <w:r w:rsidR="00571E05">
          <w:t xml:space="preserve">since the 1990s, </w:t>
        </w:r>
      </w:ins>
      <w:ins w:id="194" w:author="J A" w:date="2022-03-10T10:00:00Z">
        <w:r w:rsidR="00571E05">
          <w:t xml:space="preserve">the timing of </w:t>
        </w:r>
      </w:ins>
      <w:ins w:id="195" w:author="J A" w:date="2022-03-10T09:55:00Z">
        <w:r w:rsidR="00571E05">
          <w:t>flowering</w:t>
        </w:r>
      </w:ins>
      <w:ins w:id="196" w:author="J A" w:date="2022-03-10T09:56:00Z">
        <w:r w:rsidR="00571E05">
          <w:t xml:space="preserve"> </w:t>
        </w:r>
      </w:ins>
      <w:ins w:id="197" w:author="J A" w:date="2022-03-10T10:00:00Z">
        <w:r w:rsidR="00571E05">
          <w:t>has</w:t>
        </w:r>
      </w:ins>
      <w:ins w:id="198" w:author="J A" w:date="2022-03-10T09:57:00Z">
        <w:r w:rsidR="00571E05">
          <w:t xml:space="preserve"> been occurring earlier and earlier. </w:t>
        </w:r>
      </w:ins>
      <w:del w:id="199" w:author="J A" w:date="2022-03-10T09:57:00Z">
        <w:r w:rsidDel="00571E05">
          <w:delText>there</w:delText>
        </w:r>
        <w:r w:rsidDel="00571E05">
          <w:rPr>
            <w:spacing w:val="-52"/>
          </w:rPr>
          <w:delText xml:space="preserve"> </w:delText>
        </w:r>
        <w:r w:rsidDel="00571E05">
          <w:delText xml:space="preserve">has been a trend towards earlier flowering dates since the 1990s. </w:delText>
        </w:r>
      </w:del>
      <w:del w:id="200" w:author="J A" w:date="2022-03-10T10:01:00Z">
        <w:r w:rsidDel="00571E05">
          <w:delText xml:space="preserve">Because their </w:delText>
        </w:r>
      </w:del>
      <w:commentRangeStart w:id="201"/>
      <w:ins w:id="202" w:author="J A" w:date="2022-03-10T10:01:00Z">
        <w:r w:rsidR="00571E05">
          <w:t xml:space="preserve">The timing of cherry tree </w:t>
        </w:r>
      </w:ins>
      <w:r>
        <w:t xml:space="preserve">flowering </w:t>
      </w:r>
      <w:del w:id="203" w:author="J A" w:date="2022-03-10T10:01:00Z">
        <w:r w:rsidDel="00571E05">
          <w:delText xml:space="preserve">timing </w:delText>
        </w:r>
      </w:del>
      <w:r>
        <w:t>is highly</w:t>
      </w:r>
      <w:r>
        <w:rPr>
          <w:spacing w:val="1"/>
        </w:rPr>
        <w:t xml:space="preserve"> </w:t>
      </w:r>
      <w:r>
        <w:t xml:space="preserve">sensitive to </w:t>
      </w:r>
      <w:ins w:id="204" w:author="J A" w:date="2022-03-10T10:12:00Z">
        <w:r w:rsidR="00571E05">
          <w:t>[changes in /</w:t>
        </w:r>
      </w:ins>
      <w:ins w:id="205" w:author="J A" w:date="2022-03-10T10:13:00Z">
        <w:r w:rsidR="00571E05">
          <w:t xml:space="preserve"> rise in]</w:t>
        </w:r>
      </w:ins>
      <w:ins w:id="206" w:author="J A" w:date="2022-03-10T10:12:00Z">
        <w:r w:rsidR="00571E05">
          <w:t xml:space="preserve"> </w:t>
        </w:r>
      </w:ins>
      <w:r>
        <w:t>temperature</w:t>
      </w:r>
      <w:del w:id="207" w:author="J A" w:date="2022-03-10T10:13:00Z">
        <w:r w:rsidDel="00571E05">
          <w:delText>s</w:delText>
        </w:r>
      </w:del>
      <w:commentRangeEnd w:id="201"/>
      <w:r w:rsidR="00571E05">
        <w:rPr>
          <w:rStyle w:val="CommentReference"/>
        </w:rPr>
        <w:commentReference w:id="201"/>
      </w:r>
      <w:r>
        <w:t xml:space="preserve">, especially </w:t>
      </w:r>
      <w:del w:id="208" w:author="J A" w:date="2022-03-10T10:13:00Z">
        <w:r w:rsidDel="00571E05">
          <w:delText xml:space="preserve">throughout </w:delText>
        </w:r>
      </w:del>
      <w:ins w:id="209" w:author="J A" w:date="2022-03-10T10:13:00Z">
        <w:r w:rsidR="00571E05">
          <w:t xml:space="preserve">during </w:t>
        </w:r>
      </w:ins>
      <w:r>
        <w:t>the winter and early spring</w:t>
      </w:r>
      <w:ins w:id="210" w:author="J A" w:date="2022-03-10T10:03:00Z">
        <w:r w:rsidR="00571E05">
          <w:t>.</w:t>
        </w:r>
      </w:ins>
      <w:del w:id="211" w:author="J A" w:date="2022-03-10T10:03:00Z">
        <w:r w:rsidDel="00571E05">
          <w:delText>,</w:delText>
        </w:r>
      </w:del>
      <w:r>
        <w:t xml:space="preserve"> </w:t>
      </w:r>
      <w:ins w:id="212" w:author="J A" w:date="2022-03-10T10:14:00Z">
        <w:r w:rsidR="00571E05">
          <w:t xml:space="preserve">The timing of </w:t>
        </w:r>
      </w:ins>
      <w:del w:id="213" w:author="J A" w:date="2022-03-10T10:14:00Z">
        <w:r w:rsidDel="00571E05">
          <w:delText>flowering</w:delText>
        </w:r>
      </w:del>
      <w:r>
        <w:t xml:space="preserve"> cherry tree</w:t>
      </w:r>
      <w:del w:id="214" w:author="J A" w:date="2022-03-10T10:14:00Z">
        <w:r w:rsidDel="00571E05">
          <w:delText>s</w:delText>
        </w:r>
      </w:del>
      <w:ins w:id="215" w:author="J A" w:date="2022-03-10T10:14:00Z">
        <w:r w:rsidR="00571E05">
          <w:t xml:space="preserve"> </w:t>
        </w:r>
      </w:ins>
      <w:ins w:id="216" w:author="J A" w:date="2022-03-10T10:16:00Z">
        <w:r w:rsidR="00571E05">
          <w:t>blossoming</w:t>
        </w:r>
      </w:ins>
      <w:r>
        <w:t xml:space="preserve"> </w:t>
      </w:r>
      <w:ins w:id="217" w:author="J A" w:date="2022-03-10T10:14:00Z">
        <w:r w:rsidR="00571E05">
          <w:t xml:space="preserve">is </w:t>
        </w:r>
      </w:ins>
      <w:del w:id="218" w:author="J A" w:date="2022-03-10T10:14:00Z">
        <w:r w:rsidDel="00571E05">
          <w:delText>are</w:delText>
        </w:r>
      </w:del>
      <w:r>
        <w:t xml:space="preserve"> a</w:t>
      </w:r>
      <w:r>
        <w:rPr>
          <w:spacing w:val="1"/>
        </w:rPr>
        <w:t xml:space="preserve"> </w:t>
      </w:r>
      <w:r>
        <w:t xml:space="preserve">useful </w:t>
      </w:r>
      <w:del w:id="219" w:author="J A" w:date="2022-03-10T10:15:00Z">
        <w:r w:rsidDel="00571E05">
          <w:delText xml:space="preserve">indication </w:delText>
        </w:r>
      </w:del>
      <w:ins w:id="220" w:author="J A" w:date="2022-03-10T10:15:00Z">
        <w:r w:rsidR="00571E05">
          <w:t xml:space="preserve">indicator </w:t>
        </w:r>
      </w:ins>
      <w:r>
        <w:t xml:space="preserve">of the effects of climate change on </w:t>
      </w:r>
      <w:commentRangeStart w:id="221"/>
      <w:ins w:id="222" w:author="J A" w:date="2022-03-10T10:16:00Z">
        <w:r w:rsidR="00571E05">
          <w:t xml:space="preserve">flowering </w:t>
        </w:r>
      </w:ins>
      <w:r>
        <w:t>phenology</w:t>
      </w:r>
      <w:commentRangeEnd w:id="221"/>
      <w:r w:rsidR="00571E05">
        <w:rPr>
          <w:rStyle w:val="CommentReference"/>
        </w:rPr>
        <w:commentReference w:id="221"/>
      </w:r>
      <w:r>
        <w:t xml:space="preserve">. From a cultural standpoint, </w:t>
      </w:r>
      <w:ins w:id="223" w:author="J A" w:date="2022-03-10T10:18:00Z">
        <w:r w:rsidR="00571E05">
          <w:t xml:space="preserve">being able to </w:t>
        </w:r>
      </w:ins>
      <w:del w:id="224" w:author="J A" w:date="2022-03-10T10:18:00Z">
        <w:r w:rsidDel="00571E05">
          <w:delText>precise</w:delText>
        </w:r>
        <w:r w:rsidDel="00571E05">
          <w:rPr>
            <w:spacing w:val="1"/>
          </w:rPr>
          <w:delText xml:space="preserve"> </w:delText>
        </w:r>
        <w:r w:rsidDel="00571E05">
          <w:delText xml:space="preserve">phenology </w:delText>
        </w:r>
      </w:del>
      <w:r>
        <w:t>predict</w:t>
      </w:r>
      <w:del w:id="225" w:author="J A" w:date="2022-03-10T10:18:00Z">
        <w:r w:rsidDel="00571E05">
          <w:delText>ion</w:delText>
        </w:r>
      </w:del>
      <w:r>
        <w:t xml:space="preserve"> </w:t>
      </w:r>
      <w:ins w:id="226" w:author="J A" w:date="2022-03-10T10:18:00Z">
        <w:r w:rsidR="00571E05">
          <w:t xml:space="preserve">the precise timing of cherry blossoming </w:t>
        </w:r>
      </w:ins>
      <w:r>
        <w:t xml:space="preserve">is critical, as many festivals across the world revolve around </w:t>
      </w:r>
      <w:ins w:id="227" w:author="J A" w:date="2022-03-10T10:19:00Z">
        <w:r w:rsidR="00571E05">
          <w:t xml:space="preserve">the </w:t>
        </w:r>
      </w:ins>
      <w:r>
        <w:t xml:space="preserve">specific </w:t>
      </w:r>
      <w:del w:id="228" w:author="J A" w:date="2022-03-10T10:19:00Z">
        <w:r w:rsidDel="00571E05">
          <w:delText>phenology</w:delText>
        </w:r>
        <w:r w:rsidDel="00571E05">
          <w:rPr>
            <w:spacing w:val="1"/>
          </w:rPr>
          <w:delText xml:space="preserve"> </w:delText>
        </w:r>
      </w:del>
      <w:r>
        <w:t>timing</w:t>
      </w:r>
      <w:ins w:id="229" w:author="J A" w:date="2022-03-10T10:19:00Z">
        <w:r w:rsidR="00571E05">
          <w:t xml:space="preserve"> of this phenological event</w:t>
        </w:r>
      </w:ins>
      <w:r>
        <w:t>, and flower watching tours are in high demand. In Japan, there is a saying "seven days of cherry</w:t>
      </w:r>
      <w:r>
        <w:rPr>
          <w:spacing w:val="1"/>
        </w:rPr>
        <w:t xml:space="preserve"> </w:t>
      </w:r>
      <w:r>
        <w:t>blossoms</w:t>
      </w:r>
      <w:ins w:id="230" w:author="J A" w:date="2022-03-10T10:21:00Z">
        <w:r w:rsidR="00571E05">
          <w:t>,</w:t>
        </w:r>
      </w:ins>
      <w:r>
        <w:t>"</w:t>
      </w:r>
      <w:del w:id="231" w:author="J A" w:date="2022-03-10T10:21:00Z">
        <w:r w:rsidDel="00571E05">
          <w:delText>.</w:delText>
        </w:r>
      </w:del>
      <w:r>
        <w:rPr>
          <w:spacing w:val="-3"/>
        </w:rPr>
        <w:t xml:space="preserve"> </w:t>
      </w:r>
      <w:ins w:id="232" w:author="J A" w:date="2022-03-10T10:21:00Z">
        <w:r w:rsidR="00571E05">
          <w:rPr>
            <w:spacing w:val="-3"/>
          </w:rPr>
          <w:t xml:space="preserve">which </w:t>
        </w:r>
      </w:ins>
      <w:ins w:id="233" w:author="J A" w:date="2022-03-10T10:22:00Z">
        <w:r w:rsidR="00571E05">
          <w:rPr>
            <w:spacing w:val="-3"/>
          </w:rPr>
          <w:t xml:space="preserve">is to say that </w:t>
        </w:r>
      </w:ins>
      <w:del w:id="234" w:author="J A" w:date="2022-03-10T10:22:00Z">
        <w:r w:rsidDel="00571E05">
          <w:delText>It</w:delText>
        </w:r>
        <w:r w:rsidDel="00571E05">
          <w:rPr>
            <w:spacing w:val="-3"/>
          </w:rPr>
          <w:delText xml:space="preserve"> </w:delText>
        </w:r>
        <w:r w:rsidDel="00571E05">
          <w:delText>means</w:delText>
        </w:r>
        <w:r w:rsidDel="00571E05">
          <w:rPr>
            <w:spacing w:val="-2"/>
          </w:rPr>
          <w:delText xml:space="preserve"> </w:delText>
        </w:r>
        <w:r w:rsidDel="00571E05">
          <w:delText>that</w:delText>
        </w:r>
        <w:r w:rsidDel="00571E05">
          <w:rPr>
            <w:spacing w:val="-3"/>
          </w:rPr>
          <w:delText xml:space="preserve"> </w:delText>
        </w:r>
        <w:r w:rsidDel="00571E05">
          <w:delText>a</w:delText>
        </w:r>
        <w:r w:rsidDel="00571E05">
          <w:rPr>
            <w:spacing w:val="-2"/>
          </w:rPr>
          <w:delText xml:space="preserve"> </w:delText>
        </w:r>
      </w:del>
      <w:r>
        <w:t>cherry</w:t>
      </w:r>
      <w:r>
        <w:rPr>
          <w:spacing w:val="-3"/>
        </w:rPr>
        <w:t xml:space="preserve"> </w:t>
      </w:r>
      <w:r>
        <w:t>blossom</w:t>
      </w:r>
      <w:ins w:id="235" w:author="J A" w:date="2022-03-10T10:22:00Z">
        <w:r w:rsidR="00571E05">
          <w:t>s</w:t>
        </w:r>
      </w:ins>
      <w:r>
        <w:rPr>
          <w:spacing w:val="-2"/>
        </w:rPr>
        <w:t xml:space="preserve"> </w:t>
      </w:r>
      <w:r>
        <w:t>take</w:t>
      </w:r>
      <w:del w:id="236" w:author="J A" w:date="2022-03-10T10:22:00Z">
        <w:r w:rsidDel="00571E05">
          <w:delText>s</w:delText>
        </w:r>
      </w:del>
      <w:ins w:id="237" w:author="J A" w:date="2022-03-10T10:22:00Z">
        <w:r w:rsidR="00571E05">
          <w:t xml:space="preserve"> only</w:t>
        </w:r>
      </w:ins>
      <w:r>
        <w:rPr>
          <w:spacing w:val="-3"/>
        </w:rPr>
        <w:t xml:space="preserve"> </w:t>
      </w:r>
      <w:r>
        <w:t>about</w:t>
      </w:r>
      <w:r>
        <w:rPr>
          <w:spacing w:val="-2"/>
        </w:rPr>
        <w:t xml:space="preserve"> </w:t>
      </w:r>
      <w:r>
        <w:t>7</w:t>
      </w:r>
      <w:r>
        <w:rPr>
          <w:spacing w:val="-3"/>
        </w:rPr>
        <w:t xml:space="preserve"> </w:t>
      </w:r>
      <w:r>
        <w:t>days</w:t>
      </w:r>
      <w:r>
        <w:rPr>
          <w:spacing w:val="-2"/>
        </w:rPr>
        <w:t xml:space="preserve"> </w:t>
      </w:r>
      <w:r>
        <w:t>from</w:t>
      </w:r>
      <w:r>
        <w:rPr>
          <w:spacing w:val="-3"/>
        </w:rPr>
        <w:t xml:space="preserve"> </w:t>
      </w:r>
      <w:r>
        <w:t>the</w:t>
      </w:r>
      <w:r>
        <w:rPr>
          <w:spacing w:val="-2"/>
        </w:rPr>
        <w:t xml:space="preserve"> </w:t>
      </w:r>
      <w:r>
        <w:t>time</w:t>
      </w:r>
      <w:r>
        <w:rPr>
          <w:spacing w:val="-3"/>
        </w:rPr>
        <w:t xml:space="preserve"> </w:t>
      </w:r>
      <w:r>
        <w:t>it</w:t>
      </w:r>
      <w:r>
        <w:rPr>
          <w:spacing w:val="-3"/>
        </w:rPr>
        <w:t xml:space="preserve"> </w:t>
      </w:r>
      <w:r>
        <w:t>opens</w:t>
      </w:r>
      <w:r>
        <w:rPr>
          <w:spacing w:val="-2"/>
        </w:rPr>
        <w:t xml:space="preserve"> </w:t>
      </w:r>
      <w:r>
        <w:t>to</w:t>
      </w:r>
      <w:r>
        <w:rPr>
          <w:spacing w:val="-3"/>
        </w:rPr>
        <w:t xml:space="preserve"> </w:t>
      </w:r>
      <w:r>
        <w:t>the</w:t>
      </w:r>
      <w:r>
        <w:rPr>
          <w:spacing w:val="-2"/>
        </w:rPr>
        <w:t xml:space="preserve"> </w:t>
      </w:r>
      <w:r>
        <w:t>time</w:t>
      </w:r>
      <w:r>
        <w:rPr>
          <w:spacing w:val="-3"/>
        </w:rPr>
        <w:t xml:space="preserve"> </w:t>
      </w:r>
      <w:r>
        <w:t>it</w:t>
      </w:r>
      <w:r>
        <w:rPr>
          <w:spacing w:val="-2"/>
        </w:rPr>
        <w:t xml:space="preserve"> </w:t>
      </w:r>
      <w:r>
        <w:t>fades.</w:t>
      </w:r>
    </w:p>
    <w:p w14:paraId="6939D71B" w14:textId="77777777" w:rsidR="0042163D" w:rsidRDefault="0042163D">
      <w:pPr>
        <w:pPrChange w:id="238" w:author="J A" w:date="2022-03-10T19:37:00Z">
          <w:pPr>
            <w:pStyle w:val="BodyText"/>
            <w:spacing w:before="3"/>
            <w:ind w:left="100" w:right="1405"/>
          </w:pPr>
        </w:pPrChange>
      </w:pPr>
    </w:p>
    <w:p w14:paraId="472AE8D4" w14:textId="7B27557F" w:rsidR="003735F8" w:rsidRDefault="004E0E58">
      <w:pPr>
        <w:rPr>
          <w:ins w:id="239" w:author="J A" w:date="2022-03-10T10:38:00Z"/>
        </w:rPr>
        <w:pPrChange w:id="240" w:author="J A" w:date="2022-03-10T19:37:00Z">
          <w:pPr>
            <w:pStyle w:val="BodyText"/>
            <w:spacing w:before="4" w:line="237" w:lineRule="auto"/>
            <w:ind w:left="100" w:right="1637"/>
          </w:pPr>
        </w:pPrChange>
      </w:pPr>
      <w:commentRangeStart w:id="241"/>
      <w:r>
        <w:t xml:space="preserve">Accurate prediction of the flowering period </w:t>
      </w:r>
      <w:ins w:id="242" w:author="J A" w:date="2022-03-10T10:30:00Z">
        <w:r w:rsidR="00571E05">
          <w:t xml:space="preserve">for </w:t>
        </w:r>
      </w:ins>
      <w:del w:id="243" w:author="J A" w:date="2022-03-10T10:30:00Z">
        <w:r w:rsidDel="00571E05">
          <w:delText>of</w:delText>
        </w:r>
      </w:del>
      <w:r>
        <w:t xml:space="preserve"> </w:t>
      </w:r>
      <w:commentRangeStart w:id="244"/>
      <w:r>
        <w:t xml:space="preserve">ornamental plants </w:t>
      </w:r>
      <w:commentRangeEnd w:id="244"/>
      <w:r w:rsidR="00571E05">
        <w:rPr>
          <w:rStyle w:val="CommentReference"/>
        </w:rPr>
        <w:commentReference w:id="244"/>
      </w:r>
      <w:r>
        <w:t>can provide guidance for public travel</w:t>
      </w:r>
      <w:ins w:id="245" w:author="J A" w:date="2022-03-10T10:30:00Z">
        <w:r w:rsidR="00571E05">
          <w:t xml:space="preserve"> </w:t>
        </w:r>
      </w:ins>
      <w:del w:id="246" w:author="J A" w:date="2022-03-10T10:30:00Z">
        <w:r w:rsidDel="00571E05">
          <w:rPr>
            <w:spacing w:val="-52"/>
          </w:rPr>
          <w:delText xml:space="preserve"> </w:delText>
        </w:r>
      </w:del>
      <w:r>
        <w:t>arrangements.</w:t>
      </w:r>
      <w:commentRangeEnd w:id="241"/>
      <w:r w:rsidR="00571E05">
        <w:rPr>
          <w:rStyle w:val="CommentReference"/>
        </w:rPr>
        <w:commentReference w:id="241"/>
      </w:r>
    </w:p>
    <w:p w14:paraId="2F07D782" w14:textId="02D759D6" w:rsidR="00571E05" w:rsidRDefault="00571E05">
      <w:pPr>
        <w:rPr>
          <w:ins w:id="247" w:author="J A" w:date="2022-03-10T10:44:00Z"/>
        </w:rPr>
        <w:pPrChange w:id="248" w:author="J A" w:date="2022-03-10T19:37:00Z">
          <w:pPr>
            <w:pStyle w:val="BodyText"/>
            <w:spacing w:before="4" w:line="237" w:lineRule="auto"/>
            <w:ind w:right="1637"/>
          </w:pPr>
        </w:pPrChange>
      </w:pPr>
      <w:ins w:id="249" w:author="J A" w:date="2022-03-10T10:40:00Z">
        <w:r>
          <w:t xml:space="preserve">Presently, </w:t>
        </w:r>
      </w:ins>
      <w:ins w:id="250" w:author="J A" w:date="2022-03-10T10:41:00Z">
        <w:r>
          <w:t>predictions are made for the timing of cherry tree blossoming through observations blah, blah, blah</w:t>
        </w:r>
      </w:ins>
      <w:ins w:id="251" w:author="J A" w:date="2022-03-10T10:42:00Z">
        <w:r>
          <w:t xml:space="preserve">. Prediction </w:t>
        </w:r>
        <w:r>
          <w:lastRenderedPageBreak/>
          <w:t>for the timing of cherry blossoming could perhaps be improved w</w:t>
        </w:r>
      </w:ins>
      <w:ins w:id="252" w:author="J A" w:date="2022-03-10T10:43:00Z">
        <w:r>
          <w:t>ith statistical modeling. In this paper, we have proposed both site specific and naïve statistical models for predicting the timing of peak bloom for cherry trees</w:t>
        </w:r>
      </w:ins>
      <w:ins w:id="253" w:author="J A" w:date="2022-03-10T10:53:00Z">
        <w:r>
          <w:t xml:space="preserve"> in four locations: </w:t>
        </w:r>
      </w:ins>
      <w:ins w:id="254" w:author="J A" w:date="2022-03-10T10:54:00Z">
        <w:r>
          <w:t>Kyoto, Japan; Liestal, Switzerland; Washington, DC, USA; and Vancouver, BC, Canada.</w:t>
        </w:r>
      </w:ins>
    </w:p>
    <w:p w14:paraId="7CBAF139" w14:textId="77777777" w:rsidR="00571E05" w:rsidRDefault="00571E05">
      <w:pPr>
        <w:rPr>
          <w:ins w:id="255" w:author="J A" w:date="2022-03-10T10:38:00Z"/>
        </w:rPr>
        <w:pPrChange w:id="256" w:author="J A" w:date="2022-03-10T19:37:00Z">
          <w:pPr>
            <w:pStyle w:val="BodyText"/>
            <w:spacing w:before="4" w:line="237" w:lineRule="auto"/>
            <w:ind w:left="100" w:right="1637"/>
          </w:pPr>
        </w:pPrChange>
      </w:pPr>
    </w:p>
    <w:p w14:paraId="534D2C87" w14:textId="77777777" w:rsidR="00571E05" w:rsidRDefault="00571E05">
      <w:pPr>
        <w:pStyle w:val="BodyText"/>
        <w:spacing w:before="4" w:line="237" w:lineRule="auto"/>
        <w:ind w:left="100" w:right="1637"/>
      </w:pPr>
    </w:p>
    <w:p w14:paraId="5432F730" w14:textId="5B93650F" w:rsidR="003735F8" w:rsidRPr="00571E05" w:rsidRDefault="00571E05">
      <w:pPr>
        <w:pStyle w:val="BodyText"/>
        <w:spacing w:before="2"/>
        <w:rPr>
          <w:b/>
          <w:bCs/>
          <w:sz w:val="32"/>
          <w:szCs w:val="32"/>
          <w:rPrChange w:id="257" w:author="J A" w:date="2022-03-10T10:33:00Z">
            <w:rPr/>
          </w:rPrChange>
        </w:rPr>
      </w:pPr>
      <w:commentRangeStart w:id="258"/>
      <w:ins w:id="259" w:author="J A" w:date="2022-03-10T10:33:00Z">
        <w:r w:rsidRPr="00571E05">
          <w:rPr>
            <w:b/>
            <w:bCs/>
            <w:sz w:val="32"/>
            <w:szCs w:val="32"/>
            <w:rPrChange w:id="260" w:author="J A" w:date="2022-03-10T10:33:00Z">
              <w:rPr/>
            </w:rPrChange>
          </w:rPr>
          <w:t>Data</w:t>
        </w:r>
      </w:ins>
      <w:commentRangeEnd w:id="258"/>
      <w:ins w:id="261" w:author="J A" w:date="2022-03-10T10:34:00Z">
        <w:r>
          <w:rPr>
            <w:rStyle w:val="CommentReference"/>
          </w:rPr>
          <w:commentReference w:id="258"/>
        </w:r>
      </w:ins>
    </w:p>
    <w:p w14:paraId="4241D50A" w14:textId="05A416C8" w:rsidR="003735F8" w:rsidRDefault="004E0E58">
      <w:pPr>
        <w:pPrChange w:id="262" w:author="J A" w:date="2022-03-10T19:37:00Z">
          <w:pPr>
            <w:pStyle w:val="BodyText"/>
            <w:spacing w:before="1"/>
            <w:ind w:left="100" w:right="1514"/>
          </w:pPr>
        </w:pPrChange>
      </w:pPr>
      <w:del w:id="263" w:author="J A" w:date="2022-03-10T10:57:00Z">
        <w:r w:rsidDel="00571E05">
          <w:delText>The p</w:delText>
        </w:r>
      </w:del>
      <w:ins w:id="264" w:author="J A" w:date="2022-03-10T10:57:00Z">
        <w:r w:rsidR="00571E05">
          <w:t>P</w:t>
        </w:r>
      </w:ins>
      <w:r>
        <w:t xml:space="preserve">eak bloom dates </w:t>
      </w:r>
      <w:ins w:id="265" w:author="J A" w:date="2022-03-10T10:44:00Z">
        <w:r w:rsidR="00571E05">
          <w:t>from</w:t>
        </w:r>
      </w:ins>
      <w:del w:id="266" w:author="J A" w:date="2022-03-10T10:44:00Z">
        <w:r w:rsidDel="00571E05">
          <w:delText>of</w:delText>
        </w:r>
      </w:del>
      <w:r>
        <w:t xml:space="preserve"> previous years </w:t>
      </w:r>
      <w:del w:id="267" w:author="J A" w:date="2022-03-10T10:44:00Z">
        <w:r w:rsidDel="00571E05">
          <w:delText xml:space="preserve">in 3 locations </w:delText>
        </w:r>
      </w:del>
      <w:r>
        <w:t xml:space="preserve">have been </w:t>
      </w:r>
      <w:commentRangeStart w:id="268"/>
      <w:r>
        <w:t>provided</w:t>
      </w:r>
      <w:ins w:id="269" w:author="J A" w:date="2022-03-10T10:45:00Z">
        <w:r w:rsidR="00571E05">
          <w:t xml:space="preserve"> </w:t>
        </w:r>
      </w:ins>
      <w:commentRangeEnd w:id="268"/>
      <w:ins w:id="270" w:author="J A" w:date="2022-03-10T10:48:00Z">
        <w:r w:rsidR="00571E05">
          <w:rPr>
            <w:rStyle w:val="CommentReference"/>
          </w:rPr>
          <w:commentReference w:id="268"/>
        </w:r>
      </w:ins>
      <w:ins w:id="271" w:author="J A" w:date="2022-03-10T10:45:00Z">
        <w:r w:rsidR="00571E05">
          <w:t>for three locations: Kyoto, Liestal, and Washington</w:t>
        </w:r>
      </w:ins>
      <w:r>
        <w:t>. In</w:t>
      </w:r>
      <w:del w:id="272" w:author="J A" w:date="2022-03-10T10:51:00Z">
        <w:r w:rsidDel="00571E05">
          <w:delText xml:space="preserve"> Washington DC</w:delText>
        </w:r>
      </w:del>
      <w:ins w:id="273" w:author="J A" w:date="2022-03-10T10:51:00Z">
        <w:r w:rsidR="00571E05">
          <w:t xml:space="preserve"> our dataset</w:t>
        </w:r>
      </w:ins>
      <w:r>
        <w:t xml:space="preserve">, </w:t>
      </w:r>
      <w:del w:id="274" w:author="J A" w:date="2022-03-10T10:51:00Z">
        <w:r w:rsidDel="00571E05">
          <w:delText>the</w:delText>
        </w:r>
        <w:r w:rsidDel="00571E05">
          <w:rPr>
            <w:spacing w:val="1"/>
          </w:rPr>
          <w:delText xml:space="preserve"> </w:delText>
        </w:r>
      </w:del>
      <w:r>
        <w:t>historic</w:t>
      </w:r>
      <w:del w:id="275" w:author="J A" w:date="2022-03-10T10:51:00Z">
        <w:r w:rsidDel="00571E05">
          <w:delText>al</w:delText>
        </w:r>
      </w:del>
      <w:r>
        <w:t xml:space="preserve"> </w:t>
      </w:r>
      <w:ins w:id="276" w:author="J A" w:date="2022-03-10T10:51:00Z">
        <w:r w:rsidR="00571E05">
          <w:t xml:space="preserve">peak </w:t>
        </w:r>
      </w:ins>
      <w:r>
        <w:t xml:space="preserve">bloom dates </w:t>
      </w:r>
      <w:del w:id="277" w:author="J A" w:date="2022-03-10T10:51:00Z">
        <w:r w:rsidDel="00571E05">
          <w:delText xml:space="preserve">data </w:delText>
        </w:r>
      </w:del>
      <w:ins w:id="278" w:author="J A" w:date="2022-03-10T10:51:00Z">
        <w:r w:rsidR="00571E05">
          <w:t xml:space="preserve"> </w:t>
        </w:r>
      </w:ins>
      <w:r>
        <w:t>range from 1921</w:t>
      </w:r>
      <w:ins w:id="279" w:author="J A" w:date="2022-03-10T10:52:00Z">
        <w:r w:rsidR="00571E05">
          <w:t>-</w:t>
        </w:r>
      </w:ins>
      <w:del w:id="280" w:author="J A" w:date="2022-03-10T10:51:00Z">
        <w:r w:rsidDel="00571E05">
          <w:delText xml:space="preserve"> to </w:delText>
        </w:r>
      </w:del>
      <w:r>
        <w:t>2021</w:t>
      </w:r>
      <w:ins w:id="281" w:author="J A" w:date="2022-03-10T10:58:00Z">
        <w:r w:rsidR="00571E05">
          <w:t>for Washington,</w:t>
        </w:r>
      </w:ins>
      <w:del w:id="282" w:author="J A" w:date="2022-03-10T10:52:00Z">
        <w:r w:rsidDel="00571E05">
          <w:delText>; in Kyoto, they range</w:delText>
        </w:r>
      </w:del>
      <w:r>
        <w:t xml:space="preserve"> from 1888</w:t>
      </w:r>
      <w:ins w:id="283" w:author="J A" w:date="2022-03-10T10:52:00Z">
        <w:r w:rsidR="00571E05">
          <w:t>-</w:t>
        </w:r>
      </w:ins>
      <w:r>
        <w:t xml:space="preserve"> </w:t>
      </w:r>
      <w:del w:id="284" w:author="J A" w:date="2022-03-10T10:52:00Z">
        <w:r w:rsidDel="00571E05">
          <w:delText xml:space="preserve">to </w:delText>
        </w:r>
      </w:del>
      <w:r>
        <w:t>2021</w:t>
      </w:r>
      <w:ins w:id="285" w:author="J A" w:date="2022-03-10T10:52:00Z">
        <w:r w:rsidR="00571E05">
          <w:t xml:space="preserve"> for Kyoto, and </w:t>
        </w:r>
      </w:ins>
      <w:del w:id="286" w:author="J A" w:date="2022-03-10T10:52:00Z">
        <w:r w:rsidDel="00571E05">
          <w:delText>; in Liestal,</w:delText>
        </w:r>
        <w:r w:rsidDel="00571E05">
          <w:rPr>
            <w:spacing w:val="-52"/>
          </w:rPr>
          <w:delText xml:space="preserve"> </w:delText>
        </w:r>
        <w:r w:rsidDel="00571E05">
          <w:delText xml:space="preserve">they range </w:delText>
        </w:r>
      </w:del>
      <w:r>
        <w:t>from 1894</w:t>
      </w:r>
      <w:ins w:id="287" w:author="J A" w:date="2022-03-10T10:53:00Z">
        <w:r w:rsidR="00571E05">
          <w:t>-</w:t>
        </w:r>
      </w:ins>
      <w:del w:id="288" w:author="J A" w:date="2022-03-10T10:53:00Z">
        <w:r w:rsidDel="00571E05">
          <w:delText xml:space="preserve"> </w:delText>
        </w:r>
      </w:del>
      <w:del w:id="289" w:author="J A" w:date="2022-03-10T10:52:00Z">
        <w:r w:rsidDel="00571E05">
          <w:delText xml:space="preserve">to </w:delText>
        </w:r>
      </w:del>
      <w:r>
        <w:t>2021</w:t>
      </w:r>
      <w:ins w:id="290" w:author="J A" w:date="2022-03-10T10:53:00Z">
        <w:r w:rsidR="00571E05">
          <w:t xml:space="preserve"> for Liestal</w:t>
        </w:r>
      </w:ins>
      <w:ins w:id="291" w:author="J A" w:date="2022-03-10T10:58:00Z">
        <w:r w:rsidR="00571E05">
          <w:t>.</w:t>
        </w:r>
      </w:ins>
      <w:del w:id="292" w:author="J A" w:date="2022-03-10T10:58:00Z">
        <w:r w:rsidDel="00571E05">
          <w:delText>; and in</w:delText>
        </w:r>
      </w:del>
      <w:r>
        <w:t xml:space="preserve"> </w:t>
      </w:r>
      <w:ins w:id="293" w:author="J A" w:date="2022-03-10T10:58:00Z">
        <w:r w:rsidR="00571E05">
          <w:t xml:space="preserve">For </w:t>
        </w:r>
      </w:ins>
      <w:r>
        <w:t xml:space="preserve">Vancouver, </w:t>
      </w:r>
      <w:del w:id="294" w:author="J A" w:date="2022-03-10T10:58:00Z">
        <w:r w:rsidDel="00571E05">
          <w:delText>there is</w:delText>
        </w:r>
      </w:del>
      <w:r>
        <w:t xml:space="preserve"> no historic data</w:t>
      </w:r>
      <w:ins w:id="295" w:author="J A" w:date="2022-03-10T10:58:00Z">
        <w:r w:rsidR="00571E05">
          <w:t xml:space="preserve"> was available</w:t>
        </w:r>
      </w:ins>
      <w:r>
        <w:t xml:space="preserve">. We used the </w:t>
      </w:r>
      <w:commentRangeStart w:id="296"/>
      <w:r>
        <w:t>bloom day of the</w:t>
      </w:r>
      <w:r>
        <w:rPr>
          <w:spacing w:val="-52"/>
        </w:rPr>
        <w:t xml:space="preserve"> </w:t>
      </w:r>
      <w:r>
        <w:t xml:space="preserve">year </w:t>
      </w:r>
      <w:commentRangeEnd w:id="296"/>
      <w:r w:rsidR="00571E05">
        <w:rPr>
          <w:rStyle w:val="CommentReference"/>
        </w:rPr>
        <w:commentReference w:id="296"/>
      </w:r>
      <w:r>
        <w:t>as the dependent variable</w:t>
      </w:r>
      <w:ins w:id="297" w:author="J A" w:date="2022-03-10T11:00:00Z">
        <w:r w:rsidR="00571E05">
          <w:t xml:space="preserve"> for our model</w:t>
        </w:r>
      </w:ins>
      <w:r>
        <w:t xml:space="preserve">. </w:t>
      </w:r>
      <w:del w:id="298" w:author="J A" w:date="2022-03-10T11:02:00Z">
        <w:r w:rsidDel="00571E05">
          <w:delText xml:space="preserve">For different locations, </w:delText>
        </w:r>
      </w:del>
      <w:ins w:id="299" w:author="J A" w:date="2022-03-10T11:02:00Z">
        <w:r w:rsidR="00571E05">
          <w:t xml:space="preserve">Data for covariates were collected through the </w:t>
        </w:r>
        <w:commentRangeStart w:id="300"/>
        <w:r w:rsidR="00571E05">
          <w:t>National Oceanic and Atmospheric</w:t>
        </w:r>
      </w:ins>
      <w:ins w:id="301" w:author="J A" w:date="2022-03-10T11:03:00Z">
        <w:r w:rsidR="00571E05">
          <w:t xml:space="preserve"> Administration</w:t>
        </w:r>
      </w:ins>
      <w:commentRangeEnd w:id="300"/>
      <w:ins w:id="302" w:author="J A" w:date="2022-03-10T11:05:00Z">
        <w:r w:rsidR="00571E05">
          <w:rPr>
            <w:rStyle w:val="CommentReference"/>
          </w:rPr>
          <w:commentReference w:id="300"/>
        </w:r>
      </w:ins>
      <w:ins w:id="303" w:author="J A" w:date="2022-03-10T11:03:00Z">
        <w:r w:rsidR="00571E05">
          <w:t xml:space="preserve"> (NOAA) website</w:t>
        </w:r>
      </w:ins>
      <w:ins w:id="304" w:author="J A" w:date="2022-03-10T11:02:00Z">
        <w:r w:rsidR="00571E05">
          <w:t xml:space="preserve"> </w:t>
        </w:r>
      </w:ins>
      <w:del w:id="305" w:author="J A" w:date="2022-03-10T11:03:00Z">
        <w:r w:rsidDel="00571E05">
          <w:delText>we used the website NOAA</w:delText>
        </w:r>
        <w:r w:rsidDel="00571E05">
          <w:rPr>
            <w:spacing w:val="1"/>
          </w:rPr>
          <w:delText xml:space="preserve"> </w:delText>
        </w:r>
      </w:del>
      <w:r>
        <w:t>(http</w:t>
      </w:r>
      <w:r w:rsidR="00B27E30">
        <w:fldChar w:fldCharType="begin"/>
      </w:r>
      <w:r w:rsidR="00B27E30">
        <w:instrText xml:space="preserve"> HYPERLINK "http://www.noaa.gov/)" \h </w:instrText>
      </w:r>
      <w:r w:rsidR="00B27E30">
        <w:fldChar w:fldCharType="separate"/>
      </w:r>
      <w:r>
        <w:t>s://w</w:t>
      </w:r>
      <w:r w:rsidR="00B27E30">
        <w:fldChar w:fldCharType="end"/>
      </w:r>
      <w:r>
        <w:t>ww.n</w:t>
      </w:r>
      <w:r w:rsidR="00B27E30">
        <w:fldChar w:fldCharType="begin"/>
      </w:r>
      <w:r w:rsidR="00B27E30">
        <w:instrText xml:space="preserve"> HYPERLINK "http://www.noaa.gov/)" \h </w:instrText>
      </w:r>
      <w:r w:rsidR="00B27E30">
        <w:fldChar w:fldCharType="separate"/>
      </w:r>
      <w:r>
        <w:t xml:space="preserve">oaa.gov/) </w:t>
      </w:r>
      <w:r w:rsidR="00B27E30">
        <w:fldChar w:fldCharType="end"/>
      </w:r>
      <w:del w:id="306" w:author="J A" w:date="2022-03-10T11:03:00Z">
        <w:r w:rsidDel="00571E05">
          <w:delText>to collect covariates data based on</w:delText>
        </w:r>
      </w:del>
      <w:ins w:id="307" w:author="J A" w:date="2022-03-10T11:03:00Z">
        <w:r w:rsidR="00571E05">
          <w:t xml:space="preserve"> from weather stations</w:t>
        </w:r>
      </w:ins>
      <w:ins w:id="308" w:author="J A" w:date="2022-03-10T11:04:00Z">
        <w:r w:rsidR="00571E05">
          <w:t xml:space="preserve"> with</w:t>
        </w:r>
      </w:ins>
      <w:r>
        <w:t xml:space="preserve"> similar latitude, longitude, and altitude</w:t>
      </w:r>
      <w:ins w:id="309" w:author="J A" w:date="2022-03-10T11:04:00Z">
        <w:r w:rsidR="00571E05">
          <w:t xml:space="preserve"> as the precise location of the cherry trees in each of the cities observed in our study</w:t>
        </w:r>
      </w:ins>
      <w:r>
        <w:t>. The</w:t>
      </w:r>
      <w:r>
        <w:rPr>
          <w:spacing w:val="1"/>
        </w:rPr>
        <w:t xml:space="preserve"> </w:t>
      </w:r>
      <w:r>
        <w:t xml:space="preserve">data set we found has 26 variables, </w:t>
      </w:r>
      <w:del w:id="310" w:author="J A" w:date="2022-03-10T11:07:00Z">
        <w:r w:rsidDel="00571E05">
          <w:delText xml:space="preserve">such as </w:delText>
        </w:r>
      </w:del>
      <w:ins w:id="311" w:author="J A" w:date="2022-03-10T11:07:00Z">
        <w:r w:rsidR="00571E05">
          <w:t xml:space="preserve"> including </w:t>
        </w:r>
      </w:ins>
      <w:commentRangeStart w:id="312"/>
      <w:ins w:id="313" w:author="J A" w:date="2022-03-10T11:14:00Z">
        <w:r w:rsidR="00571E05">
          <w:t>temperature</w:t>
        </w:r>
        <w:commentRangeEnd w:id="312"/>
        <w:r w:rsidR="00571E05">
          <w:rPr>
            <w:rStyle w:val="CommentReference"/>
          </w:rPr>
          <w:commentReference w:id="312"/>
        </w:r>
        <w:r w:rsidR="00571E05">
          <w:t xml:space="preserve">, </w:t>
        </w:r>
      </w:ins>
      <w:r>
        <w:t>extreme temperature (</w:t>
      </w:r>
      <w:commentRangeStart w:id="314"/>
      <w:del w:id="315" w:author="J A" w:date="2022-03-10T11:13:00Z">
        <w:r w:rsidDel="00571E05">
          <w:delText>EMNT and EMXT</w:delText>
        </w:r>
        <w:commentRangeEnd w:id="314"/>
        <w:r w:rsidR="00571E05" w:rsidDel="00571E05">
          <w:rPr>
            <w:rStyle w:val="CommentReference"/>
          </w:rPr>
          <w:commentReference w:id="314"/>
        </w:r>
      </w:del>
      <w:r>
        <w:t xml:space="preserve">), </w:t>
      </w:r>
      <w:del w:id="316" w:author="J A" w:date="2022-03-10T11:14:00Z">
        <w:r w:rsidDel="00571E05">
          <w:delText>temperature</w:delText>
        </w:r>
        <w:r w:rsidDel="00571E05">
          <w:rPr>
            <w:spacing w:val="1"/>
          </w:rPr>
          <w:delText xml:space="preserve"> </w:delText>
        </w:r>
      </w:del>
      <w:r>
        <w:t>(</w:t>
      </w:r>
      <w:del w:id="317" w:author="J A" w:date="2022-03-10T11:13:00Z">
        <w:r w:rsidDel="00571E05">
          <w:delText>TAVG,</w:delText>
        </w:r>
        <w:r w:rsidDel="00571E05">
          <w:rPr>
            <w:spacing w:val="-2"/>
          </w:rPr>
          <w:delText xml:space="preserve"> </w:delText>
        </w:r>
        <w:r w:rsidDel="00571E05">
          <w:delText>TMAX,</w:delText>
        </w:r>
        <w:r w:rsidDel="00571E05">
          <w:rPr>
            <w:spacing w:val="-1"/>
          </w:rPr>
          <w:delText xml:space="preserve"> </w:delText>
        </w:r>
        <w:r w:rsidDel="00571E05">
          <w:delText>and</w:delText>
        </w:r>
        <w:r w:rsidDel="00571E05">
          <w:rPr>
            <w:spacing w:val="-1"/>
          </w:rPr>
          <w:delText xml:space="preserve"> </w:delText>
        </w:r>
        <w:r w:rsidDel="00571E05">
          <w:delText>TMIN</w:delText>
        </w:r>
      </w:del>
      <w:r>
        <w:t>),</w:t>
      </w:r>
      <w:r>
        <w:rPr>
          <w:spacing w:val="-2"/>
        </w:rPr>
        <w:t xml:space="preserve"> </w:t>
      </w:r>
      <w:r>
        <w:t>and</w:t>
      </w:r>
      <w:r>
        <w:rPr>
          <w:spacing w:val="-1"/>
        </w:rPr>
        <w:t xml:space="preserve"> </w:t>
      </w:r>
      <w:r>
        <w:t>precipitation</w:t>
      </w:r>
      <w:r>
        <w:rPr>
          <w:spacing w:val="-1"/>
        </w:rPr>
        <w:t xml:space="preserve"> </w:t>
      </w:r>
      <w:r>
        <w:t>(</w:t>
      </w:r>
      <w:commentRangeStart w:id="318"/>
      <w:del w:id="319" w:author="J A" w:date="2022-03-10T11:13:00Z">
        <w:r w:rsidDel="00571E05">
          <w:delText>EMXP</w:delText>
        </w:r>
        <w:r w:rsidDel="00571E05">
          <w:rPr>
            <w:spacing w:val="-2"/>
          </w:rPr>
          <w:delText xml:space="preserve"> </w:delText>
        </w:r>
        <w:r w:rsidDel="00571E05">
          <w:delText>and</w:delText>
        </w:r>
        <w:r w:rsidDel="00571E05">
          <w:rPr>
            <w:spacing w:val="-1"/>
          </w:rPr>
          <w:delText xml:space="preserve"> </w:delText>
        </w:r>
        <w:r w:rsidDel="00571E05">
          <w:delText>PRCP</w:delText>
        </w:r>
        <w:commentRangeEnd w:id="318"/>
        <w:r w:rsidR="00571E05" w:rsidDel="00571E05">
          <w:rPr>
            <w:rStyle w:val="CommentReference"/>
          </w:rPr>
          <w:commentReference w:id="318"/>
        </w:r>
      </w:del>
      <w:r>
        <w:t>).</w:t>
      </w:r>
    </w:p>
    <w:p w14:paraId="7296A9FC" w14:textId="77777777" w:rsidR="003735F8" w:rsidRDefault="003735F8">
      <w:pPr>
        <w:rPr>
          <w:sz w:val="21"/>
        </w:rPr>
        <w:pPrChange w:id="320" w:author="J A" w:date="2022-03-10T19:37:00Z">
          <w:pPr>
            <w:pStyle w:val="BodyText"/>
            <w:spacing w:before="8"/>
          </w:pPr>
        </w:pPrChange>
      </w:pPr>
    </w:p>
    <w:p w14:paraId="19042215" w14:textId="721CB9D0" w:rsidR="003735F8" w:rsidRDefault="004E0E58">
      <w:pPr>
        <w:pPrChange w:id="321" w:author="J A" w:date="2022-03-10T19:37:00Z">
          <w:pPr>
            <w:pStyle w:val="BodyText"/>
            <w:ind w:left="100" w:right="1404"/>
          </w:pPr>
        </w:pPrChange>
      </w:pPr>
      <w:commentRangeStart w:id="322"/>
      <w:r>
        <w:t>The</w:t>
      </w:r>
      <w:r>
        <w:rPr>
          <w:spacing w:val="-3"/>
        </w:rPr>
        <w:t xml:space="preserve"> </w:t>
      </w:r>
      <w:r>
        <w:t>main</w:t>
      </w:r>
      <w:r>
        <w:rPr>
          <w:spacing w:val="-2"/>
        </w:rPr>
        <w:t xml:space="preserve"> </w:t>
      </w:r>
      <w:r>
        <w:t>goal</w:t>
      </w:r>
      <w:r>
        <w:rPr>
          <w:spacing w:val="-3"/>
        </w:rPr>
        <w:t xml:space="preserve"> </w:t>
      </w:r>
      <w:r>
        <w:t>of</w:t>
      </w:r>
      <w:r>
        <w:rPr>
          <w:spacing w:val="-2"/>
        </w:rPr>
        <w:t xml:space="preserve"> </w:t>
      </w:r>
      <w:r>
        <w:t>this</w:t>
      </w:r>
      <w:r>
        <w:rPr>
          <w:spacing w:val="-2"/>
        </w:rPr>
        <w:t xml:space="preserve"> </w:t>
      </w:r>
      <w:r>
        <w:t>study</w:t>
      </w:r>
      <w:r>
        <w:rPr>
          <w:spacing w:val="-3"/>
        </w:rPr>
        <w:t xml:space="preserve"> </w:t>
      </w:r>
      <w:r>
        <w:t>was</w:t>
      </w:r>
      <w:r>
        <w:rPr>
          <w:spacing w:val="-2"/>
        </w:rPr>
        <w:t xml:space="preserve"> </w:t>
      </w:r>
      <w:r>
        <w:t>to</w:t>
      </w:r>
      <w:r>
        <w:rPr>
          <w:spacing w:val="-3"/>
        </w:rPr>
        <w:t xml:space="preserve"> </w:t>
      </w:r>
      <w:r>
        <w:t>forecast</w:t>
      </w:r>
      <w:r>
        <w:rPr>
          <w:spacing w:val="-2"/>
        </w:rPr>
        <w:t xml:space="preserve"> </w:t>
      </w:r>
      <w:r>
        <w:t>the</w:t>
      </w:r>
      <w:r>
        <w:rPr>
          <w:spacing w:val="-2"/>
        </w:rPr>
        <w:t xml:space="preserve"> </w:t>
      </w:r>
      <w:r>
        <w:t>peak</w:t>
      </w:r>
      <w:r>
        <w:rPr>
          <w:spacing w:val="-2"/>
        </w:rPr>
        <w:t xml:space="preserve"> </w:t>
      </w:r>
      <w:r>
        <w:t>bloom</w:t>
      </w:r>
      <w:r>
        <w:rPr>
          <w:spacing w:val="-3"/>
        </w:rPr>
        <w:t xml:space="preserve"> </w:t>
      </w:r>
      <w:r>
        <w:t>days</w:t>
      </w:r>
      <w:r>
        <w:rPr>
          <w:spacing w:val="-2"/>
        </w:rPr>
        <w:t xml:space="preserve"> </w:t>
      </w:r>
      <w:r>
        <w:t>of</w:t>
      </w:r>
      <w:r>
        <w:rPr>
          <w:spacing w:val="-2"/>
        </w:rPr>
        <w:t xml:space="preserve"> </w:t>
      </w:r>
      <w:r>
        <w:t>the</w:t>
      </w:r>
      <w:r>
        <w:rPr>
          <w:spacing w:val="-3"/>
        </w:rPr>
        <w:t xml:space="preserve"> </w:t>
      </w:r>
      <w:r>
        <w:t>year</w:t>
      </w:r>
      <w:r>
        <w:rPr>
          <w:spacing w:val="-2"/>
        </w:rPr>
        <w:t xml:space="preserve"> </w:t>
      </w:r>
      <w:r>
        <w:t>from</w:t>
      </w:r>
      <w:r>
        <w:rPr>
          <w:spacing w:val="-2"/>
        </w:rPr>
        <w:t xml:space="preserve"> </w:t>
      </w:r>
      <w:r>
        <w:t>2022</w:t>
      </w:r>
      <w:r>
        <w:rPr>
          <w:spacing w:val="-3"/>
        </w:rPr>
        <w:t xml:space="preserve"> </w:t>
      </w:r>
      <w:r>
        <w:t>to</w:t>
      </w:r>
      <w:r>
        <w:rPr>
          <w:spacing w:val="-2"/>
        </w:rPr>
        <w:t xml:space="preserve"> </w:t>
      </w:r>
      <w:r>
        <w:t>2033</w:t>
      </w:r>
      <w:r>
        <w:rPr>
          <w:spacing w:val="-2"/>
        </w:rPr>
        <w:t xml:space="preserve"> </w:t>
      </w:r>
      <w:del w:id="323" w:author="J A" w:date="2022-03-10T11:18:00Z">
        <w:r w:rsidDel="00571E05">
          <w:delText>at</w:delText>
        </w:r>
      </w:del>
      <w:r>
        <w:rPr>
          <w:spacing w:val="-3"/>
        </w:rPr>
        <w:t xml:space="preserve"> </w:t>
      </w:r>
      <w:ins w:id="324" w:author="J A" w:date="2022-03-10T11:18:00Z">
        <w:r w:rsidR="00571E05">
          <w:rPr>
            <w:spacing w:val="-3"/>
          </w:rPr>
          <w:t xml:space="preserve">in </w:t>
        </w:r>
      </w:ins>
      <w:r>
        <w:t>four</w:t>
      </w:r>
      <w:r>
        <w:rPr>
          <w:spacing w:val="-52"/>
        </w:rPr>
        <w:t xml:space="preserve"> </w:t>
      </w:r>
      <w:r>
        <w:t>locations</w:t>
      </w:r>
      <w:ins w:id="325" w:author="J A" w:date="2022-03-10T11:18:00Z">
        <w:r w:rsidR="00571E05">
          <w:t>:</w:t>
        </w:r>
      </w:ins>
      <w:del w:id="326" w:author="J A" w:date="2022-03-10T11:18:00Z">
        <w:r w:rsidDel="00571E05">
          <w:delText>,</w:delText>
        </w:r>
      </w:del>
      <w:r>
        <w:rPr>
          <w:spacing w:val="-3"/>
        </w:rPr>
        <w:t xml:space="preserve"> </w:t>
      </w:r>
      <w:commentRangeStart w:id="327"/>
      <w:del w:id="328" w:author="J A" w:date="2022-03-10T11:17:00Z">
        <w:r w:rsidDel="00571E05">
          <w:delText>including</w:delText>
        </w:r>
        <w:r w:rsidDel="00571E05">
          <w:rPr>
            <w:spacing w:val="-3"/>
          </w:rPr>
          <w:delText xml:space="preserve"> </w:delText>
        </w:r>
      </w:del>
      <w:commentRangeEnd w:id="327"/>
      <w:r w:rsidR="00571E05">
        <w:rPr>
          <w:rStyle w:val="CommentReference"/>
        </w:rPr>
        <w:commentReference w:id="327"/>
      </w:r>
      <w:r>
        <w:t>Washington</w:t>
      </w:r>
      <w:ins w:id="329" w:author="J A" w:date="2022-03-10T11:18:00Z">
        <w:r w:rsidR="00571E05">
          <w:t>,</w:t>
        </w:r>
      </w:ins>
      <w:r>
        <w:rPr>
          <w:spacing w:val="-3"/>
        </w:rPr>
        <w:t xml:space="preserve"> </w:t>
      </w:r>
      <w:r>
        <w:t>DC</w:t>
      </w:r>
      <w:ins w:id="330" w:author="J A" w:date="2022-03-10T11:19:00Z">
        <w:r w:rsidR="00571E05">
          <w:t>;</w:t>
        </w:r>
      </w:ins>
      <w:del w:id="331" w:author="J A" w:date="2022-03-10T11:19:00Z">
        <w:r w:rsidDel="00571E05">
          <w:delText>,</w:delText>
        </w:r>
      </w:del>
      <w:r>
        <w:rPr>
          <w:spacing w:val="-3"/>
        </w:rPr>
        <w:t xml:space="preserve"> </w:t>
      </w:r>
      <w:r>
        <w:t>Kyoto</w:t>
      </w:r>
      <w:ins w:id="332" w:author="J A" w:date="2022-03-10T11:19:00Z">
        <w:r w:rsidR="00571E05">
          <w:t>,</w:t>
        </w:r>
      </w:ins>
      <w:r>
        <w:rPr>
          <w:spacing w:val="-2"/>
        </w:rPr>
        <w:t xml:space="preserve"> </w:t>
      </w:r>
      <w:r>
        <w:t>Japan</w:t>
      </w:r>
      <w:ins w:id="333" w:author="J A" w:date="2022-03-10T11:19:00Z">
        <w:r w:rsidR="00571E05">
          <w:t>;</w:t>
        </w:r>
      </w:ins>
      <w:del w:id="334" w:author="J A" w:date="2022-03-10T11:19:00Z">
        <w:r w:rsidDel="00571E05">
          <w:delText>,</w:delText>
        </w:r>
      </w:del>
      <w:r>
        <w:rPr>
          <w:spacing w:val="-3"/>
        </w:rPr>
        <w:t xml:space="preserve"> </w:t>
      </w:r>
      <w:r>
        <w:t>Liestal</w:t>
      </w:r>
      <w:ins w:id="335" w:author="J A" w:date="2022-03-10T11:19:00Z">
        <w:r w:rsidR="00571E05">
          <w:t>,</w:t>
        </w:r>
      </w:ins>
      <w:r>
        <w:rPr>
          <w:spacing w:val="-3"/>
        </w:rPr>
        <w:t xml:space="preserve"> </w:t>
      </w:r>
      <w:r>
        <w:t>Switzerland</w:t>
      </w:r>
      <w:ins w:id="336" w:author="J A" w:date="2022-03-10T11:19:00Z">
        <w:r w:rsidR="00571E05">
          <w:t>;</w:t>
        </w:r>
      </w:ins>
      <w:del w:id="337" w:author="J A" w:date="2022-03-10T11:19:00Z">
        <w:r w:rsidDel="00571E05">
          <w:delText>,</w:delText>
        </w:r>
      </w:del>
      <w:r>
        <w:rPr>
          <w:spacing w:val="-3"/>
        </w:rPr>
        <w:t xml:space="preserve"> </w:t>
      </w:r>
      <w:r>
        <w:t>and</w:t>
      </w:r>
      <w:r>
        <w:rPr>
          <w:spacing w:val="-2"/>
        </w:rPr>
        <w:t xml:space="preserve"> </w:t>
      </w:r>
      <w:r>
        <w:t>Vancouver</w:t>
      </w:r>
      <w:ins w:id="338" w:author="J A" w:date="2022-03-10T11:19:00Z">
        <w:r w:rsidR="00571E05">
          <w:t>,</w:t>
        </w:r>
      </w:ins>
      <w:r>
        <w:rPr>
          <w:spacing w:val="-3"/>
        </w:rPr>
        <w:t xml:space="preserve"> </w:t>
      </w:r>
      <w:r>
        <w:t>Canada.</w:t>
      </w:r>
      <w:commentRangeEnd w:id="322"/>
      <w:r w:rsidR="00571E05">
        <w:rPr>
          <w:rStyle w:val="CommentReference"/>
        </w:rPr>
        <w:commentReference w:id="322"/>
      </w:r>
    </w:p>
    <w:p w14:paraId="04F50FB7" w14:textId="77777777" w:rsidR="008131C0" w:rsidRDefault="008131C0">
      <w:pPr>
        <w:pStyle w:val="Heading1"/>
        <w:spacing w:before="57" w:line="318" w:lineRule="exact"/>
      </w:pPr>
    </w:p>
    <w:p w14:paraId="5CF93B18" w14:textId="1C6B828E" w:rsidR="003735F8" w:rsidDel="00571E05" w:rsidRDefault="004E0E58">
      <w:pPr>
        <w:pStyle w:val="Heading1"/>
        <w:spacing w:before="57" w:line="318" w:lineRule="exact"/>
        <w:rPr>
          <w:del w:id="339" w:author="J A" w:date="2022-03-10T11:22:00Z"/>
        </w:rPr>
      </w:pPr>
      <w:commentRangeStart w:id="340"/>
      <w:del w:id="341" w:author="J A" w:date="2022-03-10T11:22:00Z">
        <w:r w:rsidDel="00571E05">
          <w:delText>Covariate’s</w:delText>
        </w:r>
        <w:r w:rsidDel="00571E05">
          <w:rPr>
            <w:spacing w:val="-5"/>
          </w:rPr>
          <w:delText xml:space="preserve"> </w:delText>
        </w:r>
        <w:commentRangeEnd w:id="340"/>
        <w:r w:rsidR="00571E05" w:rsidDel="00571E05">
          <w:rPr>
            <w:rStyle w:val="CommentReference"/>
            <w:b w:val="0"/>
            <w:bCs w:val="0"/>
          </w:rPr>
          <w:commentReference w:id="340"/>
        </w:r>
        <w:r w:rsidDel="00571E05">
          <w:delText>collection</w:delText>
        </w:r>
      </w:del>
      <w:ins w:id="342" w:author="J A" w:date="2022-03-10T11:22:00Z">
        <w:r w:rsidR="00571E05">
          <w:t>Covariates</w:t>
        </w:r>
      </w:ins>
    </w:p>
    <w:p w14:paraId="605CF915" w14:textId="574D2013" w:rsidR="003735F8" w:rsidRDefault="004E0E58">
      <w:pPr>
        <w:pPrChange w:id="343" w:author="J A" w:date="2022-03-10T19:38:00Z">
          <w:pPr>
            <w:pStyle w:val="BodyText"/>
            <w:spacing w:line="237" w:lineRule="auto"/>
            <w:ind w:left="100" w:right="1440"/>
          </w:pPr>
        </w:pPrChange>
      </w:pPr>
      <w:commentRangeStart w:id="344"/>
      <w:del w:id="345" w:author="J A" w:date="2022-03-10T11:23:00Z">
        <w:r w:rsidDel="00571E05">
          <w:rPr>
            <w:rFonts w:ascii="PMingLiU"/>
          </w:rPr>
          <w:delText>I</w:delText>
        </w:r>
        <w:r w:rsidDel="00571E05">
          <w:delText>n brief</w:delText>
        </w:r>
      </w:del>
      <w:commentRangeEnd w:id="344"/>
      <w:r w:rsidR="00571E05">
        <w:rPr>
          <w:rStyle w:val="CommentReference"/>
        </w:rPr>
        <w:commentReference w:id="344"/>
      </w:r>
      <w:del w:id="346" w:author="J A" w:date="2022-03-10T11:23:00Z">
        <w:r w:rsidDel="00571E05">
          <w:delText xml:space="preserve">, </w:delText>
        </w:r>
      </w:del>
      <w:del w:id="347" w:author="J A" w:date="2022-03-10T11:25:00Z">
        <w:r w:rsidDel="00571E05">
          <w:delText>b</w:delText>
        </w:r>
      </w:del>
      <w:ins w:id="348" w:author="J A" w:date="2022-03-10T11:25:00Z">
        <w:r w:rsidR="00571E05">
          <w:t>B</w:t>
        </w:r>
      </w:ins>
      <w:r>
        <w:t xml:space="preserve">ecause the </w:t>
      </w:r>
      <w:ins w:id="349" w:author="J A" w:date="2022-03-10T11:25:00Z">
        <w:r w:rsidR="00571E05">
          <w:t xml:space="preserve">timing of </w:t>
        </w:r>
      </w:ins>
      <w:r>
        <w:t>cherry blossom bloom</w:t>
      </w:r>
      <w:ins w:id="350" w:author="J A" w:date="2022-03-10T11:25:00Z">
        <w:r w:rsidR="00571E05">
          <w:t>ing</w:t>
        </w:r>
      </w:ins>
      <w:r>
        <w:t xml:space="preserve"> </w:t>
      </w:r>
      <w:del w:id="351" w:author="J A" w:date="2022-03-10T11:25:00Z">
        <w:r w:rsidDel="00571E05">
          <w:delText xml:space="preserve">date </w:delText>
        </w:r>
      </w:del>
      <w:r>
        <w:t xml:space="preserve">is </w:t>
      </w:r>
      <w:commentRangeStart w:id="352"/>
      <w:r>
        <w:t>highly sensitive to temperature</w:t>
      </w:r>
      <w:commentRangeEnd w:id="352"/>
      <w:r w:rsidR="00571E05">
        <w:rPr>
          <w:rStyle w:val="CommentReference"/>
        </w:rPr>
        <w:commentReference w:id="352"/>
      </w:r>
      <w:r>
        <w:t xml:space="preserve">, we chose </w:t>
      </w:r>
      <w:ins w:id="353" w:author="J A" w:date="2022-03-10T11:26:00Z">
        <w:r w:rsidR="00571E05">
          <w:t xml:space="preserve">several </w:t>
        </w:r>
      </w:ins>
      <w:r>
        <w:t>temperature-</w:t>
      </w:r>
      <w:r>
        <w:rPr>
          <w:spacing w:val="-52"/>
        </w:rPr>
        <w:t xml:space="preserve"> </w:t>
      </w:r>
      <w:r>
        <w:t>related covariates. Due to the high number of missing values for mean temperature</w:t>
      </w:r>
      <w:del w:id="354" w:author="J A" w:date="2022-03-10T11:28:00Z">
        <w:r w:rsidDel="00571E05">
          <w:delText>s</w:delText>
        </w:r>
      </w:del>
      <w:r>
        <w:t xml:space="preserve"> (TVAG), minimum</w:t>
      </w:r>
      <w:r>
        <w:rPr>
          <w:spacing w:val="1"/>
        </w:rPr>
        <w:t xml:space="preserve"> </w:t>
      </w:r>
      <w:r>
        <w:t>temperature</w:t>
      </w:r>
      <w:del w:id="355" w:author="J A" w:date="2022-03-10T11:28:00Z">
        <w:r w:rsidDel="00571E05">
          <w:delText>s</w:delText>
        </w:r>
      </w:del>
      <w:r>
        <w:t xml:space="preserve"> (TMIN) and extreme minimum temperature</w:t>
      </w:r>
      <w:del w:id="356" w:author="J A" w:date="2022-03-10T11:28:00Z">
        <w:r w:rsidDel="00571E05">
          <w:delText>s</w:delText>
        </w:r>
      </w:del>
      <w:r>
        <w:t xml:space="preserve"> (EMNT) in some locations,</w:t>
      </w:r>
      <w:ins w:id="357" w:author="J A" w:date="2022-03-10T11:28:00Z">
        <w:r w:rsidR="00571E05">
          <w:t xml:space="preserve"> </w:t>
        </w:r>
        <w:commentRangeStart w:id="358"/>
        <w:r w:rsidR="00571E05">
          <w:t xml:space="preserve">we were not able to use these variables in our analysis. </w:t>
        </w:r>
      </w:ins>
      <w:del w:id="359" w:author="J A" w:date="2022-03-10T11:28:00Z">
        <w:r w:rsidDel="00571E05">
          <w:delText xml:space="preserve"> w</w:delText>
        </w:r>
      </w:del>
      <w:ins w:id="360" w:author="J A" w:date="2022-03-10T11:28:00Z">
        <w:r w:rsidR="00571E05">
          <w:t>W</w:t>
        </w:r>
      </w:ins>
      <w:r>
        <w:t>e</w:t>
      </w:r>
      <w:ins w:id="361" w:author="J A" w:date="2022-03-10T11:29:00Z">
        <w:r w:rsidR="00571E05">
          <w:t xml:space="preserve"> instead</w:t>
        </w:r>
      </w:ins>
      <w:r>
        <w:t xml:space="preserve"> chose </w:t>
      </w:r>
      <w:commentRangeEnd w:id="358"/>
      <w:r w:rsidR="00571E05">
        <w:rPr>
          <w:rStyle w:val="CommentReference"/>
        </w:rPr>
        <w:commentReference w:id="358"/>
      </w:r>
      <w:r>
        <w:t>extreme</w:t>
      </w:r>
      <w:r>
        <w:rPr>
          <w:spacing w:val="1"/>
        </w:rPr>
        <w:t xml:space="preserve"> </w:t>
      </w:r>
      <w:r>
        <w:t>maximum</w:t>
      </w:r>
      <w:r>
        <w:rPr>
          <w:spacing w:val="-2"/>
        </w:rPr>
        <w:t xml:space="preserve"> </w:t>
      </w:r>
      <w:r>
        <w:t>temperatures</w:t>
      </w:r>
      <w:r>
        <w:rPr>
          <w:spacing w:val="-1"/>
        </w:rPr>
        <w:t xml:space="preserve"> </w:t>
      </w:r>
      <w:r>
        <w:t>(EMXT)</w:t>
      </w:r>
      <w:r>
        <w:rPr>
          <w:spacing w:val="-2"/>
        </w:rPr>
        <w:t xml:space="preserve"> </w:t>
      </w:r>
      <w:r>
        <w:t>and</w:t>
      </w:r>
      <w:r>
        <w:rPr>
          <w:spacing w:val="-1"/>
        </w:rPr>
        <w:t xml:space="preserve"> </w:t>
      </w:r>
      <w:r>
        <w:t>maximum</w:t>
      </w:r>
      <w:r>
        <w:rPr>
          <w:spacing w:val="-2"/>
        </w:rPr>
        <w:t xml:space="preserve"> </w:t>
      </w:r>
      <w:r>
        <w:t>temperatures</w:t>
      </w:r>
      <w:r>
        <w:rPr>
          <w:spacing w:val="-3"/>
        </w:rPr>
        <w:t xml:space="preserve"> </w:t>
      </w:r>
      <w:r>
        <w:t>(TMAX)</w:t>
      </w:r>
      <w:r>
        <w:rPr>
          <w:spacing w:val="-2"/>
        </w:rPr>
        <w:t xml:space="preserve"> </w:t>
      </w:r>
      <w:r>
        <w:t>as</w:t>
      </w:r>
      <w:r>
        <w:rPr>
          <w:spacing w:val="-1"/>
        </w:rPr>
        <w:t xml:space="preserve"> </w:t>
      </w:r>
      <w:ins w:id="362" w:author="J A" w:date="2022-03-10T11:29:00Z">
        <w:r w:rsidR="00571E05">
          <w:rPr>
            <w:spacing w:val="-1"/>
          </w:rPr>
          <w:t xml:space="preserve">temperature </w:t>
        </w:r>
      </w:ins>
      <w:commentRangeStart w:id="363"/>
      <w:r>
        <w:t>covariates</w:t>
      </w:r>
      <w:ins w:id="364" w:author="J A" w:date="2022-03-10T11:29:00Z">
        <w:r w:rsidR="00571E05">
          <w:t xml:space="preserve"> as the data was more complete for these variables for the four </w:t>
        </w:r>
      </w:ins>
      <w:ins w:id="365" w:author="J A" w:date="2022-03-10T11:30:00Z">
        <w:r w:rsidR="00571E05">
          <w:t>locations</w:t>
        </w:r>
      </w:ins>
      <w:ins w:id="366" w:author="J A" w:date="2022-03-10T11:29:00Z">
        <w:r w:rsidR="00571E05">
          <w:t xml:space="preserve"> of interes</w:t>
        </w:r>
      </w:ins>
      <w:commentRangeEnd w:id="363"/>
      <w:ins w:id="367" w:author="J A" w:date="2022-03-10T11:31:00Z">
        <w:r w:rsidR="00571E05">
          <w:rPr>
            <w:rStyle w:val="CommentReference"/>
          </w:rPr>
          <w:commentReference w:id="363"/>
        </w:r>
      </w:ins>
      <w:ins w:id="368" w:author="J A" w:date="2022-03-10T11:29:00Z">
        <w:r w:rsidR="00571E05">
          <w:t>t</w:t>
        </w:r>
      </w:ins>
      <w:r>
        <w:t>.</w:t>
      </w:r>
    </w:p>
    <w:p w14:paraId="69CC9403" w14:textId="77777777" w:rsidR="003735F8" w:rsidRDefault="003735F8">
      <w:pPr>
        <w:rPr>
          <w:sz w:val="21"/>
        </w:rPr>
        <w:pPrChange w:id="369" w:author="J A" w:date="2022-03-10T19:38:00Z">
          <w:pPr>
            <w:pStyle w:val="BodyText"/>
            <w:spacing w:before="5"/>
          </w:pPr>
        </w:pPrChange>
      </w:pPr>
    </w:p>
    <w:p w14:paraId="68571AD1" w14:textId="5AE5FAF8" w:rsidR="003735F8" w:rsidRDefault="004E0E58">
      <w:pPr>
        <w:pPrChange w:id="370" w:author="J A" w:date="2022-03-10T19:38:00Z">
          <w:pPr>
            <w:pStyle w:val="BodyText"/>
            <w:ind w:left="100" w:right="1490"/>
          </w:pPr>
        </w:pPrChange>
      </w:pPr>
      <w:del w:id="371" w:author="J A" w:date="2022-03-10T11:33:00Z">
        <w:r w:rsidDel="00571E05">
          <w:delText>Based on historical peak bloom dates,</w:delText>
        </w:r>
      </w:del>
      <w:r>
        <w:t xml:space="preserve"> </w:t>
      </w:r>
      <w:ins w:id="372" w:author="J A" w:date="2022-03-10T11:33:00Z">
        <w:r w:rsidR="00571E05">
          <w:t>W</w:t>
        </w:r>
      </w:ins>
      <w:del w:id="373" w:author="J A" w:date="2022-03-10T11:33:00Z">
        <w:r w:rsidDel="00571E05">
          <w:delText>w</w:delText>
        </w:r>
      </w:del>
      <w:r>
        <w:t xml:space="preserve">e </w:t>
      </w:r>
      <w:del w:id="374" w:author="J A" w:date="2022-03-10T11:33:00Z">
        <w:r w:rsidDel="00571E05">
          <w:delText xml:space="preserve">roughly </w:delText>
        </w:r>
      </w:del>
      <w:commentRangeStart w:id="375"/>
      <w:r>
        <w:t xml:space="preserve">split the data into </w:t>
      </w:r>
      <w:ins w:id="376" w:author="J A" w:date="2022-03-10T11:33:00Z">
        <w:r w:rsidR="00571E05">
          <w:t xml:space="preserve">roughly </w:t>
        </w:r>
      </w:ins>
      <w:r>
        <w:t>three groups</w:t>
      </w:r>
      <w:ins w:id="377" w:author="J A" w:date="2022-03-10T11:34:00Z">
        <w:r w:rsidR="00571E05">
          <w:t xml:space="preserve"> based on historical peak bloom dates</w:t>
        </w:r>
      </w:ins>
      <w:r>
        <w:t xml:space="preserve"> (i.e., early bloom date,</w:t>
      </w:r>
      <w:r>
        <w:rPr>
          <w:spacing w:val="1"/>
        </w:rPr>
        <w:t xml:space="preserve"> </w:t>
      </w:r>
      <w:r>
        <w:t xml:space="preserve">regular bloom date &amp; late bloom date). </w:t>
      </w:r>
      <w:commentRangeEnd w:id="375"/>
      <w:r w:rsidR="00571E05">
        <w:rPr>
          <w:rStyle w:val="CommentReference"/>
        </w:rPr>
        <w:commentReference w:id="375"/>
      </w:r>
      <w:r>
        <w:t xml:space="preserve">The average </w:t>
      </w:r>
      <w:ins w:id="378" w:author="J A" w:date="2022-03-10T11:42:00Z">
        <w:r w:rsidR="00B650A7">
          <w:t xml:space="preserve">monthly </w:t>
        </w:r>
      </w:ins>
      <w:r>
        <w:t xml:space="preserve">TMAX </w:t>
      </w:r>
      <w:commentRangeStart w:id="379"/>
      <w:del w:id="380" w:author="J A" w:date="2022-03-10T11:42:00Z">
        <w:r w:rsidDel="00B650A7">
          <w:delText xml:space="preserve">of each month </w:delText>
        </w:r>
      </w:del>
      <w:commentRangeEnd w:id="379"/>
      <w:r w:rsidR="00B650A7">
        <w:rPr>
          <w:rStyle w:val="CommentReference"/>
        </w:rPr>
        <w:commentReference w:id="379"/>
      </w:r>
      <w:r>
        <w:t xml:space="preserve">for </w:t>
      </w:r>
      <w:del w:id="381" w:author="J A" w:date="2022-03-10T11:41:00Z">
        <w:r w:rsidDel="00B650A7">
          <w:delText xml:space="preserve">these </w:delText>
        </w:r>
      </w:del>
      <w:ins w:id="382" w:author="J A" w:date="2022-03-10T11:41:00Z">
        <w:r w:rsidR="00B650A7">
          <w:t xml:space="preserve">each of the </w:t>
        </w:r>
      </w:ins>
      <w:r>
        <w:t>three groups</w:t>
      </w:r>
      <w:ins w:id="383" w:author="J A" w:date="2022-03-10T11:43:00Z">
        <w:r w:rsidR="00B650A7">
          <w:t xml:space="preserve"> was</w:t>
        </w:r>
      </w:ins>
      <w:r>
        <w:t xml:space="preserve"> </w:t>
      </w:r>
      <w:commentRangeStart w:id="384"/>
      <w:del w:id="385" w:author="J A" w:date="2022-03-10T11:43:00Z">
        <w:r w:rsidDel="00B650A7">
          <w:delText>is</w:delText>
        </w:r>
      </w:del>
      <w:r>
        <w:rPr>
          <w:spacing w:val="1"/>
        </w:rPr>
        <w:t xml:space="preserve"> </w:t>
      </w:r>
      <w:commentRangeEnd w:id="384"/>
      <w:r w:rsidR="00B650A7">
        <w:rPr>
          <w:rStyle w:val="CommentReference"/>
        </w:rPr>
        <w:commentReference w:id="384"/>
      </w:r>
      <w:r>
        <w:t xml:space="preserve">calculated. Fig. 1 shows </w:t>
      </w:r>
      <w:commentRangeStart w:id="386"/>
      <w:del w:id="387" w:author="J A" w:date="2022-03-10T11:43:00Z">
        <w:r w:rsidDel="00B650A7">
          <w:delText xml:space="preserve">information about the </w:delText>
        </w:r>
      </w:del>
      <w:commentRangeEnd w:id="386"/>
      <w:r w:rsidR="00B650A7">
        <w:rPr>
          <w:rStyle w:val="CommentReference"/>
        </w:rPr>
        <w:commentReference w:id="386"/>
      </w:r>
      <w:r>
        <w:t>monthly maximum temperature over time</w:t>
      </w:r>
      <w:ins w:id="388" w:author="J A" w:date="2022-03-10T11:44:00Z">
        <w:r w:rsidR="00B650A7">
          <w:t xml:space="preserve"> for each of the three locations</w:t>
        </w:r>
      </w:ins>
      <w:r>
        <w:t xml:space="preserve">. Overall, </w:t>
      </w:r>
      <w:commentRangeStart w:id="389"/>
      <w:ins w:id="390" w:author="J A" w:date="2022-03-10T11:45:00Z">
        <w:r w:rsidR="00B650A7">
          <w:t xml:space="preserve">the trend was similar </w:t>
        </w:r>
      </w:ins>
      <w:commentRangeEnd w:id="389"/>
      <w:ins w:id="391" w:author="J A" w:date="2022-03-10T11:46:00Z">
        <w:r w:rsidR="00B650A7">
          <w:rPr>
            <w:rStyle w:val="CommentReference"/>
          </w:rPr>
          <w:commentReference w:id="389"/>
        </w:r>
      </w:ins>
      <w:r>
        <w:t>in</w:t>
      </w:r>
      <w:r>
        <w:rPr>
          <w:spacing w:val="1"/>
        </w:rPr>
        <w:t xml:space="preserve"> </w:t>
      </w:r>
      <w:r>
        <w:t>Washington DC, Liestal, and Kyoto</w:t>
      </w:r>
      <w:del w:id="392" w:author="J A" w:date="2022-03-10T11:46:00Z">
        <w:r w:rsidDel="00B650A7">
          <w:delText>, these three groups have a similar trend</w:delText>
        </w:r>
      </w:del>
      <w:r>
        <w:t xml:space="preserve">. The lowest </w:t>
      </w:r>
      <w:del w:id="393" w:author="J A" w:date="2022-03-10T11:47:00Z">
        <w:r w:rsidDel="00B650A7">
          <w:delText xml:space="preserve">value </w:delText>
        </w:r>
      </w:del>
      <w:ins w:id="394" w:author="J A" w:date="2022-03-10T11:47:00Z">
        <w:r w:rsidR="00B650A7">
          <w:t xml:space="preserve">TMAX </w:t>
        </w:r>
      </w:ins>
      <w:r>
        <w:t>occurs in</w:t>
      </w:r>
      <w:r>
        <w:rPr>
          <w:spacing w:val="1"/>
        </w:rPr>
        <w:t xml:space="preserve"> </w:t>
      </w:r>
      <w:r>
        <w:t>January, followed by a slight increase in February</w:t>
      </w:r>
      <w:ins w:id="395" w:author="J A" w:date="2022-03-10T11:47:00Z">
        <w:r w:rsidR="00B650A7">
          <w:t>.</w:t>
        </w:r>
      </w:ins>
      <w:r>
        <w:t xml:space="preserve"> </w:t>
      </w:r>
      <w:del w:id="396" w:author="J A" w:date="2022-03-10T11:47:00Z">
        <w:r w:rsidDel="00B650A7">
          <w:delText>and t</w:delText>
        </w:r>
      </w:del>
      <w:ins w:id="397" w:author="J A" w:date="2022-03-10T11:47:00Z">
        <w:r w:rsidR="00B650A7">
          <w:t>T</w:t>
        </w:r>
      </w:ins>
      <w:r>
        <w:t xml:space="preserve">here is a jump </w:t>
      </w:r>
      <w:del w:id="398" w:author="J A" w:date="2022-03-10T11:47:00Z">
        <w:r w:rsidDel="00B650A7">
          <w:delText>of</w:delText>
        </w:r>
      </w:del>
      <w:ins w:id="399" w:author="J A" w:date="2022-03-10T11:47:00Z">
        <w:r w:rsidR="00B650A7">
          <w:t>in</w:t>
        </w:r>
      </w:ins>
      <w:r>
        <w:t xml:space="preserve"> TMAX between February and</w:t>
      </w:r>
      <w:r>
        <w:rPr>
          <w:spacing w:val="1"/>
        </w:rPr>
        <w:t xml:space="preserve"> </w:t>
      </w:r>
      <w:r>
        <w:t xml:space="preserve">March. </w:t>
      </w:r>
      <w:del w:id="400" w:author="J A" w:date="2022-03-10T11:50:00Z">
        <w:r w:rsidDel="00B650A7">
          <w:delText xml:space="preserve">When </w:delText>
        </w:r>
      </w:del>
      <w:ins w:id="401" w:author="J A" w:date="2022-03-10T11:50:00Z">
        <w:r w:rsidR="00B650A7">
          <w:t xml:space="preserve">Of </w:t>
        </w:r>
      </w:ins>
      <w:r>
        <w:t xml:space="preserve">the </w:t>
      </w:r>
      <w:commentRangeStart w:id="402"/>
      <w:r>
        <w:t xml:space="preserve">three </w:t>
      </w:r>
      <w:ins w:id="403" w:author="J A" w:date="2022-03-10T11:50:00Z">
        <w:r w:rsidR="00B650A7">
          <w:t xml:space="preserve">bloom date </w:t>
        </w:r>
      </w:ins>
      <w:r>
        <w:t>groups</w:t>
      </w:r>
      <w:ins w:id="404" w:author="J A" w:date="2022-03-10T11:50:00Z">
        <w:r w:rsidR="00B650A7">
          <w:t>,</w:t>
        </w:r>
      </w:ins>
      <w:r>
        <w:t xml:space="preserve"> </w:t>
      </w:r>
      <w:commentRangeEnd w:id="402"/>
      <w:r w:rsidR="00B650A7">
        <w:rPr>
          <w:rStyle w:val="CommentReference"/>
        </w:rPr>
        <w:commentReference w:id="402"/>
      </w:r>
      <w:del w:id="405" w:author="J A" w:date="2022-03-10T11:51:00Z">
        <w:r w:rsidDel="00B650A7">
          <w:delText>are compared in February and March,</w:delText>
        </w:r>
      </w:del>
      <w:r>
        <w:t xml:space="preserve"> the early bloom date group has the</w:t>
      </w:r>
      <w:r>
        <w:rPr>
          <w:spacing w:val="1"/>
        </w:rPr>
        <w:t xml:space="preserve"> </w:t>
      </w:r>
      <w:r>
        <w:t xml:space="preserve">highest </w:t>
      </w:r>
      <w:commentRangeStart w:id="406"/>
      <w:del w:id="407" w:author="J A" w:date="2022-03-10T11:51:00Z">
        <w:r w:rsidDel="00B650A7">
          <w:delText>maximum temperature</w:delText>
        </w:r>
      </w:del>
      <w:ins w:id="408" w:author="J A" w:date="2022-03-10T11:51:00Z">
        <w:r w:rsidR="00B650A7">
          <w:t xml:space="preserve">TMAX </w:t>
        </w:r>
        <w:commentRangeEnd w:id="406"/>
        <w:r w:rsidR="00B650A7">
          <w:rPr>
            <w:rStyle w:val="CommentReference"/>
          </w:rPr>
          <w:commentReference w:id="406"/>
        </w:r>
      </w:ins>
      <w:ins w:id="409" w:author="J A" w:date="2022-03-10T11:50:00Z">
        <w:r w:rsidR="00B650A7">
          <w:t>in February and March</w:t>
        </w:r>
      </w:ins>
      <w:r>
        <w:t xml:space="preserve">. As a result, we believe that </w:t>
      </w:r>
      <w:del w:id="410" w:author="J A" w:date="2022-03-10T11:54:00Z">
        <w:r w:rsidDel="00B650A7">
          <w:delText xml:space="preserve">the </w:delText>
        </w:r>
      </w:del>
      <w:r>
        <w:t xml:space="preserve">TMAX </w:t>
      </w:r>
      <w:del w:id="411" w:author="J A" w:date="2022-03-10T11:54:00Z">
        <w:r w:rsidDel="00B650A7">
          <w:delText xml:space="preserve">has a </w:delText>
        </w:r>
      </w:del>
      <w:ins w:id="412" w:author="J A" w:date="2022-03-10T11:54:00Z">
        <w:r w:rsidR="00B650A7">
          <w:t xml:space="preserve"> is </w:t>
        </w:r>
      </w:ins>
      <w:r>
        <w:t>correlat</w:t>
      </w:r>
      <w:ins w:id="413" w:author="J A" w:date="2022-03-10T11:54:00Z">
        <w:r w:rsidR="00B650A7">
          <w:t>ed</w:t>
        </w:r>
      </w:ins>
      <w:del w:id="414" w:author="J A" w:date="2022-03-10T11:54:00Z">
        <w:r w:rsidDel="00B650A7">
          <w:delText>ion</w:delText>
        </w:r>
      </w:del>
      <w:r>
        <w:t xml:space="preserve"> with peak bloom</w:t>
      </w:r>
      <w:ins w:id="415" w:author="J A" w:date="2022-03-10T11:54:00Z">
        <w:r w:rsidR="00B650A7">
          <w:t xml:space="preserve"> </w:t>
        </w:r>
      </w:ins>
      <w:r>
        <w:rPr>
          <w:spacing w:val="-52"/>
        </w:rPr>
        <w:t xml:space="preserve"> </w:t>
      </w:r>
      <w:r>
        <w:t xml:space="preserve">date. We conducted the same analysis on extreme temperatures and </w:t>
      </w:r>
      <w:commentRangeStart w:id="416"/>
      <w:del w:id="417" w:author="J A" w:date="2022-03-10T11:54:00Z">
        <w:r w:rsidDel="00B650A7">
          <w:delText xml:space="preserve">discovered </w:delText>
        </w:r>
      </w:del>
      <w:ins w:id="418" w:author="J A" w:date="2022-03-10T11:54:00Z">
        <w:r w:rsidR="00B650A7">
          <w:t xml:space="preserve">found </w:t>
        </w:r>
        <w:commentRangeEnd w:id="416"/>
        <w:r w:rsidR="00B650A7">
          <w:rPr>
            <w:rStyle w:val="CommentReference"/>
          </w:rPr>
          <w:commentReference w:id="416"/>
        </w:r>
      </w:ins>
      <w:r>
        <w:t>that</w:t>
      </w:r>
      <w:commentRangeStart w:id="419"/>
      <w:del w:id="420" w:author="J A" w:date="2022-03-10T11:57:00Z">
        <w:r w:rsidDel="00B650A7">
          <w:delText>, in Fig. 2,</w:delText>
        </w:r>
      </w:del>
      <w:ins w:id="421" w:author="J A" w:date="2022-03-10T11:57:00Z">
        <w:r w:rsidR="00B650A7">
          <w:t>-</w:t>
        </w:r>
        <w:commentRangeEnd w:id="419"/>
        <w:r w:rsidR="00B650A7">
          <w:rPr>
            <w:rStyle w:val="CommentReference"/>
          </w:rPr>
          <w:commentReference w:id="419"/>
        </w:r>
      </w:ins>
      <w:r>
        <w:t xml:space="preserve"> while the</w:t>
      </w:r>
      <w:r>
        <w:rPr>
          <w:spacing w:val="1"/>
        </w:rPr>
        <w:t xml:space="preserve"> </w:t>
      </w:r>
      <w:r>
        <w:t xml:space="preserve">overall difference between the three </w:t>
      </w:r>
      <w:ins w:id="422" w:author="J A" w:date="2022-03-10T11:59:00Z">
        <w:r w:rsidR="00B650A7">
          <w:t xml:space="preserve">bloom date </w:t>
        </w:r>
      </w:ins>
      <w:r>
        <w:t xml:space="preserve">groups was not as </w:t>
      </w:r>
      <w:commentRangeStart w:id="423"/>
      <w:r>
        <w:t xml:space="preserve">significant </w:t>
      </w:r>
      <w:commentRangeEnd w:id="423"/>
      <w:r w:rsidR="00B650A7">
        <w:rPr>
          <w:rStyle w:val="CommentReference"/>
        </w:rPr>
        <w:commentReference w:id="423"/>
      </w:r>
      <w:r>
        <w:t xml:space="preserve">as </w:t>
      </w:r>
      <w:commentRangeStart w:id="424"/>
      <w:r>
        <w:t>the average temperature, extreme</w:t>
      </w:r>
      <w:r>
        <w:rPr>
          <w:spacing w:val="1"/>
        </w:rPr>
        <w:t xml:space="preserve"> </w:t>
      </w:r>
      <w:r>
        <w:t>temperatures</w:t>
      </w:r>
      <w:r>
        <w:rPr>
          <w:spacing w:val="-1"/>
        </w:rPr>
        <w:t xml:space="preserve"> </w:t>
      </w:r>
      <w:r>
        <w:t>have</w:t>
      </w:r>
      <w:r>
        <w:rPr>
          <w:spacing w:val="-1"/>
        </w:rPr>
        <w:t xml:space="preserve"> </w:t>
      </w:r>
      <w:r>
        <w:t>an</w:t>
      </w:r>
      <w:r>
        <w:rPr>
          <w:spacing w:val="-1"/>
        </w:rPr>
        <w:t xml:space="preserve"> </w:t>
      </w:r>
      <w:r>
        <w:t>impact</w:t>
      </w:r>
      <w:r>
        <w:rPr>
          <w:spacing w:val="-1"/>
        </w:rPr>
        <w:t xml:space="preserve"> </w:t>
      </w:r>
      <w:r>
        <w:t>on</w:t>
      </w:r>
      <w:r>
        <w:rPr>
          <w:spacing w:val="-1"/>
        </w:rPr>
        <w:t xml:space="preserve"> </w:t>
      </w:r>
      <w:r>
        <w:t>blooming</w:t>
      </w:r>
      <w:r>
        <w:rPr>
          <w:spacing w:val="-2"/>
        </w:rPr>
        <w:t xml:space="preserve"> </w:t>
      </w:r>
      <w:r>
        <w:t>time.</w:t>
      </w:r>
      <w:commentRangeEnd w:id="424"/>
      <w:r w:rsidR="00B650A7">
        <w:rPr>
          <w:rStyle w:val="CommentReference"/>
        </w:rPr>
        <w:commentReference w:id="424"/>
      </w:r>
      <w:ins w:id="425" w:author="J A" w:date="2022-03-10T12:07:00Z">
        <w:r w:rsidR="00B650A7">
          <w:t xml:space="preserve"> Differences between monthly extreme temperature for Kyoto, Washington, and Liestal are shown in Fig. 2.</w:t>
        </w:r>
      </w:ins>
    </w:p>
    <w:p w14:paraId="70ACBB0F" w14:textId="77777777" w:rsidR="003735F8" w:rsidRDefault="003735F8">
      <w:pPr>
        <w:pPrChange w:id="426" w:author="J A" w:date="2022-03-10T19:38:00Z">
          <w:pPr>
            <w:pStyle w:val="BodyText"/>
            <w:spacing w:before="1"/>
          </w:pPr>
        </w:pPrChange>
      </w:pPr>
    </w:p>
    <w:p w14:paraId="2D91274F" w14:textId="5AC51FD4" w:rsidR="003735F8" w:rsidRDefault="004E0E58">
      <w:pPr>
        <w:pPrChange w:id="427" w:author="J A" w:date="2022-03-10T19:38:00Z">
          <w:pPr>
            <w:pStyle w:val="BodyText"/>
            <w:spacing w:before="1"/>
            <w:ind w:left="100" w:right="1467"/>
          </w:pPr>
        </w:pPrChange>
      </w:pPr>
      <w:commentRangeStart w:id="428"/>
      <w:del w:id="429" w:author="J A" w:date="2022-03-10T12:09:00Z">
        <w:r w:rsidDel="00B650A7">
          <w:delText>Then we visualize the correlation</w:delText>
        </w:r>
        <w:commentRangeEnd w:id="428"/>
        <w:r w:rsidR="00B650A7" w:rsidDel="00B650A7">
          <w:rPr>
            <w:rStyle w:val="CommentReference"/>
          </w:rPr>
          <w:commentReference w:id="428"/>
        </w:r>
        <w:r w:rsidDel="00B650A7">
          <w:delText xml:space="preserve">. </w:delText>
        </w:r>
      </w:del>
      <w:del w:id="430" w:author="J A" w:date="2022-03-10T12:10:00Z">
        <w:r w:rsidDel="00B650A7">
          <w:delText xml:space="preserve">From </w:delText>
        </w:r>
      </w:del>
      <w:r>
        <w:t>Fig</w:t>
      </w:r>
      <w:ins w:id="431" w:author="J A" w:date="2022-03-10T12:10:00Z">
        <w:r w:rsidR="00B650A7">
          <w:t>s</w:t>
        </w:r>
      </w:ins>
      <w:r>
        <w:t>. 3-5</w:t>
      </w:r>
      <w:ins w:id="432" w:author="J A" w:date="2022-03-10T12:10:00Z">
        <w:r w:rsidR="00B650A7">
          <w:t xml:space="preserve"> show correlation matri</w:t>
        </w:r>
      </w:ins>
      <w:ins w:id="433" w:author="J A" w:date="2022-03-10T12:11:00Z">
        <w:r w:rsidR="00B650A7">
          <w:t xml:space="preserve">ces </w:t>
        </w:r>
      </w:ins>
      <w:ins w:id="434" w:author="J A" w:date="2022-03-10T12:10:00Z">
        <w:r w:rsidR="00B650A7">
          <w:t xml:space="preserve">for </w:t>
        </w:r>
      </w:ins>
      <w:ins w:id="435" w:author="J A" w:date="2022-03-10T12:11:00Z">
        <w:r w:rsidR="00B650A7">
          <w:t xml:space="preserve">the dependent variable and covariates included in models for each of the </w:t>
        </w:r>
      </w:ins>
      <w:ins w:id="436" w:author="J A" w:date="2022-03-10T12:12:00Z">
        <w:r w:rsidR="00B650A7">
          <w:t>three bloom locations</w:t>
        </w:r>
      </w:ins>
      <w:ins w:id="437" w:author="J A" w:date="2022-03-10T12:11:00Z">
        <w:r w:rsidR="00B650A7">
          <w:t>.</w:t>
        </w:r>
      </w:ins>
      <w:del w:id="438" w:author="J A" w:date="2022-03-10T12:14:00Z">
        <w:r w:rsidDel="00B650A7">
          <w:delText>, we discover that the covariate</w:delText>
        </w:r>
      </w:del>
      <w:ins w:id="439" w:author="J A" w:date="2022-03-10T12:14:00Z">
        <w:r w:rsidR="00B650A7">
          <w:t xml:space="preserve"> The plots show</w:t>
        </w:r>
      </w:ins>
      <w:r>
        <w:t xml:space="preserve"> March maximum</w:t>
      </w:r>
      <w:r>
        <w:rPr>
          <w:spacing w:val="1"/>
        </w:rPr>
        <w:t xml:space="preserve"> </w:t>
      </w:r>
      <w:r>
        <w:t xml:space="preserve">temperature </w:t>
      </w:r>
      <w:commentRangeStart w:id="440"/>
      <w:ins w:id="441" w:author="J A" w:date="2022-03-10T12:14:00Z">
        <w:r w:rsidR="00B650A7">
          <w:t>(</w:t>
        </w:r>
      </w:ins>
      <w:ins w:id="442" w:author="J A" w:date="2022-03-10T12:15:00Z">
        <w:r w:rsidR="00B650A7">
          <w:t xml:space="preserve">TMAX_3) </w:t>
        </w:r>
        <w:commentRangeEnd w:id="440"/>
        <w:r w:rsidR="00B650A7">
          <w:rPr>
            <w:rStyle w:val="CommentReference"/>
          </w:rPr>
          <w:commentReference w:id="440"/>
        </w:r>
      </w:ins>
      <w:r>
        <w:t xml:space="preserve">is negatively correlated with peak bloom date </w:t>
      </w:r>
      <w:ins w:id="443" w:author="J A" w:date="2022-03-10T12:17:00Z">
        <w:r w:rsidR="00B650A7">
          <w:t>i</w:t>
        </w:r>
      </w:ins>
      <w:del w:id="444" w:author="J A" w:date="2022-03-10T12:17:00Z">
        <w:r w:rsidDel="00B650A7">
          <w:delText>I</w:delText>
        </w:r>
      </w:del>
      <w:r>
        <w:t>n Washington</w:t>
      </w:r>
      <w:ins w:id="445" w:author="J A" w:date="2022-03-10T12:17:00Z">
        <w:r w:rsidR="00B650A7">
          <w:t>,</w:t>
        </w:r>
      </w:ins>
      <w:del w:id="446" w:author="J A" w:date="2022-03-10T12:17:00Z">
        <w:r w:rsidDel="00B650A7">
          <w:delText xml:space="preserve"> </w:delText>
        </w:r>
      </w:del>
      <w:r>
        <w:t>DC (r = -0.74), Kyoto (r = -</w:t>
      </w:r>
      <w:r>
        <w:rPr>
          <w:spacing w:val="1"/>
        </w:rPr>
        <w:t xml:space="preserve"> </w:t>
      </w:r>
      <w:r>
        <w:t xml:space="preserve">0.77), and Liestal (r = -0.7), while </w:t>
      </w:r>
      <w:commentRangeStart w:id="447"/>
      <w:ins w:id="448" w:author="J A" w:date="2022-03-10T12:19:00Z">
        <w:r w:rsidR="00B650A7">
          <w:t>in Washington, DC</w:t>
        </w:r>
      </w:ins>
      <w:del w:id="449" w:author="J A" w:date="2022-03-10T12:18:00Z">
        <w:r w:rsidDel="00B650A7">
          <w:delText xml:space="preserve">the covariate </w:delText>
        </w:r>
      </w:del>
      <w:ins w:id="450" w:author="J A" w:date="2022-03-10T19:36:00Z">
        <w:r w:rsidR="0042163D">
          <w:t xml:space="preserve"> </w:t>
        </w:r>
      </w:ins>
      <w:r>
        <w:t>December extreme temperature</w:t>
      </w:r>
      <w:ins w:id="451" w:author="J A" w:date="2022-03-10T12:18:00Z">
        <w:r w:rsidR="00B650A7">
          <w:t xml:space="preserve"> </w:t>
        </w:r>
        <w:commentRangeStart w:id="452"/>
        <w:r w:rsidR="00B650A7">
          <w:t>(TMAX_12)</w:t>
        </w:r>
      </w:ins>
      <w:r>
        <w:t xml:space="preserve"> </w:t>
      </w:r>
      <w:commentRangeEnd w:id="452"/>
      <w:r w:rsidR="00B650A7">
        <w:rPr>
          <w:rStyle w:val="CommentReference"/>
        </w:rPr>
        <w:commentReference w:id="452"/>
      </w:r>
      <w:r>
        <w:t>is positively correlated</w:t>
      </w:r>
      <w:r>
        <w:rPr>
          <w:spacing w:val="1"/>
        </w:rPr>
        <w:t xml:space="preserve"> </w:t>
      </w:r>
      <w:r>
        <w:t xml:space="preserve">with peak bloom date </w:t>
      </w:r>
      <w:del w:id="453" w:author="J A" w:date="2022-03-10T12:19:00Z">
        <w:r w:rsidDel="00B650A7">
          <w:delText xml:space="preserve">in Washington DC </w:delText>
        </w:r>
      </w:del>
      <w:r>
        <w:t xml:space="preserve">(r = 0.2). </w:t>
      </w:r>
      <w:commentRangeEnd w:id="447"/>
      <w:r w:rsidR="00B650A7">
        <w:rPr>
          <w:rStyle w:val="CommentReference"/>
        </w:rPr>
        <w:commentReference w:id="447"/>
      </w:r>
      <w:del w:id="454" w:author="J A" w:date="2022-03-10T12:26:00Z">
        <w:r w:rsidDel="00B650A7">
          <w:delText>In accordance with the above findings</w:delText>
        </w:r>
      </w:del>
      <w:ins w:id="455" w:author="J A" w:date="2022-03-10T12:27:00Z">
        <w:r w:rsidR="00B650A7">
          <w:t xml:space="preserve"> Because </w:t>
        </w:r>
      </w:ins>
      <w:ins w:id="456" w:author="J A" w:date="2022-03-10T12:28:00Z">
        <w:r w:rsidR="00B650A7">
          <w:t>March extreme temperatures and December temperatures were found to</w:t>
        </w:r>
      </w:ins>
      <w:ins w:id="457" w:author="J A" w:date="2022-03-10T12:30:00Z">
        <w:r>
          <w:t xml:space="preserve"> be</w:t>
        </w:r>
      </w:ins>
      <w:ins w:id="458" w:author="J A" w:date="2022-03-10T12:28:00Z">
        <w:r w:rsidR="00B650A7">
          <w:t xml:space="preserve"> the two variables that accounted for the maximum </w:t>
        </w:r>
      </w:ins>
      <w:ins w:id="459" w:author="J A" w:date="2022-03-10T12:30:00Z">
        <w:r>
          <w:t xml:space="preserve">amount of </w:t>
        </w:r>
      </w:ins>
      <w:ins w:id="460" w:author="J A" w:date="2022-03-10T12:28:00Z">
        <w:r w:rsidR="00B650A7">
          <w:t>varia</w:t>
        </w:r>
      </w:ins>
      <w:ins w:id="461" w:author="J A" w:date="2022-03-10T12:30:00Z">
        <w:r>
          <w:t>bility</w:t>
        </w:r>
      </w:ins>
      <w:ins w:id="462" w:author="J A" w:date="2022-03-10T12:28:00Z">
        <w:r w:rsidR="00B650A7">
          <w:t xml:space="preserve"> in bloom times,</w:t>
        </w:r>
      </w:ins>
      <w:del w:id="463" w:author="J A" w:date="2022-03-10T12:29:00Z">
        <w:r w:rsidDel="00B650A7">
          <w:delText xml:space="preserve">, we </w:delText>
        </w:r>
        <w:commentRangeStart w:id="464"/>
        <w:r w:rsidDel="00B650A7">
          <w:delText>collect</w:delText>
        </w:r>
        <w:r w:rsidDel="00B650A7">
          <w:rPr>
            <w:spacing w:val="1"/>
          </w:rPr>
          <w:delText xml:space="preserve"> </w:delText>
        </w:r>
        <w:commentRangeEnd w:id="464"/>
        <w:r w:rsidR="00B650A7" w:rsidDel="00B650A7">
          <w:rPr>
            <w:rStyle w:val="CommentReference"/>
          </w:rPr>
          <w:commentReference w:id="464"/>
        </w:r>
        <w:r w:rsidDel="00B650A7">
          <w:delText>these</w:delText>
        </w:r>
        <w:r w:rsidDel="00B650A7">
          <w:rPr>
            <w:spacing w:val="-4"/>
          </w:rPr>
          <w:delText xml:space="preserve"> </w:delText>
        </w:r>
        <w:r w:rsidDel="00B650A7">
          <w:delText>two</w:delText>
        </w:r>
        <w:r w:rsidDel="00B650A7">
          <w:rPr>
            <w:spacing w:val="-4"/>
          </w:rPr>
          <w:delText xml:space="preserve"> </w:delText>
        </w:r>
        <w:r w:rsidDel="00B650A7">
          <w:delText>covariates</w:delText>
        </w:r>
        <w:r w:rsidDel="00B650A7">
          <w:rPr>
            <w:spacing w:val="-4"/>
          </w:rPr>
          <w:delText xml:space="preserve"> </w:delText>
        </w:r>
        <w:r w:rsidDel="00B650A7">
          <w:delText>maximum</w:delText>
        </w:r>
        <w:r w:rsidDel="00B650A7">
          <w:rPr>
            <w:spacing w:val="-4"/>
          </w:rPr>
          <w:delText xml:space="preserve"> </w:delText>
        </w:r>
        <w:r w:rsidDel="00B650A7">
          <w:delText>temperature</w:delText>
        </w:r>
        <w:r w:rsidDel="00B650A7">
          <w:rPr>
            <w:spacing w:val="-1"/>
          </w:rPr>
          <w:delText xml:space="preserve"> </w:delText>
        </w:r>
        <w:r w:rsidDel="00B650A7">
          <w:delText>from</w:delText>
        </w:r>
        <w:r w:rsidDel="00B650A7">
          <w:rPr>
            <w:spacing w:val="-4"/>
          </w:rPr>
          <w:delText xml:space="preserve"> </w:delText>
        </w:r>
        <w:r w:rsidDel="00B650A7">
          <w:delText>March</w:delText>
        </w:r>
        <w:r w:rsidDel="00B650A7">
          <w:rPr>
            <w:spacing w:val="-3"/>
          </w:rPr>
          <w:delText xml:space="preserve"> </w:delText>
        </w:r>
        <w:r w:rsidDel="00B650A7">
          <w:delText>and</w:delText>
        </w:r>
        <w:r w:rsidDel="00B650A7">
          <w:rPr>
            <w:spacing w:val="-4"/>
          </w:rPr>
          <w:delText xml:space="preserve"> </w:delText>
        </w:r>
        <w:r w:rsidDel="00B650A7">
          <w:delText>extreme</w:delText>
        </w:r>
        <w:r w:rsidDel="00B650A7">
          <w:rPr>
            <w:spacing w:val="-4"/>
          </w:rPr>
          <w:delText xml:space="preserve"> </w:delText>
        </w:r>
        <w:r w:rsidDel="00B650A7">
          <w:delText>temperature</w:delText>
        </w:r>
        <w:r w:rsidDel="00B650A7">
          <w:rPr>
            <w:spacing w:val="-4"/>
          </w:rPr>
          <w:delText xml:space="preserve"> </w:delText>
        </w:r>
        <w:r w:rsidDel="00B650A7">
          <w:delText>from</w:delText>
        </w:r>
        <w:r w:rsidDel="00B650A7">
          <w:rPr>
            <w:spacing w:val="-4"/>
          </w:rPr>
          <w:delText xml:space="preserve"> </w:delText>
        </w:r>
        <w:r w:rsidDel="00B650A7">
          <w:delText>December</w:delText>
        </w:r>
      </w:del>
      <w:ins w:id="465" w:author="J A" w:date="2022-03-10T12:29:00Z">
        <w:r w:rsidR="00B650A7">
          <w:t xml:space="preserve"> these two variables were selected as covariates</w:t>
        </w:r>
      </w:ins>
      <w:r>
        <w:rPr>
          <w:spacing w:val="-3"/>
        </w:rPr>
        <w:t xml:space="preserve"> </w:t>
      </w:r>
      <w:r>
        <w:t>for</w:t>
      </w:r>
      <w:r>
        <w:rPr>
          <w:spacing w:val="-4"/>
        </w:rPr>
        <w:t xml:space="preserve"> </w:t>
      </w:r>
      <w:r>
        <w:t>our</w:t>
      </w:r>
      <w:r w:rsidR="0042163D">
        <w:t xml:space="preserve"> </w:t>
      </w:r>
      <w:r>
        <w:rPr>
          <w:spacing w:val="-52"/>
        </w:rPr>
        <w:t xml:space="preserve"> </w:t>
      </w:r>
      <w:r>
        <w:t>study.</w:t>
      </w:r>
    </w:p>
    <w:p w14:paraId="349DDB17" w14:textId="77777777" w:rsidR="003735F8" w:rsidRDefault="003735F8">
      <w:pPr>
        <w:pStyle w:val="BodyText"/>
        <w:rPr>
          <w:sz w:val="24"/>
        </w:rPr>
      </w:pPr>
    </w:p>
    <w:p w14:paraId="26EACF95" w14:textId="77777777" w:rsidR="003735F8" w:rsidRDefault="003735F8">
      <w:pPr>
        <w:pStyle w:val="BodyText"/>
        <w:spacing w:before="11"/>
        <w:rPr>
          <w:sz w:val="31"/>
        </w:rPr>
      </w:pPr>
    </w:p>
    <w:p w14:paraId="192A52E2" w14:textId="77777777" w:rsidR="003735F8" w:rsidRDefault="004E0E58">
      <w:pPr>
        <w:pStyle w:val="Heading1"/>
        <w:spacing w:line="321" w:lineRule="exact"/>
      </w:pPr>
      <w:r>
        <w:t>Preprocessing</w:t>
      </w:r>
    </w:p>
    <w:p w14:paraId="07BA7415" w14:textId="7B84102A" w:rsidR="003735F8" w:rsidRDefault="004E0E58">
      <w:pPr>
        <w:pPrChange w:id="466" w:author="J A" w:date="2022-03-10T19:04:00Z">
          <w:pPr>
            <w:pStyle w:val="BodyText"/>
            <w:ind w:left="100" w:right="1465"/>
          </w:pPr>
        </w:pPrChange>
      </w:pPr>
      <w:del w:id="467" w:author="J A" w:date="2022-03-10T19:08:00Z">
        <w:r w:rsidDel="0042163D">
          <w:delText xml:space="preserve">We </w:delText>
        </w:r>
        <w:commentRangeStart w:id="468"/>
        <w:r w:rsidDel="0042163D">
          <w:delText xml:space="preserve">obtain </w:delText>
        </w:r>
      </w:del>
      <w:commentRangeEnd w:id="468"/>
      <w:r w:rsidR="0042163D">
        <w:rPr>
          <w:rStyle w:val="CommentReference"/>
        </w:rPr>
        <w:commentReference w:id="468"/>
      </w:r>
      <w:ins w:id="469" w:author="J A" w:date="2022-03-10T19:21:00Z">
        <w:r w:rsidR="0042163D">
          <w:t xml:space="preserve">Data for </w:t>
        </w:r>
      </w:ins>
      <w:r>
        <w:t xml:space="preserve">covariates </w:t>
      </w:r>
      <w:ins w:id="470" w:author="J A" w:date="2022-03-10T19:21:00Z">
        <w:r w:rsidR="0042163D">
          <w:t xml:space="preserve">were obtained </w:t>
        </w:r>
      </w:ins>
      <w:r>
        <w:t>for Washington DC from 1945</w:t>
      </w:r>
      <w:ins w:id="471" w:author="J A" w:date="2022-03-10T19:22:00Z">
        <w:r w:rsidR="0042163D">
          <w:t>–</w:t>
        </w:r>
      </w:ins>
      <w:del w:id="472" w:author="J A" w:date="2022-03-10T19:22:00Z">
        <w:r w:rsidDel="0042163D">
          <w:delText xml:space="preserve"> to </w:delText>
        </w:r>
      </w:del>
      <w:r>
        <w:t xml:space="preserve">2021, </w:t>
      </w:r>
      <w:commentRangeStart w:id="473"/>
      <w:del w:id="474" w:author="J A" w:date="2022-03-10T19:22:00Z">
        <w:r w:rsidDel="0042163D">
          <w:delText xml:space="preserve">covariates </w:delText>
        </w:r>
      </w:del>
      <w:commentRangeEnd w:id="473"/>
      <w:r w:rsidR="0042163D">
        <w:rPr>
          <w:rStyle w:val="CommentReference"/>
        </w:rPr>
        <w:commentReference w:id="473"/>
      </w:r>
      <w:r>
        <w:t>for Kyoto from 1951</w:t>
      </w:r>
      <w:ins w:id="475" w:author="J A" w:date="2022-03-10T19:22:00Z">
        <w:r w:rsidR="0042163D">
          <w:t>–</w:t>
        </w:r>
      </w:ins>
      <w:del w:id="476" w:author="J A" w:date="2022-03-10T19:22:00Z">
        <w:r w:rsidDel="0042163D">
          <w:delText xml:space="preserve"> to </w:delText>
        </w:r>
      </w:del>
      <w:r>
        <w:t>2021,</w:t>
      </w:r>
      <w:r>
        <w:rPr>
          <w:spacing w:val="1"/>
        </w:rPr>
        <w:t xml:space="preserve"> </w:t>
      </w:r>
      <w:r>
        <w:t xml:space="preserve">and </w:t>
      </w:r>
      <w:del w:id="477" w:author="J A" w:date="2022-03-10T19:23:00Z">
        <w:r w:rsidDel="0042163D">
          <w:delText xml:space="preserve">covariates </w:delText>
        </w:r>
      </w:del>
      <w:r>
        <w:t>for Liestal from 1901</w:t>
      </w:r>
      <w:ins w:id="478" w:author="J A" w:date="2022-03-10T19:23:00Z">
        <w:r w:rsidR="0042163D">
          <w:t>–</w:t>
        </w:r>
      </w:ins>
      <w:del w:id="479" w:author="J A" w:date="2022-03-10T19:23:00Z">
        <w:r w:rsidDel="0042163D">
          <w:delText xml:space="preserve"> to </w:delText>
        </w:r>
      </w:del>
      <w:r>
        <w:t>2021</w:t>
      </w:r>
      <w:ins w:id="480" w:author="J A" w:date="2022-03-10T19:27:00Z">
        <w:r w:rsidR="0042163D">
          <w:t>.</w:t>
        </w:r>
      </w:ins>
      <w:del w:id="481" w:author="J A" w:date="2022-03-10T19:27:00Z">
        <w:r w:rsidDel="0042163D">
          <w:delText>;</w:delText>
        </w:r>
      </w:del>
      <w:r>
        <w:t xml:space="preserve"> </w:t>
      </w:r>
      <w:commentRangeStart w:id="482"/>
      <w:del w:id="483" w:author="J A" w:date="2022-03-10T19:39:00Z">
        <w:r w:rsidDel="0042163D">
          <w:delText>therefore</w:delText>
        </w:r>
        <w:commentRangeEnd w:id="482"/>
        <w:r w:rsidR="0042163D" w:rsidDel="0042163D">
          <w:rPr>
            <w:rStyle w:val="CommentReference"/>
          </w:rPr>
          <w:commentReference w:id="482"/>
        </w:r>
        <w:r w:rsidDel="0042163D">
          <w:delText xml:space="preserve">, </w:delText>
        </w:r>
      </w:del>
      <w:del w:id="484" w:author="J A" w:date="2022-03-10T19:27:00Z">
        <w:r w:rsidDel="0042163D">
          <w:delText>only h</w:delText>
        </w:r>
      </w:del>
      <w:ins w:id="485" w:author="J A" w:date="2022-03-10T19:27:00Z">
        <w:r w:rsidR="0042163D">
          <w:t>H</w:t>
        </w:r>
      </w:ins>
      <w:r>
        <w:t>istoric</w:t>
      </w:r>
      <w:del w:id="486" w:author="J A" w:date="2022-03-10T19:28:00Z">
        <w:r w:rsidDel="0042163D">
          <w:delText>al</w:delText>
        </w:r>
      </w:del>
      <w:r>
        <w:t xml:space="preserve"> </w:t>
      </w:r>
      <w:del w:id="487" w:author="J A" w:date="2022-03-10T19:29:00Z">
        <w:r w:rsidDel="0042163D">
          <w:delText>data of</w:delText>
        </w:r>
      </w:del>
      <w:r>
        <w:t xml:space="preserve"> peak bloom </w:t>
      </w:r>
      <w:del w:id="488" w:author="J A" w:date="2022-03-10T19:29:00Z">
        <w:r w:rsidDel="0042163D">
          <w:delText xml:space="preserve">date </w:delText>
        </w:r>
      </w:del>
      <w:ins w:id="489" w:author="J A" w:date="2022-03-10T19:29:00Z">
        <w:r w:rsidR="0042163D">
          <w:t xml:space="preserve">data were </w:t>
        </w:r>
      </w:ins>
      <w:del w:id="490" w:author="J A" w:date="2022-03-10T19:29:00Z">
        <w:r w:rsidDel="0042163D">
          <w:delText>for these</w:delText>
        </w:r>
        <w:r w:rsidDel="0042163D">
          <w:rPr>
            <w:spacing w:val="1"/>
          </w:rPr>
          <w:delText xml:space="preserve"> </w:delText>
        </w:r>
        <w:r w:rsidDel="0042163D">
          <w:delText xml:space="preserve">years are </w:delText>
        </w:r>
      </w:del>
      <w:r>
        <w:t>used</w:t>
      </w:r>
      <w:ins w:id="491" w:author="J A" w:date="2022-03-10T19:29:00Z">
        <w:r w:rsidR="0042163D">
          <w:t xml:space="preserve"> only for years for which cov</w:t>
        </w:r>
      </w:ins>
      <w:ins w:id="492" w:author="J A" w:date="2022-03-10T19:30:00Z">
        <w:r w:rsidR="0042163D">
          <w:t>ariate data was available</w:t>
        </w:r>
      </w:ins>
      <w:r>
        <w:t xml:space="preserve">. </w:t>
      </w:r>
      <w:commentRangeStart w:id="493"/>
      <w:del w:id="494" w:author="J A" w:date="2022-03-10T19:34:00Z">
        <w:r w:rsidDel="0042163D">
          <w:delText xml:space="preserve">Regarding </w:delText>
        </w:r>
        <w:commentRangeEnd w:id="493"/>
        <w:r w:rsidR="0042163D" w:rsidDel="0042163D">
          <w:rPr>
            <w:rStyle w:val="CommentReference"/>
          </w:rPr>
          <w:commentReference w:id="493"/>
        </w:r>
      </w:del>
      <w:ins w:id="495" w:author="J A" w:date="2022-03-10T19:31:00Z">
        <w:r w:rsidR="0042163D">
          <w:t xml:space="preserve">For Washington, DC, </w:t>
        </w:r>
      </w:ins>
      <w:ins w:id="496" w:author="J A" w:date="2022-03-10T19:32:00Z">
        <w:r w:rsidR="0042163D">
          <w:t xml:space="preserve">there were </w:t>
        </w:r>
      </w:ins>
      <w:r>
        <w:t xml:space="preserve">missing values </w:t>
      </w:r>
      <w:del w:id="497" w:author="J A" w:date="2022-03-10T19:32:00Z">
        <w:r w:rsidDel="0042163D">
          <w:delText xml:space="preserve">of </w:delText>
        </w:r>
      </w:del>
      <w:ins w:id="498" w:author="J A" w:date="2022-03-10T19:32:00Z">
        <w:r w:rsidR="0042163D">
          <w:t xml:space="preserve">for </w:t>
        </w:r>
      </w:ins>
      <w:r>
        <w:t>TMAX and EMXT</w:t>
      </w:r>
      <w:del w:id="499" w:author="J A" w:date="2022-03-10T19:32:00Z">
        <w:r w:rsidDel="0042163D">
          <w:delText>, in the Washington covariate data,</w:delText>
        </w:r>
        <w:r w:rsidDel="0042163D">
          <w:rPr>
            <w:spacing w:val="1"/>
          </w:rPr>
          <w:delText xml:space="preserve"> </w:delText>
        </w:r>
      </w:del>
      <w:ins w:id="500" w:author="J A" w:date="2022-03-10T19:32:00Z">
        <w:r w:rsidR="0042163D">
          <w:rPr>
            <w:spacing w:val="1"/>
          </w:rPr>
          <w:t xml:space="preserve"> for </w:t>
        </w:r>
      </w:ins>
      <w:r>
        <w:t>January and February 2022</w:t>
      </w:r>
      <w:ins w:id="501" w:author="J A" w:date="2022-03-10T19:35:00Z">
        <w:r w:rsidR="0042163D">
          <w:t>,</w:t>
        </w:r>
      </w:ins>
      <w:del w:id="502" w:author="J A" w:date="2022-03-10T19:32:00Z">
        <w:r w:rsidDel="0042163D">
          <w:delText xml:space="preserve"> have missing </w:delText>
        </w:r>
        <w:r w:rsidDel="0042163D">
          <w:lastRenderedPageBreak/>
          <w:delText xml:space="preserve">values, so those </w:delText>
        </w:r>
        <w:commentRangeStart w:id="503"/>
        <w:r w:rsidDel="0042163D">
          <w:delText>two rows are deleted</w:delText>
        </w:r>
      </w:del>
      <w:ins w:id="504" w:author="J A" w:date="2022-03-10T19:32:00Z">
        <w:r w:rsidR="0042163D">
          <w:t xml:space="preserve"> </w:t>
        </w:r>
      </w:ins>
      <w:commentRangeEnd w:id="503"/>
      <w:ins w:id="505" w:author="J A" w:date="2022-03-10T19:33:00Z">
        <w:r w:rsidR="0042163D">
          <w:rPr>
            <w:rStyle w:val="CommentReference"/>
          </w:rPr>
          <w:commentReference w:id="503"/>
        </w:r>
      </w:ins>
      <w:ins w:id="506" w:author="J A" w:date="2022-03-10T19:32:00Z">
        <w:r w:rsidR="0042163D">
          <w:t xml:space="preserve">so </w:t>
        </w:r>
      </w:ins>
      <w:ins w:id="507" w:author="J A" w:date="2022-03-10T19:33:00Z">
        <w:r w:rsidR="0042163D">
          <w:t xml:space="preserve">data for these two months were dropped from the analysis for </w:t>
        </w:r>
      </w:ins>
      <w:ins w:id="508" w:author="J A" w:date="2022-03-10T19:35:00Z">
        <w:r w:rsidR="0042163D">
          <w:t>DC</w:t>
        </w:r>
      </w:ins>
      <w:ins w:id="509" w:author="J A" w:date="2022-03-10T19:33:00Z">
        <w:r w:rsidR="0042163D">
          <w:t>.</w:t>
        </w:r>
      </w:ins>
      <w:del w:id="510" w:author="J A" w:date="2022-03-10T19:35:00Z">
        <w:r w:rsidDel="0042163D">
          <w:delText>; in the</w:delText>
        </w:r>
      </w:del>
      <w:ins w:id="511" w:author="J A" w:date="2022-03-10T19:35:00Z">
        <w:r w:rsidR="0042163D">
          <w:t xml:space="preserve"> For</w:t>
        </w:r>
      </w:ins>
      <w:r>
        <w:t xml:space="preserve"> Liestal </w:t>
      </w:r>
      <w:del w:id="512" w:author="J A" w:date="2022-03-10T19:35:00Z">
        <w:r w:rsidDel="0042163D">
          <w:delText>covariate</w:delText>
        </w:r>
        <w:r w:rsidDel="0042163D">
          <w:rPr>
            <w:spacing w:val="1"/>
          </w:rPr>
          <w:delText xml:space="preserve"> </w:delText>
        </w:r>
        <w:r w:rsidDel="0042163D">
          <w:delText>data, the row of</w:delText>
        </w:r>
      </w:del>
      <w:ins w:id="513" w:author="J A" w:date="2022-03-10T19:35:00Z">
        <w:r w:rsidR="0042163D">
          <w:t>there were missing values for</w:t>
        </w:r>
      </w:ins>
      <w:r>
        <w:t xml:space="preserve"> January 2022 </w:t>
      </w:r>
      <w:del w:id="514" w:author="J A" w:date="2022-03-10T19:36:00Z">
        <w:r w:rsidDel="0042163D">
          <w:delText>with missing values is deleted</w:delText>
        </w:r>
      </w:del>
      <w:ins w:id="515" w:author="J A" w:date="2022-03-10T19:36:00Z">
        <w:r w:rsidR="0042163D">
          <w:t>and data for this month was dropped from the analysi</w:t>
        </w:r>
      </w:ins>
      <w:ins w:id="516" w:author="J A" w:date="2022-03-10T19:39:00Z">
        <w:r w:rsidR="0042163D">
          <w:t>s</w:t>
        </w:r>
      </w:ins>
      <w:ins w:id="517" w:author="J A" w:date="2022-03-10T19:40:00Z">
        <w:r w:rsidR="0042163D">
          <w:t>.</w:t>
        </w:r>
      </w:ins>
      <w:del w:id="518" w:author="J A" w:date="2022-03-10T19:39:00Z">
        <w:r w:rsidDel="0042163D">
          <w:delText xml:space="preserve">, and the </w:delText>
        </w:r>
      </w:del>
      <w:ins w:id="519" w:author="J A" w:date="2022-03-10T19:40:00Z">
        <w:r w:rsidR="0042163D">
          <w:t xml:space="preserve"> There were also </w:t>
        </w:r>
      </w:ins>
      <w:del w:id="520" w:author="J A" w:date="2022-03-10T19:39:00Z">
        <w:r w:rsidDel="0042163D">
          <w:delText>m</w:delText>
        </w:r>
      </w:del>
      <w:ins w:id="521" w:author="J A" w:date="2022-03-10T19:40:00Z">
        <w:r w:rsidR="0042163D">
          <w:t>m</w:t>
        </w:r>
      </w:ins>
      <w:r>
        <w:t xml:space="preserve">issing values </w:t>
      </w:r>
      <w:del w:id="522" w:author="J A" w:date="2022-03-10T19:40:00Z">
        <w:r w:rsidDel="0042163D">
          <w:delText xml:space="preserve">of </w:delText>
        </w:r>
      </w:del>
      <w:ins w:id="523" w:author="J A" w:date="2022-03-10T19:40:00Z">
        <w:r w:rsidR="0042163D">
          <w:t xml:space="preserve">for </w:t>
        </w:r>
      </w:ins>
      <w:r>
        <w:t xml:space="preserve">January 2017 </w:t>
      </w:r>
      <w:ins w:id="524" w:author="J A" w:date="2022-03-10T19:40:00Z">
        <w:r w:rsidR="0042163D">
          <w:t xml:space="preserve">in the Liestal dataset </w:t>
        </w:r>
      </w:ins>
      <w:del w:id="525" w:author="J A" w:date="2022-03-10T19:40:00Z">
        <w:r w:rsidDel="0042163D">
          <w:delText>are</w:delText>
        </w:r>
        <w:r w:rsidDel="0042163D">
          <w:rPr>
            <w:spacing w:val="1"/>
          </w:rPr>
          <w:delText xml:space="preserve"> </w:delText>
        </w:r>
      </w:del>
      <w:ins w:id="526" w:author="J A" w:date="2022-03-10T19:41:00Z">
        <w:r w:rsidR="0042163D">
          <w:rPr>
            <w:spacing w:val="1"/>
          </w:rPr>
          <w:t xml:space="preserve">but these missing values were </w:t>
        </w:r>
      </w:ins>
      <w:r>
        <w:t xml:space="preserve">handled </w:t>
      </w:r>
      <w:del w:id="527" w:author="J A" w:date="2022-03-10T19:41:00Z">
        <w:r w:rsidDel="0042163D">
          <w:delText xml:space="preserve">with </w:delText>
        </w:r>
      </w:del>
      <w:ins w:id="528" w:author="J A" w:date="2022-03-10T19:41:00Z">
        <w:r w:rsidR="0042163D">
          <w:t xml:space="preserve">using the </w:t>
        </w:r>
      </w:ins>
      <w:del w:id="529" w:author="J A" w:date="2022-03-10T19:41:00Z">
        <w:r w:rsidDel="0042163D">
          <w:delText>"</w:delText>
        </w:r>
      </w:del>
      <w:commentRangeStart w:id="530"/>
      <w:r w:rsidRPr="0042163D">
        <w:rPr>
          <w:rFonts w:ascii="Lucida Console" w:hAnsi="Lucida Console"/>
          <w:rPrChange w:id="531" w:author="J A" w:date="2022-03-10T19:20:00Z">
            <w:rPr/>
          </w:rPrChange>
        </w:rPr>
        <w:t>tsclean()</w:t>
      </w:r>
      <w:commentRangeEnd w:id="530"/>
      <w:r w:rsidR="0042163D">
        <w:rPr>
          <w:rStyle w:val="CommentReference"/>
        </w:rPr>
        <w:commentReference w:id="530"/>
      </w:r>
      <w:del w:id="532" w:author="J A" w:date="2022-03-10T19:41:00Z">
        <w:r w:rsidDel="0042163D">
          <w:delText>";</w:delText>
        </w:r>
      </w:del>
      <w:r>
        <w:t xml:space="preserve"> </w:t>
      </w:r>
      <w:ins w:id="533" w:author="J A" w:date="2022-03-10T19:41:00Z">
        <w:r w:rsidR="0042163D">
          <w:t>f</w:t>
        </w:r>
      </w:ins>
      <w:ins w:id="534" w:author="J A" w:date="2022-03-10T19:42:00Z">
        <w:r w:rsidR="0042163D">
          <w:t xml:space="preserve">unction in the </w:t>
        </w:r>
        <w:commentRangeStart w:id="535"/>
        <w:r w:rsidR="0042163D" w:rsidRPr="0042163D">
          <w:rPr>
            <w:rFonts w:ascii="Lucida Console" w:hAnsi="Lucida Console"/>
            <w:rPrChange w:id="536" w:author="J A" w:date="2022-03-10T19:43:00Z">
              <w:rPr/>
            </w:rPrChange>
          </w:rPr>
          <w:t>forecast</w:t>
        </w:r>
        <w:r w:rsidR="0042163D">
          <w:t xml:space="preserve"> </w:t>
        </w:r>
      </w:ins>
      <w:commentRangeEnd w:id="535"/>
      <w:ins w:id="537" w:author="J A" w:date="2022-03-10T19:44:00Z">
        <w:r w:rsidR="0042163D">
          <w:rPr>
            <w:rStyle w:val="CommentReference"/>
          </w:rPr>
          <w:commentReference w:id="535"/>
        </w:r>
      </w:ins>
      <w:ins w:id="538" w:author="J A" w:date="2022-03-10T19:42:00Z">
        <w:r w:rsidR="0042163D">
          <w:t xml:space="preserve">package </w:t>
        </w:r>
        <w:commentRangeStart w:id="539"/>
        <w:r w:rsidR="0042163D">
          <w:t>in R</w:t>
        </w:r>
      </w:ins>
      <w:commentRangeEnd w:id="539"/>
      <w:ins w:id="540" w:author="J A" w:date="2022-03-10T19:45:00Z">
        <w:r w:rsidR="0042163D">
          <w:rPr>
            <w:rStyle w:val="CommentReference"/>
          </w:rPr>
          <w:commentReference w:id="539"/>
        </w:r>
      </w:ins>
      <w:ins w:id="541" w:author="J A" w:date="2022-03-10T19:42:00Z">
        <w:r w:rsidR="0042163D">
          <w:t xml:space="preserve">. </w:t>
        </w:r>
      </w:ins>
      <w:del w:id="542" w:author="J A" w:date="2022-03-10T19:47:00Z">
        <w:r w:rsidDel="0042163D">
          <w:delText xml:space="preserve">in the </w:delText>
        </w:r>
      </w:del>
      <w:ins w:id="543" w:author="J A" w:date="2022-03-10T19:47:00Z">
        <w:r w:rsidR="0042163D">
          <w:t xml:space="preserve">For </w:t>
        </w:r>
      </w:ins>
      <w:r>
        <w:t xml:space="preserve">Kyoto </w:t>
      </w:r>
      <w:del w:id="544" w:author="J A" w:date="2022-03-10T19:48:00Z">
        <w:r w:rsidDel="0042163D">
          <w:delText>covariate data, the rows of</w:delText>
        </w:r>
      </w:del>
      <w:ins w:id="545" w:author="J A" w:date="2022-03-10T19:48:00Z">
        <w:r w:rsidR="0042163D">
          <w:t>missing values for</w:t>
        </w:r>
      </w:ins>
      <w:r>
        <w:t xml:space="preserve"> </w:t>
      </w:r>
      <w:commentRangeStart w:id="546"/>
      <w:r>
        <w:t>1978-06</w:t>
      </w:r>
      <w:commentRangeEnd w:id="546"/>
      <w:r w:rsidR="0042163D">
        <w:rPr>
          <w:rStyle w:val="CommentReference"/>
        </w:rPr>
        <w:commentReference w:id="546"/>
      </w:r>
      <w:r>
        <w:t>, 2004-07, 2004-08, 2011-01,</w:t>
      </w:r>
      <w:r>
        <w:rPr>
          <w:spacing w:val="1"/>
        </w:rPr>
        <w:t xml:space="preserve"> </w:t>
      </w:r>
      <w:r>
        <w:t xml:space="preserve">2012-03, 2012-11, and 2012-12 </w:t>
      </w:r>
      <w:del w:id="547" w:author="J A" w:date="2022-03-10T19:48:00Z">
        <w:r w:rsidDel="0042163D">
          <w:delText xml:space="preserve">have the missing values which </w:delText>
        </w:r>
      </w:del>
      <w:commentRangeStart w:id="548"/>
      <w:del w:id="549" w:author="J A" w:date="2022-03-10T19:49:00Z">
        <w:r w:rsidDel="0042163D">
          <w:delText xml:space="preserve">are </w:delText>
        </w:r>
        <w:commentRangeEnd w:id="548"/>
        <w:r w:rsidR="0042163D" w:rsidDel="0042163D">
          <w:rPr>
            <w:rStyle w:val="CommentReference"/>
          </w:rPr>
          <w:commentReference w:id="548"/>
        </w:r>
      </w:del>
      <w:ins w:id="550" w:author="J A" w:date="2022-03-10T19:49:00Z">
        <w:r w:rsidR="0042163D">
          <w:t xml:space="preserve">were </w:t>
        </w:r>
      </w:ins>
      <w:r>
        <w:t xml:space="preserve">similarly handled using </w:t>
      </w:r>
      <w:del w:id="551" w:author="J A" w:date="2022-03-10T19:49:00Z">
        <w:r w:rsidDel="0042163D">
          <w:delText>"</w:delText>
        </w:r>
      </w:del>
      <w:r w:rsidRPr="0042163D">
        <w:rPr>
          <w:rFonts w:ascii="Lucida Console" w:hAnsi="Lucida Console"/>
          <w:rPrChange w:id="552" w:author="J A" w:date="2022-03-10T19:20:00Z">
            <w:rPr/>
          </w:rPrChange>
        </w:rPr>
        <w:t>tsclean()</w:t>
      </w:r>
      <w:r>
        <w:t>.</w:t>
      </w:r>
      <w:del w:id="553" w:author="J A" w:date="2022-03-10T19:49:00Z">
        <w:r w:rsidDel="0042163D">
          <w:delText>"</w:delText>
        </w:r>
      </w:del>
      <w:r>
        <w:rPr>
          <w:spacing w:val="1"/>
        </w:rPr>
        <w:t xml:space="preserve"> </w:t>
      </w:r>
      <w:r w:rsidRPr="0042163D">
        <w:rPr>
          <w:rFonts w:ascii="Lucida Console" w:hAnsi="Lucida Console"/>
          <w:rPrChange w:id="554" w:author="J A" w:date="2022-03-10T19:21:00Z">
            <w:rPr/>
          </w:rPrChange>
        </w:rPr>
        <w:t>tsclean()</w:t>
      </w:r>
      <w:r>
        <w:t xml:space="preserve"> is </w:t>
      </w:r>
      <w:commentRangeStart w:id="555"/>
      <w:del w:id="556" w:author="J A" w:date="2022-03-10T19:55:00Z">
        <w:r w:rsidDel="0042163D">
          <w:delText xml:space="preserve">an useful </w:delText>
        </w:r>
        <w:commentRangeEnd w:id="555"/>
        <w:r w:rsidR="0042163D" w:rsidDel="0042163D">
          <w:rPr>
            <w:rStyle w:val="CommentReference"/>
          </w:rPr>
          <w:commentReference w:id="555"/>
        </w:r>
      </w:del>
      <w:ins w:id="557" w:author="J A" w:date="2022-03-10T19:56:00Z">
        <w:r w:rsidR="0042163D">
          <w:t xml:space="preserve">a </w:t>
        </w:r>
      </w:ins>
      <w:r>
        <w:t xml:space="preserve">function that identifies and replaces outliers </w:t>
      </w:r>
      <w:del w:id="558" w:author="J A" w:date="2022-03-10T19:56:00Z">
        <w:r w:rsidDel="0042163D">
          <w:delText xml:space="preserve">as well as </w:delText>
        </w:r>
      </w:del>
      <w:ins w:id="559" w:author="J A" w:date="2022-03-10T19:56:00Z">
        <w:r w:rsidR="0042163D">
          <w:t xml:space="preserve">and </w:t>
        </w:r>
      </w:ins>
      <w:r>
        <w:t>missing values in a time</w:t>
      </w:r>
      <w:r>
        <w:rPr>
          <w:spacing w:val="1"/>
        </w:rPr>
        <w:t xml:space="preserve"> </w:t>
      </w:r>
      <w:r>
        <w:t>series</w:t>
      </w:r>
      <w:del w:id="560" w:author="J A" w:date="2022-03-10T19:56:00Z">
        <w:r w:rsidDel="0042163D">
          <w:delText>. Any missing values are replaced</w:delText>
        </w:r>
      </w:del>
      <w:r>
        <w:t xml:space="preserve"> with linearly interpolated </w:t>
      </w:r>
      <w:del w:id="561" w:author="J A" w:date="2022-03-10T19:57:00Z">
        <w:r w:rsidDel="0042163D">
          <w:delText>replacements</w:delText>
        </w:r>
      </w:del>
      <w:ins w:id="562" w:author="J A" w:date="2022-03-10T19:57:00Z">
        <w:r w:rsidR="0042163D">
          <w:t xml:space="preserve"> values</w:t>
        </w:r>
      </w:ins>
      <w:del w:id="563" w:author="J A" w:date="2022-03-10T19:57:00Z">
        <w:r w:rsidDel="0042163D">
          <w:delText>.</w:delText>
        </w:r>
      </w:del>
      <w:ins w:id="564" w:author="J A" w:date="2022-03-10T19:57:00Z">
        <w:r w:rsidR="0042163D">
          <w:t>.</w:t>
        </w:r>
      </w:ins>
      <w:r>
        <w:t xml:space="preserve"> </w:t>
      </w:r>
      <w:commentRangeStart w:id="565"/>
      <w:r>
        <w:t xml:space="preserve">It does allow us </w:t>
      </w:r>
      <w:commentRangeEnd w:id="565"/>
      <w:r w:rsidR="0042163D">
        <w:rPr>
          <w:rStyle w:val="CommentReference"/>
        </w:rPr>
        <w:commentReference w:id="565"/>
      </w:r>
      <w:r>
        <w:t xml:space="preserve">to </w:t>
      </w:r>
      <w:commentRangeStart w:id="566"/>
      <w:r>
        <w:t>utilize</w:t>
      </w:r>
      <w:r w:rsidR="0042163D">
        <w:t xml:space="preserve"> </w:t>
      </w:r>
      <w:r>
        <w:rPr>
          <w:spacing w:val="-53"/>
        </w:rPr>
        <w:t xml:space="preserve"> </w:t>
      </w:r>
      <w:r>
        <w:t>forecasting</w:t>
      </w:r>
      <w:r>
        <w:rPr>
          <w:spacing w:val="-2"/>
        </w:rPr>
        <w:t xml:space="preserve"> </w:t>
      </w:r>
      <w:r>
        <w:t>models</w:t>
      </w:r>
      <w:r>
        <w:rPr>
          <w:spacing w:val="-2"/>
        </w:rPr>
        <w:t xml:space="preserve"> </w:t>
      </w:r>
      <w:r>
        <w:t>that</w:t>
      </w:r>
      <w:r>
        <w:rPr>
          <w:spacing w:val="-1"/>
        </w:rPr>
        <w:t xml:space="preserve"> </w:t>
      </w:r>
      <w:r>
        <w:t>are</w:t>
      </w:r>
      <w:r>
        <w:rPr>
          <w:spacing w:val="-2"/>
        </w:rPr>
        <w:t xml:space="preserve"> </w:t>
      </w:r>
      <w:r>
        <w:t>sensitive</w:t>
      </w:r>
      <w:r>
        <w:rPr>
          <w:spacing w:val="-2"/>
        </w:rPr>
        <w:t xml:space="preserve"> </w:t>
      </w:r>
      <w:r>
        <w:t>to</w:t>
      </w:r>
      <w:r>
        <w:rPr>
          <w:spacing w:val="-1"/>
        </w:rPr>
        <w:t xml:space="preserve"> </w:t>
      </w:r>
      <w:r>
        <w:t>outliers</w:t>
      </w:r>
      <w:r>
        <w:rPr>
          <w:spacing w:val="-2"/>
        </w:rPr>
        <w:t xml:space="preserve"> </w:t>
      </w:r>
      <w:r>
        <w:t>or</w:t>
      </w:r>
      <w:r>
        <w:rPr>
          <w:spacing w:val="-2"/>
        </w:rPr>
        <w:t xml:space="preserve"> </w:t>
      </w:r>
      <w:r>
        <w:t>do</w:t>
      </w:r>
      <w:r>
        <w:rPr>
          <w:spacing w:val="-1"/>
        </w:rPr>
        <w:t xml:space="preserve"> </w:t>
      </w:r>
      <w:r>
        <w:t>not</w:t>
      </w:r>
      <w:r>
        <w:rPr>
          <w:spacing w:val="-2"/>
        </w:rPr>
        <w:t xml:space="preserve"> </w:t>
      </w:r>
      <w:r>
        <w:t>handle</w:t>
      </w:r>
      <w:r>
        <w:rPr>
          <w:spacing w:val="-2"/>
        </w:rPr>
        <w:t xml:space="preserve"> </w:t>
      </w:r>
      <w:r>
        <w:t>missing</w:t>
      </w:r>
      <w:r>
        <w:rPr>
          <w:spacing w:val="-1"/>
        </w:rPr>
        <w:t xml:space="preserve"> </w:t>
      </w:r>
      <w:r>
        <w:t>values.</w:t>
      </w:r>
      <w:commentRangeEnd w:id="566"/>
      <w:r w:rsidR="0042163D">
        <w:rPr>
          <w:rStyle w:val="CommentReference"/>
        </w:rPr>
        <w:commentReference w:id="566"/>
      </w:r>
    </w:p>
    <w:p w14:paraId="17040427" w14:textId="77777777" w:rsidR="003735F8" w:rsidRDefault="003735F8">
      <w:pPr>
        <w:pPrChange w:id="567" w:author="J A" w:date="2022-03-10T19:04:00Z">
          <w:pPr>
            <w:pStyle w:val="BodyText"/>
          </w:pPr>
        </w:pPrChange>
      </w:pPr>
    </w:p>
    <w:p w14:paraId="101FFA54" w14:textId="22267F2B" w:rsidR="003735F8" w:rsidRDefault="004E0E58">
      <w:pPr>
        <w:pPrChange w:id="568" w:author="J A" w:date="2022-03-10T20:01:00Z">
          <w:pPr>
            <w:pStyle w:val="BodyText"/>
            <w:ind w:left="100" w:right="1404"/>
          </w:pPr>
        </w:pPrChange>
      </w:pPr>
      <w:del w:id="569" w:author="J A" w:date="2022-03-10T19:58:00Z">
        <w:r w:rsidDel="0042163D">
          <w:delText>We</w:delText>
        </w:r>
        <w:r w:rsidDel="0042163D">
          <w:rPr>
            <w:spacing w:val="-3"/>
          </w:rPr>
          <w:delText xml:space="preserve"> </w:delText>
        </w:r>
        <w:r w:rsidDel="0042163D">
          <w:delText>split</w:delText>
        </w:r>
        <w:r w:rsidDel="0042163D">
          <w:rPr>
            <w:spacing w:val="-3"/>
          </w:rPr>
          <w:delText xml:space="preserve"> </w:delText>
        </w:r>
        <w:r w:rsidDel="0042163D">
          <w:delText>t</w:delText>
        </w:r>
      </w:del>
      <w:ins w:id="570" w:author="J A" w:date="2022-03-10T19:58:00Z">
        <w:r w:rsidR="0042163D">
          <w:t>T</w:t>
        </w:r>
      </w:ins>
      <w:r>
        <w:t>he</w:t>
      </w:r>
      <w:r>
        <w:rPr>
          <w:spacing w:val="-3"/>
        </w:rPr>
        <w:t xml:space="preserve"> </w:t>
      </w:r>
      <w:commentRangeStart w:id="571"/>
      <w:del w:id="572" w:author="J A" w:date="2022-03-10T19:58:00Z">
        <w:r w:rsidDel="0042163D">
          <w:delText>entire</w:delText>
        </w:r>
        <w:r w:rsidDel="0042163D">
          <w:rPr>
            <w:spacing w:val="-2"/>
          </w:rPr>
          <w:delText xml:space="preserve"> </w:delText>
        </w:r>
      </w:del>
      <w:commentRangeEnd w:id="571"/>
      <w:r w:rsidR="0042163D">
        <w:rPr>
          <w:rStyle w:val="CommentReference"/>
        </w:rPr>
        <w:commentReference w:id="571"/>
      </w:r>
      <w:ins w:id="573" w:author="J A" w:date="2022-03-10T19:59:00Z">
        <w:r w:rsidR="0042163D">
          <w:rPr>
            <w:spacing w:val="-2"/>
          </w:rPr>
          <w:t xml:space="preserve"> </w:t>
        </w:r>
      </w:ins>
      <w:r>
        <w:t>datasets</w:t>
      </w:r>
      <w:ins w:id="574" w:author="J A" w:date="2022-03-10T19:59:00Z">
        <w:r w:rsidR="0042163D">
          <w:t xml:space="preserve"> </w:t>
        </w:r>
        <w:r w:rsidR="0042163D">
          <w:rPr>
            <w:spacing w:val="-2"/>
          </w:rPr>
          <w:t>for each of the three bloom locations were split</w:t>
        </w:r>
      </w:ins>
      <w:r>
        <w:rPr>
          <w:spacing w:val="-3"/>
        </w:rPr>
        <w:t xml:space="preserve"> </w:t>
      </w:r>
      <w:r>
        <w:t>into</w:t>
      </w:r>
      <w:r>
        <w:rPr>
          <w:spacing w:val="-3"/>
        </w:rPr>
        <w:t xml:space="preserve"> </w:t>
      </w:r>
      <w:r>
        <w:t>90%</w:t>
      </w:r>
      <w:r>
        <w:rPr>
          <w:spacing w:val="-2"/>
        </w:rPr>
        <w:t xml:space="preserve"> </w:t>
      </w:r>
      <w:r>
        <w:t>training</w:t>
      </w:r>
      <w:r>
        <w:rPr>
          <w:spacing w:val="-3"/>
        </w:rPr>
        <w:t xml:space="preserve"> </w:t>
      </w:r>
      <w:ins w:id="575" w:author="J A" w:date="2022-03-10T19:59:00Z">
        <w:r w:rsidR="0042163D">
          <w:rPr>
            <w:spacing w:val="-3"/>
          </w:rPr>
          <w:t>/</w:t>
        </w:r>
      </w:ins>
      <w:del w:id="576" w:author="J A" w:date="2022-03-10T19:59:00Z">
        <w:r w:rsidDel="0042163D">
          <w:delText>and</w:delText>
        </w:r>
        <w:r w:rsidDel="0042163D">
          <w:rPr>
            <w:spacing w:val="-3"/>
          </w:rPr>
          <w:delText xml:space="preserve"> </w:delText>
        </w:r>
      </w:del>
      <w:r>
        <w:t>10%</w:t>
      </w:r>
      <w:r>
        <w:rPr>
          <w:spacing w:val="-2"/>
        </w:rPr>
        <w:t xml:space="preserve"> </w:t>
      </w:r>
      <w:r>
        <w:t>testing</w:t>
      </w:r>
      <w:ins w:id="577" w:author="J A" w:date="2022-03-10T20:00:00Z">
        <w:r w:rsidR="0042163D">
          <w:t xml:space="preserve"> datasets.</w:t>
        </w:r>
      </w:ins>
      <w:del w:id="578" w:author="J A" w:date="2022-03-10T20:00:00Z">
        <w:r w:rsidDel="0042163D">
          <w:delText>,</w:delText>
        </w:r>
      </w:del>
      <w:r>
        <w:rPr>
          <w:spacing w:val="-3"/>
        </w:rPr>
        <w:t xml:space="preserve"> </w:t>
      </w:r>
      <w:del w:id="579" w:author="J A" w:date="2022-03-10T20:00:00Z">
        <w:r w:rsidDel="0042163D">
          <w:delText>and</w:delText>
        </w:r>
        <w:r w:rsidDel="0042163D">
          <w:rPr>
            <w:spacing w:val="-3"/>
          </w:rPr>
          <w:delText xml:space="preserve"> </w:delText>
        </w:r>
        <w:r w:rsidDel="0042163D">
          <w:delText>we</w:delText>
        </w:r>
        <w:r w:rsidDel="0042163D">
          <w:rPr>
            <w:spacing w:val="-2"/>
          </w:rPr>
          <w:delText xml:space="preserve"> </w:delText>
        </w:r>
      </w:del>
      <w:ins w:id="580" w:author="J A" w:date="2022-03-10T20:00:00Z">
        <w:r w:rsidR="0042163D">
          <w:rPr>
            <w:spacing w:val="-2"/>
          </w:rPr>
          <w:t xml:space="preserve">The </w:t>
        </w:r>
      </w:ins>
      <w:commentRangeStart w:id="581"/>
      <w:r>
        <w:t>only</w:t>
      </w:r>
      <w:r>
        <w:rPr>
          <w:spacing w:val="-3"/>
        </w:rPr>
        <w:t xml:space="preserve"> </w:t>
      </w:r>
      <w:ins w:id="582" w:author="J A" w:date="2022-03-10T20:00:00Z">
        <w:r w:rsidR="0042163D">
          <w:rPr>
            <w:spacing w:val="-3"/>
          </w:rPr>
          <w:t xml:space="preserve">covariates </w:t>
        </w:r>
      </w:ins>
      <w:r>
        <w:t>used</w:t>
      </w:r>
      <w:r>
        <w:rPr>
          <w:spacing w:val="-3"/>
        </w:rPr>
        <w:t xml:space="preserve"> </w:t>
      </w:r>
      <w:commentRangeEnd w:id="581"/>
      <w:r w:rsidR="0075529A">
        <w:rPr>
          <w:rStyle w:val="CommentReference"/>
        </w:rPr>
        <w:commentReference w:id="581"/>
      </w:r>
      <w:ins w:id="583" w:author="J A" w:date="2022-03-10T20:00:00Z">
        <w:r w:rsidR="0042163D">
          <w:rPr>
            <w:spacing w:val="-3"/>
          </w:rPr>
          <w:t xml:space="preserve">in the final analysis were </w:t>
        </w:r>
      </w:ins>
      <w:r>
        <w:t>TMAX</w:t>
      </w:r>
      <w:r>
        <w:rPr>
          <w:spacing w:val="-2"/>
        </w:rPr>
        <w:t xml:space="preserve"> </w:t>
      </w:r>
      <w:r>
        <w:t>from</w:t>
      </w:r>
      <w:r>
        <w:rPr>
          <w:spacing w:val="-3"/>
        </w:rPr>
        <w:t xml:space="preserve"> </w:t>
      </w:r>
      <w:r>
        <w:t>March</w:t>
      </w:r>
      <w:r>
        <w:rPr>
          <w:spacing w:val="-3"/>
        </w:rPr>
        <w:t xml:space="preserve"> </w:t>
      </w:r>
      <w:r>
        <w:t>and</w:t>
      </w:r>
      <w:r w:rsidR="0042163D">
        <w:t xml:space="preserve"> </w:t>
      </w:r>
      <w:r>
        <w:rPr>
          <w:spacing w:val="-52"/>
        </w:rPr>
        <w:t xml:space="preserve"> </w:t>
      </w:r>
      <w:r>
        <w:t>EMXT</w:t>
      </w:r>
      <w:r>
        <w:rPr>
          <w:spacing w:val="-2"/>
        </w:rPr>
        <w:t xml:space="preserve"> </w:t>
      </w:r>
      <w:r>
        <w:t>from</w:t>
      </w:r>
      <w:r>
        <w:rPr>
          <w:spacing w:val="-1"/>
        </w:rPr>
        <w:t xml:space="preserve"> </w:t>
      </w:r>
      <w:r>
        <w:t>December</w:t>
      </w:r>
      <w:r>
        <w:rPr>
          <w:spacing w:val="-1"/>
        </w:rPr>
        <w:t xml:space="preserve"> </w:t>
      </w:r>
      <w:del w:id="584" w:author="J A" w:date="2022-03-10T20:01:00Z">
        <w:r w:rsidDel="0075529A">
          <w:delText>as</w:delText>
        </w:r>
        <w:r w:rsidDel="0075529A">
          <w:rPr>
            <w:spacing w:val="-1"/>
          </w:rPr>
          <w:delText xml:space="preserve"> </w:delText>
        </w:r>
        <w:r w:rsidDel="0075529A">
          <w:delText>covariates</w:delText>
        </w:r>
        <w:r w:rsidDel="0075529A">
          <w:rPr>
            <w:spacing w:val="-2"/>
          </w:rPr>
          <w:delText xml:space="preserve"> </w:delText>
        </w:r>
        <w:r w:rsidDel="0075529A">
          <w:delText>in</w:delText>
        </w:r>
        <w:r w:rsidDel="0075529A">
          <w:rPr>
            <w:spacing w:val="-1"/>
          </w:rPr>
          <w:delText xml:space="preserve"> </w:delText>
        </w:r>
        <w:r w:rsidDel="0075529A">
          <w:delText>this</w:delText>
        </w:r>
        <w:r w:rsidDel="0075529A">
          <w:rPr>
            <w:spacing w:val="-1"/>
          </w:rPr>
          <w:delText xml:space="preserve"> </w:delText>
        </w:r>
        <w:r w:rsidDel="0075529A">
          <w:delText>analysis</w:delText>
        </w:r>
      </w:del>
      <w:r>
        <w:t>.</w:t>
      </w:r>
    </w:p>
    <w:p w14:paraId="35D317CC" w14:textId="77777777" w:rsidR="003735F8" w:rsidRDefault="003735F8">
      <w:pPr>
        <w:rPr>
          <w:sz w:val="24"/>
        </w:rPr>
        <w:pPrChange w:id="585" w:author="J A" w:date="2022-03-10T19:04:00Z">
          <w:pPr>
            <w:pStyle w:val="BodyText"/>
          </w:pPr>
        </w:pPrChange>
      </w:pPr>
    </w:p>
    <w:p w14:paraId="7E44B82F" w14:textId="77777777" w:rsidR="003735F8" w:rsidRDefault="003735F8">
      <w:pPr>
        <w:pStyle w:val="BodyText"/>
        <w:spacing w:before="7"/>
        <w:rPr>
          <w:sz w:val="25"/>
        </w:rPr>
      </w:pPr>
    </w:p>
    <w:p w14:paraId="2D5AE36E" w14:textId="77777777" w:rsidR="003735F8" w:rsidRPr="00B27E30" w:rsidRDefault="004E0E58">
      <w:pPr>
        <w:pStyle w:val="Heading1"/>
        <w:spacing w:before="1"/>
        <w:rPr>
          <w:sz w:val="32"/>
          <w:szCs w:val="32"/>
          <w:rPrChange w:id="586" w:author="J A" w:date="2022-03-11T00:23:00Z">
            <w:rPr/>
          </w:rPrChange>
        </w:rPr>
      </w:pPr>
      <w:commentRangeStart w:id="587"/>
      <w:r>
        <w:t>Methods</w:t>
      </w:r>
      <w:commentRangeEnd w:id="587"/>
      <w:r w:rsidR="0075529A">
        <w:rPr>
          <w:rStyle w:val="CommentReference"/>
          <w:b w:val="0"/>
          <w:bCs w:val="0"/>
        </w:rPr>
        <w:commentReference w:id="587"/>
      </w:r>
    </w:p>
    <w:p w14:paraId="233D259D" w14:textId="77777777" w:rsidR="00B27E30" w:rsidRDefault="004E0E58" w:rsidP="0042163D">
      <w:pPr>
        <w:rPr>
          <w:ins w:id="588" w:author="J A" w:date="2022-03-11T00:24:00Z"/>
        </w:rPr>
      </w:pPr>
      <w:r w:rsidRPr="00B27E30">
        <w:rPr>
          <w:b/>
          <w:bCs/>
          <w:rPrChange w:id="589" w:author="J A" w:date="2022-03-11T00:24:00Z">
            <w:rPr/>
          </w:rPrChange>
        </w:rPr>
        <w:t>Autoregressive integrated moving average models (ARIMA</w:t>
      </w:r>
      <w:del w:id="590" w:author="J A" w:date="2022-03-11T00:21:00Z">
        <w:r w:rsidRPr="00B27E30" w:rsidDel="00B27E30">
          <w:rPr>
            <w:b/>
            <w:bCs/>
            <w:rPrChange w:id="591" w:author="J A" w:date="2022-03-11T00:24:00Z">
              <w:rPr/>
            </w:rPrChange>
          </w:rPr>
          <w:delText xml:space="preserve"> </w:delText>
        </w:r>
        <w:commentRangeStart w:id="592"/>
        <w:r w:rsidRPr="00B27E30" w:rsidDel="00B27E30">
          <w:rPr>
            <w:b/>
            <w:bCs/>
            <w:rPrChange w:id="593" w:author="J A" w:date="2022-03-11T00:24:00Z">
              <w:rPr/>
            </w:rPrChange>
          </w:rPr>
          <w:delText>(p, d, q)</w:delText>
        </w:r>
      </w:del>
      <w:commentRangeEnd w:id="592"/>
      <w:r w:rsidR="00B27E30" w:rsidRPr="00B27E30">
        <w:rPr>
          <w:rStyle w:val="CommentReference"/>
          <w:b/>
          <w:bCs/>
          <w:rPrChange w:id="594" w:author="J A" w:date="2022-03-11T00:24:00Z">
            <w:rPr>
              <w:rStyle w:val="CommentReference"/>
            </w:rPr>
          </w:rPrChange>
        </w:rPr>
        <w:commentReference w:id="592"/>
      </w:r>
      <w:r w:rsidRPr="00B27E30">
        <w:rPr>
          <w:b/>
          <w:bCs/>
          <w:rPrChange w:id="595" w:author="J A" w:date="2022-03-11T00:24:00Z">
            <w:rPr/>
          </w:rPrChange>
        </w:rPr>
        <w:t>)</w:t>
      </w:r>
      <w:del w:id="596" w:author="J A" w:date="2022-03-11T00:23:00Z">
        <w:r w:rsidRPr="00B27E30" w:rsidDel="00B27E30">
          <w:rPr>
            <w:sz w:val="20"/>
            <w:szCs w:val="20"/>
            <w:rPrChange w:id="597" w:author="J A" w:date="2022-03-11T00:24:00Z">
              <w:rPr/>
            </w:rPrChange>
          </w:rPr>
          <w:delText>.</w:delText>
        </w:r>
      </w:del>
      <w:r>
        <w:t xml:space="preserve"> </w:t>
      </w:r>
    </w:p>
    <w:p w14:paraId="56E72E48" w14:textId="5ECA82C7" w:rsidR="003735F8" w:rsidRDefault="004E0E58">
      <w:pPr>
        <w:pStyle w:val="NoSpacing"/>
        <w:pPrChange w:id="598" w:author="J A" w:date="2022-03-11T00:28:00Z">
          <w:pPr>
            <w:pStyle w:val="ListParagraph"/>
            <w:numPr>
              <w:numId w:val="1"/>
            </w:numPr>
            <w:tabs>
              <w:tab w:val="left" w:pos="400"/>
            </w:tabs>
            <w:spacing w:before="83" w:line="237" w:lineRule="auto"/>
            <w:ind w:right="2002" w:hanging="300"/>
          </w:pPr>
        </w:pPrChange>
      </w:pPr>
      <w:r>
        <w:t xml:space="preserve">ARIMA is a statistical </w:t>
      </w:r>
      <w:del w:id="599" w:author="J A" w:date="2022-03-11T00:24:00Z">
        <w:r w:rsidDel="00B27E30">
          <w:delText>analysis</w:delText>
        </w:r>
        <w:r w:rsidRPr="008131C0" w:rsidDel="00B27E30">
          <w:rPr>
            <w:spacing w:val="1"/>
          </w:rPr>
          <w:delText xml:space="preserve"> </w:delText>
        </w:r>
      </w:del>
      <w:r>
        <w:t xml:space="preserve">model </w:t>
      </w:r>
      <w:del w:id="600" w:author="J A" w:date="2022-03-11T00:24:00Z">
        <w:r w:rsidDel="00B27E30">
          <w:delText xml:space="preserve">that uses </w:delText>
        </w:r>
      </w:del>
      <w:ins w:id="601" w:author="J A" w:date="2022-03-11T00:24:00Z">
        <w:r w:rsidR="00B27E30">
          <w:t xml:space="preserve">for </w:t>
        </w:r>
      </w:ins>
      <w:r>
        <w:t>time series data</w:t>
      </w:r>
      <w:ins w:id="602" w:author="J A" w:date="2022-03-11T00:25:00Z">
        <w:r w:rsidR="00B27E30">
          <w:t>. ARIMA models can be used</w:t>
        </w:r>
      </w:ins>
      <w:del w:id="603" w:author="J A" w:date="2022-03-11T00:25:00Z">
        <w:r w:rsidDel="00B27E30">
          <w:delText xml:space="preserve"> to </w:delText>
        </w:r>
      </w:del>
      <w:ins w:id="604" w:author="J A" w:date="2022-03-11T00:25:00Z">
        <w:r w:rsidR="00B27E30">
          <w:t xml:space="preserve"> </w:t>
        </w:r>
      </w:ins>
      <w:r>
        <w:t xml:space="preserve">either </w:t>
      </w:r>
      <w:ins w:id="605" w:author="J A" w:date="2022-03-11T00:25:00Z">
        <w:r w:rsidR="00B27E30">
          <w:t xml:space="preserve">to </w:t>
        </w:r>
      </w:ins>
      <w:r>
        <w:t xml:space="preserve">better understand </w:t>
      </w:r>
      <w:del w:id="606" w:author="J A" w:date="2022-03-11T00:25:00Z">
        <w:r w:rsidDel="00B27E30">
          <w:delText xml:space="preserve">the </w:delText>
        </w:r>
      </w:del>
      <w:r>
        <w:t xml:space="preserve">data </w:t>
      </w:r>
      <w:ins w:id="607" w:author="J A" w:date="2022-03-11T00:25:00Z">
        <w:r w:rsidR="00B27E30">
          <w:t>through inference</w:t>
        </w:r>
      </w:ins>
      <w:ins w:id="608" w:author="J A" w:date="2022-03-11T00:26:00Z">
        <w:r w:rsidR="00B27E30">
          <w:t xml:space="preserve"> </w:t>
        </w:r>
      </w:ins>
      <w:del w:id="609" w:author="J A" w:date="2022-03-11T00:26:00Z">
        <w:r w:rsidDel="00B27E30">
          <w:delText xml:space="preserve">set </w:delText>
        </w:r>
      </w:del>
      <w:r>
        <w:t>or to predict future trends</w:t>
      </w:r>
      <w:ins w:id="610" w:author="J A" w:date="2022-03-11T00:26:00Z">
        <w:r w:rsidR="00B27E30">
          <w:t xml:space="preserve"> (forecasting)</w:t>
        </w:r>
      </w:ins>
      <w:r>
        <w:t xml:space="preserve">. </w:t>
      </w:r>
      <w:commentRangeStart w:id="611"/>
      <w:commentRangeStart w:id="612"/>
      <w:r>
        <w:t>ARIMA</w:t>
      </w:r>
      <w:r w:rsidR="00B27E30">
        <w:t xml:space="preserve"> </w:t>
      </w:r>
      <w:r>
        <w:t xml:space="preserve">with p, d, and q </w:t>
      </w:r>
      <w:commentRangeEnd w:id="611"/>
      <w:r w:rsidR="00B27E30">
        <w:rPr>
          <w:rStyle w:val="CommentReference"/>
        </w:rPr>
        <w:commentReference w:id="611"/>
      </w:r>
      <w:r>
        <w:t>is a standard notation for ARIMA models,</w:t>
      </w:r>
      <w:commentRangeEnd w:id="612"/>
      <w:r w:rsidR="00B27E30">
        <w:rPr>
          <w:rStyle w:val="CommentReference"/>
        </w:rPr>
        <w:commentReference w:id="612"/>
      </w:r>
      <w:r>
        <w:t xml:space="preserve"> where </w:t>
      </w:r>
      <w:commentRangeStart w:id="613"/>
      <w:r>
        <w:t xml:space="preserve">integer values replace the parameters </w:t>
      </w:r>
      <w:commentRangeEnd w:id="613"/>
      <w:r w:rsidR="00B27E30">
        <w:rPr>
          <w:rStyle w:val="CommentReference"/>
        </w:rPr>
        <w:commentReference w:id="613"/>
      </w:r>
      <w:r>
        <w:t>to</w:t>
      </w:r>
      <w:r w:rsidRPr="008131C0">
        <w:rPr>
          <w:spacing w:val="1"/>
        </w:rPr>
        <w:t xml:space="preserve"> </w:t>
      </w:r>
      <w:r>
        <w:t xml:space="preserve">indicate the kind of ARIMA model utilized. </w:t>
      </w:r>
      <w:commentRangeStart w:id="614"/>
      <w:r>
        <w:t>Here p is number of autoregressive terms (AR order), d is</w:t>
      </w:r>
      <w:r w:rsidRPr="008131C0">
        <w:rPr>
          <w:spacing w:val="1"/>
        </w:rPr>
        <w:t xml:space="preserve"> </w:t>
      </w:r>
      <w:r>
        <w:t xml:space="preserve">number of non-seasonal differences, and q is number of moving-average terms (MA order). </w:t>
      </w:r>
      <w:commentRangeEnd w:id="614"/>
      <w:r w:rsidR="00B27E30">
        <w:rPr>
          <w:rStyle w:val="CommentReference"/>
        </w:rPr>
        <w:commentReference w:id="614"/>
      </w:r>
      <w:ins w:id="615" w:author="J A" w:date="2022-03-11T01:25:00Z">
        <w:r w:rsidR="00B27E30" w:rsidRPr="00B27E30">
          <w:t xml:space="preserve"> </w:t>
        </w:r>
        <w:commentRangeStart w:id="616"/>
        <w:r w:rsidR="00B27E30">
          <w:t>An</w:t>
        </w:r>
        <w:r w:rsidR="00B27E30">
          <w:rPr>
            <w:spacing w:val="-3"/>
          </w:rPr>
          <w:t xml:space="preserve"> </w:t>
        </w:r>
        <w:r w:rsidR="00B27E30">
          <w:t>ARIMA</w:t>
        </w:r>
        <w:r w:rsidR="00B27E30">
          <w:rPr>
            <w:spacing w:val="-3"/>
          </w:rPr>
          <w:t xml:space="preserve"> </w:t>
        </w:r>
        <w:r w:rsidR="00B27E30">
          <w:t>model</w:t>
        </w:r>
        <w:r w:rsidR="00B27E30">
          <w:rPr>
            <w:spacing w:val="-4"/>
          </w:rPr>
          <w:t xml:space="preserve"> </w:t>
        </w:r>
        <w:r w:rsidR="00B27E30">
          <w:t>is</w:t>
        </w:r>
        <w:r w:rsidR="00B27E30">
          <w:rPr>
            <w:spacing w:val="-3"/>
          </w:rPr>
          <w:t xml:space="preserve"> </w:t>
        </w:r>
        <w:r w:rsidR="00B27E30">
          <w:t>denoted</w:t>
        </w:r>
        <w:r w:rsidR="00B27E30">
          <w:rPr>
            <w:spacing w:val="-3"/>
          </w:rPr>
          <w:t xml:space="preserve"> </w:t>
        </w:r>
        <w:r w:rsidR="00B27E30">
          <w:t>by</w:t>
        </w:r>
        <w:r w:rsidR="00B27E30">
          <w:rPr>
            <w:spacing w:val="-3"/>
          </w:rPr>
          <w:t xml:space="preserve"> </w:t>
        </w:r>
        <w:r w:rsidR="00B27E30">
          <w:t>the</w:t>
        </w:r>
        <w:r w:rsidR="00B27E30">
          <w:rPr>
            <w:spacing w:val="-3"/>
          </w:rPr>
          <w:t xml:space="preserve"> </w:t>
        </w:r>
        <w:r w:rsidR="00B27E30">
          <w:t>following</w:t>
        </w:r>
        <w:r w:rsidR="00B27E30">
          <w:rPr>
            <w:spacing w:val="-4"/>
          </w:rPr>
          <w:t xml:space="preserve"> </w:t>
        </w:r>
        <w:r w:rsidR="00B27E30">
          <w:t>notation:</w:t>
        </w:r>
        <w:r w:rsidR="00B27E30">
          <w:rPr>
            <w:spacing w:val="-5"/>
          </w:rPr>
          <w:t xml:space="preserve"> </w:t>
        </w:r>
        <w:r w:rsidR="00B27E30">
          <w:t>ARIMA(p,d,q).</w:t>
        </w:r>
        <w:commentRangeEnd w:id="616"/>
        <w:r w:rsidR="00B27E30">
          <w:rPr>
            <w:rStyle w:val="CommentReference"/>
          </w:rPr>
          <w:commentReference w:id="616"/>
        </w:r>
        <w:r w:rsidR="00B27E30">
          <w:t xml:space="preserve"> </w:t>
        </w:r>
      </w:ins>
      <w:r>
        <w:t>The</w:t>
      </w:r>
      <w:r w:rsidRPr="008131C0">
        <w:rPr>
          <w:spacing w:val="1"/>
        </w:rPr>
        <w:t xml:space="preserve"> </w:t>
      </w:r>
      <w:commentRangeStart w:id="617"/>
      <w:r w:rsidRPr="00B27E30">
        <w:rPr>
          <w:rFonts w:ascii="Lucida Console" w:hAnsi="Lucida Console"/>
          <w:rPrChange w:id="618" w:author="J A" w:date="2022-03-11T00:31:00Z">
            <w:rPr/>
          </w:rPrChange>
        </w:rPr>
        <w:t>auto.arima()</w:t>
      </w:r>
      <w:r w:rsidRPr="008131C0">
        <w:rPr>
          <w:spacing w:val="-3"/>
        </w:rPr>
        <w:t xml:space="preserve"> </w:t>
      </w:r>
      <w:r>
        <w:t>function</w:t>
      </w:r>
      <w:r w:rsidRPr="008131C0">
        <w:rPr>
          <w:spacing w:val="-2"/>
        </w:rPr>
        <w:t xml:space="preserve"> </w:t>
      </w:r>
      <w:commentRangeEnd w:id="617"/>
      <w:r w:rsidR="00B27E30">
        <w:rPr>
          <w:rStyle w:val="CommentReference"/>
        </w:rPr>
        <w:commentReference w:id="617"/>
      </w:r>
      <w:commentRangeStart w:id="619"/>
      <w:r>
        <w:t>in</w:t>
      </w:r>
      <w:r w:rsidRPr="008131C0">
        <w:rPr>
          <w:spacing w:val="-2"/>
        </w:rPr>
        <w:t xml:space="preserve"> </w:t>
      </w:r>
      <w:r>
        <w:t>R</w:t>
      </w:r>
      <w:commentRangeEnd w:id="619"/>
      <w:r w:rsidR="00B27E30">
        <w:rPr>
          <w:rStyle w:val="CommentReference"/>
        </w:rPr>
        <w:commentReference w:id="619"/>
      </w:r>
      <w:r w:rsidRPr="008131C0">
        <w:rPr>
          <w:spacing w:val="-2"/>
        </w:rPr>
        <w:t xml:space="preserve"> </w:t>
      </w:r>
      <w:r>
        <w:t>uses</w:t>
      </w:r>
      <w:r w:rsidRPr="008131C0">
        <w:rPr>
          <w:spacing w:val="-3"/>
        </w:rPr>
        <w:t xml:space="preserve"> </w:t>
      </w:r>
      <w:r>
        <w:t>a</w:t>
      </w:r>
      <w:r w:rsidRPr="008131C0">
        <w:rPr>
          <w:spacing w:val="-2"/>
        </w:rPr>
        <w:t xml:space="preserve"> </w:t>
      </w:r>
      <w:r>
        <w:t>variation</w:t>
      </w:r>
      <w:r w:rsidRPr="008131C0">
        <w:rPr>
          <w:spacing w:val="-2"/>
        </w:rPr>
        <w:t xml:space="preserve"> </w:t>
      </w:r>
      <w:r>
        <w:t>of</w:t>
      </w:r>
      <w:r w:rsidRPr="008131C0">
        <w:rPr>
          <w:spacing w:val="-2"/>
        </w:rPr>
        <w:t xml:space="preserve"> </w:t>
      </w:r>
      <w:r>
        <w:t>the</w:t>
      </w:r>
      <w:r w:rsidRPr="008131C0">
        <w:rPr>
          <w:spacing w:val="-3"/>
        </w:rPr>
        <w:t xml:space="preserve"> </w:t>
      </w:r>
      <w:r>
        <w:t>Hyndman-Khandakar</w:t>
      </w:r>
      <w:r w:rsidRPr="008131C0">
        <w:rPr>
          <w:spacing w:val="-2"/>
        </w:rPr>
        <w:t xml:space="preserve"> </w:t>
      </w:r>
      <w:r>
        <w:t>algorithm</w:t>
      </w:r>
      <w:r w:rsidRPr="008131C0">
        <w:rPr>
          <w:spacing w:val="-2"/>
        </w:rPr>
        <w:t xml:space="preserve"> </w:t>
      </w:r>
      <w:r>
        <w:t>(Hyndman</w:t>
      </w:r>
      <w:r w:rsidRPr="008131C0">
        <w:rPr>
          <w:spacing w:val="-2"/>
        </w:rPr>
        <w:t xml:space="preserve"> </w:t>
      </w:r>
      <w:r>
        <w:t>&amp;</w:t>
      </w:r>
      <w:r w:rsidR="008131C0">
        <w:t xml:space="preserve"> </w:t>
      </w:r>
      <w:r>
        <w:t xml:space="preserve">Khandakar, 2008), </w:t>
      </w:r>
      <w:commentRangeStart w:id="620"/>
      <w:r>
        <w:t xml:space="preserve">which combines unit root tests, </w:t>
      </w:r>
      <w:commentRangeStart w:id="621"/>
      <w:r>
        <w:t xml:space="preserve">minimisation </w:t>
      </w:r>
      <w:commentRangeEnd w:id="621"/>
      <w:r w:rsidR="00B27E30">
        <w:rPr>
          <w:rStyle w:val="CommentReference"/>
        </w:rPr>
        <w:commentReference w:id="621"/>
      </w:r>
      <w:r>
        <w:t>of the AICc and MLE to obtain an</w:t>
      </w:r>
      <w:r w:rsidR="00B27E30">
        <w:t xml:space="preserve"> </w:t>
      </w:r>
      <w:r w:rsidRPr="008131C0">
        <w:rPr>
          <w:spacing w:val="-52"/>
        </w:rPr>
        <w:t xml:space="preserve"> </w:t>
      </w:r>
      <w:r w:rsidR="00B27E30">
        <w:rPr>
          <w:spacing w:val="-52"/>
        </w:rPr>
        <w:t xml:space="preserve"> </w:t>
      </w:r>
      <w:r>
        <w:t>ARIMA</w:t>
      </w:r>
      <w:r w:rsidRPr="008131C0">
        <w:rPr>
          <w:spacing w:val="-3"/>
        </w:rPr>
        <w:t xml:space="preserve"> </w:t>
      </w:r>
      <w:r>
        <w:t>model</w:t>
      </w:r>
      <w:commentRangeEnd w:id="620"/>
      <w:r w:rsidR="00B27E30">
        <w:rPr>
          <w:rStyle w:val="CommentReference"/>
        </w:rPr>
        <w:commentReference w:id="620"/>
      </w:r>
      <w:r>
        <w:t>.</w:t>
      </w:r>
      <w:r w:rsidRPr="008131C0">
        <w:rPr>
          <w:spacing w:val="-2"/>
        </w:rPr>
        <w:t xml:space="preserve"> </w:t>
      </w:r>
      <w:r>
        <w:t>The</w:t>
      </w:r>
      <w:r w:rsidRPr="008131C0">
        <w:rPr>
          <w:spacing w:val="-2"/>
        </w:rPr>
        <w:t xml:space="preserve"> </w:t>
      </w:r>
      <w:r>
        <w:t>arguments</w:t>
      </w:r>
      <w:r w:rsidRPr="008131C0">
        <w:rPr>
          <w:spacing w:val="-3"/>
        </w:rPr>
        <w:t xml:space="preserve"> </w:t>
      </w:r>
      <w:r>
        <w:t>to</w:t>
      </w:r>
      <w:r w:rsidRPr="008131C0">
        <w:rPr>
          <w:spacing w:val="-2"/>
        </w:rPr>
        <w:t xml:space="preserve"> </w:t>
      </w:r>
      <w:r w:rsidRPr="00B27E30">
        <w:rPr>
          <w:rFonts w:ascii="Lucida Console" w:hAnsi="Lucida Console"/>
          <w:rPrChange w:id="622" w:author="J A" w:date="2022-03-11T00:31:00Z">
            <w:rPr/>
          </w:rPrChange>
        </w:rPr>
        <w:t>auto.arima()</w:t>
      </w:r>
      <w:r w:rsidRPr="008131C0">
        <w:rPr>
          <w:spacing w:val="-3"/>
        </w:rPr>
        <w:t xml:space="preserve"> </w:t>
      </w:r>
      <w:r>
        <w:t>provide</w:t>
      </w:r>
      <w:r w:rsidRPr="008131C0">
        <w:rPr>
          <w:spacing w:val="-2"/>
        </w:rPr>
        <w:t xml:space="preserve"> </w:t>
      </w:r>
      <w:r>
        <w:t>for</w:t>
      </w:r>
      <w:r w:rsidRPr="008131C0">
        <w:rPr>
          <w:spacing w:val="-3"/>
        </w:rPr>
        <w:t xml:space="preserve"> </w:t>
      </w:r>
      <w:r>
        <w:t>many</w:t>
      </w:r>
      <w:r w:rsidRPr="008131C0">
        <w:rPr>
          <w:spacing w:val="-2"/>
        </w:rPr>
        <w:t xml:space="preserve"> </w:t>
      </w:r>
      <w:r>
        <w:t>variations</w:t>
      </w:r>
      <w:r w:rsidRPr="008131C0">
        <w:rPr>
          <w:spacing w:val="-3"/>
        </w:rPr>
        <w:t xml:space="preserve"> </w:t>
      </w:r>
      <w:r>
        <w:t>on</w:t>
      </w:r>
      <w:r w:rsidRPr="008131C0">
        <w:rPr>
          <w:spacing w:val="-2"/>
        </w:rPr>
        <w:t xml:space="preserve"> </w:t>
      </w:r>
      <w:r>
        <w:t>the</w:t>
      </w:r>
      <w:r w:rsidRPr="008131C0">
        <w:rPr>
          <w:spacing w:val="-3"/>
        </w:rPr>
        <w:t xml:space="preserve"> </w:t>
      </w:r>
      <w:r>
        <w:t>algorithm.</w:t>
      </w:r>
    </w:p>
    <w:p w14:paraId="7DE76B9A" w14:textId="77777777" w:rsidR="003735F8" w:rsidRDefault="003735F8">
      <w:pPr>
        <w:pPrChange w:id="623" w:author="J A" w:date="2022-03-10T19:38:00Z">
          <w:pPr>
            <w:pStyle w:val="BodyText"/>
            <w:spacing w:before="2"/>
          </w:pPr>
        </w:pPrChange>
      </w:pPr>
    </w:p>
    <w:p w14:paraId="238C032F" w14:textId="77777777" w:rsidR="00B27E30" w:rsidRDefault="004E0E58" w:rsidP="0042163D">
      <w:pPr>
        <w:rPr>
          <w:ins w:id="624" w:author="J A" w:date="2022-03-11T01:05:00Z"/>
        </w:rPr>
      </w:pPr>
      <w:r w:rsidRPr="00B27E30">
        <w:rPr>
          <w:b/>
          <w:bCs/>
          <w:rPrChange w:id="625" w:author="J A" w:date="2022-03-11T01:05:00Z">
            <w:rPr/>
          </w:rPrChange>
        </w:rPr>
        <w:t>Seasonal Autoregressive Integrated Moving Average (SARIMA)</w:t>
      </w:r>
      <w:r>
        <w:t xml:space="preserve"> </w:t>
      </w:r>
    </w:p>
    <w:p w14:paraId="3217DEEB" w14:textId="6F32A915" w:rsidR="003735F8" w:rsidRDefault="00B27E30">
      <w:pPr>
        <w:pPrChange w:id="626" w:author="J A" w:date="2022-03-10T19:38:00Z">
          <w:pPr>
            <w:pStyle w:val="ListParagraph"/>
            <w:numPr>
              <w:numId w:val="1"/>
            </w:numPr>
            <w:tabs>
              <w:tab w:val="left" w:pos="412"/>
            </w:tabs>
            <w:ind w:right="1667" w:hanging="300"/>
          </w:pPr>
        </w:pPrChange>
      </w:pPr>
      <w:ins w:id="627" w:author="J A" w:date="2022-03-11T01:05:00Z">
        <w:r>
          <w:t xml:space="preserve">SARIMA models </w:t>
        </w:r>
      </w:ins>
      <w:del w:id="628" w:author="J A" w:date="2022-03-11T01:05:00Z">
        <w:r w:rsidR="004E0E58" w:rsidDel="00B27E30">
          <w:delText>is</w:delText>
        </w:r>
      </w:del>
      <w:ins w:id="629" w:author="J A" w:date="2022-03-11T01:05:00Z">
        <w:r>
          <w:t>are</w:t>
        </w:r>
      </w:ins>
      <w:r w:rsidR="004E0E58">
        <w:t xml:space="preserve"> an </w:t>
      </w:r>
      <w:commentRangeStart w:id="630"/>
      <w:del w:id="631" w:author="J A" w:date="2022-03-11T01:05:00Z">
        <w:r w:rsidR="004E0E58" w:rsidDel="00B27E30">
          <w:delText xml:space="preserve">ARIMA </w:delText>
        </w:r>
      </w:del>
      <w:r w:rsidR="004E0E58">
        <w:t>extension</w:t>
      </w:r>
      <w:ins w:id="632" w:author="J A" w:date="2022-03-11T01:05:00Z">
        <w:r>
          <w:t xml:space="preserve"> </w:t>
        </w:r>
      </w:ins>
      <w:commentRangeEnd w:id="630"/>
      <w:ins w:id="633" w:author="J A" w:date="2022-03-11T01:06:00Z">
        <w:r>
          <w:rPr>
            <w:rStyle w:val="CommentReference"/>
          </w:rPr>
          <w:commentReference w:id="630"/>
        </w:r>
      </w:ins>
      <w:ins w:id="634" w:author="J A" w:date="2022-03-11T01:05:00Z">
        <w:r>
          <w:t>to ARIMA</w:t>
        </w:r>
      </w:ins>
      <w:r w:rsidR="004E0E58">
        <w:t xml:space="preserve"> </w:t>
      </w:r>
      <w:del w:id="635" w:author="J A" w:date="2022-03-11T01:06:00Z">
        <w:r w:rsidR="004E0E58" w:rsidDel="00B27E30">
          <w:delText>that</w:delText>
        </w:r>
        <w:r w:rsidR="004E0E58" w:rsidDel="00B27E30">
          <w:rPr>
            <w:spacing w:val="1"/>
          </w:rPr>
          <w:delText xml:space="preserve"> </w:delText>
        </w:r>
        <w:r w:rsidR="004E0E58" w:rsidDel="00B27E30">
          <w:delText xml:space="preserve">supports </w:delText>
        </w:r>
      </w:del>
      <w:ins w:id="636" w:author="J A" w:date="2022-03-11T01:06:00Z">
        <w:r>
          <w:t xml:space="preserve">for </w:t>
        </w:r>
      </w:ins>
      <w:r w:rsidR="004E0E58">
        <w:t>univariate time series data with a</w:t>
      </w:r>
      <w:ins w:id="637" w:author="J A" w:date="2022-03-11T01:07:00Z">
        <w:r>
          <w:t>n explicit</w:t>
        </w:r>
      </w:ins>
      <w:r w:rsidR="004E0E58">
        <w:t xml:space="preserve"> seasonal component</w:t>
      </w:r>
      <w:del w:id="638" w:author="J A" w:date="2022-03-11T01:07:00Z">
        <w:r w:rsidR="004E0E58" w:rsidDel="00B27E30">
          <w:delText xml:space="preserve"> explicitly</w:delText>
        </w:r>
      </w:del>
      <w:r w:rsidR="004E0E58">
        <w:t xml:space="preserve">. </w:t>
      </w:r>
      <w:commentRangeStart w:id="639"/>
      <w:del w:id="640" w:author="J A" w:date="2022-03-11T01:07:00Z">
        <w:r w:rsidR="004E0E58" w:rsidDel="00B27E30">
          <w:delText xml:space="preserve">It </w:delText>
        </w:r>
        <w:commentRangeEnd w:id="639"/>
        <w:r w:rsidDel="00B27E30">
          <w:rPr>
            <w:rStyle w:val="CommentReference"/>
          </w:rPr>
          <w:commentReference w:id="639"/>
        </w:r>
        <w:r w:rsidR="004E0E58" w:rsidDel="00B27E30">
          <w:delText xml:space="preserve">adds </w:delText>
        </w:r>
      </w:del>
      <w:ins w:id="641" w:author="J A" w:date="2022-03-11T01:07:00Z">
        <w:r>
          <w:t xml:space="preserve">SARIMA models have </w:t>
        </w:r>
      </w:ins>
      <w:ins w:id="642" w:author="J A" w:date="2022-03-11T01:15:00Z">
        <w:r>
          <w:t xml:space="preserve">up to </w:t>
        </w:r>
      </w:ins>
      <w:r w:rsidR="004E0E58">
        <w:t xml:space="preserve">three </w:t>
      </w:r>
      <w:commentRangeStart w:id="643"/>
      <w:commentRangeStart w:id="644"/>
      <w:del w:id="645" w:author="J A" w:date="2022-03-11T01:08:00Z">
        <w:r w:rsidR="004E0E58" w:rsidDel="00B27E30">
          <w:delText>new</w:delText>
        </w:r>
        <w:r w:rsidR="004E0E58" w:rsidDel="00B27E30">
          <w:rPr>
            <w:spacing w:val="1"/>
          </w:rPr>
          <w:delText xml:space="preserve"> </w:delText>
        </w:r>
      </w:del>
      <w:commentRangeEnd w:id="643"/>
      <w:r>
        <w:rPr>
          <w:rStyle w:val="CommentReference"/>
        </w:rPr>
        <w:commentReference w:id="643"/>
      </w:r>
      <w:commentRangeEnd w:id="644"/>
      <w:r>
        <w:rPr>
          <w:rStyle w:val="CommentReference"/>
        </w:rPr>
        <w:commentReference w:id="644"/>
      </w:r>
      <w:ins w:id="646" w:author="J A" w:date="2022-03-11T01:10:00Z">
        <w:r>
          <w:rPr>
            <w:spacing w:val="1"/>
          </w:rPr>
          <w:t xml:space="preserve">additional </w:t>
        </w:r>
      </w:ins>
      <w:commentRangeStart w:id="647"/>
      <w:r w:rsidR="004E0E58">
        <w:t xml:space="preserve">hyperparameters </w:t>
      </w:r>
      <w:commentRangeEnd w:id="647"/>
      <w:r>
        <w:rPr>
          <w:rStyle w:val="CommentReference"/>
        </w:rPr>
        <w:commentReference w:id="647"/>
      </w:r>
      <w:r w:rsidR="004E0E58">
        <w:t xml:space="preserve">for </w:t>
      </w:r>
      <w:ins w:id="648" w:author="J A" w:date="2022-03-11T01:15:00Z">
        <w:r>
          <w:t xml:space="preserve">modeling </w:t>
        </w:r>
      </w:ins>
      <w:r w:rsidR="004E0E58">
        <w:t xml:space="preserve">the seasonal component of the </w:t>
      </w:r>
      <w:ins w:id="649" w:author="J A" w:date="2022-03-11T01:15:00Z">
        <w:r>
          <w:t xml:space="preserve">time </w:t>
        </w:r>
      </w:ins>
      <w:r w:rsidR="004E0E58">
        <w:t>series</w:t>
      </w:r>
      <w:ins w:id="650" w:author="J A" w:date="2022-03-11T01:16:00Z">
        <w:r>
          <w:t>.</w:t>
        </w:r>
      </w:ins>
      <w:del w:id="651" w:author="J A" w:date="2022-03-11T01:16:00Z">
        <w:r w:rsidR="004E0E58" w:rsidDel="00B27E30">
          <w:delText>:</w:delText>
        </w:r>
      </w:del>
      <w:r w:rsidR="004E0E58">
        <w:t xml:space="preserve"> </w:t>
      </w:r>
      <w:ins w:id="652" w:author="J A" w:date="2022-03-11T01:16:00Z">
        <w:r>
          <w:t xml:space="preserve">Seasonal components in SARIMA models can be either </w:t>
        </w:r>
      </w:ins>
      <w:r w:rsidR="004E0E58">
        <w:t>autoregress</w:t>
      </w:r>
      <w:ins w:id="653" w:author="J A" w:date="2022-03-11T01:16:00Z">
        <w:r>
          <w:t>ve</w:t>
        </w:r>
      </w:ins>
      <w:del w:id="654" w:author="J A" w:date="2022-03-11T01:16:00Z">
        <w:r w:rsidR="004E0E58" w:rsidDel="00B27E30">
          <w:delText>ion</w:delText>
        </w:r>
      </w:del>
      <w:r w:rsidR="004E0E58">
        <w:t xml:space="preserve"> (AR), differencing (I), </w:t>
      </w:r>
      <w:del w:id="655" w:author="J A" w:date="2022-03-11T01:17:00Z">
        <w:r w:rsidR="004E0E58" w:rsidDel="00B27E30">
          <w:delText>and</w:delText>
        </w:r>
        <w:r w:rsidR="004E0E58" w:rsidDel="00B27E30">
          <w:rPr>
            <w:spacing w:val="1"/>
          </w:rPr>
          <w:delText xml:space="preserve"> </w:delText>
        </w:r>
      </w:del>
      <w:ins w:id="656" w:author="J A" w:date="2022-03-11T01:17:00Z">
        <w:r>
          <w:t>or</w:t>
        </w:r>
        <w:r>
          <w:rPr>
            <w:spacing w:val="1"/>
          </w:rPr>
          <w:t xml:space="preserve"> </w:t>
        </w:r>
      </w:ins>
      <w:r w:rsidR="004E0E58">
        <w:t>moving average (MA), as well as an additional parameter for the</w:t>
      </w:r>
      <w:ins w:id="657" w:author="J A" w:date="2022-03-11T01:18:00Z">
        <w:r>
          <w:t xml:space="preserve"> period of the</w:t>
        </w:r>
      </w:ins>
      <w:r w:rsidR="004E0E58">
        <w:t xml:space="preserve"> seasonality</w:t>
      </w:r>
      <w:del w:id="658" w:author="J A" w:date="2022-03-11T01:18:00Z">
        <w:r w:rsidR="004E0E58" w:rsidDel="00B27E30">
          <w:delText xml:space="preserve"> period</w:delText>
        </w:r>
      </w:del>
      <w:r w:rsidR="004E0E58">
        <w:t>. There are four</w:t>
      </w:r>
      <w:r w:rsidR="004E0E58">
        <w:rPr>
          <w:spacing w:val="1"/>
        </w:rPr>
        <w:t xml:space="preserve"> </w:t>
      </w:r>
      <w:r w:rsidR="004E0E58">
        <w:t xml:space="preserve">seasonal </w:t>
      </w:r>
      <w:commentRangeStart w:id="659"/>
      <w:r w:rsidR="004E0E58">
        <w:t xml:space="preserve">elements </w:t>
      </w:r>
      <w:commentRangeEnd w:id="659"/>
      <w:r>
        <w:rPr>
          <w:rStyle w:val="CommentReference"/>
        </w:rPr>
        <w:commentReference w:id="659"/>
      </w:r>
      <w:r w:rsidR="004E0E58">
        <w:t xml:space="preserve">that </w:t>
      </w:r>
      <w:commentRangeStart w:id="660"/>
      <w:r w:rsidR="004E0E58">
        <w:t xml:space="preserve">must </w:t>
      </w:r>
      <w:commentRangeEnd w:id="660"/>
      <w:r>
        <w:rPr>
          <w:rStyle w:val="CommentReference"/>
        </w:rPr>
        <w:commentReference w:id="660"/>
      </w:r>
      <w:r w:rsidR="004E0E58">
        <w:t xml:space="preserve">be setup that are not part of ARIMA: </w:t>
      </w:r>
      <w:del w:id="661" w:author="J A" w:date="2022-03-11T01:21:00Z">
        <w:r w:rsidR="004E0E58" w:rsidDel="00B27E30">
          <w:delText xml:space="preserve">P: </w:delText>
        </w:r>
      </w:del>
      <w:ins w:id="662" w:author="J A" w:date="2022-03-11T01:22:00Z">
        <w:r>
          <w:t>the s</w:t>
        </w:r>
      </w:ins>
      <w:del w:id="663" w:author="J A" w:date="2022-03-11T01:22:00Z">
        <w:r w:rsidR="004E0E58" w:rsidDel="00B27E30">
          <w:delText>S</w:delText>
        </w:r>
      </w:del>
      <w:r w:rsidR="004E0E58">
        <w:t>easonal autoregressive order</w:t>
      </w:r>
      <w:ins w:id="664" w:author="J A" w:date="2022-03-11T01:21:00Z">
        <w:r>
          <w:t xml:space="preserve"> (P)</w:t>
        </w:r>
      </w:ins>
      <w:r w:rsidR="004E0E58">
        <w:t>,</w:t>
      </w:r>
      <w:del w:id="665" w:author="J A" w:date="2022-03-11T01:21:00Z">
        <w:r w:rsidR="004E0E58" w:rsidDel="00B27E30">
          <w:delText xml:space="preserve"> D:</w:delText>
        </w:r>
        <w:r w:rsidR="004E0E58" w:rsidDel="00B27E30">
          <w:rPr>
            <w:spacing w:val="1"/>
          </w:rPr>
          <w:delText xml:space="preserve"> </w:delText>
        </w:r>
      </w:del>
      <w:ins w:id="666" w:author="J A" w:date="2022-03-11T01:22:00Z">
        <w:r>
          <w:rPr>
            <w:spacing w:val="1"/>
          </w:rPr>
          <w:t xml:space="preserve">the </w:t>
        </w:r>
        <w:r>
          <w:t>s</w:t>
        </w:r>
      </w:ins>
      <w:del w:id="667" w:author="J A" w:date="2022-03-11T01:22:00Z">
        <w:r w:rsidR="004E0E58" w:rsidDel="00B27E30">
          <w:delText>S</w:delText>
        </w:r>
      </w:del>
      <w:r w:rsidR="004E0E58">
        <w:t>easonal difference order</w:t>
      </w:r>
      <w:ins w:id="668" w:author="J A" w:date="2022-03-11T01:21:00Z">
        <w:r>
          <w:t xml:space="preserve"> (D)</w:t>
        </w:r>
      </w:ins>
      <w:r w:rsidR="004E0E58">
        <w:t>,</w:t>
      </w:r>
      <w:del w:id="669" w:author="J A" w:date="2022-03-11T01:21:00Z">
        <w:r w:rsidR="004E0E58" w:rsidDel="00B27E30">
          <w:delText xml:space="preserve"> Q:</w:delText>
        </w:r>
      </w:del>
      <w:r w:rsidR="004E0E58">
        <w:t xml:space="preserve"> </w:t>
      </w:r>
      <w:ins w:id="670" w:author="J A" w:date="2022-03-11T01:22:00Z">
        <w:r>
          <w:t>the s</w:t>
        </w:r>
      </w:ins>
      <w:del w:id="671" w:author="J A" w:date="2022-03-11T01:22:00Z">
        <w:r w:rsidR="004E0E58" w:rsidDel="00B27E30">
          <w:delText>S</w:delText>
        </w:r>
      </w:del>
      <w:r w:rsidR="004E0E58">
        <w:t>easonal moving average order</w:t>
      </w:r>
      <w:ins w:id="672" w:author="J A" w:date="2022-03-11T01:21:00Z">
        <w:r>
          <w:t xml:space="preserve"> (Q)</w:t>
        </w:r>
      </w:ins>
      <w:r w:rsidR="004E0E58">
        <w:t>,</w:t>
      </w:r>
      <w:ins w:id="673" w:author="J A" w:date="2022-03-11T01:22:00Z">
        <w:r>
          <w:t xml:space="preserve"> and</w:t>
        </w:r>
      </w:ins>
      <w:r w:rsidR="004E0E58">
        <w:t xml:space="preserve"> </w:t>
      </w:r>
      <w:del w:id="674" w:author="J A" w:date="2022-03-11T01:21:00Z">
        <w:r w:rsidR="004E0E58" w:rsidDel="00B27E30">
          <w:delText xml:space="preserve">m: </w:delText>
        </w:r>
      </w:del>
      <w:ins w:id="675" w:author="J A" w:date="2022-03-11T01:22:00Z">
        <w:r>
          <w:t>t</w:t>
        </w:r>
      </w:ins>
      <w:del w:id="676" w:author="J A" w:date="2022-03-11T01:22:00Z">
        <w:r w:rsidR="004E0E58" w:rsidDel="00B27E30">
          <w:delText>T</w:delText>
        </w:r>
      </w:del>
      <w:r w:rsidR="004E0E58">
        <w:t xml:space="preserve">he </w:t>
      </w:r>
      <w:del w:id="677" w:author="J A" w:date="2022-03-11T01:23:00Z">
        <w:r w:rsidR="004E0E58" w:rsidDel="00B27E30">
          <w:delText>number of time steps for a single</w:delText>
        </w:r>
        <w:r w:rsidDel="00B27E30">
          <w:delText xml:space="preserve"> </w:delText>
        </w:r>
        <w:r w:rsidR="004E0E58" w:rsidDel="00B27E30">
          <w:rPr>
            <w:spacing w:val="-53"/>
          </w:rPr>
          <w:delText xml:space="preserve"> </w:delText>
        </w:r>
        <w:r w:rsidR="004E0E58" w:rsidDel="00B27E30">
          <w:delText>seasonal</w:delText>
        </w:r>
        <w:r w:rsidR="004E0E58" w:rsidDel="00B27E30">
          <w:rPr>
            <w:spacing w:val="-3"/>
          </w:rPr>
          <w:delText xml:space="preserve"> </w:delText>
        </w:r>
      </w:del>
      <w:r w:rsidR="004E0E58">
        <w:t>period</w:t>
      </w:r>
      <w:ins w:id="678" w:author="J A" w:date="2022-03-11T01:23:00Z">
        <w:r>
          <w:t xml:space="preserve"> (m)</w:t>
        </w:r>
      </w:ins>
      <w:r w:rsidR="004E0E58">
        <w:t>.</w:t>
      </w:r>
      <w:r w:rsidR="004E0E58">
        <w:rPr>
          <w:spacing w:val="-3"/>
        </w:rPr>
        <w:t xml:space="preserve"> </w:t>
      </w:r>
      <w:commentRangeStart w:id="679"/>
      <w:r w:rsidR="004E0E58">
        <w:t>A</w:t>
      </w:r>
      <w:del w:id="680" w:author="J A" w:date="2022-03-11T01:23:00Z">
        <w:r w:rsidR="004E0E58" w:rsidDel="00B27E30">
          <w:delText>n</w:delText>
        </w:r>
      </w:del>
      <w:r w:rsidR="004E0E58">
        <w:rPr>
          <w:spacing w:val="-3"/>
        </w:rPr>
        <w:t xml:space="preserve"> </w:t>
      </w:r>
      <w:r w:rsidR="004E0E58">
        <w:t>SARIMA</w:t>
      </w:r>
      <w:r w:rsidR="004E0E58">
        <w:rPr>
          <w:spacing w:val="-3"/>
        </w:rPr>
        <w:t xml:space="preserve"> </w:t>
      </w:r>
      <w:r w:rsidR="004E0E58">
        <w:t>model</w:t>
      </w:r>
      <w:r w:rsidR="004E0E58">
        <w:rPr>
          <w:spacing w:val="-4"/>
        </w:rPr>
        <w:t xml:space="preserve"> </w:t>
      </w:r>
      <w:r w:rsidR="004E0E58">
        <w:t>is</w:t>
      </w:r>
      <w:r w:rsidR="004E0E58">
        <w:rPr>
          <w:spacing w:val="-3"/>
        </w:rPr>
        <w:t xml:space="preserve"> </w:t>
      </w:r>
      <w:r w:rsidR="004E0E58">
        <w:t>denoted</w:t>
      </w:r>
      <w:r w:rsidR="004E0E58">
        <w:rPr>
          <w:spacing w:val="-3"/>
        </w:rPr>
        <w:t xml:space="preserve"> </w:t>
      </w:r>
      <w:r w:rsidR="004E0E58">
        <w:t>by</w:t>
      </w:r>
      <w:r w:rsidR="004E0E58">
        <w:rPr>
          <w:spacing w:val="-3"/>
        </w:rPr>
        <w:t xml:space="preserve"> </w:t>
      </w:r>
      <w:r w:rsidR="004E0E58">
        <w:t>the</w:t>
      </w:r>
      <w:r w:rsidR="004E0E58">
        <w:rPr>
          <w:spacing w:val="-3"/>
        </w:rPr>
        <w:t xml:space="preserve"> </w:t>
      </w:r>
      <w:r w:rsidR="004E0E58">
        <w:t>following</w:t>
      </w:r>
      <w:r w:rsidR="004E0E58">
        <w:rPr>
          <w:spacing w:val="-4"/>
        </w:rPr>
        <w:t xml:space="preserve"> </w:t>
      </w:r>
      <w:r w:rsidR="004E0E58">
        <w:t>notation:</w:t>
      </w:r>
      <w:r w:rsidR="004E0E58">
        <w:rPr>
          <w:spacing w:val="-5"/>
        </w:rPr>
        <w:t xml:space="preserve"> </w:t>
      </w:r>
      <w:r w:rsidR="004E0E58">
        <w:t>SARIMA(p,d,q)(P,D,Q).</w:t>
      </w:r>
      <w:commentRangeEnd w:id="679"/>
      <w:r>
        <w:rPr>
          <w:rStyle w:val="CommentReference"/>
        </w:rPr>
        <w:commentReference w:id="679"/>
      </w:r>
    </w:p>
    <w:p w14:paraId="58CFAD78" w14:textId="77777777" w:rsidR="003735F8" w:rsidRDefault="003735F8">
      <w:pPr>
        <w:rPr>
          <w:sz w:val="21"/>
        </w:rPr>
        <w:pPrChange w:id="681" w:author="J A" w:date="2022-03-10T19:38:00Z">
          <w:pPr>
            <w:pStyle w:val="BodyText"/>
            <w:spacing w:before="9"/>
          </w:pPr>
        </w:pPrChange>
      </w:pPr>
    </w:p>
    <w:p w14:paraId="72F79A3C" w14:textId="20461083" w:rsidR="00B27E30" w:rsidRDefault="004E0E58" w:rsidP="0042163D">
      <w:pPr>
        <w:rPr>
          <w:ins w:id="682" w:author="J A" w:date="2022-03-11T01:27:00Z"/>
          <w:spacing w:val="-1"/>
        </w:rPr>
      </w:pPr>
      <w:r w:rsidRPr="00B27E30">
        <w:rPr>
          <w:b/>
          <w:bCs/>
          <w:rPrChange w:id="683" w:author="J A" w:date="2022-03-11T01:27:00Z">
            <w:rPr/>
          </w:rPrChange>
        </w:rPr>
        <w:t>Time</w:t>
      </w:r>
      <w:r w:rsidRPr="00B27E30">
        <w:rPr>
          <w:b/>
          <w:bCs/>
          <w:spacing w:val="-4"/>
          <w:rPrChange w:id="684" w:author="J A" w:date="2022-03-11T01:27:00Z">
            <w:rPr>
              <w:spacing w:val="-4"/>
            </w:rPr>
          </w:rPrChange>
        </w:rPr>
        <w:t xml:space="preserve"> </w:t>
      </w:r>
      <w:r w:rsidRPr="00B27E30">
        <w:rPr>
          <w:b/>
          <w:bCs/>
          <w:rPrChange w:id="685" w:author="J A" w:date="2022-03-11T01:27:00Z">
            <w:rPr/>
          </w:rPrChange>
        </w:rPr>
        <w:t>series</w:t>
      </w:r>
      <w:r w:rsidRPr="00B27E30">
        <w:rPr>
          <w:b/>
          <w:bCs/>
          <w:spacing w:val="-3"/>
          <w:rPrChange w:id="686" w:author="J A" w:date="2022-03-11T01:27:00Z">
            <w:rPr>
              <w:spacing w:val="-3"/>
            </w:rPr>
          </w:rPrChange>
        </w:rPr>
        <w:t xml:space="preserve"> </w:t>
      </w:r>
      <w:r w:rsidRPr="00B27E30">
        <w:rPr>
          <w:b/>
          <w:bCs/>
          <w:rPrChange w:id="687" w:author="J A" w:date="2022-03-11T01:27:00Z">
            <w:rPr/>
          </w:rPrChange>
        </w:rPr>
        <w:t>linear</w:t>
      </w:r>
      <w:r w:rsidRPr="00B27E30">
        <w:rPr>
          <w:b/>
          <w:bCs/>
          <w:spacing w:val="-3"/>
          <w:rPrChange w:id="688" w:author="J A" w:date="2022-03-11T01:27:00Z">
            <w:rPr>
              <w:spacing w:val="-3"/>
            </w:rPr>
          </w:rPrChange>
        </w:rPr>
        <w:t xml:space="preserve"> </w:t>
      </w:r>
      <w:r w:rsidRPr="00B27E30">
        <w:rPr>
          <w:b/>
          <w:bCs/>
          <w:rPrChange w:id="689" w:author="J A" w:date="2022-03-11T01:27:00Z">
            <w:rPr/>
          </w:rPrChange>
        </w:rPr>
        <w:t>model</w:t>
      </w:r>
      <w:r w:rsidRPr="00B27E30">
        <w:rPr>
          <w:b/>
          <w:bCs/>
          <w:spacing w:val="-3"/>
          <w:rPrChange w:id="690" w:author="J A" w:date="2022-03-11T01:27:00Z">
            <w:rPr>
              <w:spacing w:val="-3"/>
            </w:rPr>
          </w:rPrChange>
        </w:rPr>
        <w:t xml:space="preserve"> </w:t>
      </w:r>
      <w:r w:rsidRPr="00B27E30">
        <w:rPr>
          <w:b/>
          <w:bCs/>
          <w:rPrChange w:id="691" w:author="J A" w:date="2022-03-11T01:27:00Z">
            <w:rPr/>
          </w:rPrChange>
        </w:rPr>
        <w:t>(TSLM)</w:t>
      </w:r>
      <w:ins w:id="692" w:author="J A" w:date="2022-03-11T01:27:00Z">
        <w:r w:rsidR="00B27E30">
          <w:t>\</w:t>
        </w:r>
      </w:ins>
      <w:del w:id="693" w:author="J A" w:date="2022-03-11T01:27:00Z">
        <w:r w:rsidDel="00B27E30">
          <w:delText>.</w:delText>
        </w:r>
      </w:del>
      <w:r>
        <w:rPr>
          <w:spacing w:val="-1"/>
        </w:rPr>
        <w:t xml:space="preserve"> </w:t>
      </w:r>
    </w:p>
    <w:p w14:paraId="323EB51A" w14:textId="67107DC2" w:rsidR="003735F8" w:rsidRDefault="004E0E58">
      <w:pPr>
        <w:pPrChange w:id="694" w:author="J A" w:date="2022-03-10T19:38:00Z">
          <w:pPr>
            <w:pStyle w:val="ListParagraph"/>
            <w:numPr>
              <w:numId w:val="1"/>
            </w:numPr>
            <w:tabs>
              <w:tab w:val="left" w:pos="399"/>
            </w:tabs>
            <w:ind w:right="1418" w:hanging="300"/>
          </w:pPr>
        </w:pPrChange>
      </w:pPr>
      <w:r>
        <w:t>TSLM</w:t>
      </w:r>
      <w:ins w:id="695" w:author="J A" w:date="2022-03-11T01:28:00Z">
        <w:r w:rsidR="00B27E30">
          <w:t>s</w:t>
        </w:r>
      </w:ins>
      <w:r>
        <w:rPr>
          <w:spacing w:val="-3"/>
        </w:rPr>
        <w:t xml:space="preserve"> </w:t>
      </w:r>
      <w:del w:id="696" w:author="J A" w:date="2022-03-11T01:28:00Z">
        <w:r w:rsidDel="00B27E30">
          <w:delText>is</w:delText>
        </w:r>
      </w:del>
      <w:ins w:id="697" w:author="J A" w:date="2022-03-11T01:28:00Z">
        <w:r w:rsidR="00B27E30">
          <w:t>are</w:t>
        </w:r>
      </w:ins>
      <w:r>
        <w:rPr>
          <w:spacing w:val="-3"/>
        </w:rPr>
        <w:t xml:space="preserve"> </w:t>
      </w:r>
      <w:r>
        <w:t>used</w:t>
      </w:r>
      <w:r>
        <w:rPr>
          <w:spacing w:val="-3"/>
        </w:rPr>
        <w:t xml:space="preserve"> </w:t>
      </w:r>
      <w:r>
        <w:t>to</w:t>
      </w:r>
      <w:r>
        <w:rPr>
          <w:spacing w:val="-3"/>
        </w:rPr>
        <w:t xml:space="preserve"> </w:t>
      </w:r>
      <w:r>
        <w:t>fit</w:t>
      </w:r>
      <w:r>
        <w:rPr>
          <w:spacing w:val="-3"/>
        </w:rPr>
        <w:t xml:space="preserve"> </w:t>
      </w:r>
      <w:r>
        <w:t>linear</w:t>
      </w:r>
      <w:r>
        <w:rPr>
          <w:spacing w:val="-3"/>
        </w:rPr>
        <w:t xml:space="preserve"> </w:t>
      </w:r>
      <w:r>
        <w:t>models</w:t>
      </w:r>
      <w:r>
        <w:rPr>
          <w:spacing w:val="-3"/>
        </w:rPr>
        <w:t xml:space="preserve"> </w:t>
      </w:r>
      <w:r>
        <w:t>to</w:t>
      </w:r>
      <w:r>
        <w:rPr>
          <w:spacing w:val="-3"/>
        </w:rPr>
        <w:t xml:space="preserve"> </w:t>
      </w:r>
      <w:r>
        <w:t>time</w:t>
      </w:r>
      <w:r>
        <w:rPr>
          <w:spacing w:val="-3"/>
        </w:rPr>
        <w:t xml:space="preserve"> </w:t>
      </w:r>
      <w:r>
        <w:t>series</w:t>
      </w:r>
      <w:r>
        <w:rPr>
          <w:spacing w:val="-3"/>
        </w:rPr>
        <w:t xml:space="preserve"> </w:t>
      </w:r>
      <w:ins w:id="698" w:author="J A" w:date="2022-03-11T01:28:00Z">
        <w:r w:rsidR="00B27E30">
          <w:rPr>
            <w:spacing w:val="-3"/>
          </w:rPr>
          <w:t xml:space="preserve">data and </w:t>
        </w:r>
      </w:ins>
      <w:r>
        <w:t>includ</w:t>
      </w:r>
      <w:ins w:id="699" w:author="J A" w:date="2022-03-11T01:28:00Z">
        <w:r w:rsidR="00B27E30">
          <w:t>e</w:t>
        </w:r>
      </w:ins>
      <w:del w:id="700" w:author="J A" w:date="2022-03-11T01:28:00Z">
        <w:r w:rsidDel="00B27E30">
          <w:delText>ing</w:delText>
        </w:r>
      </w:del>
      <w:r>
        <w:rPr>
          <w:spacing w:val="-3"/>
        </w:rPr>
        <w:t xml:space="preserve"> </w:t>
      </w:r>
      <w:ins w:id="701" w:author="J A" w:date="2022-03-11T01:28:00Z">
        <w:r w:rsidR="00B27E30">
          <w:rPr>
            <w:spacing w:val="-3"/>
          </w:rPr>
          <w:t>component</w:t>
        </w:r>
      </w:ins>
      <w:ins w:id="702" w:author="J A" w:date="2022-03-11T01:31:00Z">
        <w:r w:rsidR="00B27E30">
          <w:rPr>
            <w:spacing w:val="-3"/>
          </w:rPr>
          <w:t>s</w:t>
        </w:r>
      </w:ins>
      <w:ins w:id="703" w:author="J A" w:date="2022-03-11T01:28:00Z">
        <w:r w:rsidR="00B27E30">
          <w:rPr>
            <w:spacing w:val="-3"/>
          </w:rPr>
          <w:t xml:space="preserve"> for both </w:t>
        </w:r>
      </w:ins>
      <w:r>
        <w:t>trend</w:t>
      </w:r>
      <w:r>
        <w:rPr>
          <w:spacing w:val="-3"/>
        </w:rPr>
        <w:t xml:space="preserve"> </w:t>
      </w:r>
      <w:r>
        <w:t>and</w:t>
      </w:r>
      <w:r w:rsidR="00B27E30">
        <w:t xml:space="preserve"> </w:t>
      </w:r>
      <w:r>
        <w:rPr>
          <w:spacing w:val="-52"/>
        </w:rPr>
        <w:t xml:space="preserve"> </w:t>
      </w:r>
      <w:r>
        <w:t>seasonality</w:t>
      </w:r>
      <w:del w:id="704" w:author="J A" w:date="2022-03-11T01:29:00Z">
        <w:r w:rsidDel="00B27E30">
          <w:delText xml:space="preserve"> components</w:delText>
        </w:r>
      </w:del>
      <w:r>
        <w:t xml:space="preserve">. </w:t>
      </w:r>
      <w:commentRangeStart w:id="705"/>
      <w:del w:id="706" w:author="J A" w:date="2022-03-11T01:30:00Z">
        <w:r w:rsidDel="00B27E30">
          <w:delText xml:space="preserve">It's </w:delText>
        </w:r>
      </w:del>
      <w:commentRangeEnd w:id="705"/>
      <w:r w:rsidR="00B27E30">
        <w:rPr>
          <w:rStyle w:val="CommentReference"/>
        </w:rPr>
        <w:commentReference w:id="705"/>
      </w:r>
      <w:ins w:id="707" w:author="J A" w:date="2022-03-11T01:30:00Z">
        <w:r w:rsidR="00B27E30">
          <w:t xml:space="preserve">TSLMs are </w:t>
        </w:r>
      </w:ins>
      <w:commentRangeStart w:id="708"/>
      <w:r>
        <w:t xml:space="preserve">similar to the commonly used </w:t>
      </w:r>
      <w:r w:rsidRPr="00B27E30">
        <w:rPr>
          <w:rFonts w:ascii="Lucida Console" w:hAnsi="Lucida Console"/>
          <w:rPrChange w:id="709" w:author="J A" w:date="2022-03-11T01:31:00Z">
            <w:rPr/>
          </w:rPrChange>
        </w:rPr>
        <w:t>lm()</w:t>
      </w:r>
      <w:r>
        <w:t xml:space="preserve"> function for linear models, but </w:t>
      </w:r>
      <w:r w:rsidRPr="00B27E30">
        <w:rPr>
          <w:rFonts w:ascii="Lucida Console" w:hAnsi="Lucida Console"/>
          <w:rPrChange w:id="710" w:author="J A" w:date="2022-03-11T01:31:00Z">
            <w:rPr/>
          </w:rPrChange>
        </w:rPr>
        <w:t>tslm()</w:t>
      </w:r>
      <w:r>
        <w:t xml:space="preserve"> has</w:t>
      </w:r>
      <w:r>
        <w:rPr>
          <w:spacing w:val="1"/>
        </w:rPr>
        <w:t xml:space="preserve"> </w:t>
      </w:r>
      <w:r>
        <w:t>more</w:t>
      </w:r>
      <w:r>
        <w:rPr>
          <w:spacing w:val="-2"/>
        </w:rPr>
        <w:t xml:space="preserve"> </w:t>
      </w:r>
      <w:r>
        <w:t>features</w:t>
      </w:r>
      <w:r>
        <w:rPr>
          <w:spacing w:val="-1"/>
        </w:rPr>
        <w:t xml:space="preserve"> </w:t>
      </w:r>
      <w:r>
        <w:t>for</w:t>
      </w:r>
      <w:r>
        <w:rPr>
          <w:spacing w:val="-1"/>
        </w:rPr>
        <w:t xml:space="preserve"> </w:t>
      </w:r>
      <w:r>
        <w:t>dealing</w:t>
      </w:r>
      <w:r>
        <w:rPr>
          <w:spacing w:val="-1"/>
        </w:rPr>
        <w:t xml:space="preserve"> </w:t>
      </w:r>
      <w:r>
        <w:t>with</w:t>
      </w:r>
      <w:r>
        <w:rPr>
          <w:spacing w:val="-1"/>
        </w:rPr>
        <w:t xml:space="preserve"> </w:t>
      </w:r>
      <w:r>
        <w:t>time</w:t>
      </w:r>
      <w:r>
        <w:rPr>
          <w:spacing w:val="-1"/>
        </w:rPr>
        <w:t xml:space="preserve"> </w:t>
      </w:r>
      <w:r>
        <w:t>series.</w:t>
      </w:r>
      <w:commentRangeEnd w:id="708"/>
      <w:r w:rsidR="00B27E30">
        <w:rPr>
          <w:rStyle w:val="CommentReference"/>
        </w:rPr>
        <w:commentReference w:id="708"/>
      </w:r>
    </w:p>
    <w:p w14:paraId="2AB67E7D" w14:textId="77777777" w:rsidR="003735F8" w:rsidRDefault="003735F8">
      <w:pPr>
        <w:pPrChange w:id="711" w:author="J A" w:date="2022-03-10T19:38:00Z">
          <w:pPr>
            <w:pStyle w:val="BodyText"/>
          </w:pPr>
        </w:pPrChange>
      </w:pPr>
    </w:p>
    <w:p w14:paraId="1CDB9544" w14:textId="4B4FE263" w:rsidR="00B27E30" w:rsidRDefault="004E0E58" w:rsidP="0042163D">
      <w:pPr>
        <w:rPr>
          <w:ins w:id="712" w:author="J A" w:date="2022-03-11T01:41:00Z"/>
          <w:spacing w:val="-2"/>
        </w:rPr>
      </w:pPr>
      <w:commentRangeStart w:id="713"/>
      <w:r w:rsidRPr="00B27E30">
        <w:rPr>
          <w:b/>
          <w:bCs/>
          <w:rPrChange w:id="714" w:author="J A" w:date="2022-03-11T01:41:00Z">
            <w:rPr/>
          </w:rPrChange>
        </w:rPr>
        <w:t>Ljung-Box</w:t>
      </w:r>
      <w:r w:rsidRPr="00B27E30">
        <w:rPr>
          <w:b/>
          <w:bCs/>
          <w:spacing w:val="-4"/>
          <w:rPrChange w:id="715" w:author="J A" w:date="2022-03-11T01:41:00Z">
            <w:rPr>
              <w:spacing w:val="-4"/>
            </w:rPr>
          </w:rPrChange>
        </w:rPr>
        <w:t xml:space="preserve"> </w:t>
      </w:r>
      <w:ins w:id="716" w:author="J A" w:date="2022-03-11T01:42:00Z">
        <w:r w:rsidR="00B27E30">
          <w:rPr>
            <w:b/>
            <w:bCs/>
          </w:rPr>
          <w:t>T</w:t>
        </w:r>
      </w:ins>
      <w:del w:id="717" w:author="J A" w:date="2022-03-11T01:42:00Z">
        <w:r w:rsidRPr="00B27E30" w:rsidDel="00B27E30">
          <w:rPr>
            <w:b/>
            <w:bCs/>
            <w:rPrChange w:id="718" w:author="J A" w:date="2022-03-11T01:41:00Z">
              <w:rPr/>
            </w:rPrChange>
          </w:rPr>
          <w:delText>t</w:delText>
        </w:r>
      </w:del>
      <w:r w:rsidRPr="00B27E30">
        <w:rPr>
          <w:b/>
          <w:bCs/>
          <w:rPrChange w:id="719" w:author="J A" w:date="2022-03-11T01:41:00Z">
            <w:rPr/>
          </w:rPrChange>
        </w:rPr>
        <w:t>est</w:t>
      </w:r>
      <w:del w:id="720" w:author="J A" w:date="2022-03-11T01:41:00Z">
        <w:r w:rsidDel="00B27E30">
          <w:delText>.</w:delText>
        </w:r>
        <w:r w:rsidDel="00B27E30">
          <w:rPr>
            <w:spacing w:val="-2"/>
          </w:rPr>
          <w:delText xml:space="preserve"> </w:delText>
        </w:r>
      </w:del>
    </w:p>
    <w:p w14:paraId="361F454C" w14:textId="4463BB59" w:rsidR="003735F8" w:rsidRDefault="004E0E58">
      <w:pPr>
        <w:pPrChange w:id="721" w:author="J A" w:date="2022-03-10T19:38:00Z">
          <w:pPr>
            <w:pStyle w:val="ListParagraph"/>
            <w:numPr>
              <w:numId w:val="1"/>
            </w:numPr>
            <w:tabs>
              <w:tab w:val="left" w:pos="412"/>
            </w:tabs>
            <w:spacing w:before="1" w:line="247" w:lineRule="exact"/>
            <w:ind w:left="411" w:hanging="312"/>
          </w:pPr>
        </w:pPrChange>
      </w:pPr>
      <w:del w:id="722" w:author="J A" w:date="2022-03-11T01:41:00Z">
        <w:r w:rsidDel="00B27E30">
          <w:delText>It</w:delText>
        </w:r>
        <w:r w:rsidDel="00B27E30">
          <w:rPr>
            <w:spacing w:val="-3"/>
          </w:rPr>
          <w:delText xml:space="preserve"> </w:delText>
        </w:r>
        <w:r w:rsidDel="00B27E30">
          <w:delText>is</w:delText>
        </w:r>
      </w:del>
      <w:r>
        <w:rPr>
          <w:spacing w:val="-3"/>
        </w:rPr>
        <w:t xml:space="preserve"> </w:t>
      </w:r>
      <w:commentRangeEnd w:id="713"/>
      <w:r w:rsidR="00B27E30">
        <w:rPr>
          <w:rStyle w:val="CommentReference"/>
        </w:rPr>
        <w:commentReference w:id="713"/>
      </w:r>
      <w:ins w:id="723" w:author="J A" w:date="2022-03-11T01:43:00Z">
        <w:r w:rsidR="00B27E30">
          <w:rPr>
            <w:spacing w:val="-3"/>
          </w:rPr>
          <w:t xml:space="preserve">The Ljung-Box Test is </w:t>
        </w:r>
      </w:ins>
      <w:r>
        <w:t>used</w:t>
      </w:r>
      <w:r>
        <w:rPr>
          <w:spacing w:val="-3"/>
        </w:rPr>
        <w:t xml:space="preserve"> </w:t>
      </w:r>
      <w:r>
        <w:t>to</w:t>
      </w:r>
      <w:r>
        <w:rPr>
          <w:spacing w:val="-3"/>
        </w:rPr>
        <w:t xml:space="preserve"> </w:t>
      </w:r>
      <w:r>
        <w:t>check</w:t>
      </w:r>
      <w:r>
        <w:rPr>
          <w:spacing w:val="-4"/>
        </w:rPr>
        <w:t xml:space="preserve"> </w:t>
      </w:r>
      <w:r>
        <w:t>if</w:t>
      </w:r>
      <w:r>
        <w:rPr>
          <w:spacing w:val="-3"/>
        </w:rPr>
        <w:t xml:space="preserve"> </w:t>
      </w:r>
      <w:commentRangeStart w:id="724"/>
      <w:del w:id="725" w:author="J A" w:date="2022-03-11T01:44:00Z">
        <w:r w:rsidDel="00B27E30">
          <w:delText>exists</w:delText>
        </w:r>
        <w:r w:rsidDel="00B27E30">
          <w:rPr>
            <w:spacing w:val="-3"/>
          </w:rPr>
          <w:delText xml:space="preserve"> </w:delText>
        </w:r>
      </w:del>
      <w:commentRangeEnd w:id="724"/>
      <w:r w:rsidR="00B27E30">
        <w:rPr>
          <w:rStyle w:val="CommentReference"/>
        </w:rPr>
        <w:commentReference w:id="724"/>
      </w:r>
      <w:r>
        <w:t>autocorrelation</w:t>
      </w:r>
      <w:r>
        <w:rPr>
          <w:spacing w:val="-3"/>
        </w:rPr>
        <w:t xml:space="preserve"> </w:t>
      </w:r>
      <w:ins w:id="726" w:author="J A" w:date="2022-03-11T01:44:00Z">
        <w:r w:rsidR="00B27E30">
          <w:t>exists</w:t>
        </w:r>
        <w:r w:rsidR="00B27E30">
          <w:rPr>
            <w:spacing w:val="-3"/>
          </w:rPr>
          <w:t xml:space="preserve"> </w:t>
        </w:r>
      </w:ins>
      <w:r>
        <w:t>in</w:t>
      </w:r>
      <w:r>
        <w:rPr>
          <w:spacing w:val="-3"/>
        </w:rPr>
        <w:t xml:space="preserve"> </w:t>
      </w:r>
      <w:r>
        <w:t>a</w:t>
      </w:r>
      <w:r>
        <w:rPr>
          <w:spacing w:val="-3"/>
        </w:rPr>
        <w:t xml:space="preserve"> </w:t>
      </w:r>
      <w:r>
        <w:t>time</w:t>
      </w:r>
      <w:r>
        <w:rPr>
          <w:spacing w:val="-4"/>
        </w:rPr>
        <w:t xml:space="preserve"> </w:t>
      </w:r>
      <w:r>
        <w:t>series.</w:t>
      </w:r>
      <w:r>
        <w:rPr>
          <w:spacing w:val="-5"/>
        </w:rPr>
        <w:t xml:space="preserve"> </w:t>
      </w:r>
      <w:r>
        <w:t>The</w:t>
      </w:r>
      <w:ins w:id="727" w:author="J A" w:date="2022-03-11T01:45:00Z">
        <w:r w:rsidR="00B27E30">
          <w:t xml:space="preserve"> </w:t>
        </w:r>
        <w:r w:rsidR="00B27E30">
          <w:rPr>
            <w:spacing w:val="-3"/>
          </w:rPr>
          <w:t>Ljung-Box Test</w:t>
        </w:r>
      </w:ins>
      <w:r>
        <w:rPr>
          <w:spacing w:val="-3"/>
        </w:rPr>
        <w:t xml:space="preserve"> </w:t>
      </w:r>
      <w:r>
        <w:t>statistic</w:t>
      </w:r>
      <w:r>
        <w:rPr>
          <w:spacing w:val="-3"/>
        </w:rPr>
        <w:t xml:space="preserve"> </w:t>
      </w:r>
      <w:r>
        <w:t>is</w:t>
      </w:r>
    </w:p>
    <w:p w14:paraId="68B23DD0" w14:textId="77777777" w:rsidR="003735F8" w:rsidRDefault="004E0E58">
      <w:pPr>
        <w:rPr>
          <w:rFonts w:ascii="Cambria Math"/>
          <w:sz w:val="16"/>
        </w:rPr>
        <w:pPrChange w:id="728" w:author="J A" w:date="2022-03-10T19:38:00Z">
          <w:pPr>
            <w:spacing w:line="181" w:lineRule="exact"/>
            <w:ind w:right="1208"/>
            <w:jc w:val="center"/>
          </w:pPr>
        </w:pPrChange>
      </w:pPr>
      <w:r>
        <w:rPr>
          <w:rFonts w:ascii="Cambria Math"/>
          <w:w w:val="156"/>
          <w:sz w:val="16"/>
        </w:rPr>
        <w:t>"</w:t>
      </w:r>
    </w:p>
    <w:p w14:paraId="18FA402A" w14:textId="77777777" w:rsidR="003735F8" w:rsidRDefault="004E0E58">
      <w:pPr>
        <w:rPr>
          <w:rFonts w:ascii="Cambria Math" w:eastAsia="Cambria Math" w:hAnsi="Cambria Math"/>
        </w:rPr>
        <w:pPrChange w:id="729" w:author="J A" w:date="2022-03-10T19:38:00Z">
          <w:pPr>
            <w:pStyle w:val="BodyText"/>
            <w:spacing w:before="71"/>
            <w:ind w:left="3278" w:right="4575"/>
            <w:jc w:val="center"/>
          </w:pPr>
        </w:pPrChange>
      </w:pPr>
      <w:r>
        <w:rPr>
          <w:rFonts w:ascii="Cambria Math" w:eastAsia="Cambria Math" w:hAnsi="Cambria Math"/>
        </w:rPr>
        <w:t>𝑞</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spacing w:val="3"/>
        </w:rPr>
        <w:t>𝑛</w:t>
      </w:r>
      <w:r>
        <w:rPr>
          <w:rFonts w:ascii="Cambria Math" w:eastAsia="Cambria Math" w:hAnsi="Cambria Math"/>
          <w:spacing w:val="-1"/>
        </w:rPr>
        <w:t>(</w:t>
      </w:r>
      <w:r>
        <w:rPr>
          <w:rFonts w:ascii="Cambria Math" w:eastAsia="Cambria Math" w:hAnsi="Cambria Math"/>
        </w:rPr>
        <w:t>𝑛</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
        </w:rPr>
        <w:t xml:space="preserve"> 2</w:t>
      </w:r>
      <w:r>
        <w:rPr>
          <w:rFonts w:ascii="Cambria Math" w:eastAsia="Cambria Math" w:hAnsi="Cambria Math"/>
        </w:rPr>
        <w:t>) ∙</w:t>
      </w:r>
      <w:r>
        <w:rPr>
          <w:rFonts w:ascii="Cambria Math" w:eastAsia="Cambria Math" w:hAnsi="Cambria Math"/>
          <w:spacing w:val="-2"/>
        </w:rPr>
        <w:t xml:space="preserve"> </w:t>
      </w:r>
      <w:r>
        <w:rPr>
          <w:rFonts w:ascii="Cambria Math" w:eastAsia="Cambria Math" w:hAnsi="Cambria Math"/>
          <w:w w:val="320"/>
        </w:rPr>
        <w:t>)</w:t>
      </w:r>
      <w:r>
        <w:rPr>
          <w:rFonts w:ascii="Cambria Math" w:eastAsia="Cambria Math" w:hAnsi="Cambria Math"/>
          <w:spacing w:val="-11"/>
        </w:rPr>
        <w:t xml:space="preserve"> </w:t>
      </w:r>
      <w:r>
        <w:rPr>
          <w:rFonts w:ascii="Cambria Math" w:eastAsia="Cambria Math" w:hAnsi="Cambria Math"/>
          <w:spacing w:val="-91"/>
        </w:rPr>
        <w:t>𝜌</w:t>
      </w:r>
      <w:r>
        <w:rPr>
          <w:rFonts w:ascii="Cambria Math" w:eastAsia="Cambria Math" w:hAnsi="Cambria Math"/>
          <w:spacing w:val="1"/>
          <w:w w:val="54"/>
        </w:rPr>
        <w:t>+</w:t>
      </w:r>
      <w:r>
        <w:rPr>
          <w:rFonts w:ascii="Cambria Math" w:eastAsia="Cambria Math" w:hAnsi="Cambria Math"/>
          <w:position w:val="1"/>
        </w:rPr>
        <w:t>(</w:t>
      </w:r>
      <w:r>
        <w:rPr>
          <w:rFonts w:ascii="Cambria Math" w:eastAsia="Cambria Math" w:hAnsi="Cambria Math"/>
          <w:spacing w:val="5"/>
        </w:rPr>
        <w:t>𝑗</w:t>
      </w:r>
      <w:r>
        <w:rPr>
          <w:rFonts w:ascii="Cambria Math" w:eastAsia="Cambria Math" w:hAnsi="Cambria Math"/>
          <w:spacing w:val="-3"/>
          <w:position w:val="1"/>
        </w:rPr>
        <w:t>)</w:t>
      </w:r>
      <w:r>
        <w:rPr>
          <w:rFonts w:ascii="Cambria Math" w:eastAsia="Cambria Math" w:hAnsi="Cambria Math"/>
          <w:spacing w:val="10"/>
          <w:w w:val="226"/>
          <w:position w:val="1"/>
          <w:vertAlign w:val="superscript"/>
        </w:rPr>
        <w:t>!</w:t>
      </w:r>
      <w:r>
        <w:rPr>
          <w:rFonts w:ascii="Cambria Math" w:eastAsia="Cambria Math" w:hAnsi="Cambria Math"/>
          <w:spacing w:val="-1"/>
        </w:rPr>
        <w:t>/(</w:t>
      </w:r>
      <w:r>
        <w:rPr>
          <w:rFonts w:ascii="Cambria Math" w:eastAsia="Cambria Math" w:hAnsi="Cambria Math"/>
        </w:rPr>
        <w:t>𝑛</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3"/>
        </w:rPr>
        <w:t>𝑗</w:t>
      </w:r>
      <w:r>
        <w:rPr>
          <w:rFonts w:ascii="Cambria Math" w:eastAsia="Cambria Math" w:hAnsi="Cambria Math"/>
        </w:rPr>
        <w:t>)</w:t>
      </w:r>
    </w:p>
    <w:p w14:paraId="537C3870" w14:textId="77777777" w:rsidR="003735F8" w:rsidRDefault="004E0E58">
      <w:pPr>
        <w:rPr>
          <w:rFonts w:ascii="Cambria Math"/>
          <w:sz w:val="16"/>
        </w:rPr>
        <w:pPrChange w:id="730" w:author="J A" w:date="2022-03-10T19:38:00Z">
          <w:pPr>
            <w:spacing w:before="78" w:line="183" w:lineRule="exact"/>
            <w:ind w:left="3278" w:right="4482"/>
            <w:jc w:val="center"/>
          </w:pPr>
        </w:pPrChange>
      </w:pPr>
      <w:r>
        <w:rPr>
          <w:rFonts w:ascii="Cambria Math"/>
          <w:spacing w:val="6"/>
          <w:w w:val="75"/>
          <w:sz w:val="16"/>
        </w:rPr>
        <w:t>#</w:t>
      </w:r>
      <w:r>
        <w:rPr>
          <w:rFonts w:ascii="Cambria Math"/>
          <w:spacing w:val="1"/>
          <w:w w:val="142"/>
          <w:sz w:val="16"/>
        </w:rPr>
        <w:t>$</w:t>
      </w:r>
      <w:r>
        <w:rPr>
          <w:rFonts w:ascii="Cambria Math"/>
          <w:w w:val="64"/>
          <w:sz w:val="16"/>
        </w:rPr>
        <w:t>%</w:t>
      </w:r>
    </w:p>
    <w:p w14:paraId="5F8E0ED5" w14:textId="7527D461" w:rsidR="003735F8" w:rsidRDefault="004E0E58">
      <w:pPr>
        <w:pPrChange w:id="731" w:author="J A" w:date="2022-03-10T19:38:00Z">
          <w:pPr>
            <w:pStyle w:val="BodyText"/>
            <w:ind w:left="100" w:right="1404"/>
          </w:pPr>
        </w:pPrChange>
      </w:pPr>
      <w:del w:id="732" w:author="J A" w:date="2022-03-11T01:45:00Z">
        <w:r w:rsidDel="00B27E30">
          <w:rPr>
            <w:spacing w:val="-1"/>
          </w:rPr>
          <w:delText>wit</w:delText>
        </w:r>
        <w:r w:rsidDel="00B27E30">
          <w:delText>h</w:delText>
        </w:r>
        <w:r w:rsidDel="00B27E30">
          <w:rPr>
            <w:spacing w:val="-1"/>
          </w:rPr>
          <w:delText xml:space="preserve"> </w:delText>
        </w:r>
      </w:del>
      <w:ins w:id="733" w:author="J A" w:date="2022-03-11T01:45:00Z">
        <w:r w:rsidR="00B27E30">
          <w:rPr>
            <w:spacing w:val="-1"/>
          </w:rPr>
          <w:t xml:space="preserve">where </w:t>
        </w:r>
      </w:ins>
      <w:r>
        <w:rPr>
          <w:rFonts w:ascii="Cambria Math" w:eastAsia="Cambria Math"/>
        </w:rPr>
        <w:t>𝑛</w:t>
      </w:r>
      <w:r>
        <w:rPr>
          <w:rFonts w:ascii="Cambria Math" w:eastAsia="Cambria Math"/>
          <w:spacing w:val="9"/>
        </w:rPr>
        <w:t xml:space="preserve"> </w:t>
      </w:r>
      <w:ins w:id="734" w:author="J A" w:date="2022-03-11T01:45:00Z">
        <w:r w:rsidR="00B27E30">
          <w:rPr>
            <w:rFonts w:ascii="Cambria Math" w:eastAsia="Cambria Math"/>
            <w:spacing w:val="9"/>
          </w:rPr>
          <w:t xml:space="preserve">is </w:t>
        </w:r>
      </w:ins>
      <w:r>
        <w:rPr>
          <w:spacing w:val="-1"/>
        </w:rPr>
        <w:t>th</w:t>
      </w:r>
      <w:r>
        <w:t>e</w:t>
      </w:r>
      <w:r>
        <w:rPr>
          <w:spacing w:val="-1"/>
        </w:rPr>
        <w:t xml:space="preserve"> numbe</w:t>
      </w:r>
      <w:r>
        <w:t>r</w:t>
      </w:r>
      <w:r>
        <w:rPr>
          <w:spacing w:val="-1"/>
        </w:rPr>
        <w:t xml:space="preserve"> o</w:t>
      </w:r>
      <w:r>
        <w:t>f</w:t>
      </w:r>
      <w:r>
        <w:rPr>
          <w:spacing w:val="-1"/>
        </w:rPr>
        <w:t xml:space="preserve"> observation</w:t>
      </w:r>
      <w:r>
        <w:t>s</w:t>
      </w:r>
      <w:r>
        <w:rPr>
          <w:spacing w:val="-1"/>
        </w:rPr>
        <w:t xml:space="preserve"> an</w:t>
      </w:r>
      <w:r>
        <w:t>d</w:t>
      </w:r>
      <w:r>
        <w:rPr>
          <w:spacing w:val="1"/>
        </w:rPr>
        <w:t xml:space="preserve"> </w:t>
      </w:r>
      <w:r>
        <w:rPr>
          <w:rFonts w:ascii="Cambria Math" w:eastAsia="Cambria Math"/>
          <w:spacing w:val="-91"/>
        </w:rPr>
        <w:t>𝜌</w:t>
      </w:r>
      <w:r>
        <w:rPr>
          <w:rFonts w:ascii="Cambria Math" w:eastAsia="Cambria Math"/>
          <w:spacing w:val="1"/>
          <w:w w:val="54"/>
        </w:rPr>
        <w:t>+</w:t>
      </w:r>
      <w:r>
        <w:rPr>
          <w:rFonts w:ascii="Cambria Math" w:eastAsia="Cambria Math"/>
          <w:position w:val="1"/>
        </w:rPr>
        <w:t>(</w:t>
      </w:r>
      <w:r>
        <w:rPr>
          <w:rFonts w:ascii="Cambria Math" w:eastAsia="Cambria Math"/>
          <w:spacing w:val="5"/>
        </w:rPr>
        <w:t>𝑗</w:t>
      </w:r>
      <w:r>
        <w:rPr>
          <w:rFonts w:ascii="Cambria Math" w:eastAsia="Cambria Math"/>
          <w:position w:val="1"/>
        </w:rPr>
        <w:t>)</w:t>
      </w:r>
      <w:r>
        <w:rPr>
          <w:rFonts w:ascii="Cambria Math" w:eastAsia="Cambria Math"/>
          <w:spacing w:val="3"/>
          <w:position w:val="1"/>
        </w:rPr>
        <w:t xml:space="preserve"> </w:t>
      </w:r>
      <w:r>
        <w:rPr>
          <w:spacing w:val="-1"/>
        </w:rPr>
        <w:t>th</w:t>
      </w:r>
      <w:r>
        <w:t>e</w:t>
      </w:r>
      <w:r>
        <w:rPr>
          <w:spacing w:val="-1"/>
        </w:rPr>
        <w:t xml:space="preserve"> autocorrelatio</w:t>
      </w:r>
      <w:r>
        <w:t>n</w:t>
      </w:r>
      <w:r>
        <w:rPr>
          <w:spacing w:val="-1"/>
        </w:rPr>
        <w:t xml:space="preserve"> coefficien</w:t>
      </w:r>
      <w:r>
        <w:t>t</w:t>
      </w:r>
      <w:r>
        <w:rPr>
          <w:spacing w:val="-1"/>
        </w:rPr>
        <w:t xml:space="preserve"> i</w:t>
      </w:r>
      <w:r>
        <w:t>n</w:t>
      </w:r>
      <w:r>
        <w:rPr>
          <w:spacing w:val="-1"/>
        </w:rPr>
        <w:t xml:space="preserve"> th</w:t>
      </w:r>
      <w:r>
        <w:t>e</w:t>
      </w:r>
      <w:r>
        <w:rPr>
          <w:spacing w:val="-1"/>
        </w:rPr>
        <w:t xml:space="preserve"> sampl</w:t>
      </w:r>
      <w:r>
        <w:t>e</w:t>
      </w:r>
      <w:r>
        <w:rPr>
          <w:spacing w:val="-1"/>
        </w:rPr>
        <w:t xml:space="preserve"> </w:t>
      </w:r>
      <w:del w:id="735" w:author="J A" w:date="2022-03-11T01:46:00Z">
        <w:r w:rsidDel="00B27E30">
          <w:rPr>
            <w:spacing w:val="-1"/>
          </w:rPr>
          <w:delText>whe</w:delText>
        </w:r>
        <w:r w:rsidDel="00B27E30">
          <w:delText>n</w:delText>
        </w:r>
        <w:r w:rsidDel="00B27E30">
          <w:rPr>
            <w:spacing w:val="-1"/>
          </w:rPr>
          <w:delText xml:space="preserve"> th</w:delText>
        </w:r>
        <w:r w:rsidDel="00B27E30">
          <w:delText>e</w:delText>
        </w:r>
      </w:del>
      <w:ins w:id="736" w:author="J A" w:date="2022-03-11T01:46:00Z">
        <w:r w:rsidR="00B27E30">
          <w:rPr>
            <w:spacing w:val="-1"/>
          </w:rPr>
          <w:t>with a</w:t>
        </w:r>
      </w:ins>
      <w:r>
        <w:rPr>
          <w:spacing w:val="-1"/>
        </w:rPr>
        <w:t xml:space="preserve"> la</w:t>
      </w:r>
      <w:r>
        <w:t>g</w:t>
      </w:r>
      <w:r>
        <w:rPr>
          <w:spacing w:val="-1"/>
        </w:rPr>
        <w:t xml:space="preserve"> </w:t>
      </w:r>
      <w:ins w:id="737" w:author="J A" w:date="2022-03-11T01:46:00Z">
        <w:r w:rsidR="00B27E30">
          <w:t>of</w:t>
        </w:r>
      </w:ins>
      <w:del w:id="738" w:author="J A" w:date="2022-03-11T01:46:00Z">
        <w:r w:rsidDel="00B27E30">
          <w:rPr>
            <w:spacing w:val="-1"/>
          </w:rPr>
          <w:delText>i</w:delText>
        </w:r>
        <w:r w:rsidDel="00B27E30">
          <w:delText>s</w:delText>
        </w:r>
      </w:del>
      <w:r>
        <w:rPr>
          <w:spacing w:val="2"/>
        </w:rPr>
        <w:t xml:space="preserve"> </w:t>
      </w:r>
      <w:r>
        <w:rPr>
          <w:rFonts w:ascii="Cambria Math" w:eastAsia="Cambria Math"/>
          <w:spacing w:val="3"/>
        </w:rPr>
        <w:t>𝑗</w:t>
      </w:r>
      <w:r>
        <w:t xml:space="preserve">. </w:t>
      </w:r>
      <w:commentRangeStart w:id="739"/>
      <w:commentRangeStart w:id="740"/>
      <w:r>
        <w:t>LSTS_lbtp</w:t>
      </w:r>
      <w:r>
        <w:rPr>
          <w:spacing w:val="-2"/>
        </w:rPr>
        <w:t xml:space="preserve"> </w:t>
      </w:r>
      <w:commentRangeEnd w:id="739"/>
      <w:r w:rsidR="00B27E30">
        <w:rPr>
          <w:rStyle w:val="CommentReference"/>
        </w:rPr>
        <w:commentReference w:id="739"/>
      </w:r>
      <w:r>
        <w:t>computes</w:t>
      </w:r>
      <w:r>
        <w:rPr>
          <w:spacing w:val="-2"/>
        </w:rPr>
        <w:t xml:space="preserve"> </w:t>
      </w:r>
      <w:r>
        <w:rPr>
          <w:rFonts w:ascii="Cambria Math" w:eastAsia="Cambria Math"/>
        </w:rPr>
        <w:t>𝑞</w:t>
      </w:r>
      <w:r>
        <w:rPr>
          <w:rFonts w:ascii="Cambria Math" w:eastAsia="Cambria Math"/>
          <w:spacing w:val="12"/>
        </w:rPr>
        <w:t xml:space="preserve"> </w:t>
      </w:r>
      <w:commentRangeEnd w:id="740"/>
      <w:r w:rsidR="009D57AF">
        <w:rPr>
          <w:rStyle w:val="CommentReference"/>
        </w:rPr>
        <w:commentReference w:id="740"/>
      </w:r>
      <w:r>
        <w:t>and</w:t>
      </w:r>
      <w:r>
        <w:rPr>
          <w:spacing w:val="-2"/>
        </w:rPr>
        <w:t xml:space="preserve"> </w:t>
      </w:r>
      <w:r>
        <w:t>returns</w:t>
      </w:r>
      <w:r>
        <w:rPr>
          <w:spacing w:val="-1"/>
        </w:rPr>
        <w:t xml:space="preserve"> </w:t>
      </w:r>
      <w:commentRangeStart w:id="741"/>
      <w:r>
        <w:t>the</w:t>
      </w:r>
      <w:r>
        <w:rPr>
          <w:spacing w:val="-1"/>
        </w:rPr>
        <w:t xml:space="preserve"> </w:t>
      </w:r>
      <w:r>
        <w:t>p-values</w:t>
      </w:r>
      <w:r>
        <w:rPr>
          <w:spacing w:val="-1"/>
        </w:rPr>
        <w:t xml:space="preserve"> </w:t>
      </w:r>
      <w:r>
        <w:t>graph</w:t>
      </w:r>
      <w:r>
        <w:rPr>
          <w:spacing w:val="-2"/>
        </w:rPr>
        <w:t xml:space="preserve"> </w:t>
      </w:r>
      <w:commentRangeEnd w:id="741"/>
      <w:r w:rsidR="009D57AF">
        <w:rPr>
          <w:rStyle w:val="CommentReference"/>
        </w:rPr>
        <w:commentReference w:id="741"/>
      </w:r>
      <w:r>
        <w:t>with</w:t>
      </w:r>
      <w:r>
        <w:rPr>
          <w:spacing w:val="-1"/>
        </w:rPr>
        <w:t xml:space="preserve"> </w:t>
      </w:r>
      <w:r>
        <w:t>lag</w:t>
      </w:r>
      <w:r>
        <w:rPr>
          <w:spacing w:val="-2"/>
        </w:rPr>
        <w:t xml:space="preserve"> </w:t>
      </w:r>
      <w:r>
        <w:rPr>
          <w:rFonts w:ascii="Cambria Math" w:eastAsia="Cambria Math"/>
        </w:rPr>
        <w:t>𝑗</w:t>
      </w:r>
      <w:r>
        <w:t>.</w:t>
      </w:r>
    </w:p>
    <w:p w14:paraId="67DBDBAA" w14:textId="6BC338FF" w:rsidR="003735F8" w:rsidRDefault="003735F8">
      <w:pPr>
        <w:rPr>
          <w:ins w:id="742" w:author="J A" w:date="2022-03-11T12:42:00Z"/>
          <w:sz w:val="21"/>
        </w:rPr>
      </w:pPr>
    </w:p>
    <w:p w14:paraId="3B6E90F0" w14:textId="74122F40" w:rsidR="009D57AF" w:rsidRDefault="009D57AF">
      <w:pPr>
        <w:rPr>
          <w:ins w:id="743" w:author="J A" w:date="2022-03-11T13:28:00Z"/>
          <w:sz w:val="21"/>
        </w:rPr>
      </w:pPr>
    </w:p>
    <w:p w14:paraId="78ABA1AF" w14:textId="1D8AAEFE" w:rsidR="00F53B90" w:rsidRPr="00F53B90" w:rsidRDefault="00F53B90">
      <w:pPr>
        <w:rPr>
          <w:b/>
          <w:bCs/>
          <w:sz w:val="21"/>
          <w:rPrChange w:id="744" w:author="J A" w:date="2022-03-11T13:29:00Z">
            <w:rPr>
              <w:sz w:val="21"/>
            </w:rPr>
          </w:rPrChange>
        </w:rPr>
        <w:pPrChange w:id="745" w:author="J A" w:date="2022-03-10T19:38:00Z">
          <w:pPr>
            <w:pStyle w:val="BodyText"/>
            <w:spacing w:before="4"/>
          </w:pPr>
        </w:pPrChange>
      </w:pPr>
      <w:commentRangeStart w:id="746"/>
      <w:ins w:id="747" w:author="J A" w:date="2022-03-11T13:28:00Z">
        <w:r w:rsidRPr="00F53B90">
          <w:rPr>
            <w:b/>
            <w:bCs/>
            <w:sz w:val="21"/>
            <w:rPrChange w:id="748" w:author="J A" w:date="2022-03-11T13:29:00Z">
              <w:rPr>
                <w:sz w:val="21"/>
              </w:rPr>
            </w:rPrChange>
          </w:rPr>
          <w:t>Forecasting Covariates for the Fitted Mo</w:t>
        </w:r>
      </w:ins>
      <w:ins w:id="749" w:author="J A" w:date="2022-03-11T13:29:00Z">
        <w:r w:rsidRPr="00F53B90">
          <w:rPr>
            <w:b/>
            <w:bCs/>
            <w:sz w:val="21"/>
            <w:rPrChange w:id="750" w:author="J A" w:date="2022-03-11T13:29:00Z">
              <w:rPr>
                <w:sz w:val="21"/>
              </w:rPr>
            </w:rPrChange>
          </w:rPr>
          <w:t>dels</w:t>
        </w:r>
        <w:commentRangeEnd w:id="746"/>
        <w:r>
          <w:rPr>
            <w:rStyle w:val="CommentReference"/>
          </w:rPr>
          <w:commentReference w:id="746"/>
        </w:r>
      </w:ins>
    </w:p>
    <w:p w14:paraId="5C8DCA7D" w14:textId="5AA73C4E" w:rsidR="00F53B90" w:rsidRDefault="004E0E58" w:rsidP="0042163D">
      <w:pPr>
        <w:rPr>
          <w:ins w:id="751" w:author="J A" w:date="2022-03-11T13:32:00Z"/>
        </w:rPr>
      </w:pPr>
      <w:commentRangeStart w:id="752"/>
      <w:del w:id="753" w:author="J A" w:date="2022-03-11T12:42:00Z">
        <w:r w:rsidDel="009D57AF">
          <w:delText xml:space="preserve">Utilizing </w:delText>
        </w:r>
      </w:del>
      <w:del w:id="754" w:author="J A" w:date="2022-03-11T12:39:00Z">
        <w:r w:rsidDel="009D57AF">
          <w:delText xml:space="preserve">the </w:delText>
        </w:r>
      </w:del>
      <w:ins w:id="755" w:author="J A" w:date="2022-03-11T12:42:00Z">
        <w:r w:rsidR="009D57AF">
          <w:t xml:space="preserve">A </w:t>
        </w:r>
      </w:ins>
      <w:r>
        <w:t xml:space="preserve">SARIMA </w:t>
      </w:r>
      <w:ins w:id="756" w:author="J A" w:date="2022-03-11T12:42:00Z">
        <w:r w:rsidR="009D57AF">
          <w:t xml:space="preserve">model was utilized </w:t>
        </w:r>
      </w:ins>
      <w:r>
        <w:t xml:space="preserve">to </w:t>
      </w:r>
      <w:commentRangeStart w:id="757"/>
      <w:del w:id="758" w:author="J A" w:date="2022-03-11T12:50:00Z">
        <w:r w:rsidDel="009D57AF">
          <w:delText xml:space="preserve">predict and </w:delText>
        </w:r>
      </w:del>
      <w:r>
        <w:t xml:space="preserve">forecast </w:t>
      </w:r>
      <w:commentRangeEnd w:id="757"/>
      <w:r w:rsidR="009D57AF">
        <w:rPr>
          <w:rStyle w:val="CommentReference"/>
        </w:rPr>
        <w:commentReference w:id="757"/>
      </w:r>
      <w:del w:id="759" w:author="J A" w:date="2022-03-11T12:39:00Z">
        <w:r w:rsidDel="009D57AF">
          <w:delText xml:space="preserve">the </w:delText>
        </w:r>
      </w:del>
      <w:commentRangeStart w:id="760"/>
      <w:del w:id="761" w:author="J A" w:date="2022-03-11T12:56:00Z">
        <w:r w:rsidDel="009D57AF">
          <w:delText>weather</w:delText>
        </w:r>
        <w:commentRangeEnd w:id="760"/>
        <w:r w:rsidR="009D57AF" w:rsidDel="009D57AF">
          <w:rPr>
            <w:rStyle w:val="CommentReference"/>
          </w:rPr>
          <w:commentReference w:id="760"/>
        </w:r>
      </w:del>
      <w:ins w:id="762" w:author="J A" w:date="2022-03-11T12:56:00Z">
        <w:r w:rsidR="009D57AF">
          <w:t xml:space="preserve">TMAX for March and EMXT </w:t>
        </w:r>
      </w:ins>
      <w:ins w:id="763" w:author="J A" w:date="2022-03-11T12:59:00Z">
        <w:r w:rsidR="009D57AF">
          <w:t>for</w:t>
        </w:r>
      </w:ins>
      <w:ins w:id="764" w:author="J A" w:date="2022-03-11T12:56:00Z">
        <w:r w:rsidR="009D57AF">
          <w:t xml:space="preserve"> December</w:t>
        </w:r>
      </w:ins>
      <w:ins w:id="765" w:author="J A" w:date="2022-03-11T12:57:00Z">
        <w:r w:rsidR="009D57AF">
          <w:t xml:space="preserve"> to 2032</w:t>
        </w:r>
      </w:ins>
      <w:del w:id="766" w:author="J A" w:date="2022-03-11T12:42:00Z">
        <w:r w:rsidDel="009D57AF">
          <w:delText>,</w:delText>
        </w:r>
      </w:del>
      <w:ins w:id="767" w:author="J A" w:date="2022-03-11T12:42:00Z">
        <w:r w:rsidR="009D57AF">
          <w:t xml:space="preserve"> using</w:t>
        </w:r>
      </w:ins>
      <w:ins w:id="768" w:author="J A" w:date="2022-03-11T12:57:00Z">
        <w:r w:rsidR="009D57AF">
          <w:t xml:space="preserve"> historic data for</w:t>
        </w:r>
      </w:ins>
      <w:ins w:id="769" w:author="J A" w:date="2022-03-11T12:42:00Z">
        <w:r w:rsidR="009D57AF">
          <w:t xml:space="preserve"> total annual</w:t>
        </w:r>
      </w:ins>
      <w:r>
        <w:t xml:space="preserve"> TMAX and EMXT</w:t>
      </w:r>
      <w:del w:id="770" w:author="J A" w:date="2022-03-11T12:42:00Z">
        <w:r w:rsidDel="009D57AF">
          <w:delText xml:space="preserve"> for whole years</w:delText>
        </w:r>
        <w:commentRangeEnd w:id="752"/>
        <w:r w:rsidR="009D57AF" w:rsidDel="009D57AF">
          <w:rPr>
            <w:rStyle w:val="CommentReference"/>
          </w:rPr>
          <w:commentReference w:id="752"/>
        </w:r>
      </w:del>
      <w:r>
        <w:t xml:space="preserve">. </w:t>
      </w:r>
      <w:commentRangeStart w:id="771"/>
      <w:del w:id="772" w:author="J A" w:date="2022-03-11T13:04:00Z">
        <w:r w:rsidDel="009D57AF">
          <w:delText>There are</w:delText>
        </w:r>
        <w:r w:rsidR="00B27E30" w:rsidDel="009D57AF">
          <w:delText xml:space="preserve"> </w:delText>
        </w:r>
        <w:r w:rsidDel="009D57AF">
          <w:rPr>
            <w:spacing w:val="-52"/>
          </w:rPr>
          <w:delText xml:space="preserve"> </w:delText>
        </w:r>
        <w:r w:rsidDel="009D57AF">
          <w:delText>t</w:delText>
        </w:r>
      </w:del>
      <w:ins w:id="773" w:author="J A" w:date="2022-03-11T13:04:00Z">
        <w:r w:rsidR="009D57AF">
          <w:t>T</w:t>
        </w:r>
      </w:ins>
      <w:r>
        <w:t>wo models</w:t>
      </w:r>
      <w:commentRangeEnd w:id="771"/>
      <w:ins w:id="774" w:author="J A" w:date="2022-03-11T13:04:00Z">
        <w:r w:rsidR="009D57AF">
          <w:t xml:space="preserve"> were fit to the data</w:t>
        </w:r>
      </w:ins>
      <w:r w:rsidR="009D57AF">
        <w:rPr>
          <w:rStyle w:val="CommentReference"/>
        </w:rPr>
        <w:commentReference w:id="771"/>
      </w:r>
      <w:r>
        <w:t xml:space="preserve">. </w:t>
      </w:r>
      <w:del w:id="775" w:author="J A" w:date="2022-03-11T13:14:00Z">
        <w:r w:rsidDel="009D57AF">
          <w:delText xml:space="preserve">One is </w:delText>
        </w:r>
        <w:commentRangeStart w:id="776"/>
        <w:r w:rsidDel="009D57AF">
          <w:delText xml:space="preserve">ARIMA_auto </w:delText>
        </w:r>
        <w:commentRangeEnd w:id="776"/>
        <w:r w:rsidR="009D57AF" w:rsidDel="009D57AF">
          <w:rPr>
            <w:rStyle w:val="CommentReference"/>
          </w:rPr>
          <w:commentReference w:id="776"/>
        </w:r>
        <w:r w:rsidDel="009D57AF">
          <w:delText>which we</w:delText>
        </w:r>
      </w:del>
      <w:ins w:id="777" w:author="J A" w:date="2022-03-11T13:14:00Z">
        <w:r w:rsidR="009D57AF">
          <w:t>The first model (</w:t>
        </w:r>
      </w:ins>
      <w:ins w:id="778" w:author="J A" w:date="2022-03-11T13:46:00Z">
        <w:r w:rsidR="00F53B90">
          <w:t xml:space="preserve">Covariate </w:t>
        </w:r>
      </w:ins>
      <w:ins w:id="779" w:author="J A" w:date="2022-03-11T13:14:00Z">
        <w:r w:rsidR="009D57AF">
          <w:t>Model 1) was fitted</w:t>
        </w:r>
      </w:ins>
      <w:r>
        <w:t xml:space="preserve"> us</w:t>
      </w:r>
      <w:ins w:id="780" w:author="J A" w:date="2022-03-11T13:14:00Z">
        <w:r w:rsidR="009D57AF">
          <w:t>ing</w:t>
        </w:r>
      </w:ins>
      <w:del w:id="781" w:author="J A" w:date="2022-03-11T13:14:00Z">
        <w:r w:rsidDel="009D57AF">
          <w:delText>e</w:delText>
        </w:r>
      </w:del>
      <w:r>
        <w:t xml:space="preserve"> the </w:t>
      </w:r>
      <w:r w:rsidRPr="009D57AF">
        <w:rPr>
          <w:rFonts w:ascii="Lucida Console" w:hAnsi="Lucida Console"/>
        </w:rPr>
        <w:t>auto.arima()</w:t>
      </w:r>
      <w:r>
        <w:t xml:space="preserve"> function </w:t>
      </w:r>
      <w:del w:id="782" w:author="J A" w:date="2022-03-11T13:14:00Z">
        <w:r w:rsidDel="009D57AF">
          <w:delText>o</w:delText>
        </w:r>
      </w:del>
      <w:ins w:id="783" w:author="J A" w:date="2022-03-11T13:14:00Z">
        <w:r w:rsidR="009D57AF">
          <w:t>i</w:t>
        </w:r>
      </w:ins>
      <w:r>
        <w:t>n R</w:t>
      </w:r>
      <w:ins w:id="784" w:author="J A" w:date="2022-03-11T13:15:00Z">
        <w:r w:rsidR="009D57AF">
          <w:t>. Model 2 was fitted</w:t>
        </w:r>
      </w:ins>
      <w:del w:id="785" w:author="J A" w:date="2022-03-11T13:15:00Z">
        <w:r w:rsidDel="009D57AF">
          <w:delText>, and another is</w:delText>
        </w:r>
        <w:r w:rsidDel="009D57AF">
          <w:rPr>
            <w:spacing w:val="1"/>
          </w:rPr>
          <w:delText xml:space="preserve"> </w:delText>
        </w:r>
        <w:r w:rsidDel="009D57AF">
          <w:delText>ARIMA_manual which we choose</w:delText>
        </w:r>
      </w:del>
      <w:r>
        <w:t xml:space="preserve"> by </w:t>
      </w:r>
      <w:commentRangeStart w:id="786"/>
      <w:r>
        <w:t>checking the</w:t>
      </w:r>
      <w:ins w:id="787" w:author="J A" w:date="2022-03-11T13:18:00Z">
        <w:r w:rsidR="009D57AF">
          <w:t xml:space="preserve"> ACF plot.</w:t>
        </w:r>
      </w:ins>
      <w:r>
        <w:t xml:space="preserve"> </w:t>
      </w:r>
      <w:commentRangeStart w:id="788"/>
      <w:del w:id="789" w:author="J A" w:date="2022-03-11T13:18:00Z">
        <w:r w:rsidRPr="009D57AF" w:rsidDel="009D57AF">
          <w:rPr>
            <w:rFonts w:ascii="Lucida Console" w:hAnsi="Lucida Console"/>
            <w:rPrChange w:id="790" w:author="J A" w:date="2022-03-11T12:43:00Z">
              <w:rPr/>
            </w:rPrChange>
          </w:rPr>
          <w:delText>acf2()</w:delText>
        </w:r>
        <w:commentRangeEnd w:id="786"/>
        <w:r w:rsidR="009D57AF" w:rsidDel="009D57AF">
          <w:rPr>
            <w:rStyle w:val="CommentReference"/>
          </w:rPr>
          <w:commentReference w:id="786"/>
        </w:r>
        <w:r w:rsidDel="009D57AF">
          <w:delText xml:space="preserve">. </w:delText>
        </w:r>
        <w:commentRangeEnd w:id="788"/>
        <w:r w:rsidR="009D57AF" w:rsidDel="009D57AF">
          <w:rPr>
            <w:rStyle w:val="CommentReference"/>
          </w:rPr>
          <w:lastRenderedPageBreak/>
          <w:commentReference w:id="788"/>
        </w:r>
      </w:del>
      <w:commentRangeStart w:id="791"/>
      <w:del w:id="792" w:author="J A" w:date="2022-03-11T13:23:00Z">
        <w:r w:rsidDel="009D57AF">
          <w:delText>Hence</w:delText>
        </w:r>
        <w:commentRangeEnd w:id="791"/>
        <w:r w:rsidR="009D57AF" w:rsidDel="009D57AF">
          <w:rPr>
            <w:rStyle w:val="CommentReference"/>
          </w:rPr>
          <w:commentReference w:id="791"/>
        </w:r>
        <w:r w:rsidDel="009D57AF">
          <w:delText>,</w:delText>
        </w:r>
      </w:del>
      <w:r>
        <w:t xml:space="preserve"> </w:t>
      </w:r>
      <w:del w:id="793" w:author="J A" w:date="2022-03-11T13:23:00Z">
        <w:r w:rsidDel="009D57AF">
          <w:delText>t</w:delText>
        </w:r>
      </w:del>
      <w:ins w:id="794" w:author="J A" w:date="2022-03-11T13:23:00Z">
        <w:r w:rsidR="009D57AF">
          <w:t>T</w:t>
        </w:r>
      </w:ins>
      <w:r>
        <w:t xml:space="preserve">he </w:t>
      </w:r>
      <w:commentRangeStart w:id="795"/>
      <w:del w:id="796" w:author="J A" w:date="2022-03-11T13:24:00Z">
        <w:r w:rsidDel="009D57AF">
          <w:delText xml:space="preserve">ARIMA_manual </w:delText>
        </w:r>
        <w:commentRangeEnd w:id="795"/>
        <w:r w:rsidR="009D57AF" w:rsidDel="009D57AF">
          <w:rPr>
            <w:rStyle w:val="CommentReference"/>
          </w:rPr>
          <w:commentReference w:id="795"/>
        </w:r>
      </w:del>
      <w:ins w:id="797" w:author="J A" w:date="2022-03-11T13:24:00Z">
        <w:r w:rsidR="009D57AF">
          <w:t xml:space="preserve"> </w:t>
        </w:r>
      </w:ins>
      <w:ins w:id="798" w:author="J A" w:date="2022-03-11T13:46:00Z">
        <w:r w:rsidR="00F53B90">
          <w:t xml:space="preserve">Covariate </w:t>
        </w:r>
      </w:ins>
      <w:ins w:id="799" w:author="J A" w:date="2022-03-11T13:24:00Z">
        <w:r w:rsidR="009D57AF">
          <w:t xml:space="preserve">Model 2 </w:t>
        </w:r>
      </w:ins>
      <w:commentRangeStart w:id="800"/>
      <w:del w:id="801" w:author="J A" w:date="2022-03-11T13:24:00Z">
        <w:r w:rsidDel="009D57AF">
          <w:delText xml:space="preserve">is </w:delText>
        </w:r>
        <w:commentRangeEnd w:id="800"/>
        <w:r w:rsidR="009D57AF" w:rsidDel="009D57AF">
          <w:rPr>
            <w:rStyle w:val="CommentReference"/>
          </w:rPr>
          <w:commentReference w:id="800"/>
        </w:r>
      </w:del>
      <w:ins w:id="802" w:author="J A" w:date="2022-03-11T13:25:00Z">
        <w:r w:rsidR="009D57AF">
          <w:t xml:space="preserve"> was </w:t>
        </w:r>
      </w:ins>
      <w:ins w:id="803" w:author="J A" w:date="2022-03-11T13:26:00Z">
        <w:r w:rsidR="00F53B90">
          <w:t xml:space="preserve">judged to produce </w:t>
        </w:r>
      </w:ins>
      <w:r>
        <w:t>better</w:t>
      </w:r>
      <w:ins w:id="804" w:author="J A" w:date="2022-03-11T13:26:00Z">
        <w:r w:rsidR="00F53B90">
          <w:t xml:space="preserve"> results</w:t>
        </w:r>
      </w:ins>
      <w:r>
        <w:t xml:space="preserve">, so </w:t>
      </w:r>
      <w:del w:id="805" w:author="J A" w:date="2022-03-11T13:26:00Z">
        <w:r w:rsidDel="00F53B90">
          <w:delText>we</w:delText>
        </w:r>
        <w:r w:rsidDel="00F53B90">
          <w:rPr>
            <w:spacing w:val="1"/>
          </w:rPr>
          <w:delText xml:space="preserve"> </w:delText>
        </w:r>
        <w:commentRangeStart w:id="806"/>
        <w:r w:rsidDel="00F53B90">
          <w:delText xml:space="preserve">use </w:delText>
        </w:r>
        <w:commentRangeEnd w:id="806"/>
        <w:r w:rsidR="00F53B90" w:rsidDel="00F53B90">
          <w:rPr>
            <w:rStyle w:val="CommentReference"/>
          </w:rPr>
          <w:commentReference w:id="806"/>
        </w:r>
        <w:r w:rsidDel="00F53B90">
          <w:delText xml:space="preserve">the outcomes of </w:delText>
        </w:r>
      </w:del>
      <w:ins w:id="807" w:author="J A" w:date="2022-03-11T13:26:00Z">
        <w:r w:rsidR="00F53B90">
          <w:t xml:space="preserve">fitted values from </w:t>
        </w:r>
      </w:ins>
      <w:del w:id="808" w:author="J A" w:date="2022-03-11T13:26:00Z">
        <w:r w:rsidDel="00F53B90">
          <w:delText xml:space="preserve">ARIMA_manual </w:delText>
        </w:r>
      </w:del>
      <w:ins w:id="809" w:author="J A" w:date="2022-03-11T13:46:00Z">
        <w:r w:rsidR="00F53B90">
          <w:t xml:space="preserve">Covariate </w:t>
        </w:r>
      </w:ins>
      <w:ins w:id="810" w:author="J A" w:date="2022-03-11T13:27:00Z">
        <w:r w:rsidR="00F53B90">
          <w:t xml:space="preserve">Model 2 </w:t>
        </w:r>
      </w:ins>
      <w:del w:id="811" w:author="J A" w:date="2022-03-11T13:27:00Z">
        <w:r w:rsidDel="00F53B90">
          <w:delText xml:space="preserve">to be our </w:delText>
        </w:r>
      </w:del>
      <w:ins w:id="812" w:author="J A" w:date="2022-03-11T13:27:00Z">
        <w:r w:rsidR="00F53B90">
          <w:t xml:space="preserve">were used to </w:t>
        </w:r>
      </w:ins>
      <w:r>
        <w:t>predict</w:t>
      </w:r>
      <w:del w:id="813" w:author="J A" w:date="2022-03-11T13:27:00Z">
        <w:r w:rsidDel="00F53B90">
          <w:delText>ed</w:delText>
        </w:r>
      </w:del>
      <w:r>
        <w:t xml:space="preserve"> weather data</w:t>
      </w:r>
      <w:ins w:id="814" w:author="J A" w:date="2022-03-11T13:27:00Z">
        <w:r w:rsidR="00F53B90">
          <w:t xml:space="preserve"> for TMAX and EMXT</w:t>
        </w:r>
      </w:ins>
      <w:r>
        <w:t xml:space="preserve">. </w:t>
      </w:r>
    </w:p>
    <w:p w14:paraId="37F78550" w14:textId="77777777" w:rsidR="00F53B90" w:rsidRDefault="00F53B90" w:rsidP="0042163D">
      <w:pPr>
        <w:rPr>
          <w:ins w:id="815" w:author="J A" w:date="2022-03-11T13:32:00Z"/>
        </w:rPr>
      </w:pPr>
    </w:p>
    <w:p w14:paraId="7887043D" w14:textId="7D31A24C" w:rsidR="003735F8" w:rsidRDefault="004E0E58" w:rsidP="00B27E30">
      <w:del w:id="816" w:author="J A" w:date="2022-03-11T13:32:00Z">
        <w:r w:rsidDel="00F53B90">
          <w:delText>Having the predicted and f</w:delText>
        </w:r>
      </w:del>
      <w:ins w:id="817" w:author="J A" w:date="2022-03-11T13:32:00Z">
        <w:r w:rsidR="00F53B90">
          <w:t>F</w:t>
        </w:r>
      </w:ins>
      <w:r>
        <w:t>orecast</w:t>
      </w:r>
      <w:ins w:id="818" w:author="J A" w:date="2022-03-11T13:32:00Z">
        <w:r w:rsidR="00F53B90">
          <w:t xml:space="preserve">ed values of TMAX and </w:t>
        </w:r>
      </w:ins>
      <w:ins w:id="819" w:author="J A" w:date="2022-03-11T13:33:00Z">
        <w:r w:rsidR="00F53B90">
          <w:t>EMXT</w:t>
        </w:r>
      </w:ins>
      <w:r w:rsidR="009D57AF">
        <w:t xml:space="preserve"> </w:t>
      </w:r>
      <w:r>
        <w:rPr>
          <w:spacing w:val="-52"/>
        </w:rPr>
        <w:t xml:space="preserve"> </w:t>
      </w:r>
      <w:del w:id="820" w:author="J A" w:date="2022-03-11T13:33:00Z">
        <w:r w:rsidDel="00F53B90">
          <w:delText>weather data,</w:delText>
        </w:r>
      </w:del>
      <w:ins w:id="821" w:author="J A" w:date="2022-03-11T13:33:00Z">
        <w:r w:rsidR="00F53B90">
          <w:t>were subsequently</w:t>
        </w:r>
      </w:ins>
      <w:r>
        <w:t xml:space="preserve"> </w:t>
      </w:r>
      <w:del w:id="822" w:author="J A" w:date="2022-03-11T13:33:00Z">
        <w:r w:rsidDel="00F53B90">
          <w:delText xml:space="preserve">we </w:delText>
        </w:r>
      </w:del>
      <w:commentRangeStart w:id="823"/>
      <w:r>
        <w:t>appl</w:t>
      </w:r>
      <w:ins w:id="824" w:author="J A" w:date="2022-03-11T13:33:00Z">
        <w:r w:rsidR="00F53B90">
          <w:t>ied</w:t>
        </w:r>
      </w:ins>
      <w:del w:id="825" w:author="J A" w:date="2022-03-11T13:33:00Z">
        <w:r w:rsidDel="00F53B90">
          <w:delText>y</w:delText>
        </w:r>
      </w:del>
      <w:r>
        <w:t xml:space="preserve"> </w:t>
      </w:r>
      <w:commentRangeEnd w:id="823"/>
      <w:ins w:id="826" w:author="J A" w:date="2022-03-11T13:33:00Z">
        <w:r w:rsidR="00F53B90">
          <w:t xml:space="preserve"> to </w:t>
        </w:r>
      </w:ins>
      <w:r w:rsidR="00F53B90">
        <w:rPr>
          <w:rStyle w:val="CommentReference"/>
        </w:rPr>
        <w:commentReference w:id="823"/>
      </w:r>
      <w:ins w:id="827" w:author="J A" w:date="2022-03-11T14:00:00Z">
        <w:r w:rsidR="00F53B90">
          <w:t>six</w:t>
        </w:r>
      </w:ins>
      <w:ins w:id="828" w:author="J A" w:date="2022-03-11T13:43:00Z">
        <w:r w:rsidR="00F53B90">
          <w:t xml:space="preserve"> different</w:t>
        </w:r>
      </w:ins>
      <w:ins w:id="829" w:author="J A" w:date="2022-03-11T13:33:00Z">
        <w:r w:rsidR="00F53B90">
          <w:t xml:space="preserve"> </w:t>
        </w:r>
      </w:ins>
      <w:del w:id="830" w:author="J A" w:date="2022-03-11T13:33:00Z">
        <w:r w:rsidDel="00F53B90">
          <w:delText>6 main</w:delText>
        </w:r>
      </w:del>
      <w:r>
        <w:t xml:space="preserve"> models to predict </w:t>
      </w:r>
      <w:del w:id="831" w:author="J A" w:date="2022-03-11T13:33:00Z">
        <w:r w:rsidDel="00F53B90">
          <w:delText xml:space="preserve">and forecast </w:delText>
        </w:r>
      </w:del>
      <w:commentRangeStart w:id="832"/>
      <w:del w:id="833" w:author="J A" w:date="2022-03-11T13:34:00Z">
        <w:r w:rsidDel="00F53B90">
          <w:delText xml:space="preserve">days of the year of </w:delText>
        </w:r>
      </w:del>
      <w:ins w:id="834" w:author="J A" w:date="2022-03-11T13:34:00Z">
        <w:r w:rsidR="00F53B90">
          <w:t xml:space="preserve"> the dat</w:t>
        </w:r>
      </w:ins>
      <w:ins w:id="835" w:author="J A" w:date="2022-03-11T13:35:00Z">
        <w:r w:rsidR="00F53B90">
          <w:t xml:space="preserve">e of peak bloom for </w:t>
        </w:r>
      </w:ins>
      <w:r>
        <w:t>cherry blossom</w:t>
      </w:r>
      <w:ins w:id="836" w:author="J A" w:date="2022-03-11T13:36:00Z">
        <w:r w:rsidR="00F53B90">
          <w:t>s</w:t>
        </w:r>
      </w:ins>
      <w:r>
        <w:t xml:space="preserve"> </w:t>
      </w:r>
      <w:commentRangeEnd w:id="832"/>
      <w:r w:rsidR="00F53B90">
        <w:rPr>
          <w:rStyle w:val="CommentReference"/>
        </w:rPr>
        <w:commentReference w:id="832"/>
      </w:r>
      <w:ins w:id="837" w:author="J A" w:date="2022-03-11T14:00:00Z">
        <w:r w:rsidR="00F53B90" w:rsidDel="00F53B90">
          <w:t xml:space="preserve"> </w:t>
        </w:r>
      </w:ins>
      <w:r>
        <w:t>in</w:t>
      </w:r>
      <w:r>
        <w:rPr>
          <w:spacing w:val="1"/>
        </w:rPr>
        <w:t xml:space="preserve"> </w:t>
      </w:r>
      <w:r>
        <w:t>Washington DC, Kyoto, and Liestal</w:t>
      </w:r>
      <w:commentRangeStart w:id="838"/>
      <w:del w:id="839" w:author="J A" w:date="2022-03-11T14:00:00Z">
        <w:r w:rsidDel="00F53B90">
          <w:delText xml:space="preserve">, which have the historic bloom </w:delText>
        </w:r>
      </w:del>
      <w:del w:id="840" w:author="J A" w:date="2022-03-11T13:45:00Z">
        <w:r w:rsidDel="00F53B90">
          <w:delText xml:space="preserve">day </w:delText>
        </w:r>
      </w:del>
      <w:del w:id="841" w:author="J A" w:date="2022-03-11T14:00:00Z">
        <w:r w:rsidDel="00F53B90">
          <w:delText>data</w:delText>
        </w:r>
        <w:commentRangeEnd w:id="838"/>
        <w:r w:rsidR="00F53B90" w:rsidDel="00F53B90">
          <w:rPr>
            <w:rStyle w:val="CommentReference"/>
          </w:rPr>
          <w:commentReference w:id="838"/>
        </w:r>
      </w:del>
      <w:r>
        <w:t xml:space="preserve">. </w:t>
      </w:r>
      <w:ins w:id="842" w:author="J A" w:date="2022-03-11T13:45:00Z">
        <w:r w:rsidR="00F53B90">
          <w:t xml:space="preserve">The </w:t>
        </w:r>
      </w:ins>
      <w:del w:id="843" w:author="J A" w:date="2022-03-11T13:45:00Z">
        <w:r w:rsidDel="00F53B90">
          <w:delText>F</w:delText>
        </w:r>
      </w:del>
      <w:ins w:id="844" w:author="J A" w:date="2022-03-11T13:45:00Z">
        <w:r w:rsidR="00F53B90">
          <w:t>f</w:t>
        </w:r>
      </w:ins>
      <w:r>
        <w:t>irst</w:t>
      </w:r>
      <w:ins w:id="845" w:author="J A" w:date="2022-03-11T13:46:00Z">
        <w:r w:rsidR="00F53B90">
          <w:t xml:space="preserve"> model that we fit (Forecast Model 1)</w:t>
        </w:r>
      </w:ins>
      <w:ins w:id="846" w:author="J A" w:date="2022-03-11T13:47:00Z">
        <w:r w:rsidR="00F53B90">
          <w:t xml:space="preserve"> was an </w:t>
        </w:r>
      </w:ins>
      <w:del w:id="847" w:author="J A" w:date="2022-03-11T13:47:00Z">
        <w:r w:rsidDel="00F53B90">
          <w:delText>,</w:delText>
        </w:r>
      </w:del>
      <w:r>
        <w:rPr>
          <w:spacing w:val="1"/>
        </w:rPr>
        <w:t xml:space="preserve"> </w:t>
      </w:r>
      <w:commentRangeStart w:id="848"/>
      <w:r>
        <w:t>ARIMA</w:t>
      </w:r>
      <w:del w:id="849" w:author="J A" w:date="2022-03-11T13:47:00Z">
        <w:r w:rsidDel="00F53B90">
          <w:delText xml:space="preserve">_without_covariate </w:delText>
        </w:r>
        <w:commentRangeEnd w:id="848"/>
        <w:r w:rsidR="00F53B90" w:rsidDel="00F53B90">
          <w:rPr>
            <w:rStyle w:val="CommentReference"/>
          </w:rPr>
          <w:commentReference w:id="848"/>
        </w:r>
        <w:r w:rsidDel="00F53B90">
          <w:delText>is</w:delText>
        </w:r>
      </w:del>
      <w:r>
        <w:t xml:space="preserve"> without any covariates. </w:t>
      </w:r>
      <w:ins w:id="850" w:author="J A" w:date="2022-03-11T13:47:00Z">
        <w:r w:rsidR="00F53B90">
          <w:t xml:space="preserve">The </w:t>
        </w:r>
      </w:ins>
      <w:del w:id="851" w:author="J A" w:date="2022-03-11T13:47:00Z">
        <w:r w:rsidDel="00F53B90">
          <w:delText>S</w:delText>
        </w:r>
      </w:del>
      <w:ins w:id="852" w:author="J A" w:date="2022-03-11T13:47:00Z">
        <w:r w:rsidR="00F53B90">
          <w:t>s</w:t>
        </w:r>
      </w:ins>
      <w:r>
        <w:t>econd</w:t>
      </w:r>
      <w:del w:id="853" w:author="J A" w:date="2022-03-11T13:47:00Z">
        <w:r w:rsidDel="00F53B90">
          <w:delText>,</w:delText>
        </w:r>
      </w:del>
      <w:ins w:id="854" w:author="J A" w:date="2022-03-11T13:47:00Z">
        <w:r w:rsidR="00F53B90">
          <w:t xml:space="preserve"> model (Forecast Model 2)</w:t>
        </w:r>
      </w:ins>
      <w:ins w:id="855" w:author="J A" w:date="2022-03-11T13:48:00Z">
        <w:r w:rsidR="00F53B90">
          <w:t xml:space="preserve"> was</w:t>
        </w:r>
      </w:ins>
      <w:r>
        <w:t xml:space="preserve"> </w:t>
      </w:r>
      <w:del w:id="856" w:author="J A" w:date="2022-03-11T13:48:00Z">
        <w:r w:rsidDel="00F53B90">
          <w:delText>the</w:delText>
        </w:r>
      </w:del>
      <w:ins w:id="857" w:author="J A" w:date="2022-03-11T13:48:00Z">
        <w:r w:rsidR="00F53B90">
          <w:t>a</w:t>
        </w:r>
      </w:ins>
      <w:r>
        <w:t xml:space="preserve"> model </w:t>
      </w:r>
      <w:ins w:id="858" w:author="J A" w:date="2022-03-11T13:48:00Z">
        <w:r w:rsidR="00F53B90">
          <w:t xml:space="preserve">fitted </w:t>
        </w:r>
      </w:ins>
      <w:r>
        <w:t>with TMAX in March and</w:t>
      </w:r>
      <w:r>
        <w:rPr>
          <w:spacing w:val="1"/>
        </w:rPr>
        <w:t xml:space="preserve"> </w:t>
      </w:r>
      <w:r>
        <w:t>EMXT in December</w:t>
      </w:r>
      <w:ins w:id="859" w:author="J A" w:date="2022-03-11T13:48:00Z">
        <w:r w:rsidR="00F53B90">
          <w:t xml:space="preserve"> as</w:t>
        </w:r>
      </w:ins>
      <w:r>
        <w:t xml:space="preserve"> </w:t>
      </w:r>
      <w:del w:id="860" w:author="J A" w:date="2022-03-11T13:48:00Z">
        <w:r w:rsidDel="00F53B90">
          <w:delText>is ARIMA_with_</w:delText>
        </w:r>
      </w:del>
      <w:r>
        <w:t xml:space="preserve">covariates. </w:t>
      </w:r>
      <w:ins w:id="861" w:author="J A" w:date="2022-03-11T13:52:00Z">
        <w:r w:rsidR="00F53B90">
          <w:t>The</w:t>
        </w:r>
      </w:ins>
      <w:ins w:id="862" w:author="J A" w:date="2022-03-11T13:50:00Z">
        <w:r w:rsidR="00F53B90">
          <w:t xml:space="preserve"> third model fit</w:t>
        </w:r>
      </w:ins>
      <w:ins w:id="863" w:author="J A" w:date="2022-03-11T13:52:00Z">
        <w:r w:rsidR="00F53B90">
          <w:t xml:space="preserve"> was an</w:t>
        </w:r>
      </w:ins>
      <w:ins w:id="864" w:author="J A" w:date="2022-03-11T13:50:00Z">
        <w:r w:rsidR="00F53B90">
          <w:t xml:space="preserve"> </w:t>
        </w:r>
      </w:ins>
      <w:commentRangeStart w:id="865"/>
      <w:r>
        <w:t>ARIMA</w:t>
      </w:r>
      <w:ins w:id="866" w:author="J A" w:date="2022-03-11T13:53:00Z">
        <w:r w:rsidR="00F53B90">
          <w:t xml:space="preserve"> </w:t>
        </w:r>
      </w:ins>
      <w:del w:id="867" w:author="J A" w:date="2022-03-11T13:50:00Z">
        <w:r w:rsidDel="00F53B90">
          <w:delText>_with_TMAX_covariate only includes the</w:delText>
        </w:r>
        <w:r w:rsidDel="00F53B90">
          <w:rPr>
            <w:spacing w:val="1"/>
          </w:rPr>
          <w:delText xml:space="preserve"> </w:delText>
        </w:r>
      </w:del>
      <w:ins w:id="868" w:author="J A" w:date="2022-03-11T13:50:00Z">
        <w:r w:rsidR="00F53B90">
          <w:rPr>
            <w:spacing w:val="1"/>
          </w:rPr>
          <w:t xml:space="preserve">with </w:t>
        </w:r>
      </w:ins>
      <w:commentRangeStart w:id="869"/>
      <w:r>
        <w:t>TMAX 3</w:t>
      </w:r>
      <w:commentRangeEnd w:id="865"/>
      <w:r w:rsidR="00F53B90">
        <w:rPr>
          <w:rStyle w:val="CommentReference"/>
        </w:rPr>
        <w:commentReference w:id="865"/>
      </w:r>
      <w:commentRangeEnd w:id="869"/>
      <w:r w:rsidR="00F53B90">
        <w:rPr>
          <w:rStyle w:val="CommentReference"/>
        </w:rPr>
        <w:commentReference w:id="869"/>
      </w:r>
      <w:ins w:id="870" w:author="J A" w:date="2022-03-11T13:50:00Z">
        <w:r w:rsidR="00F53B90">
          <w:t xml:space="preserve"> </w:t>
        </w:r>
      </w:ins>
      <w:ins w:id="871" w:author="J A" w:date="2022-03-11T13:51:00Z">
        <w:r w:rsidR="00F53B90">
          <w:t xml:space="preserve">alone as </w:t>
        </w:r>
      </w:ins>
      <w:ins w:id="872" w:author="J A" w:date="2022-03-11T13:54:00Z">
        <w:r w:rsidR="00F53B90">
          <w:t xml:space="preserve">the </w:t>
        </w:r>
      </w:ins>
      <w:ins w:id="873" w:author="J A" w:date="2022-03-11T13:50:00Z">
        <w:r w:rsidR="00F53B90">
          <w:t>covariate</w:t>
        </w:r>
      </w:ins>
      <w:ins w:id="874" w:author="J A" w:date="2022-03-11T13:53:00Z">
        <w:r w:rsidR="00F53B90">
          <w:t xml:space="preserve"> (Forecast Model 3)</w:t>
        </w:r>
      </w:ins>
      <w:r>
        <w:t xml:space="preserve">. </w:t>
      </w:r>
      <w:ins w:id="875" w:author="J A" w:date="2022-03-11T13:53:00Z">
        <w:r w:rsidR="00F53B90">
          <w:t>Forecast Model 4 was fit to an ARIMA model with E</w:t>
        </w:r>
      </w:ins>
      <w:ins w:id="876" w:author="J A" w:date="2022-03-11T13:54:00Z">
        <w:r w:rsidR="00F53B90">
          <w:t>MXT alone as the covariate</w:t>
        </w:r>
      </w:ins>
      <w:del w:id="877" w:author="J A" w:date="2022-03-11T13:54:00Z">
        <w:r w:rsidR="00F53B90" w:rsidDel="00F53B90">
          <w:delText xml:space="preserve"> A</w:delText>
        </w:r>
        <w:r w:rsidDel="00F53B90">
          <w:delText>RIMA_with_EMXT_covariate includes EMXT in December</w:delText>
        </w:r>
      </w:del>
      <w:r>
        <w:t xml:space="preserve">. </w:t>
      </w:r>
      <w:del w:id="878" w:author="J A" w:date="2022-03-11T13:56:00Z">
        <w:r w:rsidDel="00F53B90">
          <w:delText>And we also have</w:delText>
        </w:r>
        <w:r w:rsidDel="00F53B90">
          <w:rPr>
            <w:spacing w:val="1"/>
          </w:rPr>
          <w:delText xml:space="preserve"> </w:delText>
        </w:r>
      </w:del>
      <w:ins w:id="879" w:author="J A" w:date="2022-03-11T13:56:00Z">
        <w:r w:rsidR="00F53B90">
          <w:rPr>
            <w:spacing w:val="1"/>
          </w:rPr>
          <w:t xml:space="preserve">The fifth model (Forecast Model 5) was a </w:t>
        </w:r>
      </w:ins>
      <w:r>
        <w:t>TSLM</w:t>
      </w:r>
      <w:ins w:id="880" w:author="J A" w:date="2022-03-11T13:56:00Z">
        <w:r w:rsidR="00F53B90">
          <w:t xml:space="preserve"> with covariates for </w:t>
        </w:r>
      </w:ins>
      <w:del w:id="881" w:author="J A" w:date="2022-03-11T13:56:00Z">
        <w:r w:rsidDel="00F53B90">
          <w:delText>_with_covariates, which also contain</w:delText>
        </w:r>
      </w:del>
      <w:r>
        <w:t xml:space="preserve"> </w:t>
      </w:r>
      <w:ins w:id="882" w:author="J A" w:date="2022-03-11T13:56:00Z">
        <w:r w:rsidR="00F53B90">
          <w:t xml:space="preserve">March </w:t>
        </w:r>
      </w:ins>
      <w:r>
        <w:t>TMAX</w:t>
      </w:r>
      <w:del w:id="883" w:author="J A" w:date="2022-03-11T13:57:00Z">
        <w:r w:rsidDel="00F53B90">
          <w:delText xml:space="preserve"> in March,</w:delText>
        </w:r>
      </w:del>
      <w:ins w:id="884" w:author="J A" w:date="2022-03-11T13:57:00Z">
        <w:r w:rsidR="00F53B90">
          <w:t>,</w:t>
        </w:r>
      </w:ins>
      <w:r>
        <w:t xml:space="preserve"> </w:t>
      </w:r>
      <w:ins w:id="885" w:author="J A" w:date="2022-03-11T13:57:00Z">
        <w:r w:rsidR="00F53B90">
          <w:t xml:space="preserve">December </w:t>
        </w:r>
      </w:ins>
      <w:r>
        <w:t>EMXT</w:t>
      </w:r>
      <w:ins w:id="886" w:author="J A" w:date="2022-03-11T13:57:00Z">
        <w:r w:rsidR="00F53B90">
          <w:t>,</w:t>
        </w:r>
      </w:ins>
      <w:del w:id="887" w:author="J A" w:date="2022-03-11T13:57:00Z">
        <w:r w:rsidDel="00F53B90">
          <w:delText xml:space="preserve"> in December, </w:delText>
        </w:r>
      </w:del>
      <w:ins w:id="888" w:author="J A" w:date="2022-03-11T13:57:00Z">
        <w:r w:rsidR="00F53B90">
          <w:t xml:space="preserve"> </w:t>
        </w:r>
      </w:ins>
      <w:r>
        <w:t xml:space="preserve">and </w:t>
      </w:r>
      <w:ins w:id="889" w:author="J A" w:date="2022-03-11T13:57:00Z">
        <w:r w:rsidR="00F53B90">
          <w:t xml:space="preserve">a covariate for </w:t>
        </w:r>
      </w:ins>
      <w:r>
        <w:t>trend. Last</w:t>
      </w:r>
      <w:ins w:id="890" w:author="J A" w:date="2022-03-11T13:57:00Z">
        <w:r w:rsidR="00F53B90">
          <w:t>ly</w:t>
        </w:r>
      </w:ins>
      <w:del w:id="891" w:author="J A" w:date="2022-03-11T13:55:00Z">
        <w:r w:rsidDel="00F53B90">
          <w:delText xml:space="preserve"> </w:delText>
        </w:r>
        <w:commentRangeStart w:id="892"/>
        <w:r w:rsidDel="00F53B90">
          <w:delText>but</w:delText>
        </w:r>
        <w:r w:rsidDel="00F53B90">
          <w:rPr>
            <w:spacing w:val="1"/>
          </w:rPr>
          <w:delText xml:space="preserve"> </w:delText>
        </w:r>
        <w:r w:rsidDel="00F53B90">
          <w:delText>not least</w:delText>
        </w:r>
        <w:commentRangeEnd w:id="892"/>
        <w:r w:rsidR="00F53B90" w:rsidDel="00F53B90">
          <w:rPr>
            <w:rStyle w:val="CommentReference"/>
          </w:rPr>
          <w:commentReference w:id="892"/>
        </w:r>
      </w:del>
      <w:r>
        <w:t>,</w:t>
      </w:r>
      <w:ins w:id="893" w:author="J A" w:date="2022-03-11T13:58:00Z">
        <w:r w:rsidR="00F53B90">
          <w:t xml:space="preserve"> Forecast Model 6 is a </w:t>
        </w:r>
      </w:ins>
      <w:del w:id="894" w:author="J A" w:date="2022-03-11T13:58:00Z">
        <w:r w:rsidDel="00F53B90">
          <w:delText xml:space="preserve"> </w:delText>
        </w:r>
      </w:del>
      <w:r>
        <w:t>TSLM</w:t>
      </w:r>
      <w:del w:id="895" w:author="J A" w:date="2022-03-11T13:59:00Z">
        <w:r w:rsidDel="00F53B90">
          <w:delText>_with_TMAX_covariate is similar to TSLM_with_covariates but excludes EMXT in</w:delText>
        </w:r>
        <w:r w:rsidDel="00F53B90">
          <w:rPr>
            <w:spacing w:val="1"/>
          </w:rPr>
          <w:delText xml:space="preserve"> </w:delText>
        </w:r>
        <w:r w:rsidDel="00F53B90">
          <w:delText>December</w:delText>
        </w:r>
      </w:del>
      <w:ins w:id="896" w:author="J A" w:date="2022-03-11T13:59:00Z">
        <w:r w:rsidR="00F53B90">
          <w:t xml:space="preserve"> with March TMAX and a covariate for trend</w:t>
        </w:r>
      </w:ins>
      <w:r>
        <w:t>.</w:t>
      </w:r>
    </w:p>
    <w:p w14:paraId="6EBA7F2F" w14:textId="77777777" w:rsidR="003735F8" w:rsidRDefault="003735F8">
      <w:pPr>
        <w:rPr>
          <w:sz w:val="21"/>
        </w:rPr>
        <w:pPrChange w:id="897" w:author="J A" w:date="2022-03-10T19:38:00Z">
          <w:pPr>
            <w:pStyle w:val="BodyText"/>
            <w:spacing w:before="10"/>
          </w:pPr>
        </w:pPrChange>
      </w:pPr>
    </w:p>
    <w:p w14:paraId="03AE24FD" w14:textId="26F297C7" w:rsidR="003735F8" w:rsidRDefault="004E0E58">
      <w:pPr>
        <w:pPrChange w:id="898" w:author="J A" w:date="2022-03-10T19:38:00Z">
          <w:pPr>
            <w:pStyle w:val="BodyText"/>
            <w:ind w:left="100" w:right="1439"/>
          </w:pPr>
        </w:pPrChange>
      </w:pPr>
      <w:r>
        <w:t>For Vancouver,</w:t>
      </w:r>
      <w:ins w:id="899" w:author="J A" w:date="2022-03-11T14:07:00Z">
        <w:r w:rsidR="00F53B90">
          <w:t xml:space="preserve"> since historic peak bloom data were not available for this location, a different methodology had to be employed</w:t>
        </w:r>
      </w:ins>
      <w:del w:id="900" w:author="J A" w:date="2022-03-11T14:08:00Z">
        <w:r w:rsidDel="00F53B90">
          <w:delText xml:space="preserve"> in order</w:delText>
        </w:r>
      </w:del>
      <w:r>
        <w:t xml:space="preserve"> to predict</w:t>
      </w:r>
      <w:ins w:id="901" w:author="J A" w:date="2022-03-11T14:08:00Z">
        <w:r w:rsidR="00F53B90">
          <w:t xml:space="preserve"> the timing of</w:t>
        </w:r>
      </w:ins>
      <w:r>
        <w:t xml:space="preserve"> cherry blossom</w:t>
      </w:r>
      <w:del w:id="902" w:author="J A" w:date="2022-03-11T14:08:00Z">
        <w:r w:rsidDel="00F53B90">
          <w:delText>'s</w:delText>
        </w:r>
      </w:del>
      <w:r>
        <w:t xml:space="preserve"> </w:t>
      </w:r>
      <w:del w:id="903" w:author="J A" w:date="2022-03-11T14:08:00Z">
        <w:r w:rsidDel="00F53B90">
          <w:delText xml:space="preserve">peak </w:delText>
        </w:r>
      </w:del>
      <w:r>
        <w:t>bloom</w:t>
      </w:r>
      <w:ins w:id="904" w:author="J A" w:date="2022-03-11T14:08:00Z">
        <w:r w:rsidR="00F53B90">
          <w:t xml:space="preserve">. </w:t>
        </w:r>
      </w:ins>
      <w:del w:id="905" w:author="J A" w:date="2022-03-11T14:08:00Z">
        <w:r w:rsidDel="00F53B90">
          <w:delText xml:space="preserve"> date</w:delText>
        </w:r>
        <w:commentRangeStart w:id="906"/>
        <w:r w:rsidDel="00F53B90">
          <w:delText>;</w:delText>
        </w:r>
      </w:del>
      <w:commentRangeEnd w:id="906"/>
      <w:r w:rsidR="00F53B90">
        <w:rPr>
          <w:rStyle w:val="CommentReference"/>
        </w:rPr>
        <w:commentReference w:id="906"/>
      </w:r>
      <w:r>
        <w:t xml:space="preserve"> </w:t>
      </w:r>
      <w:del w:id="907" w:author="J A" w:date="2022-03-11T14:11:00Z">
        <w:r w:rsidDel="00F53B90">
          <w:delText>first, we make a large data frame of</w:delText>
        </w:r>
        <w:r w:rsidR="00F53B90" w:rsidDel="00F53B90">
          <w:delText xml:space="preserve"> </w:delText>
        </w:r>
        <w:r w:rsidDel="00F53B90">
          <w:rPr>
            <w:spacing w:val="-52"/>
          </w:rPr>
          <w:delText xml:space="preserve"> </w:delText>
        </w:r>
        <w:r w:rsidDel="00F53B90">
          <w:delText xml:space="preserve">all locations' data (Washington </w:delText>
        </w:r>
        <w:commentRangeStart w:id="908"/>
        <w:r w:rsidDel="00F53B90">
          <w:delText>D.C.</w:delText>
        </w:r>
        <w:commentRangeEnd w:id="908"/>
        <w:r w:rsidR="00F53B90" w:rsidDel="00F53B90">
          <w:rPr>
            <w:rStyle w:val="CommentReference"/>
          </w:rPr>
          <w:commentReference w:id="908"/>
        </w:r>
        <w:r w:rsidDel="00F53B90">
          <w:delText xml:space="preserve">, Kyoto, and </w:delText>
        </w:r>
      </w:del>
      <w:del w:id="909" w:author="J A" w:date="2022-03-11T14:02:00Z">
        <w:r w:rsidDel="00F53B90">
          <w:delText>Liestel</w:delText>
        </w:r>
      </w:del>
      <w:del w:id="910" w:author="J A" w:date="2022-03-11T14:11:00Z">
        <w:r w:rsidDel="00F53B90">
          <w:delText>) alongside their monthly covariates. Once we</w:delText>
        </w:r>
        <w:r w:rsidDel="00F53B90">
          <w:rPr>
            <w:spacing w:val="1"/>
          </w:rPr>
          <w:delText xml:space="preserve"> </w:delText>
        </w:r>
        <w:r w:rsidDel="00F53B90">
          <w:delText xml:space="preserve">have our combined dataset, we considered a linear model predicting "blooms_doy" using the </w:delText>
        </w:r>
        <w:commentRangeStart w:id="911"/>
        <w:r w:rsidDel="00F53B90">
          <w:delText>covariates</w:delText>
        </w:r>
      </w:del>
      <w:ins w:id="912" w:author="J A" w:date="2022-03-11T14:11:00Z">
        <w:r w:rsidR="00F53B90">
          <w:t xml:space="preserve">To </w:t>
        </w:r>
      </w:ins>
      <w:ins w:id="913" w:author="J A" w:date="2022-03-11T14:17:00Z">
        <w:r w:rsidR="00F53B90">
          <w:t>predict</w:t>
        </w:r>
      </w:ins>
      <w:ins w:id="914" w:author="J A" w:date="2022-03-11T14:11:00Z">
        <w:r w:rsidR="00F53B90">
          <w:t xml:space="preserve"> peak bloom dates</w:t>
        </w:r>
      </w:ins>
      <w:ins w:id="915" w:author="J A" w:date="2022-03-11T14:17:00Z">
        <w:r w:rsidR="00F53B90">
          <w:t xml:space="preserve"> for</w:t>
        </w:r>
      </w:ins>
      <w:ins w:id="916" w:author="J A" w:date="2022-03-11T14:11:00Z">
        <w:r w:rsidR="00F53B90">
          <w:t xml:space="preserve"> Vancouver, a linear model was fit to </w:t>
        </w:r>
      </w:ins>
      <w:ins w:id="917" w:author="J A" w:date="2022-03-11T14:12:00Z">
        <w:r w:rsidR="00F53B90">
          <w:t xml:space="preserve">a </w:t>
        </w:r>
      </w:ins>
      <w:ins w:id="918" w:author="J A" w:date="2022-03-11T14:13:00Z">
        <w:r w:rsidR="00F53B90">
          <w:t>combined dataset from all bloom dates and covariates from Washington, DC, Kyoto, and Liestal</w:t>
        </w:r>
      </w:ins>
      <w:commentRangeEnd w:id="911"/>
      <w:ins w:id="919" w:author="J A" w:date="2022-03-11T14:14:00Z">
        <w:r w:rsidR="00F53B90">
          <w:rPr>
            <w:rStyle w:val="CommentReference"/>
          </w:rPr>
          <w:commentReference w:id="911"/>
        </w:r>
      </w:ins>
      <w:r>
        <w:t>.</w:t>
      </w:r>
      <w:r>
        <w:rPr>
          <w:spacing w:val="1"/>
        </w:rPr>
        <w:t xml:space="preserve"> </w:t>
      </w:r>
      <w:commentRangeStart w:id="920"/>
      <w:r>
        <w:t xml:space="preserve">We see that </w:t>
      </w:r>
      <w:commentRangeEnd w:id="920"/>
      <w:r w:rsidR="00F53B90">
        <w:rPr>
          <w:rStyle w:val="CommentReference"/>
        </w:rPr>
        <w:commentReference w:id="920"/>
      </w:r>
      <w:r>
        <w:t xml:space="preserve">both predictors </w:t>
      </w:r>
      <w:del w:id="921" w:author="J A" w:date="2022-03-11T14:15:00Z">
        <w:r w:rsidDel="00F53B90">
          <w:delText>"</w:delText>
        </w:r>
      </w:del>
      <w:commentRangeStart w:id="922"/>
      <w:r>
        <w:t>TMAX_3</w:t>
      </w:r>
      <w:commentRangeEnd w:id="922"/>
      <w:r w:rsidR="00F53B90">
        <w:rPr>
          <w:rStyle w:val="CommentReference"/>
        </w:rPr>
        <w:commentReference w:id="922"/>
      </w:r>
      <w:del w:id="923" w:author="J A" w:date="2022-03-11T14:15:00Z">
        <w:r w:rsidDel="00F53B90">
          <w:delText>"</w:delText>
        </w:r>
      </w:del>
      <w:r>
        <w:t xml:space="preserve"> and </w:t>
      </w:r>
      <w:del w:id="924" w:author="J A" w:date="2022-03-11T14:15:00Z">
        <w:r w:rsidDel="00F53B90">
          <w:delText>"</w:delText>
        </w:r>
      </w:del>
      <w:r>
        <w:t>EMXT_12</w:t>
      </w:r>
      <w:del w:id="925" w:author="J A" w:date="2022-03-11T14:15:00Z">
        <w:r w:rsidDel="00F53B90">
          <w:delText>"</w:delText>
        </w:r>
      </w:del>
      <w:r>
        <w:t xml:space="preserve"> are significant. </w:t>
      </w:r>
      <w:del w:id="926" w:author="J A" w:date="2022-03-11T14:17:00Z">
        <w:r w:rsidDel="00F53B90">
          <w:delText xml:space="preserve">Then, we use </w:delText>
        </w:r>
      </w:del>
      <w:ins w:id="927" w:author="J A" w:date="2022-03-11T14:17:00Z">
        <w:r w:rsidR="00F53B90">
          <w:t xml:space="preserve">After fitting a linear model to the combined dataset, a </w:t>
        </w:r>
      </w:ins>
      <w:r>
        <w:t xml:space="preserve">time series </w:t>
      </w:r>
      <w:ins w:id="928" w:author="J A" w:date="2022-03-11T14:17:00Z">
        <w:r w:rsidR="00F53B90">
          <w:t xml:space="preserve">model was used </w:t>
        </w:r>
      </w:ins>
      <w:r>
        <w:t>to</w:t>
      </w:r>
      <w:r>
        <w:rPr>
          <w:spacing w:val="1"/>
        </w:rPr>
        <w:t xml:space="preserve"> </w:t>
      </w:r>
      <w:del w:id="929" w:author="J A" w:date="2022-03-11T14:18:00Z">
        <w:r w:rsidDel="00F53B90">
          <w:delText>predict</w:delText>
        </w:r>
        <w:r w:rsidDel="00F53B90">
          <w:rPr>
            <w:spacing w:val="-2"/>
          </w:rPr>
          <w:delText xml:space="preserve"> </w:delText>
        </w:r>
      </w:del>
      <w:commentRangeStart w:id="930"/>
      <w:ins w:id="931" w:author="J A" w:date="2022-03-11T14:18:00Z">
        <w:r w:rsidR="00F53B90">
          <w:rPr>
            <w:spacing w:val="-2"/>
          </w:rPr>
          <w:t xml:space="preserve">forecast </w:t>
        </w:r>
        <w:commentRangeEnd w:id="930"/>
        <w:r w:rsidR="00F53B90">
          <w:rPr>
            <w:rStyle w:val="CommentReference"/>
          </w:rPr>
          <w:commentReference w:id="930"/>
        </w:r>
      </w:ins>
      <w:r>
        <w:t>the</w:t>
      </w:r>
      <w:r>
        <w:rPr>
          <w:spacing w:val="-1"/>
        </w:rPr>
        <w:t xml:space="preserve"> </w:t>
      </w:r>
      <w:commentRangeStart w:id="932"/>
      <w:r>
        <w:t>value</w:t>
      </w:r>
      <w:r>
        <w:rPr>
          <w:spacing w:val="-1"/>
        </w:rPr>
        <w:t xml:space="preserve"> </w:t>
      </w:r>
      <w:r>
        <w:t>of</w:t>
      </w:r>
      <w:r>
        <w:rPr>
          <w:spacing w:val="-1"/>
        </w:rPr>
        <w:t xml:space="preserve"> </w:t>
      </w:r>
      <w:r>
        <w:t>these</w:t>
      </w:r>
      <w:r>
        <w:rPr>
          <w:spacing w:val="-2"/>
        </w:rPr>
        <w:t xml:space="preserve"> </w:t>
      </w:r>
      <w:r>
        <w:t>predictors</w:t>
      </w:r>
      <w:r>
        <w:rPr>
          <w:spacing w:val="-1"/>
        </w:rPr>
        <w:t xml:space="preserve"> </w:t>
      </w:r>
      <w:r>
        <w:t>for</w:t>
      </w:r>
      <w:r>
        <w:rPr>
          <w:spacing w:val="-1"/>
        </w:rPr>
        <w:t xml:space="preserve"> </w:t>
      </w:r>
      <w:r>
        <w:t>Vancouver</w:t>
      </w:r>
      <w:commentRangeEnd w:id="932"/>
      <w:r w:rsidR="00F53B90">
        <w:rPr>
          <w:rStyle w:val="CommentReference"/>
        </w:rPr>
        <w:commentReference w:id="932"/>
      </w:r>
      <w:r>
        <w:t>.</w:t>
      </w:r>
    </w:p>
    <w:p w14:paraId="4ACDBB93" w14:textId="77777777" w:rsidR="003735F8" w:rsidRDefault="003735F8">
      <w:pPr>
        <w:pStyle w:val="BodyText"/>
        <w:rPr>
          <w:sz w:val="24"/>
        </w:rPr>
      </w:pPr>
    </w:p>
    <w:p w14:paraId="51A1E30C" w14:textId="77777777" w:rsidR="003735F8" w:rsidRDefault="003735F8">
      <w:pPr>
        <w:pStyle w:val="BodyText"/>
        <w:rPr>
          <w:sz w:val="26"/>
        </w:rPr>
      </w:pPr>
    </w:p>
    <w:p w14:paraId="4A902BBC" w14:textId="77777777" w:rsidR="003735F8" w:rsidRDefault="004E0E58">
      <w:pPr>
        <w:pStyle w:val="Heading1"/>
        <w:spacing w:line="321" w:lineRule="exact"/>
      </w:pPr>
      <w:r>
        <w:t>Results</w:t>
      </w:r>
    </w:p>
    <w:p w14:paraId="17EAA61D" w14:textId="193B1E24" w:rsidR="003735F8" w:rsidRDefault="005B7646" w:rsidP="005B7646">
      <w:commentRangeStart w:id="933"/>
      <w:ins w:id="934" w:author="J A" w:date="2022-03-11T15:45:00Z">
        <w:r>
          <w:t xml:space="preserve">The </w:t>
        </w:r>
      </w:ins>
      <w:r w:rsidR="004E0E58">
        <w:t>ARIMA_auto</w:t>
      </w:r>
      <w:ins w:id="935" w:author="J A" w:date="2022-03-11T15:45:00Z">
        <w:r>
          <w:t xml:space="preserve"> model</w:t>
        </w:r>
      </w:ins>
      <w:r w:rsidR="004E0E58">
        <w:t xml:space="preserve"> </w:t>
      </w:r>
      <w:del w:id="936" w:author="J A" w:date="2022-03-11T15:45:00Z">
        <w:r w:rsidR="004E0E58" w:rsidDel="005B7646">
          <w:delText xml:space="preserve">has </w:delText>
        </w:r>
      </w:del>
      <w:ins w:id="937" w:author="J A" w:date="2022-03-11T15:45:00Z">
        <w:r>
          <w:t>had</w:t>
        </w:r>
        <w:r>
          <w:t xml:space="preserve"> </w:t>
        </w:r>
      </w:ins>
      <w:r w:rsidR="004E0E58">
        <w:t xml:space="preserve">wide confidence intervals for future times </w:t>
      </w:r>
      <w:del w:id="938" w:author="J A" w:date="2022-03-11T15:45:00Z">
        <w:r w:rsidR="004E0E58" w:rsidDel="005B7646">
          <w:delText>when we</w:delText>
        </w:r>
      </w:del>
      <w:ins w:id="939" w:author="J A" w:date="2022-03-11T15:45:00Z">
        <w:r>
          <w:t>after</w:t>
        </w:r>
      </w:ins>
      <w:r w:rsidR="004E0E58">
        <w:t xml:space="preserve"> predict</w:t>
      </w:r>
      <w:ins w:id="940" w:author="J A" w:date="2022-03-11T15:45:00Z">
        <w:r>
          <w:t>ing</w:t>
        </w:r>
      </w:ins>
      <w:r w:rsidR="004E0E58">
        <w:t xml:space="preserve"> and forecast</w:t>
      </w:r>
      <w:ins w:id="941" w:author="J A" w:date="2022-03-11T15:45:00Z">
        <w:r>
          <w:t>ing</w:t>
        </w:r>
      </w:ins>
      <w:r w:rsidR="004E0E58">
        <w:t xml:space="preserve"> TMAX and</w:t>
      </w:r>
      <w:r w:rsidR="004E0E58">
        <w:rPr>
          <w:spacing w:val="1"/>
        </w:rPr>
        <w:t xml:space="preserve"> </w:t>
      </w:r>
      <w:r w:rsidR="004E0E58">
        <w:t>EMXT for DC,</w:t>
      </w:r>
      <w:ins w:id="942" w:author="J A" w:date="2022-03-11T15:44:00Z">
        <w:r>
          <w:t xml:space="preserve"> as shown</w:t>
        </w:r>
      </w:ins>
      <w:r w:rsidR="004E0E58">
        <w:t xml:space="preserve"> in Fig. 6 and 7</w:t>
      </w:r>
      <w:del w:id="943" w:author="J A" w:date="2022-03-11T15:44:00Z">
        <w:r w:rsidR="004E0E58" w:rsidDel="005B7646">
          <w:delText>,</w:delText>
        </w:r>
      </w:del>
      <w:r w:rsidR="004E0E58">
        <w:t xml:space="preserve"> respectively</w:t>
      </w:r>
      <w:commentRangeEnd w:id="933"/>
      <w:r>
        <w:rPr>
          <w:rStyle w:val="CommentReference"/>
        </w:rPr>
        <w:commentReference w:id="933"/>
      </w:r>
      <w:r w:rsidR="004E0E58">
        <w:t xml:space="preserve">. </w:t>
      </w:r>
      <w:ins w:id="944" w:author="J A" w:date="2022-03-11T16:00:00Z">
        <w:r>
          <w:t xml:space="preserve">By contrast, the </w:t>
        </w:r>
      </w:ins>
      <w:r w:rsidR="004E0E58">
        <w:t>ARIMA_manual</w:t>
      </w:r>
      <w:ins w:id="945" w:author="J A" w:date="2022-03-11T16:02:00Z">
        <w:r>
          <w:t xml:space="preserve"> model</w:t>
        </w:r>
      </w:ins>
      <w:r w:rsidR="004E0E58">
        <w:t xml:space="preserve"> </w:t>
      </w:r>
      <w:commentRangeStart w:id="946"/>
      <w:del w:id="947" w:author="J A" w:date="2022-03-11T15:58:00Z">
        <w:r w:rsidR="004E0E58" w:rsidDel="005B7646">
          <w:delText xml:space="preserve">will </w:delText>
        </w:r>
        <w:commentRangeEnd w:id="946"/>
        <w:r w:rsidDel="005B7646">
          <w:rPr>
            <w:rStyle w:val="CommentReference"/>
          </w:rPr>
          <w:commentReference w:id="946"/>
        </w:r>
      </w:del>
      <w:del w:id="948" w:author="J A" w:date="2022-03-11T16:00:00Z">
        <w:r w:rsidR="004E0E58" w:rsidDel="005B7646">
          <w:delText xml:space="preserve">not have </w:delText>
        </w:r>
        <w:commentRangeStart w:id="949"/>
        <w:r w:rsidR="004E0E58" w:rsidDel="005B7646">
          <w:delText>the issue</w:delText>
        </w:r>
        <w:commentRangeEnd w:id="949"/>
        <w:r w:rsidDel="005B7646">
          <w:rPr>
            <w:rStyle w:val="CommentReference"/>
          </w:rPr>
          <w:commentReference w:id="949"/>
        </w:r>
      </w:del>
      <w:ins w:id="950" w:author="J A" w:date="2022-03-11T16:00:00Z">
        <w:r>
          <w:t>had much narrower confidence intervals</w:t>
        </w:r>
      </w:ins>
      <w:r w:rsidR="004E0E58">
        <w:t xml:space="preserve">, but </w:t>
      </w:r>
      <w:ins w:id="951" w:author="J A" w:date="2022-03-11T16:03:00Z">
        <w:r>
          <w:t>as shown in Fig</w:t>
        </w:r>
        <w:commentRangeStart w:id="952"/>
        <w:r>
          <w:t>. 6</w:t>
        </w:r>
      </w:ins>
      <w:ins w:id="953" w:author="J A" w:date="2022-03-11T16:04:00Z">
        <w:r>
          <w:t>(b)</w:t>
        </w:r>
      </w:ins>
      <w:commentRangeEnd w:id="952"/>
      <w:ins w:id="954" w:author="J A" w:date="2022-03-11T16:05:00Z">
        <w:r>
          <w:rPr>
            <w:rStyle w:val="CommentReference"/>
          </w:rPr>
          <w:commentReference w:id="952"/>
        </w:r>
      </w:ins>
      <w:ins w:id="955" w:author="J A" w:date="2022-03-11T16:04:00Z">
        <w:r>
          <w:t xml:space="preserve">, </w:t>
        </w:r>
      </w:ins>
      <w:r w:rsidR="004E0E58">
        <w:t>some</w:t>
      </w:r>
      <w:ins w:id="956" w:author="J A" w:date="2022-03-11T16:03:00Z">
        <w:r>
          <w:t xml:space="preserve"> of the historic data values for TMAX </w:t>
        </w:r>
      </w:ins>
      <w:del w:id="957" w:author="J A" w:date="2022-03-11T16:04:00Z">
        <w:r w:rsidR="004E0E58" w:rsidDel="005B7646">
          <w:delText xml:space="preserve"> real-data</w:delText>
        </w:r>
        <w:r w:rsidR="004E0E58" w:rsidDel="005B7646">
          <w:rPr>
            <w:spacing w:val="1"/>
          </w:rPr>
          <w:delText xml:space="preserve"> </w:delText>
        </w:r>
        <w:r w:rsidR="004E0E58" w:rsidDel="005B7646">
          <w:delText xml:space="preserve">temperature </w:delText>
        </w:r>
      </w:del>
      <w:r w:rsidR="004E0E58">
        <w:t>(black line)</w:t>
      </w:r>
      <w:ins w:id="958" w:author="J A" w:date="2022-03-11T16:06:00Z">
        <w:r>
          <w:t>—such as TMAX for 2017</w:t>
        </w:r>
      </w:ins>
      <w:ins w:id="959" w:author="J A" w:date="2022-03-11T16:07:00Z">
        <w:r>
          <w:t>—</w:t>
        </w:r>
      </w:ins>
      <w:del w:id="960" w:author="J A" w:date="2022-03-11T16:07:00Z">
        <w:r w:rsidR="004E0E58" w:rsidDel="005B7646">
          <w:delText xml:space="preserve"> </w:delText>
        </w:r>
      </w:del>
      <w:commentRangeStart w:id="961"/>
      <w:del w:id="962" w:author="J A" w:date="2022-03-11T16:04:00Z">
        <w:r w:rsidR="004E0E58" w:rsidDel="005B7646">
          <w:delText xml:space="preserve">doesn’t </w:delText>
        </w:r>
        <w:commentRangeEnd w:id="961"/>
        <w:r w:rsidDel="005B7646">
          <w:rPr>
            <w:rStyle w:val="CommentReference"/>
          </w:rPr>
          <w:commentReference w:id="961"/>
        </w:r>
      </w:del>
      <w:ins w:id="963" w:author="J A" w:date="2022-03-11T16:04:00Z">
        <w:r>
          <w:t>did not fall within</w:t>
        </w:r>
      </w:ins>
      <w:ins w:id="964" w:author="J A" w:date="2022-03-11T16:06:00Z">
        <w:r>
          <w:t xml:space="preserve"> </w:t>
        </w:r>
      </w:ins>
      <w:del w:id="965" w:author="J A" w:date="2022-03-11T16:04:00Z">
        <w:r w:rsidR="004E0E58" w:rsidDel="005B7646">
          <w:delText xml:space="preserve">in </w:delText>
        </w:r>
      </w:del>
      <w:r w:rsidR="004E0E58">
        <w:t xml:space="preserve">the predicted </w:t>
      </w:r>
      <w:commentRangeStart w:id="966"/>
      <w:r w:rsidR="004E0E58">
        <w:t>confidence interval</w:t>
      </w:r>
      <w:commentRangeEnd w:id="966"/>
      <w:r>
        <w:rPr>
          <w:rStyle w:val="CommentReference"/>
        </w:rPr>
        <w:commentReference w:id="966"/>
      </w:r>
      <w:del w:id="967" w:author="J A" w:date="2022-03-11T16:07:00Z">
        <w:r w:rsidR="004E0E58" w:rsidDel="005B7646">
          <w:delText>, such as TMAX in March 2017 in</w:delText>
        </w:r>
        <w:r w:rsidR="004E0E58" w:rsidDel="005B7646">
          <w:rPr>
            <w:spacing w:val="1"/>
          </w:rPr>
          <w:delText xml:space="preserve"> </w:delText>
        </w:r>
        <w:r w:rsidR="004E0E58" w:rsidDel="005B7646">
          <w:delText>Fig. 6</w:delText>
        </w:r>
      </w:del>
      <w:r w:rsidR="004E0E58">
        <w:t>.</w:t>
      </w:r>
      <w:del w:id="968" w:author="J A" w:date="2022-03-11T16:09:00Z">
        <w:r w:rsidR="004E0E58" w:rsidDel="005B7646">
          <w:delText xml:space="preserve"> However</w:delText>
        </w:r>
      </w:del>
      <w:ins w:id="969" w:author="J A" w:date="2022-03-11T16:09:00Z">
        <w:r>
          <w:t xml:space="preserve"> Despite the occasional deviations from</w:t>
        </w:r>
      </w:ins>
      <w:ins w:id="970" w:author="J A" w:date="2022-03-11T16:10:00Z">
        <w:r>
          <w:t xml:space="preserve"> the predicted confidence intervals</w:t>
        </w:r>
      </w:ins>
      <w:r w:rsidR="004E0E58">
        <w:t xml:space="preserve">, we </w:t>
      </w:r>
      <w:ins w:id="971" w:author="J A" w:date="2022-03-11T16:10:00Z">
        <w:r>
          <w:t xml:space="preserve">chose to </w:t>
        </w:r>
      </w:ins>
      <w:r w:rsidR="004E0E58">
        <w:t xml:space="preserve">use </w:t>
      </w:r>
      <w:del w:id="972" w:author="J A" w:date="2022-03-11T16:10:00Z">
        <w:r w:rsidR="004E0E58" w:rsidDel="005B7646">
          <w:delText xml:space="preserve">the </w:delText>
        </w:r>
      </w:del>
      <w:r w:rsidR="004E0E58">
        <w:t xml:space="preserve">outcomes </w:t>
      </w:r>
      <w:del w:id="973" w:author="J A" w:date="2022-03-11T16:10:00Z">
        <w:r w:rsidR="004E0E58" w:rsidDel="005B7646">
          <w:delText xml:space="preserve">of </w:delText>
        </w:r>
      </w:del>
      <w:ins w:id="974" w:author="J A" w:date="2022-03-11T16:10:00Z">
        <w:r>
          <w:t>from the</w:t>
        </w:r>
        <w:r>
          <w:t xml:space="preserve"> </w:t>
        </w:r>
      </w:ins>
      <w:r w:rsidR="004E0E58">
        <w:t>ARIMA_manual</w:t>
      </w:r>
      <w:ins w:id="975" w:author="J A" w:date="2022-03-11T16:10:00Z">
        <w:r>
          <w:t xml:space="preserve"> model</w:t>
        </w:r>
      </w:ins>
      <w:r w:rsidR="004E0E58">
        <w:t xml:space="preserve"> </w:t>
      </w:r>
      <w:del w:id="976" w:author="J A" w:date="2022-03-11T16:10:00Z">
        <w:r w:rsidR="004E0E58" w:rsidDel="005B7646">
          <w:delText>to be</w:delText>
        </w:r>
      </w:del>
      <w:ins w:id="977" w:author="J A" w:date="2022-03-11T16:10:00Z">
        <w:r>
          <w:t>for</w:t>
        </w:r>
      </w:ins>
      <w:r w:rsidR="004E0E58">
        <w:t xml:space="preserve"> our </w:t>
      </w:r>
      <w:commentRangeStart w:id="978"/>
      <w:r w:rsidR="004E0E58">
        <w:t>predicted weather data</w:t>
      </w:r>
      <w:commentRangeEnd w:id="978"/>
      <w:r>
        <w:rPr>
          <w:rStyle w:val="CommentReference"/>
        </w:rPr>
        <w:commentReference w:id="978"/>
      </w:r>
      <w:r w:rsidR="004E0E58">
        <w:t>, because it</w:t>
      </w:r>
      <w:r w:rsidR="004E0E58">
        <w:rPr>
          <w:spacing w:val="1"/>
        </w:rPr>
        <w:t xml:space="preserve"> </w:t>
      </w:r>
      <w:del w:id="979" w:author="J A" w:date="2022-03-11T16:19:00Z">
        <w:r w:rsidR="004E0E58" w:rsidDel="005B7646">
          <w:delText xml:space="preserve">doesn’t </w:delText>
        </w:r>
      </w:del>
      <w:ins w:id="980" w:author="J A" w:date="2022-03-11T16:19:00Z">
        <w:r>
          <w:t xml:space="preserve">did not </w:t>
        </w:r>
      </w:ins>
      <w:r w:rsidR="004E0E58">
        <w:t xml:space="preserve">have wide </w:t>
      </w:r>
      <w:commentRangeStart w:id="981"/>
      <w:r w:rsidR="004E0E58">
        <w:t xml:space="preserve">confidence intervals </w:t>
      </w:r>
      <w:commentRangeEnd w:id="981"/>
      <w:r>
        <w:rPr>
          <w:rStyle w:val="CommentReference"/>
        </w:rPr>
        <w:commentReference w:id="981"/>
      </w:r>
      <w:r w:rsidR="004E0E58">
        <w:t>in the future. We also use</w:t>
      </w:r>
      <w:ins w:id="982" w:author="J A" w:date="2022-03-11T16:23:00Z">
        <w:r>
          <w:t>d</w:t>
        </w:r>
      </w:ins>
      <w:r w:rsidR="004E0E58">
        <w:t xml:space="preserve"> the </w:t>
      </w:r>
      <w:commentRangeStart w:id="983"/>
      <w:r w:rsidR="004E0E58">
        <w:t xml:space="preserve">same methods </w:t>
      </w:r>
      <w:commentRangeEnd w:id="983"/>
      <w:r>
        <w:rPr>
          <w:rStyle w:val="CommentReference"/>
        </w:rPr>
        <w:commentReference w:id="983"/>
      </w:r>
      <w:r w:rsidR="004E0E58">
        <w:t>for Kyoto and Liestal</w:t>
      </w:r>
      <w:r>
        <w:t xml:space="preserve"> </w:t>
      </w:r>
      <w:r w:rsidR="004E0E58">
        <w:rPr>
          <w:spacing w:val="-53"/>
        </w:rPr>
        <w:t xml:space="preserve"> </w:t>
      </w:r>
      <w:r>
        <w:rPr>
          <w:spacing w:val="-53"/>
        </w:rPr>
        <w:t xml:space="preserve">  </w:t>
      </w:r>
      <w:r w:rsidR="004E0E58">
        <w:t>to</w:t>
      </w:r>
      <w:r w:rsidR="004E0E58">
        <w:rPr>
          <w:spacing w:val="-2"/>
        </w:rPr>
        <w:t xml:space="preserve"> </w:t>
      </w:r>
      <w:r w:rsidR="004E0E58">
        <w:t>obtain</w:t>
      </w:r>
      <w:del w:id="984" w:author="J A" w:date="2022-03-11T16:23:00Z">
        <w:r w:rsidR="004E0E58" w:rsidDel="005B7646">
          <w:rPr>
            <w:spacing w:val="-1"/>
          </w:rPr>
          <w:delText xml:space="preserve"> </w:delText>
        </w:r>
        <w:r w:rsidR="004E0E58" w:rsidDel="005B7646">
          <w:delText>the</w:delText>
        </w:r>
        <w:r w:rsidR="004E0E58" w:rsidDel="005B7646">
          <w:rPr>
            <w:spacing w:val="-1"/>
          </w:rPr>
          <w:delText xml:space="preserve"> </w:delText>
        </w:r>
        <w:r w:rsidR="004E0E58" w:rsidDel="005B7646">
          <w:delText>predicted</w:delText>
        </w:r>
        <w:r w:rsidR="004E0E58" w:rsidDel="005B7646">
          <w:rPr>
            <w:spacing w:val="-1"/>
          </w:rPr>
          <w:delText xml:space="preserve"> </w:delText>
        </w:r>
        <w:commentRangeStart w:id="985"/>
        <w:r w:rsidR="004E0E58" w:rsidDel="005B7646">
          <w:delText>weather</w:delText>
        </w:r>
        <w:r w:rsidR="004E0E58" w:rsidDel="005B7646">
          <w:rPr>
            <w:spacing w:val="-1"/>
          </w:rPr>
          <w:delText xml:space="preserve"> </w:delText>
        </w:r>
      </w:del>
      <w:commentRangeEnd w:id="985"/>
      <w:r>
        <w:rPr>
          <w:rStyle w:val="CommentReference"/>
        </w:rPr>
        <w:commentReference w:id="985"/>
      </w:r>
      <w:del w:id="986" w:author="J A" w:date="2022-03-11T16:23:00Z">
        <w:r w:rsidR="004E0E58" w:rsidDel="005B7646">
          <w:delText>data</w:delText>
        </w:r>
      </w:del>
      <w:ins w:id="987" w:author="J A" w:date="2022-03-11T16:24:00Z">
        <w:r>
          <w:t xml:space="preserve"> </w:t>
        </w:r>
      </w:ins>
      <w:ins w:id="988" w:author="J A" w:date="2022-03-11T16:23:00Z">
        <w:r>
          <w:t>forecasted values for TMA</w:t>
        </w:r>
      </w:ins>
      <w:ins w:id="989" w:author="J A" w:date="2022-03-11T16:24:00Z">
        <w:r>
          <w:t>X and EMXT</w:t>
        </w:r>
      </w:ins>
      <w:r w:rsidR="004E0E58">
        <w:t>.</w:t>
      </w:r>
    </w:p>
    <w:p w14:paraId="65459B68" w14:textId="77777777" w:rsidR="005B7646" w:rsidRPr="005B7646" w:rsidRDefault="005B7646" w:rsidP="005B7646">
      <w:pPr>
        <w:rPr>
          <w:spacing w:val="-53"/>
        </w:rPr>
      </w:pPr>
    </w:p>
    <w:p w14:paraId="2B824B85" w14:textId="04550B09" w:rsidR="005B7646" w:rsidRDefault="004E0E58" w:rsidP="005B7646">
      <w:pPr>
        <w:rPr>
          <w:ins w:id="990" w:author="J A" w:date="2022-03-11T16:52:00Z"/>
        </w:rPr>
      </w:pPr>
      <w:r>
        <w:t xml:space="preserve">In Table 1, we can see that </w:t>
      </w:r>
      <w:ins w:id="991" w:author="J A" w:date="2022-03-11T16:31:00Z">
        <w:r w:rsidR="005B7646">
          <w:t xml:space="preserve">the </w:t>
        </w:r>
      </w:ins>
      <w:r>
        <w:t>TSLM</w:t>
      </w:r>
      <w:del w:id="992" w:author="J A" w:date="2022-03-11T16:31:00Z">
        <w:r w:rsidDel="005B7646">
          <w:delText>s</w:delText>
        </w:r>
      </w:del>
      <w:r>
        <w:t xml:space="preserve"> </w:t>
      </w:r>
      <w:ins w:id="993" w:author="J A" w:date="2022-03-11T16:31:00Z">
        <w:r w:rsidR="005B7646">
          <w:t xml:space="preserve"> models </w:t>
        </w:r>
      </w:ins>
      <w:r>
        <w:t>(AIC: 206.83 and 209.44) outperform</w:t>
      </w:r>
      <w:ins w:id="994" w:author="J A" w:date="2022-03-11T16:31:00Z">
        <w:r w:rsidR="005B7646">
          <w:t>ed</w:t>
        </w:r>
      </w:ins>
      <w:r>
        <w:t xml:space="preserve"> the ARIMA models </w:t>
      </w:r>
      <w:del w:id="995" w:author="J A" w:date="2022-03-11T16:32:00Z">
        <w:r w:rsidDel="005B7646">
          <w:delText>on the</w:delText>
        </w:r>
      </w:del>
      <w:ins w:id="996" w:author="J A" w:date="2022-03-11T16:32:00Z">
        <w:r w:rsidR="005B7646">
          <w:t xml:space="preserve">for </w:t>
        </w:r>
      </w:ins>
      <w:del w:id="997" w:author="J A" w:date="2022-03-11T16:32:00Z">
        <w:r w:rsidDel="005B7646">
          <w:rPr>
            <w:spacing w:val="1"/>
          </w:rPr>
          <w:delText xml:space="preserve"> </w:delText>
        </w:r>
      </w:del>
      <w:r>
        <w:t>Washington</w:t>
      </w:r>
      <w:ins w:id="998" w:author="J A" w:date="2022-03-11T16:32:00Z">
        <w:r w:rsidR="005B7646">
          <w:t>,</w:t>
        </w:r>
      </w:ins>
      <w:r>
        <w:t xml:space="preserve"> DC</w:t>
      </w:r>
      <w:del w:id="999" w:author="J A" w:date="2022-03-11T16:32:00Z">
        <w:r w:rsidDel="005B7646">
          <w:delText xml:space="preserve"> dataset</w:delText>
        </w:r>
      </w:del>
      <w:del w:id="1000" w:author="J A" w:date="2022-03-11T16:30:00Z">
        <w:r w:rsidDel="005B7646">
          <w:delText xml:space="preserve"> </w:delText>
        </w:r>
        <w:commentRangeStart w:id="1001"/>
        <w:r w:rsidDel="005B7646">
          <w:delText>(AIC: 447.74, 388.29, 395.84, and 443.54)</w:delText>
        </w:r>
      </w:del>
      <w:commentRangeEnd w:id="1001"/>
      <w:r w:rsidR="005B7646">
        <w:rPr>
          <w:rStyle w:val="CommentReference"/>
        </w:rPr>
        <w:commentReference w:id="1001"/>
      </w:r>
      <w:r>
        <w:t xml:space="preserve">. However, the residuals </w:t>
      </w:r>
      <w:del w:id="1002" w:author="J A" w:date="2022-03-11T16:33:00Z">
        <w:r w:rsidDel="005B7646">
          <w:delText xml:space="preserve">of </w:delText>
        </w:r>
      </w:del>
      <w:ins w:id="1003" w:author="J A" w:date="2022-03-11T16:33:00Z">
        <w:r w:rsidR="005B7646">
          <w:t>from</w:t>
        </w:r>
        <w:r w:rsidR="005B7646">
          <w:t xml:space="preserve"> </w:t>
        </w:r>
      </w:ins>
      <w:r>
        <w:t>the TSLM</w:t>
      </w:r>
      <w:r>
        <w:rPr>
          <w:spacing w:val="1"/>
        </w:rPr>
        <w:t xml:space="preserve"> </w:t>
      </w:r>
      <w:ins w:id="1004" w:author="J A" w:date="2022-03-11T16:33:00Z">
        <w:r w:rsidR="005B7646">
          <w:rPr>
            <w:spacing w:val="1"/>
          </w:rPr>
          <w:t xml:space="preserve">models </w:t>
        </w:r>
      </w:ins>
      <w:r>
        <w:t xml:space="preserve">reject the null hypothesis of the Ljung-Box test in Table 2, implying </w:t>
      </w:r>
      <w:del w:id="1005" w:author="J A" w:date="2022-03-11T16:33:00Z">
        <w:r w:rsidDel="005B7646">
          <w:delText xml:space="preserve">that </w:delText>
        </w:r>
      </w:del>
      <w:r>
        <w:t xml:space="preserve">the residuals </w:t>
      </w:r>
      <w:ins w:id="1006" w:author="J A" w:date="2022-03-11T16:34:00Z">
        <w:r w:rsidR="005B7646">
          <w:t xml:space="preserve">from these models </w:t>
        </w:r>
      </w:ins>
      <w:r>
        <w:t>are serially</w:t>
      </w:r>
      <w:r>
        <w:rPr>
          <w:spacing w:val="1"/>
        </w:rPr>
        <w:t xml:space="preserve"> </w:t>
      </w:r>
      <w:r>
        <w:t xml:space="preserve">correlated. </w:t>
      </w:r>
      <w:del w:id="1007" w:author="J A" w:date="2022-03-11T16:36:00Z">
        <w:r w:rsidDel="005B7646">
          <w:delText xml:space="preserve">We can only </w:delText>
        </w:r>
        <w:commentRangeStart w:id="1008"/>
        <w:r w:rsidDel="005B7646">
          <w:delText>use</w:delText>
        </w:r>
      </w:del>
      <w:ins w:id="1009" w:author="J A" w:date="2022-03-11T16:36:00Z">
        <w:r w:rsidR="005B7646">
          <w:t>As a result, it was only possible to use</w:t>
        </w:r>
      </w:ins>
      <w:r>
        <w:rPr>
          <w:spacing w:val="1"/>
        </w:rPr>
        <w:t xml:space="preserve"> </w:t>
      </w:r>
      <w:r>
        <w:t>the ARIMA models for the</w:t>
      </w:r>
      <w:r>
        <w:rPr>
          <w:spacing w:val="1"/>
        </w:rPr>
        <w:t xml:space="preserve"> </w:t>
      </w:r>
      <w:r>
        <w:t>Washington DC dataset.</w:t>
      </w:r>
      <w:ins w:id="1010" w:author="J A" w:date="2022-03-11T16:59:00Z">
        <w:r w:rsidR="005B7646">
          <w:t xml:space="preserve"> The best fitting ARIMA model for DC was ARIMA_with_covariates (AIC</w:t>
        </w:r>
      </w:ins>
      <w:ins w:id="1011" w:author="J A" w:date="2022-03-11T17:00:00Z">
        <w:r w:rsidR="005B7646">
          <w:t>: 388.29)</w:t>
        </w:r>
      </w:ins>
      <w:ins w:id="1012" w:author="J A" w:date="2022-03-11T16:59:00Z">
        <w:r w:rsidR="005B7646">
          <w:t>, so this was the model selected for forecasting peak bloom dates for DC</w:t>
        </w:r>
      </w:ins>
      <w:commentRangeEnd w:id="1008"/>
      <w:ins w:id="1013" w:author="J A" w:date="2022-03-11T17:00:00Z">
        <w:r w:rsidR="005B7646">
          <w:rPr>
            <w:rStyle w:val="CommentReference"/>
          </w:rPr>
          <w:commentReference w:id="1008"/>
        </w:r>
      </w:ins>
      <w:ins w:id="1014" w:author="J A" w:date="2022-03-11T16:59:00Z">
        <w:r w:rsidR="005B7646">
          <w:t>.</w:t>
        </w:r>
      </w:ins>
      <w:r>
        <w:t xml:space="preserve"> </w:t>
      </w:r>
      <w:commentRangeStart w:id="1015"/>
      <w:commentRangeEnd w:id="1015"/>
      <w:r w:rsidR="005B7646">
        <w:rPr>
          <w:rStyle w:val="CommentReference"/>
        </w:rPr>
        <w:commentReference w:id="1015"/>
      </w:r>
      <w:ins w:id="1016" w:author="J A" w:date="2022-03-11T17:04:00Z">
        <w:r w:rsidR="005B7646" w:rsidRPr="005B7646">
          <w:t xml:space="preserve"> </w:t>
        </w:r>
      </w:ins>
      <w:moveToRangeStart w:id="1017" w:author="J A" w:date="2022-03-11T17:04:00Z" w:name="move97910681"/>
      <w:commentRangeStart w:id="1018"/>
      <w:moveTo w:id="1019" w:author="J A" w:date="2022-03-11T17:04:00Z">
        <w:del w:id="1020" w:author="J A" w:date="2022-03-11T17:04:00Z">
          <w:r w:rsidR="005B7646" w:rsidDel="005B7646">
            <w:delText>In Table 1, the performance of the ARIMA model with EMXT covariates (</w:delText>
          </w:r>
          <w:commentRangeStart w:id="1021"/>
          <w:r w:rsidR="005B7646" w:rsidDel="005B7646">
            <w:delText>BIC</w:delText>
          </w:r>
          <w:commentRangeEnd w:id="1021"/>
          <w:r w:rsidR="005B7646" w:rsidDel="005B7646">
            <w:rPr>
              <w:rStyle w:val="CommentReference"/>
            </w:rPr>
            <w:commentReference w:id="1021"/>
          </w:r>
          <w:r w:rsidR="005B7646" w:rsidDel="005B7646">
            <w:delText>:</w:delText>
          </w:r>
          <w:r w:rsidR="005B7646" w:rsidDel="005B7646">
            <w:rPr>
              <w:spacing w:val="1"/>
            </w:rPr>
            <w:delText xml:space="preserve"> </w:delText>
          </w:r>
          <w:r w:rsidR="005B7646" w:rsidDel="005B7646">
            <w:delText>450.15) for the Washington DC datasets is only marginally better than the ARIMA model without any</w:delText>
          </w:r>
          <w:r w:rsidR="005B7646" w:rsidDel="005B7646">
            <w:rPr>
              <w:spacing w:val="1"/>
            </w:rPr>
            <w:delText xml:space="preserve"> </w:delText>
          </w:r>
          <w:r w:rsidR="005B7646" w:rsidDel="005B7646">
            <w:delText xml:space="preserve">covariates (BIC: 452.15), </w:delText>
          </w:r>
          <w:commentRangeStart w:id="1022"/>
          <w:r w:rsidR="005B7646" w:rsidDel="005B7646">
            <w:delText>so we remove the ARIMA models with EMXT covariates.</w:delText>
          </w:r>
        </w:del>
      </w:moveTo>
      <w:moveToRangeEnd w:id="1017"/>
      <w:commentRangeEnd w:id="1018"/>
      <w:r w:rsidR="005B7646">
        <w:rPr>
          <w:rStyle w:val="CommentReference"/>
        </w:rPr>
        <w:commentReference w:id="1018"/>
      </w:r>
      <w:commentRangeEnd w:id="1022"/>
      <w:r w:rsidR="003D42EF">
        <w:rPr>
          <w:rStyle w:val="CommentReference"/>
        </w:rPr>
        <w:commentReference w:id="1022"/>
      </w:r>
    </w:p>
    <w:p w14:paraId="56AB6CEF" w14:textId="6CF89DCE" w:rsidR="003735F8" w:rsidRPr="005B7646" w:rsidRDefault="004E0E58" w:rsidP="005B7646">
      <w:pPr>
        <w:rPr>
          <w:spacing w:val="-53"/>
        </w:rPr>
      </w:pPr>
      <w:r>
        <w:t>For</w:t>
      </w:r>
      <w:r>
        <w:rPr>
          <w:spacing w:val="1"/>
        </w:rPr>
        <w:t xml:space="preserve"> </w:t>
      </w:r>
      <w:del w:id="1023" w:author="J A" w:date="2022-03-11T16:38:00Z">
        <w:r w:rsidDel="005B7646">
          <w:delText xml:space="preserve">the </w:delText>
        </w:r>
      </w:del>
      <w:r>
        <w:t>Kyoto and</w:t>
      </w:r>
      <w:r>
        <w:rPr>
          <w:spacing w:val="1"/>
        </w:rPr>
        <w:t xml:space="preserve"> </w:t>
      </w:r>
      <w:r>
        <w:t>Liestal</w:t>
      </w:r>
      <w:del w:id="1024" w:author="J A" w:date="2022-03-11T16:38:00Z">
        <w:r w:rsidDel="005B7646">
          <w:delText xml:space="preserve"> datasets</w:delText>
        </w:r>
      </w:del>
      <w:r>
        <w:t xml:space="preserve">, </w:t>
      </w:r>
      <w:del w:id="1025" w:author="J A" w:date="2022-03-11T16:39:00Z">
        <w:r w:rsidDel="005B7646">
          <w:delText>the ARIMA models (Kyoto AIC: 359.90, 314.39, 312.95 and 361.53; Liestal AIC:</w:delText>
        </w:r>
        <w:r w:rsidDel="005B7646">
          <w:rPr>
            <w:spacing w:val="1"/>
          </w:rPr>
          <w:delText xml:space="preserve"> </w:delText>
        </w:r>
        <w:r w:rsidDel="005B7646">
          <w:delText xml:space="preserve">813.41, 737.08, 737.06 and 812.66) are also poor than </w:delText>
        </w:r>
      </w:del>
      <w:r>
        <w:t xml:space="preserve">TSLMs </w:t>
      </w:r>
      <w:ins w:id="1026" w:author="J A" w:date="2022-03-11T16:39:00Z">
        <w:r w:rsidR="005B7646">
          <w:t>also outperformed the ARIMA models.</w:t>
        </w:r>
      </w:ins>
      <w:del w:id="1027" w:author="J A" w:date="2022-03-11T16:40:00Z">
        <w:r w:rsidDel="005B7646">
          <w:delText>(Kyoto AIC: 133.5 and 134.89; Liestal</w:delText>
        </w:r>
        <w:r w:rsidDel="005B7646">
          <w:rPr>
            <w:spacing w:val="1"/>
          </w:rPr>
          <w:delText xml:space="preserve"> </w:delText>
        </w:r>
        <w:r w:rsidDel="005B7646">
          <w:delText xml:space="preserve">AIC: 440.93 and 442.20) in </w:delText>
        </w:r>
        <w:commentRangeStart w:id="1028"/>
        <w:r w:rsidDel="005B7646">
          <w:delText>Tables 1</w:delText>
        </w:r>
        <w:commentRangeEnd w:id="1028"/>
        <w:r w:rsidR="005B7646" w:rsidDel="005B7646">
          <w:rPr>
            <w:rStyle w:val="CommentReference"/>
          </w:rPr>
          <w:commentReference w:id="1028"/>
        </w:r>
      </w:del>
      <w:r>
        <w:t xml:space="preserve">. </w:t>
      </w:r>
      <w:commentRangeStart w:id="1029"/>
      <w:del w:id="1030" w:author="J A" w:date="2022-03-11T16:44:00Z">
        <w:r w:rsidDel="005B7646">
          <w:delText xml:space="preserve">We check </w:delText>
        </w:r>
      </w:del>
      <w:commentRangeEnd w:id="1029"/>
      <w:r w:rsidR="005B7646">
        <w:rPr>
          <w:rStyle w:val="CommentReference"/>
        </w:rPr>
        <w:commentReference w:id="1029"/>
      </w:r>
      <w:ins w:id="1031" w:author="J A" w:date="2022-03-11T16:44:00Z">
        <w:r w:rsidR="005B7646">
          <w:t>T</w:t>
        </w:r>
      </w:ins>
      <w:del w:id="1032" w:author="J A" w:date="2022-03-11T16:44:00Z">
        <w:r w:rsidDel="005B7646">
          <w:delText>t</w:delText>
        </w:r>
      </w:del>
      <w:r>
        <w:t>he Ljung-Box test</w:t>
      </w:r>
      <w:ins w:id="1033" w:author="J A" w:date="2022-03-11T16:44:00Z">
        <w:r w:rsidR="005B7646">
          <w:t xml:space="preserve"> statistic was not significant at the 0.1 level for both Kyoto TSLM models as well as the </w:t>
        </w:r>
      </w:ins>
      <w:ins w:id="1034" w:author="J A" w:date="2022-03-11T16:45:00Z">
        <w:r w:rsidR="005B7646">
          <w:t>Liestal TSLM model with covariates.</w:t>
        </w:r>
      </w:ins>
      <w:ins w:id="1035" w:author="J A" w:date="2022-03-11T16:50:00Z">
        <w:r w:rsidR="005B7646">
          <w:t xml:space="preserve"> A</w:t>
        </w:r>
      </w:ins>
      <w:ins w:id="1036" w:author="J A" w:date="2022-03-11T16:51:00Z">
        <w:r w:rsidR="005B7646">
          <w:t>s</w:t>
        </w:r>
      </w:ins>
      <w:ins w:id="1037" w:author="J A" w:date="2022-03-11T16:50:00Z">
        <w:r w:rsidR="005B7646">
          <w:t xml:space="preserve"> a result, we use</w:t>
        </w:r>
      </w:ins>
      <w:ins w:id="1038" w:author="J A" w:date="2022-03-11T16:51:00Z">
        <w:r w:rsidR="005B7646">
          <w:t>d</w:t>
        </w:r>
      </w:ins>
      <w:ins w:id="1039" w:author="J A" w:date="2022-03-11T16:50:00Z">
        <w:r w:rsidR="005B7646">
          <w:t xml:space="preserve"> TSLM</w:t>
        </w:r>
      </w:ins>
      <w:ins w:id="1040" w:author="J A" w:date="2022-03-11T16:51:00Z">
        <w:r w:rsidR="005B7646">
          <w:t xml:space="preserve">s </w:t>
        </w:r>
      </w:ins>
      <w:ins w:id="1041" w:author="J A" w:date="2022-03-11T16:50:00Z">
        <w:r w:rsidR="005B7646">
          <w:t xml:space="preserve">for forecasting </w:t>
        </w:r>
      </w:ins>
      <w:ins w:id="1042" w:author="J A" w:date="2022-03-11T16:51:00Z">
        <w:r w:rsidR="005B7646">
          <w:t>for Kyoto and Liestal.</w:t>
        </w:r>
      </w:ins>
      <w:ins w:id="1043" w:author="J A" w:date="2022-03-11T16:45:00Z">
        <w:r w:rsidR="005B7646">
          <w:t xml:space="preserve"> </w:t>
        </w:r>
      </w:ins>
      <w:del w:id="1044" w:author="J A" w:date="2022-03-11T16:47:00Z">
        <w:r w:rsidDel="005B7646">
          <w:delText xml:space="preserve">, </w:delText>
        </w:r>
        <w:commentRangeStart w:id="1045"/>
        <w:r w:rsidDel="005B7646">
          <w:delText>the residuals of all models in Kyoto</w:delText>
        </w:r>
        <w:r w:rsidDel="005B7646">
          <w:rPr>
            <w:spacing w:val="1"/>
          </w:rPr>
          <w:delText xml:space="preserve"> </w:delText>
        </w:r>
        <w:r w:rsidDel="005B7646">
          <w:delText>fail to reject</w:delText>
        </w:r>
        <w:r w:rsidDel="005B7646">
          <w:rPr>
            <w:spacing w:val="1"/>
          </w:rPr>
          <w:delText xml:space="preserve"> </w:delText>
        </w:r>
        <w:r w:rsidDel="005B7646">
          <w:delText>the null</w:delText>
        </w:r>
        <w:r w:rsidDel="005B7646">
          <w:rPr>
            <w:spacing w:val="1"/>
          </w:rPr>
          <w:delText xml:space="preserve"> </w:delText>
        </w:r>
        <w:r w:rsidDel="005B7646">
          <w:delText>hypothesis of</w:delText>
        </w:r>
        <w:r w:rsidDel="005B7646">
          <w:rPr>
            <w:spacing w:val="1"/>
          </w:rPr>
          <w:delText xml:space="preserve"> </w:delText>
        </w:r>
        <w:r w:rsidDel="005B7646">
          <w:delText>significant 0.1</w:delText>
        </w:r>
        <w:r w:rsidDel="005B7646">
          <w:rPr>
            <w:spacing w:val="1"/>
          </w:rPr>
          <w:delText xml:space="preserve"> </w:delText>
        </w:r>
        <w:r w:rsidDel="005B7646">
          <w:delText>in</w:delText>
        </w:r>
        <w:r w:rsidDel="005B7646">
          <w:rPr>
            <w:spacing w:val="1"/>
          </w:rPr>
          <w:delText xml:space="preserve"> </w:delText>
        </w:r>
        <w:r w:rsidDel="005B7646">
          <w:delText>Table 2,</w:delText>
        </w:r>
        <w:r w:rsidDel="005B7646">
          <w:rPr>
            <w:spacing w:val="1"/>
          </w:rPr>
          <w:delText xml:space="preserve"> </w:delText>
        </w:r>
        <w:r w:rsidDel="005B7646">
          <w:delText>so none</w:delText>
        </w:r>
        <w:r w:rsidDel="005B7646">
          <w:rPr>
            <w:spacing w:val="1"/>
          </w:rPr>
          <w:delText xml:space="preserve"> </w:delText>
        </w:r>
        <w:r w:rsidDel="005B7646">
          <w:delText>of the models</w:delText>
        </w:r>
        <w:r w:rsidDel="005B7646">
          <w:rPr>
            <w:spacing w:val="1"/>
          </w:rPr>
          <w:delText xml:space="preserve"> </w:delText>
        </w:r>
        <w:r w:rsidDel="005B7646">
          <w:delText>show a</w:delText>
        </w:r>
        <w:r w:rsidDel="005B7646">
          <w:rPr>
            <w:spacing w:val="1"/>
          </w:rPr>
          <w:delText xml:space="preserve"> </w:delText>
        </w:r>
        <w:r w:rsidDel="005B7646">
          <w:delText>significant</w:delText>
        </w:r>
        <w:r w:rsidDel="005B7646">
          <w:rPr>
            <w:spacing w:val="1"/>
          </w:rPr>
          <w:delText xml:space="preserve"> </w:delText>
        </w:r>
        <w:r w:rsidDel="005B7646">
          <w:delText>lack of fit</w:delText>
        </w:r>
      </w:del>
      <w:commentRangeEnd w:id="1045"/>
      <w:r w:rsidR="005B7646">
        <w:rPr>
          <w:rStyle w:val="CommentReference"/>
        </w:rPr>
        <w:commentReference w:id="1045"/>
      </w:r>
      <w:del w:id="1046" w:author="J A" w:date="2022-03-11T16:47:00Z">
        <w:r w:rsidDel="005B7646">
          <w:delText xml:space="preserve">, </w:delText>
        </w:r>
        <w:commentRangeStart w:id="1047"/>
        <w:r w:rsidDel="005B7646">
          <w:delText xml:space="preserve">which means we can use all models </w:delText>
        </w:r>
      </w:del>
      <w:commentRangeEnd w:id="1047"/>
      <w:r w:rsidR="005B7646">
        <w:rPr>
          <w:rStyle w:val="CommentReference"/>
        </w:rPr>
        <w:commentReference w:id="1047"/>
      </w:r>
      <w:del w:id="1048" w:author="J A" w:date="2022-03-11T16:47:00Z">
        <w:r w:rsidDel="005B7646">
          <w:delText xml:space="preserve">for the Kyoto dataset. </w:delText>
        </w:r>
        <w:commentRangeStart w:id="1049"/>
        <w:r w:rsidDel="005B7646">
          <w:delText>However, the TSLM with the</w:delText>
        </w:r>
        <w:r w:rsidDel="005B7646">
          <w:rPr>
            <w:spacing w:val="1"/>
          </w:rPr>
          <w:delText xml:space="preserve"> </w:delText>
        </w:r>
        <w:r w:rsidDel="005B7646">
          <w:delText>TMAX covariate in Liestal doesn’t pass the Ljung-Box test at a significance level of 0.1 in Table 2, so we</w:delText>
        </w:r>
        <w:r w:rsidR="005B7646" w:rsidDel="005B7646">
          <w:delText xml:space="preserve"> </w:delText>
        </w:r>
        <w:r w:rsidDel="005B7646">
          <w:rPr>
            <w:spacing w:val="-52"/>
          </w:rPr>
          <w:delText xml:space="preserve"> </w:delText>
        </w:r>
        <w:r w:rsidDel="005B7646">
          <w:delText>remove the model</w:delText>
        </w:r>
      </w:del>
      <w:commentRangeEnd w:id="1049"/>
      <w:r w:rsidR="005B7646">
        <w:rPr>
          <w:rStyle w:val="CommentReference"/>
        </w:rPr>
        <w:commentReference w:id="1049"/>
      </w:r>
      <w:r>
        <w:t xml:space="preserve">. </w:t>
      </w:r>
      <w:moveFromRangeStart w:id="1050" w:author="J A" w:date="2022-03-11T17:04:00Z" w:name="move97910681"/>
      <w:moveFrom w:id="1051" w:author="J A" w:date="2022-03-11T17:04:00Z">
        <w:r w:rsidR="005B7646" w:rsidDel="005B7646">
          <w:t>In Table 1, the performance of the ARIMA model with EMXT covariates (</w:t>
        </w:r>
        <w:commentRangeStart w:id="1052"/>
        <w:r w:rsidR="005B7646" w:rsidDel="005B7646">
          <w:t>BIC</w:t>
        </w:r>
        <w:commentRangeEnd w:id="1052"/>
        <w:r w:rsidR="005B7646" w:rsidDel="005B7646">
          <w:rPr>
            <w:rStyle w:val="CommentReference"/>
          </w:rPr>
          <w:commentReference w:id="1052"/>
        </w:r>
        <w:r w:rsidR="005B7646" w:rsidDel="005B7646">
          <w:t>:</w:t>
        </w:r>
        <w:r w:rsidR="005B7646" w:rsidDel="005B7646">
          <w:rPr>
            <w:spacing w:val="1"/>
          </w:rPr>
          <w:t xml:space="preserve"> </w:t>
        </w:r>
        <w:r w:rsidR="005B7646" w:rsidDel="005B7646">
          <w:t>450.15) for the Washington DC datasets is only marginally better than the ARIMA model without any</w:t>
        </w:r>
        <w:r w:rsidR="005B7646" w:rsidDel="005B7646">
          <w:rPr>
            <w:spacing w:val="1"/>
          </w:rPr>
          <w:t xml:space="preserve"> </w:t>
        </w:r>
        <w:r w:rsidR="005B7646" w:rsidDel="005B7646">
          <w:t xml:space="preserve">covariates (BIC: 452.15), so we remove the ARIMA models with EMXT covariates. </w:t>
        </w:r>
      </w:moveFrom>
      <w:moveFromRangeEnd w:id="1050"/>
      <w:commentRangeStart w:id="1053"/>
      <w:r w:rsidR="005B7646">
        <w:t>On the contrary, the</w:t>
      </w:r>
      <w:r w:rsidR="005B7646">
        <w:rPr>
          <w:spacing w:val="1"/>
        </w:rPr>
        <w:t xml:space="preserve"> </w:t>
      </w:r>
      <w:r w:rsidR="005B7646">
        <w:t>ARIMA model with EMXT covariates (BIC: 367.91; 820.68) for the other two location datasets are only</w:t>
      </w:r>
      <w:r w:rsidR="005B7646">
        <w:rPr>
          <w:spacing w:val="1"/>
        </w:rPr>
        <w:t xml:space="preserve"> </w:t>
      </w:r>
      <w:r w:rsidR="005B7646">
        <w:t>slightly worse than the ARIMA models without any covariates (BIC: 364.16; 818.76), we also remove the</w:t>
      </w:r>
      <w:r w:rsidR="005B7646">
        <w:rPr>
          <w:spacing w:val="-53"/>
        </w:rPr>
        <w:t xml:space="preserve"> </w:t>
      </w:r>
      <w:r w:rsidR="005B7646">
        <w:rPr>
          <w:spacing w:val="-53"/>
        </w:rPr>
        <w:t xml:space="preserve">                     </w:t>
      </w:r>
      <w:r w:rsidR="005B7646">
        <w:t>models</w:t>
      </w:r>
      <w:r w:rsidR="005B7646">
        <w:rPr>
          <w:spacing w:val="-2"/>
        </w:rPr>
        <w:t xml:space="preserve"> </w:t>
      </w:r>
      <w:r w:rsidR="005B7646">
        <w:t>for</w:t>
      </w:r>
      <w:r w:rsidR="005B7646">
        <w:rPr>
          <w:spacing w:val="-1"/>
        </w:rPr>
        <w:t xml:space="preserve"> </w:t>
      </w:r>
      <w:r w:rsidR="005B7646">
        <w:t>these</w:t>
      </w:r>
      <w:r w:rsidR="005B7646">
        <w:rPr>
          <w:spacing w:val="-1"/>
        </w:rPr>
        <w:t xml:space="preserve"> </w:t>
      </w:r>
      <w:r w:rsidR="005B7646">
        <w:t>two</w:t>
      </w:r>
      <w:r w:rsidR="005B7646">
        <w:rPr>
          <w:spacing w:val="-1"/>
        </w:rPr>
        <w:t xml:space="preserve"> </w:t>
      </w:r>
      <w:r w:rsidR="005B7646">
        <w:t>locations.</w:t>
      </w:r>
      <w:commentRangeStart w:id="1054"/>
      <w:commentRangeEnd w:id="1054"/>
      <w:r w:rsidR="005B7646">
        <w:rPr>
          <w:rStyle w:val="CommentReference"/>
        </w:rPr>
        <w:commentReference w:id="1054"/>
      </w:r>
      <w:commentRangeEnd w:id="1053"/>
      <w:r w:rsidR="005B7646">
        <w:rPr>
          <w:rStyle w:val="CommentReference"/>
        </w:rPr>
        <w:commentReference w:id="1053"/>
      </w:r>
    </w:p>
    <w:p w14:paraId="097EDFEC" w14:textId="77777777" w:rsidR="003735F8" w:rsidRDefault="003735F8" w:rsidP="005B7646"/>
    <w:p w14:paraId="63612511" w14:textId="0C74E3AC" w:rsidR="003735F8" w:rsidRPr="00C0432C" w:rsidRDefault="004E0E58" w:rsidP="005B7646">
      <w:r>
        <w:t xml:space="preserve">Using the predicted weather data </w:t>
      </w:r>
      <w:del w:id="1055" w:author="J A" w:date="2022-03-11T17:07:00Z">
        <w:r w:rsidDel="003D42EF">
          <w:delText>to be</w:delText>
        </w:r>
      </w:del>
      <w:ins w:id="1056" w:author="J A" w:date="2022-03-11T17:07:00Z">
        <w:r w:rsidR="003D42EF">
          <w:t>as</w:t>
        </w:r>
      </w:ins>
      <w:r>
        <w:t xml:space="preserve"> the covariates, we predict</w:t>
      </w:r>
      <w:ins w:id="1057" w:author="J A" w:date="2022-03-11T17:07:00Z">
        <w:r w:rsidR="003D42EF">
          <w:t>ed</w:t>
        </w:r>
      </w:ins>
      <w:r>
        <w:t xml:space="preserve"> the </w:t>
      </w:r>
      <w:commentRangeStart w:id="1058"/>
      <w:del w:id="1059" w:author="J A" w:date="2022-03-11T17:08:00Z">
        <w:r w:rsidDel="003D42EF">
          <w:delText>bloom day of the year</w:delText>
        </w:r>
      </w:del>
      <w:commentRangeEnd w:id="1058"/>
      <w:r w:rsidR="003D42EF">
        <w:rPr>
          <w:rStyle w:val="CommentReference"/>
        </w:rPr>
        <w:commentReference w:id="1058"/>
      </w:r>
      <w:ins w:id="1060" w:author="J A" w:date="2022-03-11T17:08:00Z">
        <w:r w:rsidR="003D42EF">
          <w:t>peak bloom date</w:t>
        </w:r>
      </w:ins>
      <w:r>
        <w:t xml:space="preserve"> and compare</w:t>
      </w:r>
      <w:ins w:id="1061" w:author="J A" w:date="2022-03-11T17:07:00Z">
        <w:r w:rsidR="003D42EF">
          <w:t>d</w:t>
        </w:r>
      </w:ins>
      <w:r w:rsidR="003D42EF">
        <w:t xml:space="preserve"> </w:t>
      </w:r>
      <w:r>
        <w:rPr>
          <w:spacing w:val="-52"/>
        </w:rPr>
        <w:t xml:space="preserve"> </w:t>
      </w:r>
      <w:r>
        <w:t xml:space="preserve">the results. </w:t>
      </w:r>
      <w:ins w:id="1062" w:author="J A" w:date="2022-03-11T17:10:00Z">
        <w:r w:rsidR="003D42EF">
          <w:t xml:space="preserve">A comparison of the results from each of the selected models is shown in </w:t>
        </w:r>
      </w:ins>
      <w:del w:id="1063" w:author="J A" w:date="2022-03-11T17:12:00Z">
        <w:r w:rsidDel="003D42EF">
          <w:delText>In</w:delText>
        </w:r>
      </w:del>
      <w:r>
        <w:t xml:space="preserve"> Table 3</w:t>
      </w:r>
      <w:ins w:id="1064" w:author="J A" w:date="2022-03-11T17:12:00Z">
        <w:r w:rsidR="003D42EF">
          <w:t>.</w:t>
        </w:r>
      </w:ins>
      <w:del w:id="1065" w:author="J A" w:date="2022-03-11T17:12:00Z">
        <w:r w:rsidDel="003D42EF">
          <w:delText>,</w:delText>
        </w:r>
      </w:del>
      <w:r>
        <w:t xml:space="preserve"> </w:t>
      </w:r>
      <w:ins w:id="1066" w:author="J A" w:date="2022-03-11T17:13:00Z">
        <w:r w:rsidR="003D42EF">
          <w:t xml:space="preserve">For DC, </w:t>
        </w:r>
      </w:ins>
      <w:r>
        <w:t>ARIMA with TMAX and EMXT covariates ha</w:t>
      </w:r>
      <w:del w:id="1067" w:author="J A" w:date="2022-03-11T17:12:00Z">
        <w:r w:rsidDel="003D42EF">
          <w:delText>s</w:delText>
        </w:r>
      </w:del>
      <w:ins w:id="1068" w:author="J A" w:date="2022-03-11T17:13:00Z">
        <w:r w:rsidR="003D42EF">
          <w:t>d</w:t>
        </w:r>
      </w:ins>
      <w:r>
        <w:t xml:space="preserve"> the lowest RMSE (5.02) and</w:t>
      </w:r>
      <w:r>
        <w:rPr>
          <w:spacing w:val="1"/>
        </w:rPr>
        <w:t xml:space="preserve"> </w:t>
      </w:r>
      <w:r>
        <w:t xml:space="preserve">MAPE (4.27) for predicting </w:t>
      </w:r>
      <w:del w:id="1069" w:author="J A" w:date="2022-03-11T17:13:00Z">
        <w:r w:rsidDel="003D42EF">
          <w:delText xml:space="preserve">DC </w:delText>
        </w:r>
      </w:del>
      <w:ins w:id="1070" w:author="J A" w:date="2022-03-11T17:13:00Z">
        <w:r w:rsidR="003D42EF">
          <w:t>the date of peak bloom for</w:t>
        </w:r>
        <w:r w:rsidR="003D42EF">
          <w:t xml:space="preserve"> </w:t>
        </w:r>
      </w:ins>
      <w:r>
        <w:t xml:space="preserve">cherry </w:t>
      </w:r>
      <w:del w:id="1071" w:author="J A" w:date="2022-03-11T17:13:00Z">
        <w:r w:rsidDel="003D42EF">
          <w:delText>bloom day</w:delText>
        </w:r>
      </w:del>
      <w:ins w:id="1072" w:author="J A" w:date="2022-03-11T17:13:00Z">
        <w:r w:rsidR="003D42EF">
          <w:t>trees</w:t>
        </w:r>
      </w:ins>
      <w:r>
        <w:t>. For Kyoto, TSLM with the TMAX covariate has the</w:t>
      </w:r>
      <w:r>
        <w:rPr>
          <w:spacing w:val="1"/>
        </w:rPr>
        <w:t xml:space="preserve"> </w:t>
      </w:r>
      <w:r>
        <w:t>smallest RMSE (5.02) and MAPE (4.27) when we predict blooming days during the year from 2014 to</w:t>
      </w:r>
      <w:r>
        <w:rPr>
          <w:spacing w:val="1"/>
        </w:rPr>
        <w:t xml:space="preserve"> </w:t>
      </w:r>
      <w:r>
        <w:t xml:space="preserve">2021 </w:t>
      </w:r>
      <w:ins w:id="1073" w:author="J A" w:date="2022-03-11T17:37:00Z">
        <w:r w:rsidR="003D2BE0">
          <w:t xml:space="preserve">as shown </w:t>
        </w:r>
      </w:ins>
      <w:r>
        <w:t>in Table 3.</w:t>
      </w:r>
      <w:r>
        <w:rPr>
          <w:spacing w:val="1"/>
        </w:rPr>
        <w:t xml:space="preserve"> </w:t>
      </w:r>
      <w:r>
        <w:t>Last</w:t>
      </w:r>
      <w:ins w:id="1074" w:author="J A" w:date="2022-03-11T17:37:00Z">
        <w:r w:rsidR="003D2BE0">
          <w:t>ly</w:t>
        </w:r>
      </w:ins>
      <w:r>
        <w:t>, ARIMA with TMAX covariate fits the Liestal testing dataset well</w:t>
      </w:r>
      <w:del w:id="1075" w:author="J A" w:date="2022-03-11T17:38:00Z">
        <w:r w:rsidDel="003D2BE0">
          <w:delText xml:space="preserve"> in Table 3</w:delText>
        </w:r>
      </w:del>
      <w:r>
        <w:t xml:space="preserve">, </w:t>
      </w:r>
      <w:del w:id="1076" w:author="J A" w:date="2022-03-11T17:38:00Z">
        <w:r w:rsidDel="003D2BE0">
          <w:delText>in</w:delText>
        </w:r>
        <w:r w:rsidDel="003D2BE0">
          <w:rPr>
            <w:spacing w:val="1"/>
          </w:rPr>
          <w:delText xml:space="preserve"> </w:delText>
        </w:r>
        <w:r w:rsidDel="003D2BE0">
          <w:delText>which</w:delText>
        </w:r>
      </w:del>
      <w:ins w:id="1077" w:author="J A" w:date="2022-03-11T17:38:00Z">
        <w:r w:rsidR="003D2BE0">
          <w:t>with a</w:t>
        </w:r>
      </w:ins>
      <w:r>
        <w:t xml:space="preserve"> RMSE</w:t>
      </w:r>
      <w:ins w:id="1078" w:author="J A" w:date="2022-03-11T17:38:00Z">
        <w:r w:rsidR="003D2BE0">
          <w:t xml:space="preserve"> of</w:t>
        </w:r>
      </w:ins>
      <w:r>
        <w:t xml:space="preserve"> </w:t>
      </w:r>
      <w:del w:id="1079" w:author="J A" w:date="2022-03-11T17:38:00Z">
        <w:r w:rsidDel="003D2BE0">
          <w:delText>(</w:delText>
        </w:r>
      </w:del>
      <w:r>
        <w:t>8.40</w:t>
      </w:r>
      <w:del w:id="1080" w:author="J A" w:date="2022-03-11T17:38:00Z">
        <w:r w:rsidDel="003D2BE0">
          <w:delText>)</w:delText>
        </w:r>
      </w:del>
      <w:r>
        <w:t xml:space="preserve"> and</w:t>
      </w:r>
      <w:ins w:id="1081" w:author="J A" w:date="2022-03-11T17:38:00Z">
        <w:r w:rsidR="003D2BE0">
          <w:t xml:space="preserve"> a</w:t>
        </w:r>
      </w:ins>
      <w:r>
        <w:t xml:space="preserve"> MAPE</w:t>
      </w:r>
      <w:ins w:id="1082" w:author="J A" w:date="2022-03-11T17:38:00Z">
        <w:r w:rsidR="003D2BE0">
          <w:t xml:space="preserve"> of</w:t>
        </w:r>
      </w:ins>
      <w:r>
        <w:t xml:space="preserve"> </w:t>
      </w:r>
      <w:del w:id="1083" w:author="J A" w:date="2022-03-11T17:38:00Z">
        <w:r w:rsidDel="003D2BE0">
          <w:delText>(</w:delText>
        </w:r>
      </w:del>
      <w:r>
        <w:t>8.09</w:t>
      </w:r>
      <w:del w:id="1084" w:author="J A" w:date="2022-03-11T17:38:00Z">
        <w:r w:rsidDel="003D2BE0">
          <w:delText>)</w:delText>
        </w:r>
      </w:del>
      <w:del w:id="1085" w:author="J A" w:date="2022-03-11T17:39:00Z">
        <w:r w:rsidDel="003D2BE0">
          <w:delText xml:space="preserve"> are the lowest</w:delText>
        </w:r>
      </w:del>
      <w:r>
        <w:t>. In Fig. 8-10, the ARIMA models with no</w:t>
      </w:r>
      <w:r>
        <w:rPr>
          <w:spacing w:val="1"/>
        </w:rPr>
        <w:t xml:space="preserve"> </w:t>
      </w:r>
      <w:r>
        <w:t xml:space="preserve">covariates </w:t>
      </w:r>
      <w:commentRangeStart w:id="1086"/>
      <w:del w:id="1087" w:author="J A" w:date="2022-03-11T17:40:00Z">
        <w:r w:rsidDel="003D2BE0">
          <w:delText xml:space="preserve">for three locations </w:delText>
        </w:r>
      </w:del>
      <w:commentRangeEnd w:id="1086"/>
      <w:r w:rsidR="003D2BE0">
        <w:rPr>
          <w:rStyle w:val="CommentReference"/>
        </w:rPr>
        <w:commentReference w:id="1086"/>
      </w:r>
      <w:r>
        <w:t xml:space="preserve">have wider confidence intervals than </w:t>
      </w:r>
      <w:ins w:id="1088" w:author="J A" w:date="2022-03-11T17:41:00Z">
        <w:r w:rsidR="003D2BE0">
          <w:t xml:space="preserve">the </w:t>
        </w:r>
      </w:ins>
      <w:r>
        <w:t>other</w:t>
      </w:r>
      <w:del w:id="1089" w:author="J A" w:date="2022-03-11T17:41:00Z">
        <w:r w:rsidDel="003D2BE0">
          <w:delText>s</w:delText>
        </w:r>
      </w:del>
      <w:ins w:id="1090" w:author="J A" w:date="2022-03-11T17:41:00Z">
        <w:r w:rsidR="003D2BE0">
          <w:t xml:space="preserve"> models </w:t>
        </w:r>
        <w:r w:rsidR="003D2BE0">
          <w:t>for</w:t>
        </w:r>
        <w:r w:rsidR="003D2BE0">
          <w:t xml:space="preserve"> the</w:t>
        </w:r>
        <w:r w:rsidR="003D2BE0">
          <w:t xml:space="preserve"> three locations</w:t>
        </w:r>
      </w:ins>
      <w:r>
        <w:t>. We find that our model does</w:t>
      </w:r>
      <w:r>
        <w:rPr>
          <w:spacing w:val="1"/>
        </w:rPr>
        <w:t xml:space="preserve"> </w:t>
      </w:r>
      <w:r>
        <w:t xml:space="preserve">not capture some </w:t>
      </w:r>
      <w:commentRangeStart w:id="1091"/>
      <w:del w:id="1092" w:author="J A" w:date="2022-03-11T17:45:00Z">
        <w:r w:rsidDel="00C0432C">
          <w:delText xml:space="preserve">real </w:delText>
        </w:r>
        <w:commentRangeEnd w:id="1091"/>
        <w:r w:rsidR="00C0432C" w:rsidDel="00C0432C">
          <w:rPr>
            <w:rStyle w:val="CommentReference"/>
          </w:rPr>
          <w:commentReference w:id="1091"/>
        </w:r>
        <w:r w:rsidDel="00C0432C">
          <w:delText xml:space="preserve">data for </w:delText>
        </w:r>
      </w:del>
      <w:ins w:id="1093" w:author="J A" w:date="2022-03-11T17:45:00Z">
        <w:r w:rsidR="00C0432C">
          <w:t xml:space="preserve">historic peak bloom times where flowering was earlier in the year than our model predicted. </w:t>
        </w:r>
      </w:ins>
      <w:del w:id="1094" w:author="J A" w:date="2022-03-11T17:45:00Z">
        <w:r w:rsidDel="00C0432C">
          <w:delText xml:space="preserve">early flowering years within the confidence interval; </w:delText>
        </w:r>
      </w:del>
      <w:del w:id="1095" w:author="J A" w:date="2022-03-11T17:46:00Z">
        <w:r w:rsidDel="008B1289">
          <w:delText>for example, the rea</w:delText>
        </w:r>
        <w:r w:rsidR="00C0432C" w:rsidDel="008B1289">
          <w:delText xml:space="preserve">l </w:delText>
        </w:r>
        <w:r w:rsidDel="008B1289">
          <w:delText>data of bloom days of the year in</w:delText>
        </w:r>
      </w:del>
      <w:ins w:id="1096" w:author="J A" w:date="2022-03-11T17:46:00Z">
        <w:r w:rsidR="008B1289">
          <w:t>As can be se</w:t>
        </w:r>
      </w:ins>
      <w:ins w:id="1097" w:author="J A" w:date="2022-03-11T17:47:00Z">
        <w:r w:rsidR="008B1289">
          <w:t>e</w:t>
        </w:r>
      </w:ins>
      <w:ins w:id="1098" w:author="J A" w:date="2022-03-11T17:46:00Z">
        <w:r w:rsidR="008B1289">
          <w:t>n f</w:t>
        </w:r>
      </w:ins>
      <w:ins w:id="1099" w:author="J A" w:date="2022-03-11T17:47:00Z">
        <w:r w:rsidR="008B1289">
          <w:t>rom Fig. 9, peak bloom dates for Kyoto in</w:t>
        </w:r>
      </w:ins>
      <w:r>
        <w:t xml:space="preserve"> 2018 and 2020 </w:t>
      </w:r>
      <w:del w:id="1100" w:author="J A" w:date="2022-03-11T17:47:00Z">
        <w:r w:rsidDel="008B1289">
          <w:delText xml:space="preserve">in Kyoto </w:delText>
        </w:r>
      </w:del>
      <w:r>
        <w:t>are not within the 95% confidence interval for</w:t>
      </w:r>
      <w:r w:rsidR="008B1289">
        <w:t xml:space="preserve"> </w:t>
      </w:r>
      <w:r>
        <w:rPr>
          <w:spacing w:val="-53"/>
        </w:rPr>
        <w:t xml:space="preserve"> </w:t>
      </w:r>
      <w:del w:id="1101" w:author="J A" w:date="2022-03-11T17:48:00Z">
        <w:r w:rsidDel="008B1289">
          <w:delText xml:space="preserve">most </w:delText>
        </w:r>
      </w:del>
      <w:ins w:id="1102" w:author="J A" w:date="2022-03-11T17:48:00Z">
        <w:r w:rsidR="008B1289">
          <w:t>all of the</w:t>
        </w:r>
        <w:r w:rsidR="008B1289">
          <w:t xml:space="preserve"> </w:t>
        </w:r>
      </w:ins>
      <w:r>
        <w:t xml:space="preserve">models in Fig. 9. Using the best model for each location, </w:t>
      </w:r>
      <w:del w:id="1103" w:author="J A" w:date="2022-03-11T17:48:00Z">
        <w:r w:rsidDel="008B1289">
          <w:delText>we forecast the</w:delText>
        </w:r>
      </w:del>
      <w:ins w:id="1104" w:author="J A" w:date="2022-03-11T17:48:00Z">
        <w:r w:rsidR="008B1289">
          <w:t>peak</w:t>
        </w:r>
      </w:ins>
      <w:r>
        <w:t xml:space="preserve"> bloom day</w:t>
      </w:r>
      <w:ins w:id="1105" w:author="J A" w:date="2022-03-11T17:48:00Z">
        <w:r w:rsidR="008B1289">
          <w:t xml:space="preserve"> was forecasted</w:t>
        </w:r>
      </w:ins>
      <w:r>
        <w:t xml:space="preserve"> from 2022 to</w:t>
      </w:r>
      <w:r>
        <w:rPr>
          <w:spacing w:val="1"/>
        </w:rPr>
        <w:t xml:space="preserve"> </w:t>
      </w:r>
      <w:r>
        <w:t>2033</w:t>
      </w:r>
      <w:r>
        <w:rPr>
          <w:spacing w:val="-2"/>
        </w:rPr>
        <w:t xml:space="preserve"> </w:t>
      </w:r>
      <w:del w:id="1106" w:author="J A" w:date="2022-03-11T17:48:00Z">
        <w:r w:rsidDel="008B1289">
          <w:delText>in</w:delText>
        </w:r>
        <w:r w:rsidDel="008B1289">
          <w:rPr>
            <w:spacing w:val="-1"/>
          </w:rPr>
          <w:delText xml:space="preserve"> </w:delText>
        </w:r>
      </w:del>
      <w:ins w:id="1107" w:author="J A" w:date="2022-03-11T17:48:00Z">
        <w:r w:rsidR="008B1289">
          <w:rPr>
            <w:spacing w:val="-1"/>
          </w:rPr>
          <w:t>(</w:t>
        </w:r>
      </w:ins>
      <w:r>
        <w:t>Table</w:t>
      </w:r>
      <w:r>
        <w:rPr>
          <w:spacing w:val="-1"/>
        </w:rPr>
        <w:t xml:space="preserve"> </w:t>
      </w:r>
      <w:r>
        <w:t>4</w:t>
      </w:r>
      <w:ins w:id="1108" w:author="J A" w:date="2022-03-11T17:48:00Z">
        <w:r w:rsidR="008B1289">
          <w:t>)</w:t>
        </w:r>
      </w:ins>
      <w:r>
        <w:t>.</w:t>
      </w:r>
    </w:p>
    <w:p w14:paraId="20D7F031" w14:textId="77777777" w:rsidR="003735F8" w:rsidRDefault="003735F8" w:rsidP="005B7646">
      <w:pPr>
        <w:rPr>
          <w:sz w:val="24"/>
        </w:rPr>
      </w:pPr>
    </w:p>
    <w:p w14:paraId="17265AAD" w14:textId="50A8EDB3" w:rsidR="003735F8" w:rsidRDefault="004E0E58" w:rsidP="005B7646">
      <w:r>
        <w:t xml:space="preserve">For Vancouver, </w:t>
      </w:r>
      <w:commentRangeStart w:id="1109"/>
      <w:del w:id="1110" w:author="J A" w:date="2022-03-11T17:58:00Z">
        <w:r w:rsidDel="00D824C4">
          <w:delText xml:space="preserve">by looking </w:delText>
        </w:r>
        <w:commentRangeEnd w:id="1109"/>
        <w:r w:rsidR="00D824C4" w:rsidDel="00D824C4">
          <w:rPr>
            <w:rStyle w:val="CommentReference"/>
          </w:rPr>
          <w:commentReference w:id="1109"/>
        </w:r>
        <w:r w:rsidDel="00D824C4">
          <w:delText xml:space="preserve">at </w:delText>
        </w:r>
      </w:del>
      <w:commentRangeStart w:id="1111"/>
      <w:commentRangeStart w:id="1112"/>
      <w:r>
        <w:t>Fig. 14</w:t>
      </w:r>
      <w:commentRangeEnd w:id="1111"/>
      <w:r w:rsidR="00D824C4">
        <w:rPr>
          <w:rStyle w:val="CommentReference"/>
        </w:rPr>
        <w:commentReference w:id="1111"/>
      </w:r>
      <w:del w:id="1113" w:author="J A" w:date="2022-03-11T17:59:00Z">
        <w:r w:rsidDel="00D824C4">
          <w:delText>,</w:delText>
        </w:r>
      </w:del>
      <w:ins w:id="1114" w:author="J A" w:date="2022-03-11T17:59:00Z">
        <w:r w:rsidR="00D824C4">
          <w:t>shows that</w:t>
        </w:r>
      </w:ins>
      <w:r>
        <w:t xml:space="preserve"> </w:t>
      </w:r>
      <w:del w:id="1115" w:author="J A" w:date="2022-03-11T17:59:00Z">
        <w:r w:rsidDel="00D824C4">
          <w:delText xml:space="preserve">there's </w:delText>
        </w:r>
      </w:del>
      <w:r>
        <w:t xml:space="preserve">a </w:t>
      </w:r>
      <w:del w:id="1116" w:author="J A" w:date="2022-03-11T17:59:00Z">
        <w:r w:rsidDel="00D824C4">
          <w:delText xml:space="preserve">positive trend between </w:delText>
        </w:r>
        <w:commentRangeStart w:id="1117"/>
        <w:r w:rsidDel="00D824C4">
          <w:delText xml:space="preserve">TMAX_3 </w:delText>
        </w:r>
        <w:commentRangeEnd w:id="1117"/>
        <w:r w:rsidR="00D824C4" w:rsidDel="00D824C4">
          <w:rPr>
            <w:rStyle w:val="CommentReference"/>
          </w:rPr>
          <w:commentReference w:id="1117"/>
        </w:r>
        <w:r w:rsidDel="00D824C4">
          <w:delText>and time (</w:delText>
        </w:r>
        <w:commentRangeStart w:id="1118"/>
        <w:r w:rsidDel="00D824C4">
          <w:delText xml:space="preserve">meaning </w:delText>
        </w:r>
      </w:del>
      <w:commentRangeEnd w:id="1118"/>
      <w:r w:rsidR="00D824C4">
        <w:rPr>
          <w:rStyle w:val="CommentReference"/>
        </w:rPr>
        <w:commentReference w:id="1118"/>
      </w:r>
      <w:r>
        <w:t>as</w:t>
      </w:r>
      <w:r>
        <w:rPr>
          <w:spacing w:val="1"/>
        </w:rPr>
        <w:t xml:space="preserve"> </w:t>
      </w:r>
      <w:r>
        <w:t>time passes</w:t>
      </w:r>
      <w:ins w:id="1119" w:author="J A" w:date="2022-03-11T18:27:00Z">
        <w:r w:rsidR="003C536D">
          <w:t>,</w:t>
        </w:r>
      </w:ins>
      <w:r>
        <w:t xml:space="preserve"> </w:t>
      </w:r>
      <w:del w:id="1120" w:author="J A" w:date="2022-03-11T18:27:00Z">
        <w:r w:rsidDel="003C536D">
          <w:delText xml:space="preserve">by </w:delText>
        </w:r>
      </w:del>
      <w:r>
        <w:t>TMAX_3 increases</w:t>
      </w:r>
      <w:del w:id="1121" w:author="J A" w:date="2022-03-11T17:59:00Z">
        <w:r w:rsidDel="00D824C4">
          <w:delText>)</w:delText>
        </w:r>
      </w:del>
      <w:r>
        <w:t xml:space="preserve">. </w:t>
      </w:r>
      <w:del w:id="1122" w:author="J A" w:date="2022-03-11T18:31:00Z">
        <w:r w:rsidDel="003C536D">
          <w:delText>Then, we look at the time plot of change in TMAX_3 (Fig. 15)</w:delText>
        </w:r>
        <w:r w:rsidDel="003C536D">
          <w:rPr>
            <w:spacing w:val="1"/>
          </w:rPr>
          <w:delText xml:space="preserve"> </w:delText>
        </w:r>
      </w:del>
      <w:ins w:id="1123" w:author="J A" w:date="2022-03-11T18:31:00Z">
        <w:r w:rsidR="003C536D">
          <w:rPr>
            <w:spacing w:val="1"/>
          </w:rPr>
          <w:t xml:space="preserve">In Fig. 15, </w:t>
        </w:r>
      </w:ins>
      <w:del w:id="1124" w:author="J A" w:date="2022-03-11T18:31:00Z">
        <w:r w:rsidDel="003C536D">
          <w:delText>where</w:delText>
        </w:r>
      </w:del>
      <w:del w:id="1125" w:author="J A" w:date="2022-03-11T18:32:00Z">
        <w:r w:rsidDel="003C536D">
          <w:delText xml:space="preserve"> we don't see</w:delText>
        </w:r>
      </w:del>
      <w:ins w:id="1126" w:author="J A" w:date="2022-03-11T18:32:00Z">
        <w:r w:rsidR="003C536D">
          <w:t>here is no apparent</w:t>
        </w:r>
      </w:ins>
      <w:del w:id="1127" w:author="J A" w:date="2022-03-11T18:32:00Z">
        <w:r w:rsidDel="003C536D">
          <w:delText xml:space="preserve"> a</w:delText>
        </w:r>
      </w:del>
      <w:r>
        <w:t xml:space="preserve"> trend that could help </w:t>
      </w:r>
      <w:del w:id="1128" w:author="J A" w:date="2022-03-11T18:32:00Z">
        <w:r w:rsidDel="003C536D">
          <w:delText xml:space="preserve">us </w:delText>
        </w:r>
      </w:del>
      <w:r>
        <w:t xml:space="preserve">predict the value of </w:t>
      </w:r>
      <w:commentRangeStart w:id="1129"/>
      <w:r>
        <w:t>TMAX_3</w:t>
      </w:r>
      <w:commentRangeEnd w:id="1112"/>
      <w:r w:rsidR="003C536D">
        <w:rPr>
          <w:rStyle w:val="CommentReference"/>
        </w:rPr>
        <w:commentReference w:id="1112"/>
      </w:r>
      <w:commentRangeEnd w:id="1129"/>
      <w:r w:rsidR="003C536D">
        <w:rPr>
          <w:rStyle w:val="CommentReference"/>
        </w:rPr>
        <w:commentReference w:id="1129"/>
      </w:r>
      <w:r>
        <w:t>. We build two models, one</w:t>
      </w:r>
      <w:r>
        <w:rPr>
          <w:spacing w:val="1"/>
        </w:rPr>
        <w:t xml:space="preserve"> </w:t>
      </w:r>
      <w:r>
        <w:t xml:space="preserve">Naive model, and one </w:t>
      </w:r>
      <w:del w:id="1130" w:author="J A" w:date="2022-03-11T18:32:00Z">
        <w:r w:rsidDel="003C536D">
          <w:delText xml:space="preserve">Arima </w:delText>
        </w:r>
      </w:del>
      <w:ins w:id="1131" w:author="J A" w:date="2022-03-11T18:32:00Z">
        <w:r w:rsidR="003C536D">
          <w:t>ARIMA</w:t>
        </w:r>
        <w:r w:rsidR="003C536D">
          <w:t xml:space="preserve"> </w:t>
        </w:r>
      </w:ins>
      <w:r>
        <w:t xml:space="preserve">model. </w:t>
      </w:r>
      <w:del w:id="1132" w:author="J A" w:date="2022-03-11T18:33:00Z">
        <w:r w:rsidDel="003C536D">
          <w:delText>We see</w:delText>
        </w:r>
      </w:del>
      <w:ins w:id="1133" w:author="J A" w:date="2022-03-11T18:33:00Z">
        <w:r w:rsidR="003C536D">
          <w:t>Fig, 16 and 17 show</w:t>
        </w:r>
      </w:ins>
      <w:r>
        <w:t xml:space="preserve"> that the </w:t>
      </w:r>
      <w:del w:id="1134" w:author="J A" w:date="2022-03-11T18:32:00Z">
        <w:r w:rsidDel="003C536D">
          <w:delText xml:space="preserve">Arima </w:delText>
        </w:r>
      </w:del>
      <w:ins w:id="1135" w:author="J A" w:date="2022-03-11T18:32:00Z">
        <w:r w:rsidR="003C536D">
          <w:t>ARIMA</w:t>
        </w:r>
        <w:r w:rsidR="003C536D">
          <w:t xml:space="preserve"> </w:t>
        </w:r>
      </w:ins>
      <w:r>
        <w:t>model had both a lower standard deviation</w:t>
      </w:r>
      <w:r>
        <w:rPr>
          <w:spacing w:val="1"/>
        </w:rPr>
        <w:t xml:space="preserve"> </w:t>
      </w:r>
      <w:r>
        <w:t>and a better residual plot compared to the Naive model</w:t>
      </w:r>
      <w:del w:id="1136" w:author="J A" w:date="2022-03-11T18:33:00Z">
        <w:r w:rsidDel="003C536D">
          <w:delText xml:space="preserve"> (Fig. 16 and 17)</w:delText>
        </w:r>
      </w:del>
      <w:r>
        <w:t>.</w:t>
      </w:r>
      <w:del w:id="1137" w:author="J A" w:date="2022-03-11T18:33:00Z">
        <w:r w:rsidDel="003C536D">
          <w:delText xml:space="preserve"> So, </w:delText>
        </w:r>
      </w:del>
      <w:ins w:id="1138" w:author="J A" w:date="2022-03-11T18:33:00Z">
        <w:r w:rsidR="003C536D">
          <w:t>U</w:t>
        </w:r>
      </w:ins>
      <w:del w:id="1139" w:author="J A" w:date="2022-03-11T18:33:00Z">
        <w:r w:rsidDel="003C536D">
          <w:delText>u</w:delText>
        </w:r>
      </w:del>
      <w:r>
        <w:t xml:space="preserve">sing the </w:t>
      </w:r>
      <w:del w:id="1140" w:author="J A" w:date="2022-03-11T18:33:00Z">
        <w:r w:rsidDel="003C536D">
          <w:delText xml:space="preserve">Arima </w:delText>
        </w:r>
      </w:del>
      <w:ins w:id="1141" w:author="J A" w:date="2022-03-11T18:33:00Z">
        <w:r w:rsidR="003C536D">
          <w:t>ARIMA</w:t>
        </w:r>
        <w:r w:rsidR="003C536D">
          <w:t xml:space="preserve"> </w:t>
        </w:r>
      </w:ins>
      <w:r>
        <w:t>model, we</w:t>
      </w:r>
      <w:r w:rsidR="003C536D">
        <w:t xml:space="preserve"> </w:t>
      </w:r>
      <w:r>
        <w:rPr>
          <w:spacing w:val="-53"/>
        </w:rPr>
        <w:t xml:space="preserve"> </w:t>
      </w:r>
      <w:r>
        <w:t>predicted</w:t>
      </w:r>
      <w:r>
        <w:rPr>
          <w:spacing w:val="-2"/>
        </w:rPr>
        <w:t xml:space="preserve"> </w:t>
      </w:r>
      <w:del w:id="1142" w:author="J A" w:date="2022-03-11T18:33:00Z">
        <w:r w:rsidDel="003C536D">
          <w:delText>the</w:delText>
        </w:r>
        <w:r w:rsidDel="003C536D">
          <w:rPr>
            <w:spacing w:val="-1"/>
          </w:rPr>
          <w:delText xml:space="preserve"> </w:delText>
        </w:r>
      </w:del>
      <w:r>
        <w:t>TMAX_3</w:t>
      </w:r>
      <w:r>
        <w:rPr>
          <w:spacing w:val="-2"/>
        </w:rPr>
        <w:t xml:space="preserve"> </w:t>
      </w:r>
      <w:r>
        <w:t>to</w:t>
      </w:r>
      <w:r>
        <w:rPr>
          <w:spacing w:val="-1"/>
        </w:rPr>
        <w:t xml:space="preserve"> </w:t>
      </w:r>
      <w:r>
        <w:t>be</w:t>
      </w:r>
      <w:r>
        <w:rPr>
          <w:spacing w:val="-1"/>
        </w:rPr>
        <w:t xml:space="preserve"> </w:t>
      </w:r>
      <w:r>
        <w:t>50.</w:t>
      </w:r>
      <w:r>
        <w:rPr>
          <w:spacing w:val="-2"/>
        </w:rPr>
        <w:t xml:space="preserve"> </w:t>
      </w:r>
      <w:del w:id="1143" w:author="J A" w:date="2022-03-11T18:34:00Z">
        <w:r w:rsidDel="003C536D">
          <w:delText>Next,</w:delText>
        </w:r>
        <w:r w:rsidDel="003C536D">
          <w:rPr>
            <w:spacing w:val="-1"/>
          </w:rPr>
          <w:delText xml:space="preserve"> </w:delText>
        </w:r>
        <w:r w:rsidDel="003C536D">
          <w:delText>we</w:delText>
        </w:r>
        <w:r w:rsidDel="003C536D">
          <w:rPr>
            <w:spacing w:val="-1"/>
          </w:rPr>
          <w:delText xml:space="preserve"> </w:delText>
        </w:r>
        <w:r w:rsidDel="003C536D">
          <w:delText>try</w:delText>
        </w:r>
        <w:r w:rsidDel="003C536D">
          <w:rPr>
            <w:spacing w:val="-2"/>
          </w:rPr>
          <w:delText xml:space="preserve"> </w:delText>
        </w:r>
        <w:r w:rsidDel="003C536D">
          <w:delText>and</w:delText>
        </w:r>
        <w:r w:rsidDel="003C536D">
          <w:rPr>
            <w:spacing w:val="-1"/>
          </w:rPr>
          <w:delText xml:space="preserve"> </w:delText>
        </w:r>
        <w:r w:rsidDel="003C536D">
          <w:delText>predict</w:delText>
        </w:r>
        <w:r w:rsidDel="003C536D">
          <w:rPr>
            <w:spacing w:val="-2"/>
          </w:rPr>
          <w:delText xml:space="preserve"> </w:delText>
        </w:r>
        <w:r w:rsidDel="003C536D">
          <w:delText>the</w:delText>
        </w:r>
        <w:r w:rsidDel="003C536D">
          <w:rPr>
            <w:spacing w:val="-1"/>
          </w:rPr>
          <w:delText xml:space="preserve"> </w:delText>
        </w:r>
        <w:r w:rsidDel="003C536D">
          <w:delText>EMXT_12.</w:delText>
        </w:r>
      </w:del>
    </w:p>
    <w:p w14:paraId="35714E47" w14:textId="77777777" w:rsidR="003735F8" w:rsidRDefault="003735F8" w:rsidP="005B7646">
      <w:pPr>
        <w:rPr>
          <w:sz w:val="25"/>
        </w:rPr>
      </w:pPr>
    </w:p>
    <w:p w14:paraId="56D4D2CF" w14:textId="35E22632" w:rsidR="003735F8" w:rsidRDefault="004E0E58" w:rsidP="005B7646">
      <w:r>
        <w:t>Similar</w:t>
      </w:r>
      <w:ins w:id="1144" w:author="J A" w:date="2022-03-11T23:40:00Z">
        <w:r w:rsidR="00C579A9">
          <w:t>ly</w:t>
        </w:r>
      </w:ins>
      <w:r>
        <w:t xml:space="preserve"> </w:t>
      </w:r>
      <w:del w:id="1145" w:author="J A" w:date="2022-03-11T23:40:00Z">
        <w:r w:rsidDel="00C579A9">
          <w:delText xml:space="preserve">to TMAX_3, by looking at </w:delText>
        </w:r>
      </w:del>
      <w:r>
        <w:t>Fig. 18</w:t>
      </w:r>
      <w:del w:id="1146" w:author="J A" w:date="2022-03-11T23:40:00Z">
        <w:r w:rsidDel="00C579A9">
          <w:delText>, we see that there's</w:delText>
        </w:r>
      </w:del>
      <w:ins w:id="1147" w:author="J A" w:date="2022-03-11T23:40:00Z">
        <w:r w:rsidR="00C579A9">
          <w:t>shows</w:t>
        </w:r>
      </w:ins>
      <w:r>
        <w:t xml:space="preserve"> a positive trend between EMXT_12 and</w:t>
      </w:r>
      <w:r>
        <w:rPr>
          <w:spacing w:val="1"/>
        </w:rPr>
        <w:t xml:space="preserve"> </w:t>
      </w:r>
      <w:r>
        <w:t>time</w:t>
      </w:r>
      <w:del w:id="1148" w:author="J A" w:date="2022-03-11T23:40:00Z">
        <w:r w:rsidDel="00C579A9">
          <w:delText xml:space="preserve"> (as time passes, EMXT_12 increases)</w:delText>
        </w:r>
      </w:del>
      <w:del w:id="1149" w:author="J A" w:date="2022-03-11T23:41:00Z">
        <w:r w:rsidDel="00C579A9">
          <w:delText>. Then, we look at the time plot of change in EMXT_12</w:delText>
        </w:r>
      </w:del>
      <w:ins w:id="1150" w:author="J A" w:date="2022-03-11T23:41:00Z">
        <w:r w:rsidR="00C579A9">
          <w:t xml:space="preserve"> and</w:t>
        </w:r>
      </w:ins>
      <w:r>
        <w:t xml:space="preserve"> </w:t>
      </w:r>
      <w:del w:id="1151" w:author="J A" w:date="2022-03-11T23:41:00Z">
        <w:r w:rsidDel="00C579A9">
          <w:delText>(</w:delText>
        </w:r>
      </w:del>
      <w:r>
        <w:t>Fig.</w:t>
      </w:r>
      <w:r>
        <w:rPr>
          <w:spacing w:val="1"/>
        </w:rPr>
        <w:t xml:space="preserve"> </w:t>
      </w:r>
      <w:r>
        <w:t>19</w:t>
      </w:r>
      <w:del w:id="1152" w:author="J A" w:date="2022-03-11T23:41:00Z">
        <w:r w:rsidDel="00C579A9">
          <w:delText>)</w:delText>
        </w:r>
      </w:del>
      <w:r>
        <w:rPr>
          <w:spacing w:val="-3"/>
        </w:rPr>
        <w:t xml:space="preserve"> </w:t>
      </w:r>
      <w:ins w:id="1153" w:author="J A" w:date="2022-03-11T23:41:00Z">
        <w:r w:rsidR="00C579A9">
          <w:rPr>
            <w:spacing w:val="-3"/>
          </w:rPr>
          <w:t>shows not trend in E</w:t>
        </w:r>
      </w:ins>
      <w:ins w:id="1154" w:author="J A" w:date="2022-03-11T23:42:00Z">
        <w:r w:rsidR="00C579A9">
          <w:rPr>
            <w:spacing w:val="-3"/>
          </w:rPr>
          <w:t>MXT_12 over time.</w:t>
        </w:r>
      </w:ins>
      <w:del w:id="1155" w:author="J A" w:date="2022-03-11T23:42:00Z">
        <w:r w:rsidDel="00C579A9">
          <w:delText>where</w:delText>
        </w:r>
        <w:r w:rsidDel="00C579A9">
          <w:rPr>
            <w:spacing w:val="-3"/>
          </w:rPr>
          <w:delText xml:space="preserve"> </w:delText>
        </w:r>
        <w:r w:rsidDel="00C579A9">
          <w:delText>we</w:delText>
        </w:r>
        <w:r w:rsidDel="00C579A9">
          <w:rPr>
            <w:spacing w:val="-3"/>
          </w:rPr>
          <w:delText xml:space="preserve"> </w:delText>
        </w:r>
        <w:r w:rsidDel="00C579A9">
          <w:delText>see</w:delText>
        </w:r>
        <w:r w:rsidDel="00C579A9">
          <w:rPr>
            <w:spacing w:val="-3"/>
          </w:rPr>
          <w:delText xml:space="preserve"> </w:delText>
        </w:r>
        <w:r w:rsidDel="00C579A9">
          <w:delText>no</w:delText>
        </w:r>
        <w:r w:rsidDel="00C579A9">
          <w:rPr>
            <w:spacing w:val="-3"/>
          </w:rPr>
          <w:delText xml:space="preserve"> </w:delText>
        </w:r>
        <w:r w:rsidDel="00C579A9">
          <w:delText>trend.</w:delText>
        </w:r>
      </w:del>
      <w:r>
        <w:rPr>
          <w:spacing w:val="-2"/>
        </w:rPr>
        <w:t xml:space="preserve"> </w:t>
      </w:r>
      <w:r>
        <w:t>We</w:t>
      </w:r>
      <w:r>
        <w:rPr>
          <w:spacing w:val="-3"/>
        </w:rPr>
        <w:t xml:space="preserve"> </w:t>
      </w:r>
      <w:r>
        <w:t>compared</w:t>
      </w:r>
      <w:r>
        <w:rPr>
          <w:spacing w:val="-5"/>
        </w:rPr>
        <w:t xml:space="preserve"> </w:t>
      </w:r>
      <w:r>
        <w:t>two-time</w:t>
      </w:r>
      <w:r>
        <w:rPr>
          <w:spacing w:val="-3"/>
        </w:rPr>
        <w:t xml:space="preserve"> </w:t>
      </w:r>
      <w:r>
        <w:t>series</w:t>
      </w:r>
      <w:r>
        <w:rPr>
          <w:spacing w:val="-3"/>
        </w:rPr>
        <w:t xml:space="preserve"> </w:t>
      </w:r>
      <w:r>
        <w:t>models</w:t>
      </w:r>
      <w:r>
        <w:rPr>
          <w:spacing w:val="-3"/>
        </w:rPr>
        <w:t xml:space="preserve"> </w:t>
      </w:r>
      <w:r>
        <w:t>to</w:t>
      </w:r>
      <w:r>
        <w:rPr>
          <w:spacing w:val="-3"/>
        </w:rPr>
        <w:t xml:space="preserve"> </w:t>
      </w:r>
      <w:r>
        <w:t>predict</w:t>
      </w:r>
      <w:r>
        <w:rPr>
          <w:spacing w:val="-3"/>
        </w:rPr>
        <w:t xml:space="preserve"> </w:t>
      </w:r>
      <w:r>
        <w:t>EMXT_12:</w:t>
      </w:r>
      <w:r>
        <w:rPr>
          <w:spacing w:val="-3"/>
        </w:rPr>
        <w:t xml:space="preserve"> </w:t>
      </w:r>
      <w:r>
        <w:t>one</w:t>
      </w:r>
      <w:r>
        <w:rPr>
          <w:spacing w:val="-3"/>
        </w:rPr>
        <w:t xml:space="preserve"> </w:t>
      </w:r>
      <w:r>
        <w:t>Naive</w:t>
      </w:r>
      <w:r>
        <w:rPr>
          <w:spacing w:val="-3"/>
        </w:rPr>
        <w:t xml:space="preserve"> </w:t>
      </w:r>
      <w:r>
        <w:t>model</w:t>
      </w:r>
      <w:r>
        <w:rPr>
          <w:spacing w:val="-52"/>
        </w:rPr>
        <w:t xml:space="preserve"> </w:t>
      </w:r>
      <w:r>
        <w:t xml:space="preserve">and one </w:t>
      </w:r>
      <w:del w:id="1156" w:author="J A" w:date="2022-03-11T23:42:00Z">
        <w:r w:rsidDel="00C579A9">
          <w:delText xml:space="preserve">Arima </w:delText>
        </w:r>
      </w:del>
      <w:ins w:id="1157" w:author="J A" w:date="2022-03-11T23:42:00Z">
        <w:r w:rsidR="00C579A9">
          <w:t>ARIMA</w:t>
        </w:r>
        <w:r w:rsidR="00C579A9">
          <w:t xml:space="preserve"> </w:t>
        </w:r>
      </w:ins>
      <w:r>
        <w:t xml:space="preserve">model. We see that the </w:t>
      </w:r>
      <w:del w:id="1158" w:author="J A" w:date="2022-03-11T23:42:00Z">
        <w:r w:rsidDel="00C579A9">
          <w:delText xml:space="preserve">Arima </w:delText>
        </w:r>
      </w:del>
      <w:ins w:id="1159" w:author="J A" w:date="2022-03-11T23:42:00Z">
        <w:r w:rsidR="00C579A9">
          <w:t>ARIMA</w:t>
        </w:r>
        <w:r w:rsidR="00C579A9">
          <w:t xml:space="preserve"> </w:t>
        </w:r>
      </w:ins>
      <w:r>
        <w:t>model had both a lower standard deviation and a better</w:t>
      </w:r>
      <w:r>
        <w:rPr>
          <w:spacing w:val="1"/>
        </w:rPr>
        <w:t xml:space="preserve"> </w:t>
      </w:r>
      <w:r>
        <w:t>residual</w:t>
      </w:r>
      <w:r>
        <w:rPr>
          <w:spacing w:val="-1"/>
        </w:rPr>
        <w:t xml:space="preserve"> </w:t>
      </w:r>
      <w:r>
        <w:t>plot</w:t>
      </w:r>
      <w:r>
        <w:rPr>
          <w:spacing w:val="-2"/>
        </w:rPr>
        <w:t xml:space="preserve"> </w:t>
      </w:r>
      <w:r>
        <w:t>(Fig.</w:t>
      </w:r>
      <w:r>
        <w:rPr>
          <w:spacing w:val="-2"/>
        </w:rPr>
        <w:t xml:space="preserve"> </w:t>
      </w:r>
      <w:r>
        <w:t>20</w:t>
      </w:r>
      <w:r>
        <w:rPr>
          <w:spacing w:val="-2"/>
        </w:rPr>
        <w:t xml:space="preserve"> </w:t>
      </w:r>
      <w:r>
        <w:t>and</w:t>
      </w:r>
      <w:r>
        <w:rPr>
          <w:spacing w:val="-2"/>
        </w:rPr>
        <w:t xml:space="preserve"> </w:t>
      </w:r>
      <w:r>
        <w:t>21).</w:t>
      </w:r>
      <w:r>
        <w:rPr>
          <w:spacing w:val="-2"/>
        </w:rPr>
        <w:t xml:space="preserve"> </w:t>
      </w:r>
      <w:r>
        <w:t>So,</w:t>
      </w:r>
      <w:r>
        <w:rPr>
          <w:spacing w:val="-2"/>
        </w:rPr>
        <w:t xml:space="preserve"> </w:t>
      </w:r>
      <w:r>
        <w:t>using</w:t>
      </w:r>
      <w:r>
        <w:rPr>
          <w:spacing w:val="-2"/>
        </w:rPr>
        <w:t xml:space="preserve"> </w:t>
      </w:r>
      <w:r>
        <w:t>the</w:t>
      </w:r>
      <w:r>
        <w:rPr>
          <w:spacing w:val="-2"/>
        </w:rPr>
        <w:t xml:space="preserve"> </w:t>
      </w:r>
      <w:del w:id="1160" w:author="J A" w:date="2022-03-11T23:42:00Z">
        <w:r w:rsidDel="00C579A9">
          <w:delText>Arima</w:delText>
        </w:r>
        <w:r w:rsidDel="00C579A9">
          <w:rPr>
            <w:spacing w:val="-2"/>
          </w:rPr>
          <w:delText xml:space="preserve"> </w:delText>
        </w:r>
      </w:del>
      <w:ins w:id="1161" w:author="J A" w:date="2022-03-11T23:42:00Z">
        <w:r w:rsidR="00C579A9">
          <w:t>ARIMA</w:t>
        </w:r>
        <w:r w:rsidR="00C579A9">
          <w:rPr>
            <w:spacing w:val="-2"/>
          </w:rPr>
          <w:t xml:space="preserve"> </w:t>
        </w:r>
      </w:ins>
      <w:r>
        <w:t>model,</w:t>
      </w:r>
      <w:r>
        <w:rPr>
          <w:spacing w:val="-2"/>
        </w:rPr>
        <w:t xml:space="preserve"> </w:t>
      </w:r>
      <w:r>
        <w:t>we</w:t>
      </w:r>
      <w:r>
        <w:rPr>
          <w:spacing w:val="-2"/>
        </w:rPr>
        <w:t xml:space="preserve"> </w:t>
      </w:r>
      <w:r>
        <w:t>predicted</w:t>
      </w:r>
      <w:r>
        <w:rPr>
          <w:spacing w:val="-2"/>
        </w:rPr>
        <w:t xml:space="preserve"> </w:t>
      </w:r>
      <w:r>
        <w:t>the</w:t>
      </w:r>
      <w:r>
        <w:rPr>
          <w:spacing w:val="-2"/>
        </w:rPr>
        <w:t xml:space="preserve"> </w:t>
      </w:r>
      <w:r>
        <w:t>EMXT_12</w:t>
      </w:r>
      <w:r>
        <w:rPr>
          <w:spacing w:val="-2"/>
        </w:rPr>
        <w:t xml:space="preserve"> </w:t>
      </w:r>
      <w:r>
        <w:t>to</w:t>
      </w:r>
      <w:r>
        <w:rPr>
          <w:spacing w:val="-2"/>
        </w:rPr>
        <w:t xml:space="preserve"> </w:t>
      </w:r>
      <w:r>
        <w:t>be</w:t>
      </w:r>
      <w:r>
        <w:rPr>
          <w:spacing w:val="-2"/>
        </w:rPr>
        <w:t xml:space="preserve"> </w:t>
      </w:r>
      <w:r>
        <w:t>51.</w:t>
      </w:r>
    </w:p>
    <w:p w14:paraId="3DA820F2" w14:textId="77777777" w:rsidR="003735F8" w:rsidRDefault="003735F8">
      <w:pPr>
        <w:pStyle w:val="BodyText"/>
        <w:spacing w:before="10"/>
        <w:rPr>
          <w:sz w:val="27"/>
        </w:rPr>
      </w:pPr>
    </w:p>
    <w:p w14:paraId="7604C445" w14:textId="77777777" w:rsidR="003735F8" w:rsidRDefault="004E0E58">
      <w:pPr>
        <w:pStyle w:val="Heading1"/>
      </w:pPr>
      <w:r>
        <w:t>Conclusion</w:t>
      </w:r>
    </w:p>
    <w:p w14:paraId="2FEA7B89" w14:textId="062F6DA2" w:rsidR="003735F8" w:rsidRDefault="004E0E58" w:rsidP="003D2BE0">
      <w:del w:id="1162" w:author="J A" w:date="2022-03-11T23:43:00Z">
        <w:r w:rsidDel="00C579A9">
          <w:delText xml:space="preserve">In </w:delText>
        </w:r>
      </w:del>
      <w:r>
        <w:t>Table 4</w:t>
      </w:r>
      <w:ins w:id="1163" w:author="J A" w:date="2022-03-11T23:43:00Z">
        <w:r w:rsidR="00C579A9">
          <w:t xml:space="preserve"> shows</w:t>
        </w:r>
      </w:ins>
      <w:del w:id="1164" w:author="J A" w:date="2022-03-11T23:43:00Z">
        <w:r w:rsidDel="00C579A9">
          <w:delText>,</w:delText>
        </w:r>
      </w:del>
      <w:ins w:id="1165" w:author="J A" w:date="2022-03-11T23:44:00Z">
        <w:r w:rsidR="00C579A9">
          <w:t xml:space="preserve"> our forecasts for the number of days into the year the cherry blossoms are expected to </w:t>
        </w:r>
      </w:ins>
      <w:ins w:id="1166" w:author="J A" w:date="2022-03-11T23:45:00Z">
        <w:r w:rsidR="00C579A9">
          <w:t>reach full bloom according to our models.</w:t>
        </w:r>
      </w:ins>
      <w:r>
        <w:t xml:space="preserve"> </w:t>
      </w:r>
      <w:del w:id="1167" w:author="J A" w:date="2022-03-11T23:45:00Z">
        <w:r w:rsidDel="00C579A9">
          <w:delText>the cherry bloom which opens</w:delText>
        </w:r>
      </w:del>
      <w:ins w:id="1168" w:author="J A" w:date="2022-03-11T23:45:00Z">
        <w:r w:rsidR="00C579A9">
          <w:t xml:space="preserve">For DC, the average peak bloom day is </w:t>
        </w:r>
      </w:ins>
      <w:del w:id="1169" w:author="J A" w:date="2022-03-11T23:45:00Z">
        <w:r w:rsidDel="00C579A9">
          <w:delText xml:space="preserve"> </w:delText>
        </w:r>
      </w:del>
      <w:r>
        <w:t xml:space="preserve">around 91 days </w:t>
      </w:r>
      <w:ins w:id="1170" w:author="J A" w:date="2022-03-11T23:46:00Z">
        <w:r w:rsidR="00C579A9">
          <w:t xml:space="preserve">which </w:t>
        </w:r>
      </w:ins>
      <w:del w:id="1171" w:author="J A" w:date="2022-03-11T23:46:00Z">
        <w:r w:rsidDel="00C579A9">
          <w:delText xml:space="preserve">of the year in DC </w:delText>
        </w:r>
      </w:del>
      <w:r>
        <w:t xml:space="preserve">is earlier than </w:t>
      </w:r>
      <w:del w:id="1172" w:author="J A" w:date="2022-03-11T23:46:00Z">
        <w:r w:rsidDel="00C579A9">
          <w:delText xml:space="preserve">in </w:delText>
        </w:r>
      </w:del>
      <w:ins w:id="1173" w:author="J A" w:date="2022-03-11T23:46:00Z">
        <w:r w:rsidR="00C579A9">
          <w:t>the</w:t>
        </w:r>
        <w:r w:rsidR="00C579A9">
          <w:t xml:space="preserve"> </w:t>
        </w:r>
      </w:ins>
      <w:r>
        <w:t>other</w:t>
      </w:r>
      <w:r>
        <w:rPr>
          <w:spacing w:val="1"/>
        </w:rPr>
        <w:t xml:space="preserve"> </w:t>
      </w:r>
      <w:r>
        <w:t>locations</w:t>
      </w:r>
      <w:del w:id="1174" w:author="J A" w:date="2022-03-11T23:46:00Z">
        <w:r w:rsidDel="00C579A9">
          <w:delText xml:space="preserve"> (around </w:delText>
        </w:r>
        <w:commentRangeStart w:id="1175"/>
        <w:r w:rsidDel="00C579A9">
          <w:delText xml:space="preserve">95 </w:delText>
        </w:r>
      </w:del>
      <w:commentRangeEnd w:id="1175"/>
      <w:r w:rsidR="00C579A9">
        <w:rPr>
          <w:rStyle w:val="CommentReference"/>
        </w:rPr>
        <w:commentReference w:id="1175"/>
      </w:r>
      <w:del w:id="1176" w:author="J A" w:date="2022-03-11T23:46:00Z">
        <w:r w:rsidDel="00C579A9">
          <w:delText>days)</w:delText>
        </w:r>
      </w:del>
      <w:r>
        <w:t>. Kyoto has the narrowest confidence interval (about 11 days for 95% CI), and</w:t>
      </w:r>
      <w:r w:rsidR="00C579A9">
        <w:t xml:space="preserve"> </w:t>
      </w:r>
      <w:r>
        <w:rPr>
          <w:spacing w:val="-53"/>
        </w:rPr>
        <w:t xml:space="preserve"> </w:t>
      </w:r>
      <w:r>
        <w:t xml:space="preserve">Liestal has the widest confidence interval (about 32 days for 95% CI). </w:t>
      </w:r>
      <w:ins w:id="1177" w:author="J A" w:date="2022-03-11T23:49:00Z">
        <w:r w:rsidR="00C579A9">
          <w:t xml:space="preserve">For Vancouver, our model forecasts the peak bloom </w:t>
        </w:r>
      </w:ins>
      <w:del w:id="1178" w:author="J A" w:date="2022-03-11T23:50:00Z">
        <w:r w:rsidDel="00C579A9">
          <w:delText>And the peak bloom date will be</w:delText>
        </w:r>
        <w:r w:rsidDel="00C579A9">
          <w:rPr>
            <w:spacing w:val="1"/>
          </w:rPr>
          <w:delText xml:space="preserve"> </w:delText>
        </w:r>
        <w:r w:rsidDel="00C579A9">
          <w:delText>for</w:delText>
        </w:r>
        <w:r w:rsidDel="00C579A9">
          <w:rPr>
            <w:spacing w:val="-2"/>
          </w:rPr>
          <w:delText xml:space="preserve"> </w:delText>
        </w:r>
        <w:r w:rsidDel="00C579A9">
          <w:delText>Vancouver</w:delText>
        </w:r>
        <w:r w:rsidDel="00C579A9">
          <w:rPr>
            <w:spacing w:val="-1"/>
          </w:rPr>
          <w:delText xml:space="preserve"> </w:delText>
        </w:r>
        <w:r w:rsidDel="00C579A9">
          <w:delText>which</w:delText>
        </w:r>
        <w:r w:rsidDel="00C579A9">
          <w:rPr>
            <w:spacing w:val="-1"/>
          </w:rPr>
          <w:delText xml:space="preserve"> </w:delText>
        </w:r>
        <w:r w:rsidDel="00C579A9">
          <w:delText>we</w:delText>
        </w:r>
        <w:r w:rsidDel="00C579A9">
          <w:rPr>
            <w:spacing w:val="-1"/>
          </w:rPr>
          <w:delText xml:space="preserve"> </w:delText>
        </w:r>
        <w:r w:rsidDel="00C579A9">
          <w:delText>get</w:delText>
        </w:r>
        <w:r w:rsidDel="00C579A9">
          <w:rPr>
            <w:spacing w:val="-1"/>
          </w:rPr>
          <w:delText xml:space="preserve"> </w:delText>
        </w:r>
        <w:r w:rsidDel="00C579A9">
          <w:delText>to</w:delText>
        </w:r>
        <w:r w:rsidDel="00C579A9">
          <w:rPr>
            <w:spacing w:val="-1"/>
          </w:rPr>
          <w:delText xml:space="preserve"> </w:delText>
        </w:r>
        <w:r w:rsidDel="00C579A9">
          <w:delText>be</w:delText>
        </w:r>
      </w:del>
      <w:ins w:id="1179" w:author="J A" w:date="2022-03-11T23:50:00Z">
        <w:r w:rsidR="00C579A9">
          <w:t>as</w:t>
        </w:r>
      </w:ins>
      <w:r>
        <w:rPr>
          <w:spacing w:val="-1"/>
        </w:rPr>
        <w:t xml:space="preserve"> </w:t>
      </w:r>
      <w:r>
        <w:t>104</w:t>
      </w:r>
      <w:r>
        <w:rPr>
          <w:spacing w:val="1"/>
        </w:rPr>
        <w:t xml:space="preserve"> </w:t>
      </w:r>
      <w:r>
        <w:t>days</w:t>
      </w:r>
      <w:ins w:id="1180" w:author="J A" w:date="2022-03-11T23:50:00Z">
        <w:r w:rsidR="00C579A9">
          <w:t xml:space="preserve"> into the year</w:t>
        </w:r>
      </w:ins>
      <w:r>
        <w:t>.</w:t>
      </w:r>
    </w:p>
    <w:p w14:paraId="1FC4CDB6" w14:textId="77777777" w:rsidR="00C579A9" w:rsidRDefault="00C579A9" w:rsidP="003D2BE0"/>
    <w:p w14:paraId="6988D9E1" w14:textId="134BFD0E" w:rsidR="003735F8" w:rsidRDefault="004E0E58" w:rsidP="003D2BE0">
      <w:r>
        <w:t xml:space="preserve">The </w:t>
      </w:r>
      <w:ins w:id="1181" w:author="J A" w:date="2022-03-11T23:50:00Z">
        <w:r w:rsidR="00C579A9">
          <w:t>day</w:t>
        </w:r>
      </w:ins>
      <w:ins w:id="1182" w:author="J A" w:date="2022-03-11T23:51:00Z">
        <w:r w:rsidR="00C579A9">
          <w:t>s</w:t>
        </w:r>
      </w:ins>
      <w:ins w:id="1183" w:author="J A" w:date="2022-03-11T23:50:00Z">
        <w:r w:rsidR="00C579A9">
          <w:t xml:space="preserve"> of peak bloom </w:t>
        </w:r>
      </w:ins>
      <w:commentRangeStart w:id="1184"/>
      <w:del w:id="1185" w:author="J A" w:date="2022-03-11T23:50:00Z">
        <w:r w:rsidDel="00C579A9">
          <w:delText xml:space="preserve">bloom days of the year </w:delText>
        </w:r>
        <w:commentRangeEnd w:id="1184"/>
        <w:r w:rsidR="00C579A9" w:rsidDel="00C579A9">
          <w:rPr>
            <w:rStyle w:val="CommentReference"/>
          </w:rPr>
          <w:commentReference w:id="1184"/>
        </w:r>
      </w:del>
      <w:r>
        <w:t xml:space="preserve">are </w:t>
      </w:r>
      <w:del w:id="1186" w:author="J A" w:date="2022-03-11T23:51:00Z">
        <w:r w:rsidDel="00C579A9">
          <w:delText xml:space="preserve">hard </w:delText>
        </w:r>
      </w:del>
      <w:ins w:id="1187" w:author="J A" w:date="2022-03-11T23:51:00Z">
        <w:r w:rsidR="00C579A9">
          <w:t>difficult</w:t>
        </w:r>
        <w:r w:rsidR="00C579A9">
          <w:t xml:space="preserve"> </w:t>
        </w:r>
      </w:ins>
      <w:r>
        <w:t xml:space="preserve">to predict. This is because </w:t>
      </w:r>
      <w:ins w:id="1188" w:author="J A" w:date="2022-03-11T23:51:00Z">
        <w:r w:rsidR="00C579A9">
          <w:t>weather is unpredictable</w:t>
        </w:r>
      </w:ins>
      <w:del w:id="1189" w:author="J A" w:date="2022-03-11T23:51:00Z">
        <w:r w:rsidDel="00C579A9">
          <w:delText>we cannot predict the weather very well</w:delText>
        </w:r>
      </w:del>
      <w:r>
        <w:t>.</w:t>
      </w:r>
      <w:r>
        <w:rPr>
          <w:spacing w:val="-52"/>
        </w:rPr>
        <w:t xml:space="preserve"> </w:t>
      </w:r>
      <w:del w:id="1190" w:author="J A" w:date="2022-03-11T23:51:00Z">
        <w:r w:rsidDel="00C579A9">
          <w:delText>That is,</w:delText>
        </w:r>
      </w:del>
      <w:ins w:id="1191" w:author="J A" w:date="2022-03-11T23:51:00Z">
        <w:r w:rsidR="00C579A9">
          <w:t>For our models,</w:t>
        </w:r>
      </w:ins>
      <w:r>
        <w:t xml:space="preserve"> </w:t>
      </w:r>
      <w:del w:id="1192" w:author="J A" w:date="2022-03-11T23:52:00Z">
        <w:r w:rsidDel="00C579A9">
          <w:delText xml:space="preserve">when the temperature is high, </w:delText>
        </w:r>
      </w:del>
      <w:r>
        <w:t>the temperature we predict is not high enough</w:t>
      </w:r>
      <w:ins w:id="1193" w:author="J A" w:date="2022-03-11T23:52:00Z">
        <w:r w:rsidR="00C579A9">
          <w:t xml:space="preserve"> </w:t>
        </w:r>
      </w:ins>
      <w:ins w:id="1194" w:author="J A" w:date="2022-03-11T23:53:00Z">
        <w:r w:rsidR="00C579A9">
          <w:t>for warmer years</w:t>
        </w:r>
      </w:ins>
      <w:r>
        <w:t xml:space="preserve">, which makes </w:t>
      </w:r>
      <w:del w:id="1195" w:author="J A" w:date="2022-03-11T23:52:00Z">
        <w:r w:rsidDel="00C579A9">
          <w:delText>the</w:delText>
        </w:r>
        <w:r w:rsidDel="00C579A9">
          <w:rPr>
            <w:spacing w:val="1"/>
          </w:rPr>
          <w:delText xml:space="preserve"> </w:delText>
        </w:r>
      </w:del>
      <w:ins w:id="1196" w:author="J A" w:date="2022-03-11T23:52:00Z">
        <w:r w:rsidR="00C579A9">
          <w:rPr>
            <w:spacing w:val="1"/>
          </w:rPr>
          <w:t xml:space="preserve">our </w:t>
        </w:r>
      </w:ins>
      <w:r>
        <w:t>prediction</w:t>
      </w:r>
      <w:r>
        <w:rPr>
          <w:spacing w:val="-2"/>
        </w:rPr>
        <w:t xml:space="preserve"> </w:t>
      </w:r>
      <w:del w:id="1197" w:author="J A" w:date="2022-03-11T23:52:00Z">
        <w:r w:rsidDel="00C579A9">
          <w:delText>of</w:delText>
        </w:r>
        <w:r w:rsidDel="00C579A9">
          <w:rPr>
            <w:spacing w:val="-1"/>
          </w:rPr>
          <w:delText xml:space="preserve"> </w:delText>
        </w:r>
      </w:del>
      <w:ins w:id="1198" w:author="J A" w:date="2022-03-11T23:52:00Z">
        <w:r w:rsidR="00C579A9">
          <w:t>for</w:t>
        </w:r>
        <w:r w:rsidR="00C579A9">
          <w:rPr>
            <w:spacing w:val="-1"/>
          </w:rPr>
          <w:t xml:space="preserve"> </w:t>
        </w:r>
      </w:ins>
      <w:r>
        <w:t>flowering</w:t>
      </w:r>
      <w:r>
        <w:rPr>
          <w:spacing w:val="-1"/>
        </w:rPr>
        <w:t xml:space="preserve"> </w:t>
      </w:r>
      <w:r>
        <w:t>days</w:t>
      </w:r>
      <w:r>
        <w:rPr>
          <w:spacing w:val="-1"/>
        </w:rPr>
        <w:t xml:space="preserve"> </w:t>
      </w:r>
      <w:r>
        <w:t>inaccurate.</w:t>
      </w:r>
    </w:p>
    <w:p w14:paraId="421B7B42" w14:textId="77777777" w:rsidR="003735F8" w:rsidRDefault="003735F8" w:rsidP="003D2BE0"/>
    <w:p w14:paraId="335469BF" w14:textId="3F9C3225" w:rsidR="003735F8" w:rsidRPr="00C579A9" w:rsidRDefault="004E0E58" w:rsidP="003D2BE0">
      <w:pPr>
        <w:rPr>
          <w:spacing w:val="-53"/>
        </w:rPr>
      </w:pPr>
      <w:del w:id="1199" w:author="J A" w:date="2022-03-11T23:53:00Z">
        <w:r w:rsidDel="00C579A9">
          <w:delText xml:space="preserve">In </w:delText>
        </w:r>
      </w:del>
      <w:r>
        <w:t>Table 5</w:t>
      </w:r>
      <w:ins w:id="1200" w:author="J A" w:date="2022-03-11T23:53:00Z">
        <w:r w:rsidR="00C579A9">
          <w:t xml:space="preserve"> shows that</w:t>
        </w:r>
      </w:ins>
      <w:del w:id="1201" w:author="J A" w:date="2022-03-11T23:53:00Z">
        <w:r w:rsidDel="00C579A9">
          <w:delText>,</w:delText>
        </w:r>
      </w:del>
      <w:r>
        <w:t xml:space="preserve"> when we utilize the same models with real weather datasets, all models give </w:t>
      </w:r>
      <w:del w:id="1202" w:author="J A" w:date="2022-03-11T23:53:00Z">
        <w:r w:rsidDel="00C579A9">
          <w:delText>the extremely</w:delText>
        </w:r>
      </w:del>
      <w:ins w:id="1203" w:author="J A" w:date="2022-03-11T23:53:00Z">
        <w:r w:rsidR="00C579A9">
          <w:t>much</w:t>
        </w:r>
      </w:ins>
      <w:r>
        <w:rPr>
          <w:spacing w:val="1"/>
        </w:rPr>
        <w:t xml:space="preserve"> </w:t>
      </w:r>
      <w:r>
        <w:t xml:space="preserve">lower RMSE and MAPE for prediction than </w:t>
      </w:r>
      <w:del w:id="1204" w:author="J A" w:date="2022-03-11T23:53:00Z">
        <w:r w:rsidDel="00C579A9">
          <w:delText xml:space="preserve">the </w:delText>
        </w:r>
      </w:del>
      <w:r>
        <w:t xml:space="preserve">models with predicted weather covariates. We </w:t>
      </w:r>
      <w:del w:id="1205" w:author="J A" w:date="2022-03-11T23:54:00Z">
        <w:r w:rsidDel="00C579A9">
          <w:delText>can find</w:delText>
        </w:r>
        <w:r w:rsidDel="00C579A9">
          <w:rPr>
            <w:spacing w:val="1"/>
          </w:rPr>
          <w:delText xml:space="preserve"> </w:delText>
        </w:r>
      </w:del>
      <w:ins w:id="1206" w:author="J A" w:date="2022-03-11T23:54:00Z">
        <w:r w:rsidR="00C579A9">
          <w:t>found</w:t>
        </w:r>
        <w:r w:rsidR="00C579A9">
          <w:rPr>
            <w:spacing w:val="1"/>
          </w:rPr>
          <w:t xml:space="preserve"> </w:t>
        </w:r>
      </w:ins>
      <w:r>
        <w:t xml:space="preserve">that ARIMA with TMAX and EMXT covariates </w:t>
      </w:r>
      <w:del w:id="1207" w:author="J A" w:date="2022-03-11T23:54:00Z">
        <w:r w:rsidDel="00C579A9">
          <w:delText xml:space="preserve">is </w:delText>
        </w:r>
      </w:del>
      <w:ins w:id="1208" w:author="J A" w:date="2022-03-11T23:54:00Z">
        <w:r w:rsidR="00C579A9">
          <w:t>was</w:t>
        </w:r>
        <w:r w:rsidR="00C579A9">
          <w:t xml:space="preserve"> </w:t>
        </w:r>
      </w:ins>
      <w:r>
        <w:t xml:space="preserve">the best model for </w:t>
      </w:r>
      <w:del w:id="1209" w:author="J A" w:date="2022-03-11T23:54:00Z">
        <w:r w:rsidDel="00C579A9">
          <w:delText>those three locations</w:delText>
        </w:r>
      </w:del>
      <w:ins w:id="1210" w:author="J A" w:date="2022-03-11T23:54:00Z">
        <w:r w:rsidR="00C579A9">
          <w:t>DC, Kyoto, and Liestal</w:t>
        </w:r>
      </w:ins>
      <w:r>
        <w:t>, because</w:t>
      </w:r>
      <w:r>
        <w:rPr>
          <w:spacing w:val="1"/>
        </w:rPr>
        <w:t xml:space="preserve"> </w:t>
      </w:r>
      <w:r>
        <w:t xml:space="preserve">MAPEs are the lowest across all models </w:t>
      </w:r>
      <w:ins w:id="1211" w:author="J A" w:date="2022-03-11T23:54:00Z">
        <w:r w:rsidR="00C579A9">
          <w:t xml:space="preserve">for those cities </w:t>
        </w:r>
      </w:ins>
      <w:r>
        <w:t xml:space="preserve">in Table 5, and </w:t>
      </w:r>
      <w:ins w:id="1212" w:author="J A" w:date="2022-03-11T23:54:00Z">
        <w:r w:rsidR="00C579A9">
          <w:t xml:space="preserve">the </w:t>
        </w:r>
      </w:ins>
      <w:r>
        <w:t>80% confidence intervals including most real test</w:t>
      </w:r>
      <w:r>
        <w:rPr>
          <w:spacing w:val="-53"/>
        </w:rPr>
        <w:t xml:space="preserve"> </w:t>
      </w:r>
      <w:r w:rsidR="00C579A9">
        <w:rPr>
          <w:spacing w:val="-53"/>
        </w:rPr>
        <w:t xml:space="preserve">  </w:t>
      </w:r>
      <w:r>
        <w:t>data are shown in Fig. 11-13. If we can predict the weather well in the future, then ARIMA models with</w:t>
      </w:r>
      <w:r>
        <w:rPr>
          <w:spacing w:val="1"/>
        </w:rPr>
        <w:t xml:space="preserve"> </w:t>
      </w:r>
      <w:r>
        <w:t>TMAX</w:t>
      </w:r>
      <w:r>
        <w:rPr>
          <w:spacing w:val="-2"/>
        </w:rPr>
        <w:t xml:space="preserve"> </w:t>
      </w:r>
      <w:r>
        <w:t>and</w:t>
      </w:r>
      <w:r>
        <w:rPr>
          <w:spacing w:val="-2"/>
        </w:rPr>
        <w:t xml:space="preserve"> </w:t>
      </w:r>
      <w:r>
        <w:t>EMXT</w:t>
      </w:r>
      <w:r>
        <w:rPr>
          <w:spacing w:val="-2"/>
        </w:rPr>
        <w:t xml:space="preserve"> </w:t>
      </w:r>
      <w:r>
        <w:t>covariates</w:t>
      </w:r>
      <w:r>
        <w:rPr>
          <w:spacing w:val="-2"/>
        </w:rPr>
        <w:t xml:space="preserve"> </w:t>
      </w:r>
      <w:r>
        <w:t>will</w:t>
      </w:r>
      <w:r>
        <w:rPr>
          <w:spacing w:val="-2"/>
        </w:rPr>
        <w:t xml:space="preserve"> </w:t>
      </w:r>
      <w:r>
        <w:t>be</w:t>
      </w:r>
      <w:r>
        <w:rPr>
          <w:spacing w:val="-2"/>
        </w:rPr>
        <w:t xml:space="preserve"> </w:t>
      </w:r>
      <w:r>
        <w:t>proper</w:t>
      </w:r>
      <w:r>
        <w:rPr>
          <w:spacing w:val="-2"/>
        </w:rPr>
        <w:t xml:space="preserve"> </w:t>
      </w:r>
      <w:r>
        <w:t>for</w:t>
      </w:r>
      <w:r>
        <w:rPr>
          <w:spacing w:val="-2"/>
        </w:rPr>
        <w:t xml:space="preserve"> </w:t>
      </w:r>
      <w:r>
        <w:t>predicting</w:t>
      </w:r>
      <w:r>
        <w:rPr>
          <w:spacing w:val="-2"/>
        </w:rPr>
        <w:t xml:space="preserve"> </w:t>
      </w:r>
      <w:del w:id="1213" w:author="J A" w:date="2022-03-11T23:55:00Z">
        <w:r w:rsidDel="00C579A9">
          <w:delText>days</w:delText>
        </w:r>
        <w:r w:rsidDel="00C579A9">
          <w:rPr>
            <w:spacing w:val="-2"/>
          </w:rPr>
          <w:delText xml:space="preserve"> </w:delText>
        </w:r>
        <w:r w:rsidDel="00C579A9">
          <w:delText>of</w:delText>
        </w:r>
        <w:r w:rsidDel="00C579A9">
          <w:rPr>
            <w:spacing w:val="-2"/>
          </w:rPr>
          <w:delText xml:space="preserve"> </w:delText>
        </w:r>
        <w:r w:rsidDel="00C579A9">
          <w:delText>the</w:delText>
        </w:r>
        <w:r w:rsidDel="00C579A9">
          <w:rPr>
            <w:spacing w:val="-2"/>
          </w:rPr>
          <w:delText xml:space="preserve"> </w:delText>
        </w:r>
        <w:r w:rsidDel="00C579A9">
          <w:delText>years</w:delText>
        </w:r>
        <w:r w:rsidDel="00C579A9">
          <w:rPr>
            <w:spacing w:val="-2"/>
          </w:rPr>
          <w:delText xml:space="preserve"> </w:delText>
        </w:r>
        <w:r w:rsidDel="00C579A9">
          <w:delText>of</w:delText>
        </w:r>
      </w:del>
      <w:ins w:id="1214" w:author="J A" w:date="2022-03-11T23:55:00Z">
        <w:r w:rsidR="00C579A9">
          <w:t>of the peak bloom date for</w:t>
        </w:r>
      </w:ins>
      <w:r>
        <w:rPr>
          <w:spacing w:val="-2"/>
        </w:rPr>
        <w:t xml:space="preserve"> </w:t>
      </w:r>
      <w:r>
        <w:t>cherry</w:t>
      </w:r>
      <w:r>
        <w:rPr>
          <w:spacing w:val="-2"/>
        </w:rPr>
        <w:t xml:space="preserve"> </w:t>
      </w:r>
      <w:r>
        <w:t>blossom</w:t>
      </w:r>
      <w:ins w:id="1215" w:author="J A" w:date="2022-03-11T23:55:00Z">
        <w:r w:rsidR="00C579A9">
          <w:t>s</w:t>
        </w:r>
      </w:ins>
      <w:r>
        <w:t>.</w:t>
      </w:r>
    </w:p>
    <w:p w14:paraId="486984E6" w14:textId="77777777" w:rsidR="003735F8" w:rsidRDefault="003735F8" w:rsidP="003D2BE0">
      <w:pPr>
        <w:rPr>
          <w:sz w:val="24"/>
        </w:rPr>
      </w:pPr>
    </w:p>
    <w:p w14:paraId="131C5475" w14:textId="21E1C5BC" w:rsidR="003735F8" w:rsidRDefault="004E0E58" w:rsidP="003D2BE0">
      <w:del w:id="1216" w:author="J A" w:date="2022-03-11T23:56:00Z">
        <w:r w:rsidDel="00C579A9">
          <w:delText>We try a lot of</w:delText>
        </w:r>
      </w:del>
      <w:ins w:id="1217" w:author="J A" w:date="2022-03-11T23:56:00Z">
        <w:r w:rsidR="00C579A9">
          <w:t>Several</w:t>
        </w:r>
      </w:ins>
      <w:r>
        <w:t xml:space="preserve"> methods for forecasting the weather dataset</w:t>
      </w:r>
      <w:ins w:id="1218" w:author="J A" w:date="2022-03-11T23:56:00Z">
        <w:r w:rsidR="00C579A9">
          <w:t xml:space="preserve"> were also tested</w:t>
        </w:r>
      </w:ins>
      <w:r>
        <w:t xml:space="preserve">, </w:t>
      </w:r>
      <w:del w:id="1219" w:author="J A" w:date="2022-03-11T23:56:00Z">
        <w:r w:rsidDel="00C579A9">
          <w:delText>such as</w:delText>
        </w:r>
      </w:del>
      <w:ins w:id="1220" w:author="J A" w:date="2022-03-11T23:56:00Z">
        <w:r w:rsidR="00C579A9">
          <w:t>including</w:t>
        </w:r>
      </w:ins>
      <w:r>
        <w:t xml:space="preserve"> Holt-Winters, Double Seasonal Holt-Winters and Anomaly Detection</w:t>
      </w:r>
      <w:del w:id="1221" w:author="J A" w:date="2022-03-11T23:56:00Z">
        <w:r w:rsidDel="00C579A9">
          <w:delText>; however</w:delText>
        </w:r>
      </w:del>
      <w:r>
        <w:t xml:space="preserve">, </w:t>
      </w:r>
      <w:ins w:id="1222" w:author="J A" w:date="2022-03-11T23:56:00Z">
        <w:r w:rsidR="00C579A9">
          <w:t xml:space="preserve">but </w:t>
        </w:r>
      </w:ins>
      <w:del w:id="1223" w:author="J A" w:date="2022-03-11T23:56:00Z">
        <w:r w:rsidDel="00C579A9">
          <w:delText xml:space="preserve">the </w:delText>
        </w:r>
      </w:del>
      <w:del w:id="1224" w:author="J A" w:date="2022-03-11T23:57:00Z">
        <w:r w:rsidDel="00C579A9">
          <w:delText>results are not good enough</w:delText>
        </w:r>
      </w:del>
      <w:ins w:id="1225" w:author="J A" w:date="2022-03-11T23:57:00Z">
        <w:r w:rsidR="00C579A9">
          <w:t>these models did not produce good results</w:t>
        </w:r>
      </w:ins>
      <w:r>
        <w:t xml:space="preserve">. </w:t>
      </w:r>
      <w:del w:id="1226" w:author="J A" w:date="2022-03-11T23:57:00Z">
        <w:r w:rsidDel="00C579A9">
          <w:delText xml:space="preserve">We also use </w:delText>
        </w:r>
      </w:del>
      <w:ins w:id="1227" w:author="J A" w:date="2022-03-11T23:57:00Z">
        <w:r w:rsidR="00C579A9">
          <w:t xml:space="preserve">A </w:t>
        </w:r>
      </w:ins>
      <w:r>
        <w:t>vector</w:t>
      </w:r>
      <w:r>
        <w:rPr>
          <w:spacing w:val="1"/>
        </w:rPr>
        <w:t xml:space="preserve"> </w:t>
      </w:r>
      <w:r>
        <w:t xml:space="preserve">autoregressive model </w:t>
      </w:r>
      <w:ins w:id="1228" w:author="J A" w:date="2022-03-11T23:57:00Z">
        <w:r w:rsidR="00C579A9">
          <w:t xml:space="preserve">was also fitted </w:t>
        </w:r>
      </w:ins>
      <w:r>
        <w:t xml:space="preserve">to </w:t>
      </w:r>
      <w:ins w:id="1229" w:author="J A" w:date="2022-03-11T23:57:00Z">
        <w:r w:rsidR="00C579A9">
          <w:t xml:space="preserve">the </w:t>
        </w:r>
      </w:ins>
      <w:del w:id="1230" w:author="J A" w:date="2022-03-11T23:57:00Z">
        <w:r w:rsidDel="00C579A9">
          <w:delText xml:space="preserve">weather </w:delText>
        </w:r>
      </w:del>
      <w:r>
        <w:t>data</w:t>
      </w:r>
      <w:del w:id="1231" w:author="J A" w:date="2022-03-11T23:58:00Z">
        <w:r w:rsidDel="00C579A9">
          <w:delText>sets</w:delText>
        </w:r>
      </w:del>
      <w:r>
        <w:t xml:space="preserve">, but </w:t>
      </w:r>
      <w:del w:id="1232" w:author="J A" w:date="2022-03-11T23:58:00Z">
        <w:r w:rsidDel="00C579A9">
          <w:delText xml:space="preserve">not all </w:delText>
        </w:r>
      </w:del>
      <w:r>
        <w:t xml:space="preserve">the covariates </w:t>
      </w:r>
      <w:ins w:id="1233" w:author="J A" w:date="2022-03-11T23:58:00Z">
        <w:r w:rsidR="00C579A9">
          <w:t xml:space="preserve">were not </w:t>
        </w:r>
      </w:ins>
      <w:del w:id="1234" w:author="J A" w:date="2022-03-11T23:58:00Z">
        <w:r w:rsidDel="00C579A9">
          <w:delText>are</w:delText>
        </w:r>
      </w:del>
      <w:r>
        <w:t xml:space="preserve"> stationary, so </w:t>
      </w:r>
      <w:del w:id="1235" w:author="J A" w:date="2022-03-11T23:58:00Z">
        <w:r w:rsidDel="00C579A9">
          <w:delText>we cannot apply the</w:delText>
        </w:r>
        <w:r w:rsidDel="00C579A9">
          <w:rPr>
            <w:spacing w:val="1"/>
          </w:rPr>
          <w:delText xml:space="preserve"> </w:delText>
        </w:r>
        <w:r w:rsidDel="00C579A9">
          <w:delText>method</w:delText>
        </w:r>
      </w:del>
      <w:ins w:id="1236" w:author="J A" w:date="2022-03-11T23:58:00Z">
        <w:r w:rsidR="00C579A9">
          <w:t>this method could not be applied in our analysis</w:t>
        </w:r>
      </w:ins>
      <w:r>
        <w:t xml:space="preserve">. </w:t>
      </w:r>
      <w:commentRangeStart w:id="1237"/>
      <w:r>
        <w:t>Even though we find the temperature dataset from the Copernicus website</w:t>
      </w:r>
      <w:r>
        <w:rPr>
          <w:spacing w:val="1"/>
        </w:rPr>
        <w:t xml:space="preserve"> </w:t>
      </w:r>
      <w:commentRangeEnd w:id="1237"/>
      <w:r w:rsidR="00C579A9">
        <w:rPr>
          <w:rStyle w:val="CommentReference"/>
        </w:rPr>
        <w:commentReference w:id="1237"/>
      </w:r>
      <w:r>
        <w:t>(https://cds.climate.copernicus.eu/). The temperature dataset from 1950 to 2100 by using the climate</w:t>
      </w:r>
      <w:r>
        <w:rPr>
          <w:spacing w:val="1"/>
        </w:rPr>
        <w:t xml:space="preserve"> </w:t>
      </w:r>
      <w:r>
        <w:t>models for Washington DC. However, there is a weak correlation between temperature and the bloom day</w:t>
      </w:r>
      <w:r w:rsidR="003D520B">
        <w:t xml:space="preserve"> </w:t>
      </w:r>
      <w:r>
        <w:rPr>
          <w:spacing w:val="-53"/>
        </w:rPr>
        <w:t xml:space="preserve"> </w:t>
      </w:r>
      <w:r>
        <w:t>of</w:t>
      </w:r>
      <w:r>
        <w:rPr>
          <w:spacing w:val="-2"/>
        </w:rPr>
        <w:t xml:space="preserve"> </w:t>
      </w:r>
      <w:r>
        <w:t>year.</w:t>
      </w:r>
    </w:p>
    <w:p w14:paraId="40E0CB5E" w14:textId="77777777" w:rsidR="003735F8" w:rsidRDefault="003735F8" w:rsidP="003D2BE0">
      <w:pPr>
        <w:rPr>
          <w:sz w:val="24"/>
        </w:rPr>
      </w:pPr>
    </w:p>
    <w:p w14:paraId="0AE6BE34" w14:textId="3AEC6371" w:rsidR="003735F8" w:rsidRDefault="004E0E58" w:rsidP="003D2BE0">
      <w:r>
        <w:t>Hence, only if we can find a good forecast climate method to forecast temperature, we can easily forecast</w:t>
      </w:r>
      <w:r w:rsidR="00C579A9">
        <w:t xml:space="preserve"> </w:t>
      </w:r>
      <w:r>
        <w:rPr>
          <w:spacing w:val="-53"/>
        </w:rPr>
        <w:t xml:space="preserve"> </w:t>
      </w:r>
      <w:r>
        <w:t xml:space="preserve">the cherry blossom days of the year </w:t>
      </w:r>
      <w:del w:id="1238" w:author="J A" w:date="2022-03-11T23:59:00Z">
        <w:r w:rsidDel="003D520B">
          <w:delText xml:space="preserve">by </w:delText>
        </w:r>
      </w:del>
      <w:ins w:id="1239" w:author="J A" w:date="2022-03-11T23:59:00Z">
        <w:r w:rsidR="003D520B">
          <w:t>using an</w:t>
        </w:r>
        <w:r w:rsidR="003D520B">
          <w:t xml:space="preserve"> </w:t>
        </w:r>
      </w:ins>
      <w:r>
        <w:t>ARIMA model with monthly maximum temperature from March</w:t>
      </w:r>
      <w:r>
        <w:rPr>
          <w:spacing w:val="1"/>
        </w:rPr>
        <w:t xml:space="preserve"> </w:t>
      </w:r>
      <w:r>
        <w:t>and</w:t>
      </w:r>
      <w:r>
        <w:rPr>
          <w:spacing w:val="-2"/>
        </w:rPr>
        <w:t xml:space="preserve"> </w:t>
      </w:r>
      <w:r>
        <w:t>extreme</w:t>
      </w:r>
      <w:r>
        <w:rPr>
          <w:spacing w:val="-1"/>
        </w:rPr>
        <w:t xml:space="preserve"> </w:t>
      </w:r>
      <w:r>
        <w:lastRenderedPageBreak/>
        <w:t>maximum</w:t>
      </w:r>
      <w:r>
        <w:rPr>
          <w:spacing w:val="-1"/>
        </w:rPr>
        <w:t xml:space="preserve"> </w:t>
      </w:r>
      <w:r>
        <w:t>temperature</w:t>
      </w:r>
      <w:r>
        <w:rPr>
          <w:spacing w:val="-1"/>
        </w:rPr>
        <w:t xml:space="preserve"> </w:t>
      </w:r>
      <w:r>
        <w:t>from</w:t>
      </w:r>
      <w:r>
        <w:rPr>
          <w:spacing w:val="-2"/>
        </w:rPr>
        <w:t xml:space="preserve"> </w:t>
      </w:r>
      <w:r>
        <w:t>December.</w:t>
      </w:r>
    </w:p>
    <w:p w14:paraId="511B7754" w14:textId="77777777" w:rsidR="003735F8" w:rsidRDefault="003735F8">
      <w:pPr>
        <w:sectPr w:rsidR="003735F8">
          <w:pgSz w:w="12240" w:h="15840"/>
          <w:pgMar w:top="1360" w:right="40" w:bottom="280" w:left="1340" w:header="720" w:footer="720" w:gutter="0"/>
          <w:cols w:space="720"/>
        </w:sectPr>
      </w:pPr>
    </w:p>
    <w:p w14:paraId="25BDB253" w14:textId="77777777" w:rsidR="003735F8" w:rsidRDefault="004E0E58">
      <w:pPr>
        <w:pStyle w:val="Heading1"/>
        <w:spacing w:before="57"/>
      </w:pPr>
      <w:r>
        <w:lastRenderedPageBreak/>
        <w:t>Reference:</w:t>
      </w:r>
    </w:p>
    <w:p w14:paraId="796EE7B3" w14:textId="77777777" w:rsidR="003735F8" w:rsidRDefault="003735F8">
      <w:pPr>
        <w:pStyle w:val="BodyText"/>
        <w:spacing w:before="10"/>
        <w:rPr>
          <w:b/>
          <w:sz w:val="24"/>
        </w:rPr>
      </w:pPr>
    </w:p>
    <w:p w14:paraId="2EBBBE28" w14:textId="77777777" w:rsidR="003735F8" w:rsidRDefault="004E0E58">
      <w:pPr>
        <w:pStyle w:val="BodyText"/>
        <w:spacing w:before="1"/>
        <w:ind w:left="100" w:right="2163"/>
      </w:pPr>
      <w:r>
        <w:t>David W. Inouye. Effects of climate change on phenology, frost damage, and floral abundance of</w:t>
      </w:r>
      <w:r>
        <w:rPr>
          <w:spacing w:val="-53"/>
        </w:rPr>
        <w:t xml:space="preserve"> </w:t>
      </w:r>
      <w:r>
        <w:t>montane</w:t>
      </w:r>
      <w:r>
        <w:rPr>
          <w:spacing w:val="-2"/>
        </w:rPr>
        <w:t xml:space="preserve"> </w:t>
      </w:r>
      <w:r>
        <w:t>wildflowers.</w:t>
      </w:r>
      <w:r>
        <w:rPr>
          <w:spacing w:val="-1"/>
        </w:rPr>
        <w:t xml:space="preserve"> </w:t>
      </w:r>
      <w:r>
        <w:t>01</w:t>
      </w:r>
      <w:r>
        <w:rPr>
          <w:spacing w:val="-2"/>
        </w:rPr>
        <w:t xml:space="preserve"> </w:t>
      </w:r>
      <w:r>
        <w:t>February</w:t>
      </w:r>
      <w:r>
        <w:rPr>
          <w:spacing w:val="-1"/>
        </w:rPr>
        <w:t xml:space="preserve"> </w:t>
      </w:r>
      <w:r>
        <w:t>2008,</w:t>
      </w:r>
      <w:r>
        <w:rPr>
          <w:spacing w:val="-2"/>
        </w:rPr>
        <w:t xml:space="preserve"> </w:t>
      </w:r>
      <w:r>
        <w:t>doi:</w:t>
      </w:r>
      <w:r>
        <w:rPr>
          <w:spacing w:val="-1"/>
        </w:rPr>
        <w:t xml:space="preserve"> </w:t>
      </w:r>
      <w:r>
        <w:t>10.1890/06-2128.1.</w:t>
      </w:r>
    </w:p>
    <w:p w14:paraId="737ACF62" w14:textId="77777777" w:rsidR="003735F8" w:rsidRDefault="003735F8">
      <w:pPr>
        <w:pStyle w:val="BodyText"/>
        <w:spacing w:before="6"/>
      </w:pPr>
    </w:p>
    <w:p w14:paraId="4972CE0C" w14:textId="77777777" w:rsidR="003735F8" w:rsidRDefault="004E0E58">
      <w:pPr>
        <w:pStyle w:val="BodyText"/>
        <w:spacing w:line="237" w:lineRule="auto"/>
        <w:ind w:left="100" w:right="2089"/>
      </w:pPr>
      <w:r>
        <w:t>P. Q. Craufurd., T. R. Wheeler. Climate change and the flowering time of annual crops. Journal of</w:t>
      </w:r>
      <w:r>
        <w:rPr>
          <w:spacing w:val="-52"/>
        </w:rPr>
        <w:t xml:space="preserve"> </w:t>
      </w:r>
      <w:r>
        <w:t>Experimental</w:t>
      </w:r>
      <w:r>
        <w:rPr>
          <w:spacing w:val="-2"/>
        </w:rPr>
        <w:t xml:space="preserve"> </w:t>
      </w:r>
      <w:r>
        <w:t>Botany.</w:t>
      </w:r>
      <w:r>
        <w:rPr>
          <w:spacing w:val="-2"/>
        </w:rPr>
        <w:t xml:space="preserve"> </w:t>
      </w:r>
      <w:r>
        <w:t>Volume</w:t>
      </w:r>
      <w:r>
        <w:rPr>
          <w:spacing w:val="-1"/>
        </w:rPr>
        <w:t xml:space="preserve"> </w:t>
      </w:r>
      <w:r>
        <w:t>60,</w:t>
      </w:r>
      <w:r>
        <w:rPr>
          <w:spacing w:val="-1"/>
        </w:rPr>
        <w:t xml:space="preserve"> </w:t>
      </w:r>
      <w:r>
        <w:t>Issue</w:t>
      </w:r>
      <w:r>
        <w:rPr>
          <w:spacing w:val="-1"/>
        </w:rPr>
        <w:t xml:space="preserve"> </w:t>
      </w:r>
      <w:r>
        <w:t>9,</w:t>
      </w:r>
      <w:r>
        <w:rPr>
          <w:spacing w:val="-1"/>
        </w:rPr>
        <w:t xml:space="preserve"> </w:t>
      </w:r>
      <w:r>
        <w:t>July</w:t>
      </w:r>
      <w:r>
        <w:rPr>
          <w:spacing w:val="-2"/>
        </w:rPr>
        <w:t xml:space="preserve"> </w:t>
      </w:r>
      <w:r>
        <w:t>2009, Pages</w:t>
      </w:r>
      <w:r>
        <w:rPr>
          <w:spacing w:val="-2"/>
        </w:rPr>
        <w:t xml:space="preserve"> </w:t>
      </w:r>
      <w:r>
        <w:t>2529–2539.</w:t>
      </w:r>
    </w:p>
    <w:p w14:paraId="54578E7B" w14:textId="77777777" w:rsidR="003735F8" w:rsidRDefault="003735F8">
      <w:pPr>
        <w:pStyle w:val="BodyText"/>
        <w:spacing w:before="4"/>
      </w:pPr>
    </w:p>
    <w:p w14:paraId="3E01E2A5" w14:textId="77777777" w:rsidR="003735F8" w:rsidRDefault="004E0E58">
      <w:pPr>
        <w:pStyle w:val="BodyText"/>
        <w:spacing w:line="237" w:lineRule="auto"/>
        <w:ind w:left="100" w:right="1562"/>
      </w:pPr>
      <w:r>
        <w:t>NBC Washington Staff (March 28, 2021). Cherry Blossom Trees Reach Peak Bloom Early Amid Warm</w:t>
      </w:r>
      <w:r>
        <w:rPr>
          <w:spacing w:val="-52"/>
        </w:rPr>
        <w:t xml:space="preserve"> </w:t>
      </w:r>
      <w:r>
        <w:t>Temps.</w:t>
      </w:r>
    </w:p>
    <w:p w14:paraId="6960A53D" w14:textId="77777777" w:rsidR="003735F8" w:rsidRDefault="003735F8">
      <w:pPr>
        <w:pStyle w:val="BodyText"/>
        <w:spacing w:before="5"/>
      </w:pPr>
    </w:p>
    <w:p w14:paraId="3BAFF212" w14:textId="77777777" w:rsidR="003735F8" w:rsidRDefault="004E0E58">
      <w:pPr>
        <w:pStyle w:val="BodyText"/>
        <w:spacing w:line="237" w:lineRule="auto"/>
        <w:ind w:left="100" w:right="1637"/>
      </w:pPr>
      <w:r>
        <w:t>Impact</w:t>
      </w:r>
      <w:r>
        <w:rPr>
          <w:spacing w:val="-4"/>
        </w:rPr>
        <w:t xml:space="preserve"> </w:t>
      </w:r>
      <w:r>
        <w:t>of</w:t>
      </w:r>
      <w:r>
        <w:rPr>
          <w:spacing w:val="-3"/>
        </w:rPr>
        <w:t xml:space="preserve"> </w:t>
      </w:r>
      <w:r>
        <w:t>global</w:t>
      </w:r>
      <w:r>
        <w:rPr>
          <w:spacing w:val="-3"/>
        </w:rPr>
        <w:t xml:space="preserve"> </w:t>
      </w:r>
      <w:r>
        <w:t>warming</w:t>
      </w:r>
      <w:r>
        <w:rPr>
          <w:spacing w:val="-4"/>
        </w:rPr>
        <w:t xml:space="preserve"> </w:t>
      </w:r>
      <w:r>
        <w:t>on</w:t>
      </w:r>
      <w:r>
        <w:rPr>
          <w:spacing w:val="-3"/>
        </w:rPr>
        <w:t xml:space="preserve"> </w:t>
      </w:r>
      <w:r>
        <w:t>a</w:t>
      </w:r>
      <w:r>
        <w:rPr>
          <w:spacing w:val="-3"/>
        </w:rPr>
        <w:t xml:space="preserve"> </w:t>
      </w:r>
      <w:r>
        <w:t>group</w:t>
      </w:r>
      <w:r>
        <w:rPr>
          <w:spacing w:val="-4"/>
        </w:rPr>
        <w:t xml:space="preserve"> </w:t>
      </w:r>
      <w:r>
        <w:t>of</w:t>
      </w:r>
      <w:r>
        <w:rPr>
          <w:spacing w:val="-3"/>
        </w:rPr>
        <w:t xml:space="preserve"> </w:t>
      </w:r>
      <w:r>
        <w:t>related</w:t>
      </w:r>
      <w:r>
        <w:rPr>
          <w:spacing w:val="-3"/>
        </w:rPr>
        <w:t xml:space="preserve"> </w:t>
      </w:r>
      <w:r>
        <w:t>species</w:t>
      </w:r>
      <w:r>
        <w:rPr>
          <w:spacing w:val="-4"/>
        </w:rPr>
        <w:t xml:space="preserve"> </w:t>
      </w:r>
      <w:r>
        <w:t>and</w:t>
      </w:r>
      <w:r>
        <w:rPr>
          <w:spacing w:val="-3"/>
        </w:rPr>
        <w:t xml:space="preserve"> </w:t>
      </w:r>
      <w:r>
        <w:t>their</w:t>
      </w:r>
      <w:r>
        <w:rPr>
          <w:spacing w:val="-3"/>
        </w:rPr>
        <w:t xml:space="preserve"> </w:t>
      </w:r>
      <w:r>
        <w:t>hybrids:</w:t>
      </w:r>
      <w:r>
        <w:rPr>
          <w:spacing w:val="-4"/>
        </w:rPr>
        <w:t xml:space="preserve"> </w:t>
      </w:r>
      <w:r>
        <w:t>cherry</w:t>
      </w:r>
      <w:r>
        <w:rPr>
          <w:spacing w:val="-3"/>
        </w:rPr>
        <w:t xml:space="preserve"> </w:t>
      </w:r>
      <w:r>
        <w:t>tree</w:t>
      </w:r>
      <w:r>
        <w:rPr>
          <w:spacing w:val="-3"/>
        </w:rPr>
        <w:t xml:space="preserve"> </w:t>
      </w:r>
      <w:r>
        <w:t>(Rosaceae)</w:t>
      </w:r>
      <w:r>
        <w:rPr>
          <w:spacing w:val="-52"/>
        </w:rPr>
        <w:t xml:space="preserve"> </w:t>
      </w:r>
      <w:r>
        <w:t>flowering</w:t>
      </w:r>
      <w:r>
        <w:rPr>
          <w:spacing w:val="-2"/>
        </w:rPr>
        <w:t xml:space="preserve"> </w:t>
      </w:r>
      <w:r>
        <w:t>at</w:t>
      </w:r>
      <w:r>
        <w:rPr>
          <w:spacing w:val="-2"/>
        </w:rPr>
        <w:t xml:space="preserve"> </w:t>
      </w:r>
      <w:r>
        <w:t>Mt.</w:t>
      </w:r>
      <w:r>
        <w:rPr>
          <w:spacing w:val="-1"/>
        </w:rPr>
        <w:t xml:space="preserve"> </w:t>
      </w:r>
      <w:r>
        <w:t>Takao,</w:t>
      </w:r>
      <w:r>
        <w:rPr>
          <w:spacing w:val="-2"/>
        </w:rPr>
        <w:t xml:space="preserve"> </w:t>
      </w:r>
      <w:r>
        <w:t>Japan.</w:t>
      </w:r>
      <w:r>
        <w:rPr>
          <w:spacing w:val="-1"/>
        </w:rPr>
        <w:t xml:space="preserve"> </w:t>
      </w:r>
      <w:r>
        <w:t>American</w:t>
      </w:r>
      <w:r>
        <w:rPr>
          <w:spacing w:val="-2"/>
        </w:rPr>
        <w:t xml:space="preserve"> </w:t>
      </w:r>
      <w:r>
        <w:t>Journal</w:t>
      </w:r>
      <w:r>
        <w:rPr>
          <w:spacing w:val="-2"/>
        </w:rPr>
        <w:t xml:space="preserve"> </w:t>
      </w:r>
      <w:r>
        <w:t>of</w:t>
      </w:r>
      <w:r>
        <w:rPr>
          <w:spacing w:val="-1"/>
        </w:rPr>
        <w:t xml:space="preserve"> </w:t>
      </w:r>
      <w:r>
        <w:t>Botany</w:t>
      </w:r>
      <w:r>
        <w:rPr>
          <w:spacing w:val="-2"/>
        </w:rPr>
        <w:t xml:space="preserve"> </w:t>
      </w:r>
      <w:r>
        <w:t>94:</w:t>
      </w:r>
      <w:r>
        <w:rPr>
          <w:spacing w:val="-1"/>
        </w:rPr>
        <w:t xml:space="preserve"> </w:t>
      </w:r>
      <w:r>
        <w:t>1470–1478.</w:t>
      </w:r>
    </w:p>
    <w:p w14:paraId="67E67F5E" w14:textId="77777777" w:rsidR="003735F8" w:rsidRDefault="003735F8">
      <w:pPr>
        <w:pStyle w:val="BodyText"/>
        <w:spacing w:before="2"/>
      </w:pPr>
    </w:p>
    <w:p w14:paraId="10B12965" w14:textId="77777777" w:rsidR="003735F8" w:rsidRDefault="004E0E58">
      <w:pPr>
        <w:pStyle w:val="BodyText"/>
        <w:ind w:left="100" w:right="1442"/>
      </w:pPr>
      <w:r>
        <w:t>Autoregressive Integrated Moving Average (ARIMA)., By ADAM HAYES., Updated October 12, 2021.,</w:t>
      </w:r>
      <w:r>
        <w:rPr>
          <w:spacing w:val="-52"/>
        </w:rPr>
        <w:t xml:space="preserve"> </w:t>
      </w:r>
      <w:r>
        <w:t>https://</w:t>
      </w:r>
      <w:hyperlink r:id="rId9">
        <w:r>
          <w:t>www.investopedia.com/terms/a/autoregressive-integrated-moving-average-arima.asp.</w:t>
        </w:r>
      </w:hyperlink>
    </w:p>
    <w:p w14:paraId="778DBEE9" w14:textId="77777777" w:rsidR="003735F8" w:rsidRDefault="003735F8">
      <w:pPr>
        <w:pStyle w:val="BodyText"/>
      </w:pPr>
    </w:p>
    <w:p w14:paraId="13E1EBD4" w14:textId="77777777" w:rsidR="003735F8" w:rsidRDefault="004E0E58">
      <w:pPr>
        <w:pStyle w:val="BodyText"/>
        <w:ind w:left="100"/>
      </w:pPr>
      <w:r>
        <w:t>Fit</w:t>
      </w:r>
      <w:r>
        <w:rPr>
          <w:spacing w:val="-4"/>
        </w:rPr>
        <w:t xml:space="preserve"> </w:t>
      </w:r>
      <w:r>
        <w:t>a</w:t>
      </w:r>
      <w:r>
        <w:rPr>
          <w:spacing w:val="-3"/>
        </w:rPr>
        <w:t xml:space="preserve"> </w:t>
      </w:r>
      <w:r>
        <w:t>linear</w:t>
      </w:r>
      <w:r>
        <w:rPr>
          <w:spacing w:val="-3"/>
        </w:rPr>
        <w:t xml:space="preserve"> </w:t>
      </w:r>
      <w:r>
        <w:t>model</w:t>
      </w:r>
      <w:r>
        <w:rPr>
          <w:spacing w:val="-3"/>
        </w:rPr>
        <w:t xml:space="preserve"> </w:t>
      </w:r>
      <w:r>
        <w:t>with</w:t>
      </w:r>
      <w:r>
        <w:rPr>
          <w:spacing w:val="-3"/>
        </w:rPr>
        <w:t xml:space="preserve"> </w:t>
      </w:r>
      <w:r>
        <w:t>time</w:t>
      </w:r>
      <w:r>
        <w:rPr>
          <w:spacing w:val="-3"/>
        </w:rPr>
        <w:t xml:space="preserve"> </w:t>
      </w:r>
      <w:r>
        <w:t>series</w:t>
      </w:r>
      <w:r>
        <w:rPr>
          <w:spacing w:val="-3"/>
        </w:rPr>
        <w:t xml:space="preserve"> </w:t>
      </w:r>
      <w:r>
        <w:t>components</w:t>
      </w:r>
      <w:r>
        <w:rPr>
          <w:spacing w:val="-4"/>
        </w:rPr>
        <w:t xml:space="preserve"> </w:t>
      </w:r>
      <w:r>
        <w:t>—</w:t>
      </w:r>
      <w:r>
        <w:rPr>
          <w:spacing w:val="-3"/>
        </w:rPr>
        <w:t xml:space="preserve"> </w:t>
      </w:r>
      <w:r>
        <w:t>tslm</w:t>
      </w:r>
      <w:r>
        <w:rPr>
          <w:spacing w:val="-3"/>
        </w:rPr>
        <w:t xml:space="preserve"> </w:t>
      </w:r>
      <w:r>
        <w:t>•</w:t>
      </w:r>
      <w:r>
        <w:rPr>
          <w:spacing w:val="-3"/>
        </w:rPr>
        <w:t xml:space="preserve"> </w:t>
      </w:r>
      <w:r>
        <w:t>forecast.,</w:t>
      </w:r>
      <w:r>
        <w:rPr>
          <w:spacing w:val="-52"/>
        </w:rPr>
        <w:t xml:space="preserve"> </w:t>
      </w:r>
      <w:r>
        <w:t>https://pkg.robjhyndman.com/forecast/reference/tslm.html.</w:t>
      </w:r>
    </w:p>
    <w:p w14:paraId="5D20EF2B" w14:textId="77777777" w:rsidR="003735F8" w:rsidRDefault="003735F8">
      <w:pPr>
        <w:pStyle w:val="BodyText"/>
        <w:spacing w:before="11"/>
        <w:rPr>
          <w:sz w:val="21"/>
        </w:rPr>
      </w:pPr>
    </w:p>
    <w:p w14:paraId="53842594" w14:textId="77777777" w:rsidR="003735F8" w:rsidRDefault="004E0E58">
      <w:pPr>
        <w:pStyle w:val="BodyText"/>
        <w:ind w:left="100" w:right="5167"/>
      </w:pPr>
      <w:r>
        <w:t>Ljung-Box Test Plot in LSTS: Locally Stationary Time Series.,</w:t>
      </w:r>
      <w:r>
        <w:rPr>
          <w:spacing w:val="-52"/>
        </w:rPr>
        <w:t xml:space="preserve"> </w:t>
      </w:r>
      <w:r>
        <w:t>https://rdrr.io/cran/LSTS/man/Box.Ljung.Test.html.</w:t>
      </w:r>
    </w:p>
    <w:p w14:paraId="0FA27A42" w14:textId="77777777" w:rsidR="003735F8" w:rsidRDefault="003735F8">
      <w:pPr>
        <w:pStyle w:val="BodyText"/>
        <w:spacing w:before="11"/>
        <w:rPr>
          <w:sz w:val="21"/>
        </w:rPr>
      </w:pPr>
    </w:p>
    <w:p w14:paraId="6738E122" w14:textId="77777777" w:rsidR="003735F8" w:rsidRDefault="004E0E58">
      <w:pPr>
        <w:pStyle w:val="BodyText"/>
        <w:ind w:left="100" w:right="1587"/>
      </w:pPr>
      <w:r>
        <w:t>Hyndman, R.J., &amp; Athanasopoulos, G. (2018) Forecasting: principles and practice, 2nd edition, OTexts:</w:t>
      </w:r>
      <w:r>
        <w:rPr>
          <w:spacing w:val="-52"/>
        </w:rPr>
        <w:t xml:space="preserve"> </w:t>
      </w:r>
      <w:r>
        <w:t>Melbourne,</w:t>
      </w:r>
      <w:r>
        <w:rPr>
          <w:spacing w:val="-2"/>
        </w:rPr>
        <w:t xml:space="preserve"> </w:t>
      </w:r>
      <w:r>
        <w:t>Australia.</w:t>
      </w:r>
      <w:r>
        <w:rPr>
          <w:spacing w:val="-1"/>
        </w:rPr>
        <w:t xml:space="preserve"> </w:t>
      </w:r>
      <w:r>
        <w:t>OTexts.com/fpp2.</w:t>
      </w:r>
    </w:p>
    <w:p w14:paraId="0C21C72C" w14:textId="77777777" w:rsidR="003735F8" w:rsidRDefault="003735F8">
      <w:pPr>
        <w:pStyle w:val="BodyText"/>
        <w:spacing w:before="9"/>
        <w:rPr>
          <w:sz w:val="25"/>
        </w:rPr>
      </w:pPr>
    </w:p>
    <w:p w14:paraId="06E29318" w14:textId="77777777" w:rsidR="003735F8" w:rsidRDefault="004E0E58">
      <w:pPr>
        <w:pStyle w:val="BodyText"/>
        <w:spacing w:before="1" w:line="232" w:lineRule="auto"/>
        <w:ind w:left="100" w:right="3659"/>
      </w:pPr>
      <w:r>
        <w:t>Martynas Rakickis</w:t>
      </w:r>
      <w:r>
        <w:rPr>
          <w:rFonts w:ascii="PMingLiU"/>
        </w:rPr>
        <w:t xml:space="preserve">, </w:t>
      </w:r>
      <w:r>
        <w:t>Time Series Forecasting with R Using Belgium Flights Data</w:t>
      </w:r>
      <w:r>
        <w:rPr>
          <w:spacing w:val="-53"/>
        </w:rPr>
        <w:t xml:space="preserve"> </w:t>
      </w:r>
      <w:r>
        <w:t>https://rpubs.com/marakis/belgium_flights_forecasting</w:t>
      </w:r>
    </w:p>
    <w:p w14:paraId="3D31A45C" w14:textId="77777777" w:rsidR="003735F8" w:rsidRDefault="003735F8">
      <w:pPr>
        <w:pStyle w:val="BodyText"/>
        <w:rPr>
          <w:sz w:val="26"/>
        </w:rPr>
      </w:pPr>
    </w:p>
    <w:p w14:paraId="347B3072" w14:textId="77777777" w:rsidR="003735F8" w:rsidRDefault="004E0E58">
      <w:pPr>
        <w:pStyle w:val="BodyText"/>
        <w:ind w:left="100" w:right="2638"/>
      </w:pPr>
      <w:r>
        <w:t>Ubiqum Code Academy (2019), Forecasting non-seasonal time series with ARIMA models,</w:t>
      </w:r>
      <w:r>
        <w:rPr>
          <w:spacing w:val="-52"/>
        </w:rPr>
        <w:t xml:space="preserve"> </w:t>
      </w:r>
      <w:r>
        <w:t>https://rpubs.com/Mentors_Ubiqum/Tutorial_ARIMA_models</w:t>
      </w:r>
    </w:p>
    <w:p w14:paraId="74FE42C7" w14:textId="77777777" w:rsidR="003735F8" w:rsidRDefault="003735F8">
      <w:pPr>
        <w:sectPr w:rsidR="003735F8">
          <w:pgSz w:w="12240" w:h="15840"/>
          <w:pgMar w:top="1380" w:right="40" w:bottom="280" w:left="1340" w:header="720" w:footer="720" w:gutter="0"/>
          <w:cols w:space="720"/>
        </w:sectPr>
      </w:pPr>
    </w:p>
    <w:p w14:paraId="5954C36E" w14:textId="77777777" w:rsidR="003735F8" w:rsidRDefault="004E0E58">
      <w:pPr>
        <w:pStyle w:val="BodyText"/>
        <w:ind w:left="145"/>
        <w:rPr>
          <w:sz w:val="20"/>
        </w:rPr>
      </w:pPr>
      <w:r>
        <w:rPr>
          <w:noProof/>
          <w:sz w:val="20"/>
        </w:rPr>
        <w:lastRenderedPageBreak/>
        <w:drawing>
          <wp:inline distT="0" distB="0" distL="0" distR="0" wp14:anchorId="57E43DF2" wp14:editId="6A294AA6">
            <wp:extent cx="5039315" cy="314553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039315" cy="3145536"/>
                    </a:xfrm>
                    <a:prstGeom prst="rect">
                      <a:avLst/>
                    </a:prstGeom>
                  </pic:spPr>
                </pic:pic>
              </a:graphicData>
            </a:graphic>
          </wp:inline>
        </w:drawing>
      </w:r>
    </w:p>
    <w:p w14:paraId="23DA259C" w14:textId="77777777" w:rsidR="003735F8" w:rsidRDefault="004E0E58">
      <w:pPr>
        <w:spacing w:before="84"/>
        <w:ind w:left="100"/>
        <w:rPr>
          <w:sz w:val="18"/>
        </w:rPr>
      </w:pPr>
      <w:r>
        <w:rPr>
          <w:sz w:val="18"/>
        </w:rPr>
        <w:t>Fig.</w:t>
      </w:r>
      <w:r>
        <w:rPr>
          <w:spacing w:val="-3"/>
          <w:sz w:val="18"/>
        </w:rPr>
        <w:t xml:space="preserve"> </w:t>
      </w:r>
      <w:r>
        <w:rPr>
          <w:sz w:val="18"/>
        </w:rPr>
        <w:t>1:</w:t>
      </w:r>
      <w:r>
        <w:rPr>
          <w:spacing w:val="-3"/>
          <w:sz w:val="18"/>
        </w:rPr>
        <w:t xml:space="preserve"> </w:t>
      </w:r>
      <w:r>
        <w:rPr>
          <w:sz w:val="18"/>
        </w:rPr>
        <w:t>Monthly</w:t>
      </w:r>
      <w:r>
        <w:rPr>
          <w:spacing w:val="-3"/>
          <w:sz w:val="18"/>
        </w:rPr>
        <w:t xml:space="preserve"> </w:t>
      </w:r>
      <w:r>
        <w:rPr>
          <w:sz w:val="18"/>
        </w:rPr>
        <w:t>Maximum</w:t>
      </w:r>
      <w:r>
        <w:rPr>
          <w:spacing w:val="-4"/>
          <w:sz w:val="18"/>
        </w:rPr>
        <w:t xml:space="preserve"> </w:t>
      </w:r>
      <w:r>
        <w:rPr>
          <w:sz w:val="18"/>
        </w:rPr>
        <w:t>Temperature</w:t>
      </w:r>
      <w:r>
        <w:rPr>
          <w:spacing w:val="-3"/>
          <w:sz w:val="18"/>
        </w:rPr>
        <w:t xml:space="preserve"> </w:t>
      </w:r>
      <w:r>
        <w:rPr>
          <w:sz w:val="18"/>
        </w:rPr>
        <w:t>in</w:t>
      </w:r>
      <w:r>
        <w:rPr>
          <w:spacing w:val="-4"/>
          <w:sz w:val="18"/>
        </w:rPr>
        <w:t xml:space="preserve"> </w:t>
      </w:r>
      <w:r>
        <w:rPr>
          <w:sz w:val="18"/>
        </w:rPr>
        <w:t>Washington</w:t>
      </w:r>
      <w:r>
        <w:rPr>
          <w:spacing w:val="-3"/>
          <w:sz w:val="18"/>
        </w:rPr>
        <w:t xml:space="preserve"> </w:t>
      </w:r>
      <w:r>
        <w:rPr>
          <w:sz w:val="18"/>
        </w:rPr>
        <w:t>DC,</w:t>
      </w:r>
      <w:r>
        <w:rPr>
          <w:spacing w:val="-3"/>
          <w:sz w:val="18"/>
        </w:rPr>
        <w:t xml:space="preserve"> </w:t>
      </w:r>
      <w:r>
        <w:rPr>
          <w:sz w:val="18"/>
        </w:rPr>
        <w:t>Liestal,</w:t>
      </w:r>
      <w:r>
        <w:rPr>
          <w:spacing w:val="-2"/>
          <w:sz w:val="18"/>
        </w:rPr>
        <w:t xml:space="preserve"> </w:t>
      </w:r>
      <w:r>
        <w:rPr>
          <w:sz w:val="18"/>
        </w:rPr>
        <w:t>and</w:t>
      </w:r>
      <w:r>
        <w:rPr>
          <w:spacing w:val="-4"/>
          <w:sz w:val="18"/>
        </w:rPr>
        <w:t xml:space="preserve"> </w:t>
      </w:r>
      <w:r>
        <w:rPr>
          <w:sz w:val="18"/>
        </w:rPr>
        <w:t>Kyoto.</w:t>
      </w:r>
    </w:p>
    <w:p w14:paraId="02E19290" w14:textId="74A15AEF" w:rsidR="003735F8" w:rsidRDefault="004E0E58">
      <w:pPr>
        <w:pStyle w:val="BodyText"/>
        <w:spacing w:before="2"/>
        <w:rPr>
          <w:sz w:val="29"/>
        </w:rPr>
      </w:pPr>
      <w:commentRangeStart w:id="1240"/>
      <w:r>
        <w:rPr>
          <w:noProof/>
        </w:rPr>
        <w:drawing>
          <wp:anchor distT="0" distB="0" distL="0" distR="0" simplePos="0" relativeHeight="251658240" behindDoc="0" locked="0" layoutInCell="1" allowOverlap="1" wp14:anchorId="4D21A50F" wp14:editId="1EC619BA">
            <wp:simplePos x="0" y="0"/>
            <wp:positionH relativeFrom="page">
              <wp:posOffset>943376</wp:posOffset>
            </wp:positionH>
            <wp:positionV relativeFrom="paragraph">
              <wp:posOffset>228494</wp:posOffset>
            </wp:positionV>
            <wp:extent cx="4794504" cy="29939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794504" cy="2993993"/>
                    </a:xfrm>
                    <a:prstGeom prst="rect">
                      <a:avLst/>
                    </a:prstGeom>
                  </pic:spPr>
                </pic:pic>
              </a:graphicData>
            </a:graphic>
          </wp:anchor>
        </w:drawing>
      </w:r>
      <w:r w:rsidR="009946EB">
        <w:rPr>
          <w:noProof/>
        </w:rPr>
        <w:t>m</w:t>
      </w:r>
      <w:commentRangeEnd w:id="1240"/>
      <w:r w:rsidR="009946EB">
        <w:rPr>
          <w:rStyle w:val="CommentReference"/>
        </w:rPr>
        <w:commentReference w:id="1240"/>
      </w:r>
    </w:p>
    <w:p w14:paraId="22C05D54" w14:textId="77777777" w:rsidR="003735F8" w:rsidRDefault="003735F8">
      <w:pPr>
        <w:pStyle w:val="BodyText"/>
        <w:rPr>
          <w:sz w:val="20"/>
        </w:rPr>
      </w:pPr>
    </w:p>
    <w:p w14:paraId="48C93024" w14:textId="77777777" w:rsidR="003735F8" w:rsidRDefault="003735F8">
      <w:pPr>
        <w:pStyle w:val="BodyText"/>
        <w:spacing w:before="5"/>
        <w:rPr>
          <w:sz w:val="17"/>
        </w:rPr>
      </w:pPr>
    </w:p>
    <w:p w14:paraId="6948B0A3" w14:textId="77777777" w:rsidR="003735F8" w:rsidRDefault="004E0E58">
      <w:pPr>
        <w:ind w:left="100"/>
        <w:rPr>
          <w:sz w:val="18"/>
        </w:rPr>
      </w:pPr>
      <w:r>
        <w:rPr>
          <w:sz w:val="18"/>
        </w:rPr>
        <w:t>Fig.</w:t>
      </w:r>
      <w:r>
        <w:rPr>
          <w:spacing w:val="-3"/>
          <w:sz w:val="18"/>
        </w:rPr>
        <w:t xml:space="preserve"> </w:t>
      </w:r>
      <w:r>
        <w:rPr>
          <w:sz w:val="18"/>
        </w:rPr>
        <w:t>2:</w:t>
      </w:r>
      <w:r>
        <w:rPr>
          <w:spacing w:val="-3"/>
          <w:sz w:val="18"/>
        </w:rPr>
        <w:t xml:space="preserve"> </w:t>
      </w:r>
      <w:r>
        <w:rPr>
          <w:sz w:val="18"/>
        </w:rPr>
        <w:t>Monthly</w:t>
      </w:r>
      <w:r>
        <w:rPr>
          <w:spacing w:val="-4"/>
          <w:sz w:val="18"/>
        </w:rPr>
        <w:t xml:space="preserve"> </w:t>
      </w:r>
      <w:r>
        <w:rPr>
          <w:sz w:val="18"/>
        </w:rPr>
        <w:t>Extreme</w:t>
      </w:r>
      <w:r>
        <w:rPr>
          <w:spacing w:val="-4"/>
          <w:sz w:val="18"/>
        </w:rPr>
        <w:t xml:space="preserve"> </w:t>
      </w:r>
      <w:r>
        <w:rPr>
          <w:sz w:val="18"/>
        </w:rPr>
        <w:t>Temperature</w:t>
      </w:r>
      <w:r>
        <w:rPr>
          <w:spacing w:val="-3"/>
          <w:sz w:val="18"/>
        </w:rPr>
        <w:t xml:space="preserve"> </w:t>
      </w:r>
      <w:r>
        <w:rPr>
          <w:sz w:val="18"/>
        </w:rPr>
        <w:t>in</w:t>
      </w:r>
      <w:r>
        <w:rPr>
          <w:spacing w:val="-4"/>
          <w:sz w:val="18"/>
        </w:rPr>
        <w:t xml:space="preserve"> </w:t>
      </w:r>
      <w:r>
        <w:rPr>
          <w:sz w:val="18"/>
        </w:rPr>
        <w:t>Washington</w:t>
      </w:r>
      <w:r>
        <w:rPr>
          <w:spacing w:val="-4"/>
          <w:sz w:val="18"/>
        </w:rPr>
        <w:t xml:space="preserve"> </w:t>
      </w:r>
      <w:r>
        <w:rPr>
          <w:sz w:val="18"/>
        </w:rPr>
        <w:t>DC,</w:t>
      </w:r>
      <w:r>
        <w:rPr>
          <w:spacing w:val="-3"/>
          <w:sz w:val="18"/>
        </w:rPr>
        <w:t xml:space="preserve"> </w:t>
      </w:r>
      <w:r>
        <w:rPr>
          <w:sz w:val="18"/>
        </w:rPr>
        <w:t>Liestal,</w:t>
      </w:r>
      <w:r>
        <w:rPr>
          <w:spacing w:val="-2"/>
          <w:sz w:val="18"/>
        </w:rPr>
        <w:t xml:space="preserve"> </w:t>
      </w:r>
      <w:r>
        <w:rPr>
          <w:sz w:val="18"/>
        </w:rPr>
        <w:t>and</w:t>
      </w:r>
      <w:r>
        <w:rPr>
          <w:spacing w:val="-4"/>
          <w:sz w:val="18"/>
        </w:rPr>
        <w:t xml:space="preserve"> </w:t>
      </w:r>
      <w:r>
        <w:rPr>
          <w:sz w:val="18"/>
        </w:rPr>
        <w:t>Kyoto.</w:t>
      </w:r>
    </w:p>
    <w:p w14:paraId="24AD5C12" w14:textId="77777777" w:rsidR="003735F8" w:rsidRDefault="003735F8">
      <w:pPr>
        <w:rPr>
          <w:sz w:val="18"/>
        </w:rPr>
        <w:sectPr w:rsidR="003735F8">
          <w:pgSz w:w="12240" w:h="15840"/>
          <w:pgMar w:top="1480" w:right="40" w:bottom="280" w:left="1340" w:header="720" w:footer="720" w:gutter="0"/>
          <w:cols w:space="720"/>
        </w:sectPr>
      </w:pPr>
    </w:p>
    <w:p w14:paraId="29B1E5DF" w14:textId="77777777" w:rsidR="003735F8" w:rsidRDefault="003735F8">
      <w:pPr>
        <w:pStyle w:val="BodyText"/>
        <w:spacing w:before="9"/>
        <w:rPr>
          <w:sz w:val="15"/>
        </w:rPr>
      </w:pPr>
    </w:p>
    <w:p w14:paraId="28CC72DB" w14:textId="77777777" w:rsidR="003735F8" w:rsidRDefault="004E0E58">
      <w:pPr>
        <w:pStyle w:val="BodyText"/>
        <w:ind w:left="1139"/>
        <w:rPr>
          <w:sz w:val="20"/>
        </w:rPr>
      </w:pPr>
      <w:r>
        <w:rPr>
          <w:noProof/>
          <w:sz w:val="20"/>
        </w:rPr>
        <w:drawing>
          <wp:inline distT="0" distB="0" distL="0" distR="0" wp14:anchorId="30D5AFEA" wp14:editId="10CA7875">
            <wp:extent cx="2538369" cy="229247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538369" cy="2292477"/>
                    </a:xfrm>
                    <a:prstGeom prst="rect">
                      <a:avLst/>
                    </a:prstGeom>
                  </pic:spPr>
                </pic:pic>
              </a:graphicData>
            </a:graphic>
          </wp:inline>
        </w:drawing>
      </w:r>
      <w:commentRangeStart w:id="1241"/>
      <w:commentRangeEnd w:id="1241"/>
      <w:r w:rsidR="009946EB">
        <w:rPr>
          <w:rStyle w:val="CommentReference"/>
        </w:rPr>
        <w:commentReference w:id="1241"/>
      </w:r>
    </w:p>
    <w:p w14:paraId="465F030A" w14:textId="77777777" w:rsidR="003735F8" w:rsidRDefault="004E0E58">
      <w:pPr>
        <w:spacing w:before="6"/>
        <w:ind w:left="100"/>
        <w:rPr>
          <w:sz w:val="18"/>
        </w:rPr>
      </w:pPr>
      <w:r>
        <w:rPr>
          <w:sz w:val="18"/>
        </w:rPr>
        <w:t>Fig.</w:t>
      </w:r>
      <w:r>
        <w:rPr>
          <w:spacing w:val="-3"/>
          <w:sz w:val="18"/>
        </w:rPr>
        <w:t xml:space="preserve"> </w:t>
      </w:r>
      <w:r>
        <w:rPr>
          <w:sz w:val="18"/>
        </w:rPr>
        <w:t>3:</w:t>
      </w:r>
      <w:r>
        <w:rPr>
          <w:spacing w:val="-3"/>
          <w:sz w:val="18"/>
        </w:rPr>
        <w:t xml:space="preserve"> </w:t>
      </w:r>
      <w:r>
        <w:rPr>
          <w:sz w:val="18"/>
        </w:rPr>
        <w:t>Correlation</w:t>
      </w:r>
      <w:r>
        <w:rPr>
          <w:spacing w:val="-3"/>
          <w:sz w:val="18"/>
        </w:rPr>
        <w:t xml:space="preserve"> </w:t>
      </w:r>
      <w:r>
        <w:rPr>
          <w:sz w:val="18"/>
        </w:rPr>
        <w:t>between</w:t>
      </w:r>
      <w:r>
        <w:rPr>
          <w:spacing w:val="-4"/>
          <w:sz w:val="18"/>
        </w:rPr>
        <w:t xml:space="preserve"> </w:t>
      </w:r>
      <w:r>
        <w:rPr>
          <w:sz w:val="18"/>
        </w:rPr>
        <w:t>bloom</w:t>
      </w:r>
      <w:r>
        <w:rPr>
          <w:spacing w:val="-4"/>
          <w:sz w:val="18"/>
        </w:rPr>
        <w:t xml:space="preserve"> </w:t>
      </w:r>
      <w:r>
        <w:rPr>
          <w:sz w:val="18"/>
        </w:rPr>
        <w:t>date</w:t>
      </w:r>
      <w:r>
        <w:rPr>
          <w:spacing w:val="-2"/>
          <w:sz w:val="18"/>
        </w:rPr>
        <w:t xml:space="preserve"> </w:t>
      </w:r>
      <w:r>
        <w:rPr>
          <w:sz w:val="18"/>
        </w:rPr>
        <w:t>and</w:t>
      </w:r>
      <w:r>
        <w:rPr>
          <w:spacing w:val="-4"/>
          <w:sz w:val="18"/>
        </w:rPr>
        <w:t xml:space="preserve"> </w:t>
      </w:r>
      <w:r>
        <w:rPr>
          <w:sz w:val="18"/>
        </w:rPr>
        <w:t>covariates</w:t>
      </w:r>
      <w:r>
        <w:rPr>
          <w:spacing w:val="-3"/>
          <w:sz w:val="18"/>
        </w:rPr>
        <w:t xml:space="preserve"> </w:t>
      </w:r>
      <w:r>
        <w:rPr>
          <w:sz w:val="18"/>
        </w:rPr>
        <w:t>in</w:t>
      </w:r>
      <w:r>
        <w:rPr>
          <w:spacing w:val="-3"/>
          <w:sz w:val="18"/>
        </w:rPr>
        <w:t xml:space="preserve"> </w:t>
      </w:r>
      <w:r>
        <w:rPr>
          <w:sz w:val="18"/>
        </w:rPr>
        <w:t>Washington</w:t>
      </w:r>
      <w:r>
        <w:rPr>
          <w:spacing w:val="-4"/>
          <w:sz w:val="18"/>
        </w:rPr>
        <w:t xml:space="preserve"> </w:t>
      </w:r>
      <w:r>
        <w:rPr>
          <w:sz w:val="18"/>
        </w:rPr>
        <w:t>DC,</w:t>
      </w:r>
      <w:r>
        <w:rPr>
          <w:spacing w:val="-3"/>
          <w:sz w:val="18"/>
        </w:rPr>
        <w:t xml:space="preserve"> </w:t>
      </w:r>
      <w:r>
        <w:rPr>
          <w:sz w:val="18"/>
        </w:rPr>
        <w:t>USA.</w:t>
      </w:r>
    </w:p>
    <w:p w14:paraId="46047B69" w14:textId="77777777" w:rsidR="003735F8" w:rsidRDefault="003735F8">
      <w:pPr>
        <w:pStyle w:val="BodyText"/>
        <w:rPr>
          <w:sz w:val="20"/>
        </w:rPr>
      </w:pPr>
    </w:p>
    <w:p w14:paraId="34FF50C0" w14:textId="77777777" w:rsidR="003735F8" w:rsidRDefault="004E0E58">
      <w:pPr>
        <w:pStyle w:val="BodyText"/>
        <w:spacing w:before="2"/>
        <w:rPr>
          <w:sz w:val="26"/>
        </w:rPr>
      </w:pPr>
      <w:r>
        <w:rPr>
          <w:noProof/>
        </w:rPr>
        <w:drawing>
          <wp:anchor distT="0" distB="0" distL="0" distR="0" simplePos="0" relativeHeight="251659264" behindDoc="0" locked="0" layoutInCell="1" allowOverlap="1" wp14:anchorId="427BC8D1" wp14:editId="21D3C921">
            <wp:simplePos x="0" y="0"/>
            <wp:positionH relativeFrom="page">
              <wp:posOffset>1574343</wp:posOffset>
            </wp:positionH>
            <wp:positionV relativeFrom="paragraph">
              <wp:posOffset>206506</wp:posOffset>
            </wp:positionV>
            <wp:extent cx="2479729" cy="229247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479729" cy="2292477"/>
                    </a:xfrm>
                    <a:prstGeom prst="rect">
                      <a:avLst/>
                    </a:prstGeom>
                  </pic:spPr>
                </pic:pic>
              </a:graphicData>
            </a:graphic>
          </wp:anchor>
        </w:drawing>
      </w:r>
    </w:p>
    <w:p w14:paraId="41C994EA" w14:textId="77777777" w:rsidR="003735F8" w:rsidRDefault="004E0E58">
      <w:pPr>
        <w:spacing w:before="5"/>
        <w:ind w:left="100"/>
        <w:rPr>
          <w:sz w:val="18"/>
        </w:rPr>
      </w:pPr>
      <w:r>
        <w:rPr>
          <w:sz w:val="18"/>
        </w:rPr>
        <w:t>Fig.</w:t>
      </w:r>
      <w:r>
        <w:rPr>
          <w:spacing w:val="-4"/>
          <w:sz w:val="18"/>
        </w:rPr>
        <w:t xml:space="preserve"> </w:t>
      </w:r>
      <w:r>
        <w:rPr>
          <w:sz w:val="18"/>
        </w:rPr>
        <w:t>4:</w:t>
      </w:r>
      <w:r>
        <w:rPr>
          <w:spacing w:val="-3"/>
          <w:sz w:val="18"/>
        </w:rPr>
        <w:t xml:space="preserve"> </w:t>
      </w:r>
      <w:r>
        <w:rPr>
          <w:sz w:val="18"/>
        </w:rPr>
        <w:t>Correlation</w:t>
      </w:r>
      <w:r>
        <w:rPr>
          <w:spacing w:val="-4"/>
          <w:sz w:val="18"/>
        </w:rPr>
        <w:t xml:space="preserve"> </w:t>
      </w:r>
      <w:r>
        <w:rPr>
          <w:sz w:val="18"/>
        </w:rPr>
        <w:t>between</w:t>
      </w:r>
      <w:r>
        <w:rPr>
          <w:spacing w:val="-4"/>
          <w:sz w:val="18"/>
        </w:rPr>
        <w:t xml:space="preserve"> </w:t>
      </w:r>
      <w:r>
        <w:rPr>
          <w:sz w:val="18"/>
        </w:rPr>
        <w:t>bloom</w:t>
      </w:r>
      <w:r>
        <w:rPr>
          <w:spacing w:val="-4"/>
          <w:sz w:val="18"/>
        </w:rPr>
        <w:t xml:space="preserve"> </w:t>
      </w:r>
      <w:r>
        <w:rPr>
          <w:sz w:val="18"/>
        </w:rPr>
        <w:t>date</w:t>
      </w:r>
      <w:r>
        <w:rPr>
          <w:spacing w:val="-3"/>
          <w:sz w:val="18"/>
        </w:rPr>
        <w:t xml:space="preserve"> </w:t>
      </w:r>
      <w:r>
        <w:rPr>
          <w:sz w:val="18"/>
        </w:rPr>
        <w:t>and</w:t>
      </w:r>
      <w:r>
        <w:rPr>
          <w:spacing w:val="-4"/>
          <w:sz w:val="18"/>
        </w:rPr>
        <w:t xml:space="preserve"> </w:t>
      </w:r>
      <w:r>
        <w:rPr>
          <w:sz w:val="18"/>
        </w:rPr>
        <w:t>covariates</w:t>
      </w:r>
      <w:r>
        <w:rPr>
          <w:spacing w:val="-3"/>
          <w:sz w:val="18"/>
        </w:rPr>
        <w:t xml:space="preserve"> </w:t>
      </w:r>
      <w:r>
        <w:rPr>
          <w:sz w:val="18"/>
        </w:rPr>
        <w:t>in</w:t>
      </w:r>
      <w:r>
        <w:rPr>
          <w:spacing w:val="-4"/>
          <w:sz w:val="18"/>
        </w:rPr>
        <w:t xml:space="preserve"> </w:t>
      </w:r>
      <w:r>
        <w:rPr>
          <w:sz w:val="18"/>
        </w:rPr>
        <w:t>Liestal,</w:t>
      </w:r>
      <w:r>
        <w:rPr>
          <w:spacing w:val="-3"/>
          <w:sz w:val="18"/>
        </w:rPr>
        <w:t xml:space="preserve"> </w:t>
      </w:r>
      <w:r>
        <w:rPr>
          <w:sz w:val="18"/>
        </w:rPr>
        <w:t>Switzerland.</w:t>
      </w:r>
    </w:p>
    <w:p w14:paraId="6D62B391" w14:textId="77777777" w:rsidR="003735F8" w:rsidRDefault="003735F8">
      <w:pPr>
        <w:pStyle w:val="BodyText"/>
        <w:rPr>
          <w:sz w:val="20"/>
        </w:rPr>
      </w:pPr>
    </w:p>
    <w:p w14:paraId="7E8FA45A" w14:textId="77777777" w:rsidR="003735F8" w:rsidRDefault="004E0E58">
      <w:pPr>
        <w:pStyle w:val="BodyText"/>
        <w:spacing w:before="3"/>
        <w:rPr>
          <w:sz w:val="17"/>
        </w:rPr>
      </w:pPr>
      <w:r>
        <w:rPr>
          <w:noProof/>
        </w:rPr>
        <w:drawing>
          <wp:anchor distT="0" distB="0" distL="0" distR="0" simplePos="0" relativeHeight="2" behindDoc="0" locked="0" layoutInCell="1" allowOverlap="1" wp14:anchorId="54D7AA3D" wp14:editId="70AAC94A">
            <wp:simplePos x="0" y="0"/>
            <wp:positionH relativeFrom="page">
              <wp:posOffset>1574343</wp:posOffset>
            </wp:positionH>
            <wp:positionV relativeFrom="paragraph">
              <wp:posOffset>141596</wp:posOffset>
            </wp:positionV>
            <wp:extent cx="2480543" cy="229247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480543" cy="2292477"/>
                    </a:xfrm>
                    <a:prstGeom prst="rect">
                      <a:avLst/>
                    </a:prstGeom>
                  </pic:spPr>
                </pic:pic>
              </a:graphicData>
            </a:graphic>
          </wp:anchor>
        </w:drawing>
      </w:r>
    </w:p>
    <w:p w14:paraId="67A11970" w14:textId="77777777" w:rsidR="003735F8" w:rsidRDefault="004E0E58">
      <w:pPr>
        <w:spacing w:before="7"/>
        <w:ind w:left="100"/>
        <w:rPr>
          <w:sz w:val="18"/>
        </w:rPr>
      </w:pPr>
      <w:r>
        <w:rPr>
          <w:sz w:val="18"/>
        </w:rPr>
        <w:t>Fig.</w:t>
      </w:r>
      <w:r>
        <w:rPr>
          <w:spacing w:val="-3"/>
          <w:sz w:val="18"/>
        </w:rPr>
        <w:t xml:space="preserve"> </w:t>
      </w:r>
      <w:r>
        <w:rPr>
          <w:sz w:val="18"/>
        </w:rPr>
        <w:t>5:</w:t>
      </w:r>
      <w:r>
        <w:rPr>
          <w:spacing w:val="-3"/>
          <w:sz w:val="18"/>
        </w:rPr>
        <w:t xml:space="preserve"> </w:t>
      </w:r>
      <w:r>
        <w:rPr>
          <w:sz w:val="18"/>
        </w:rPr>
        <w:t>Correlation</w:t>
      </w:r>
      <w:r>
        <w:rPr>
          <w:spacing w:val="-4"/>
          <w:sz w:val="18"/>
        </w:rPr>
        <w:t xml:space="preserve"> </w:t>
      </w:r>
      <w:r>
        <w:rPr>
          <w:sz w:val="18"/>
        </w:rPr>
        <w:t>between</w:t>
      </w:r>
      <w:r>
        <w:rPr>
          <w:spacing w:val="-4"/>
          <w:sz w:val="18"/>
        </w:rPr>
        <w:t xml:space="preserve"> </w:t>
      </w:r>
      <w:r>
        <w:rPr>
          <w:sz w:val="18"/>
        </w:rPr>
        <w:t>bloom</w:t>
      </w:r>
      <w:r>
        <w:rPr>
          <w:spacing w:val="-4"/>
          <w:sz w:val="18"/>
        </w:rPr>
        <w:t xml:space="preserve"> </w:t>
      </w:r>
      <w:r>
        <w:rPr>
          <w:sz w:val="18"/>
        </w:rPr>
        <w:t>date</w:t>
      </w:r>
      <w:r>
        <w:rPr>
          <w:spacing w:val="-2"/>
          <w:sz w:val="18"/>
        </w:rPr>
        <w:t xml:space="preserve"> </w:t>
      </w:r>
      <w:r>
        <w:rPr>
          <w:sz w:val="18"/>
        </w:rPr>
        <w:t>and</w:t>
      </w:r>
      <w:r>
        <w:rPr>
          <w:spacing w:val="-4"/>
          <w:sz w:val="18"/>
        </w:rPr>
        <w:t xml:space="preserve"> </w:t>
      </w:r>
      <w:r>
        <w:rPr>
          <w:sz w:val="18"/>
        </w:rPr>
        <w:t>covariates</w:t>
      </w:r>
      <w:r>
        <w:rPr>
          <w:spacing w:val="-3"/>
          <w:sz w:val="18"/>
        </w:rPr>
        <w:t xml:space="preserve"> </w:t>
      </w:r>
      <w:r>
        <w:rPr>
          <w:sz w:val="18"/>
        </w:rPr>
        <w:t>in</w:t>
      </w:r>
      <w:r>
        <w:rPr>
          <w:spacing w:val="-4"/>
          <w:sz w:val="18"/>
        </w:rPr>
        <w:t xml:space="preserve"> </w:t>
      </w:r>
      <w:r>
        <w:rPr>
          <w:sz w:val="18"/>
        </w:rPr>
        <w:t>Kyoto,</w:t>
      </w:r>
      <w:r>
        <w:rPr>
          <w:spacing w:val="-3"/>
          <w:sz w:val="18"/>
        </w:rPr>
        <w:t xml:space="preserve"> </w:t>
      </w:r>
      <w:r>
        <w:rPr>
          <w:sz w:val="18"/>
        </w:rPr>
        <w:t>Japan.</w:t>
      </w:r>
    </w:p>
    <w:p w14:paraId="2A59CA8F" w14:textId="77777777" w:rsidR="003735F8" w:rsidRDefault="003735F8">
      <w:pPr>
        <w:rPr>
          <w:sz w:val="18"/>
        </w:rPr>
        <w:sectPr w:rsidR="003735F8">
          <w:pgSz w:w="12240" w:h="15840"/>
          <w:pgMar w:top="1500" w:right="40" w:bottom="280" w:left="1340" w:header="720" w:footer="720" w:gutter="0"/>
          <w:cols w:space="720"/>
        </w:sectPr>
      </w:pPr>
    </w:p>
    <w:p w14:paraId="51BCA6DE" w14:textId="77777777" w:rsidR="003735F8" w:rsidRDefault="004E0E58">
      <w:pPr>
        <w:pStyle w:val="BodyText"/>
        <w:ind w:left="126"/>
        <w:rPr>
          <w:sz w:val="20"/>
        </w:rPr>
      </w:pPr>
      <w:commentRangeStart w:id="1242"/>
      <w:r>
        <w:rPr>
          <w:noProof/>
          <w:sz w:val="20"/>
        </w:rPr>
        <w:lastRenderedPageBreak/>
        <w:drawing>
          <wp:inline distT="0" distB="0" distL="0" distR="0" wp14:anchorId="62F901A2" wp14:editId="05C09778">
            <wp:extent cx="5939150" cy="331508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39150" cy="3315080"/>
                    </a:xfrm>
                    <a:prstGeom prst="rect">
                      <a:avLst/>
                    </a:prstGeom>
                  </pic:spPr>
                </pic:pic>
              </a:graphicData>
            </a:graphic>
          </wp:inline>
        </w:drawing>
      </w:r>
      <w:commentRangeEnd w:id="1242"/>
      <w:r w:rsidR="009946EB">
        <w:rPr>
          <w:rStyle w:val="CommentReference"/>
        </w:rPr>
        <w:commentReference w:id="1242"/>
      </w:r>
    </w:p>
    <w:p w14:paraId="4D5A6119" w14:textId="77777777" w:rsidR="003735F8" w:rsidRDefault="004E0E58">
      <w:pPr>
        <w:spacing w:before="4"/>
        <w:ind w:left="100" w:right="1404"/>
        <w:rPr>
          <w:sz w:val="18"/>
        </w:rPr>
      </w:pPr>
      <w:r>
        <w:rPr>
          <w:sz w:val="18"/>
        </w:rPr>
        <w:t>Fig.</w:t>
      </w:r>
      <w:r>
        <w:rPr>
          <w:spacing w:val="-3"/>
          <w:sz w:val="18"/>
        </w:rPr>
        <w:t xml:space="preserve"> </w:t>
      </w:r>
      <w:r>
        <w:rPr>
          <w:sz w:val="18"/>
        </w:rPr>
        <w:t>6:</w:t>
      </w:r>
      <w:r>
        <w:rPr>
          <w:spacing w:val="-3"/>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monthly</w:t>
      </w:r>
      <w:r>
        <w:rPr>
          <w:spacing w:val="-4"/>
          <w:sz w:val="18"/>
        </w:rPr>
        <w:t xml:space="preserve"> </w:t>
      </w:r>
      <w:r>
        <w:rPr>
          <w:sz w:val="18"/>
        </w:rPr>
        <w:t>maximum</w:t>
      </w:r>
      <w:r>
        <w:rPr>
          <w:spacing w:val="-3"/>
          <w:sz w:val="18"/>
        </w:rPr>
        <w:t xml:space="preserve"> </w:t>
      </w:r>
      <w:r>
        <w:rPr>
          <w:sz w:val="18"/>
        </w:rPr>
        <w:t>temperature</w:t>
      </w:r>
      <w:r>
        <w:rPr>
          <w:spacing w:val="-4"/>
          <w:sz w:val="18"/>
        </w:rPr>
        <w:t xml:space="preserve"> </w:t>
      </w:r>
      <w:r>
        <w:rPr>
          <w:sz w:val="18"/>
        </w:rPr>
        <w:t>(TMAX)</w:t>
      </w:r>
      <w:r>
        <w:rPr>
          <w:spacing w:val="-3"/>
          <w:sz w:val="18"/>
        </w:rPr>
        <w:t xml:space="preserve"> </w:t>
      </w:r>
      <w:r>
        <w:rPr>
          <w:sz w:val="18"/>
        </w:rPr>
        <w:t>in</w:t>
      </w:r>
      <w:r>
        <w:rPr>
          <w:spacing w:val="-3"/>
          <w:sz w:val="18"/>
        </w:rPr>
        <w:t xml:space="preserve"> </w:t>
      </w:r>
      <w:r>
        <w:rPr>
          <w:sz w:val="18"/>
        </w:rPr>
        <w:t>Washington</w:t>
      </w:r>
      <w:r>
        <w:rPr>
          <w:spacing w:val="-4"/>
          <w:sz w:val="18"/>
        </w:rPr>
        <w:t xml:space="preserve"> </w:t>
      </w:r>
      <w:r>
        <w:rPr>
          <w:sz w:val="18"/>
        </w:rPr>
        <w:t>DC,</w:t>
      </w:r>
      <w:r>
        <w:rPr>
          <w:spacing w:val="-2"/>
          <w:sz w:val="18"/>
        </w:rPr>
        <w:t xml:space="preserve"> </w:t>
      </w:r>
      <w:r>
        <w:rPr>
          <w:sz w:val="18"/>
        </w:rPr>
        <w:t>from</w:t>
      </w:r>
      <w:r>
        <w:rPr>
          <w:spacing w:val="-4"/>
          <w:sz w:val="18"/>
        </w:rPr>
        <w:t xml:space="preserve"> </w:t>
      </w:r>
      <w:r>
        <w:rPr>
          <w:sz w:val="18"/>
        </w:rPr>
        <w:t>May</w:t>
      </w:r>
      <w:r>
        <w:rPr>
          <w:spacing w:val="-3"/>
          <w:sz w:val="18"/>
        </w:rPr>
        <w:t xml:space="preserve"> </w:t>
      </w:r>
      <w:r>
        <w:rPr>
          <w:sz w:val="18"/>
        </w:rPr>
        <w:t>2013</w:t>
      </w:r>
      <w:r>
        <w:rPr>
          <w:spacing w:val="-4"/>
          <w:sz w:val="18"/>
        </w:rPr>
        <w:t xml:space="preserve"> </w:t>
      </w:r>
      <w:r>
        <w:rPr>
          <w:sz w:val="18"/>
        </w:rPr>
        <w:t>to</w:t>
      </w:r>
      <w:r>
        <w:rPr>
          <w:spacing w:val="-3"/>
          <w:sz w:val="18"/>
        </w:rPr>
        <w:t xml:space="preserve"> </w:t>
      </w:r>
      <w:r>
        <w:rPr>
          <w:sz w:val="18"/>
        </w:rPr>
        <w:t>December</w:t>
      </w:r>
      <w:r>
        <w:rPr>
          <w:spacing w:val="-3"/>
          <w:sz w:val="18"/>
        </w:rPr>
        <w:t xml:space="preserve"> </w:t>
      </w:r>
      <w:r>
        <w:rPr>
          <w:sz w:val="18"/>
        </w:rPr>
        <w:t>2033.</w:t>
      </w:r>
      <w:r>
        <w:rPr>
          <w:spacing w:val="1"/>
          <w:sz w:val="18"/>
        </w:rPr>
        <w:t xml:space="preserve"> </w:t>
      </w:r>
      <w:r>
        <w:rPr>
          <w:sz w:val="18"/>
        </w:rPr>
        <w:t>(Black</w:t>
      </w:r>
      <w:r>
        <w:rPr>
          <w:spacing w:val="-3"/>
          <w:sz w:val="18"/>
        </w:rPr>
        <w:t xml:space="preserve"> </w:t>
      </w:r>
      <w:r>
        <w:rPr>
          <w:sz w:val="18"/>
        </w:rPr>
        <w:t>bold</w:t>
      </w:r>
      <w:r>
        <w:rPr>
          <w:spacing w:val="-2"/>
          <w:sz w:val="18"/>
        </w:rPr>
        <w:t xml:space="preserve"> </w:t>
      </w:r>
      <w:r>
        <w:rPr>
          <w:sz w:val="18"/>
        </w:rPr>
        <w:t>line</w:t>
      </w:r>
      <w:r>
        <w:rPr>
          <w:spacing w:val="-1"/>
          <w:sz w:val="18"/>
        </w:rPr>
        <w:t xml:space="preserve"> </w:t>
      </w:r>
      <w:r>
        <w:rPr>
          <w:sz w:val="18"/>
        </w:rPr>
        <w:t>is</w:t>
      </w:r>
      <w:r>
        <w:rPr>
          <w:spacing w:val="-1"/>
          <w:sz w:val="18"/>
        </w:rPr>
        <w:t xml:space="preserve"> </w:t>
      </w:r>
      <w:r>
        <w:rPr>
          <w:sz w:val="18"/>
        </w:rPr>
        <w:t>testing</w:t>
      </w:r>
      <w:r>
        <w:rPr>
          <w:spacing w:val="-2"/>
          <w:sz w:val="18"/>
        </w:rPr>
        <w:t xml:space="preserve"> </w:t>
      </w:r>
      <w:r>
        <w:rPr>
          <w:sz w:val="18"/>
        </w:rPr>
        <w:t>data.)</w:t>
      </w:r>
    </w:p>
    <w:p w14:paraId="1F4BDCBE" w14:textId="77777777" w:rsidR="003735F8" w:rsidRDefault="004E0E58">
      <w:pPr>
        <w:pStyle w:val="BodyText"/>
        <w:spacing w:before="9"/>
      </w:pPr>
      <w:r>
        <w:rPr>
          <w:noProof/>
        </w:rPr>
        <w:drawing>
          <wp:anchor distT="0" distB="0" distL="0" distR="0" simplePos="0" relativeHeight="3" behindDoc="0" locked="0" layoutInCell="1" allowOverlap="1" wp14:anchorId="487F947C" wp14:editId="6170343C">
            <wp:simplePos x="0" y="0"/>
            <wp:positionH relativeFrom="page">
              <wp:posOffset>931002</wp:posOffset>
            </wp:positionH>
            <wp:positionV relativeFrom="paragraph">
              <wp:posOffset>181947</wp:posOffset>
            </wp:positionV>
            <wp:extent cx="5931736" cy="33150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931736" cy="3315080"/>
                    </a:xfrm>
                    <a:prstGeom prst="rect">
                      <a:avLst/>
                    </a:prstGeom>
                  </pic:spPr>
                </pic:pic>
              </a:graphicData>
            </a:graphic>
          </wp:anchor>
        </w:drawing>
      </w:r>
    </w:p>
    <w:p w14:paraId="3C6024A3" w14:textId="77777777" w:rsidR="003735F8" w:rsidRDefault="004E0E58">
      <w:pPr>
        <w:spacing w:before="12"/>
        <w:ind w:left="100" w:right="2101"/>
        <w:rPr>
          <w:sz w:val="18"/>
        </w:rPr>
      </w:pPr>
      <w:r>
        <w:rPr>
          <w:sz w:val="18"/>
        </w:rPr>
        <w:t>Fig. 7: Prediction and Forecast monthly extreme maximum temperature (EMXT) in Washington DC, from May 2013 to</w:t>
      </w:r>
      <w:r>
        <w:rPr>
          <w:spacing w:val="-43"/>
          <w:sz w:val="18"/>
        </w:rPr>
        <w:t xml:space="preserve"> </w:t>
      </w:r>
      <w:r>
        <w:rPr>
          <w:sz w:val="18"/>
        </w:rPr>
        <w:t>December</w:t>
      </w:r>
      <w:r>
        <w:rPr>
          <w:spacing w:val="-2"/>
          <w:sz w:val="18"/>
        </w:rPr>
        <w:t xml:space="preserve"> </w:t>
      </w:r>
      <w:r>
        <w:rPr>
          <w:sz w:val="18"/>
        </w:rPr>
        <w:t>2032.</w:t>
      </w:r>
      <w:r>
        <w:rPr>
          <w:spacing w:val="-1"/>
          <w:sz w:val="18"/>
        </w:rPr>
        <w:t xml:space="preserve"> </w:t>
      </w:r>
      <w:r>
        <w:rPr>
          <w:sz w:val="18"/>
        </w:rPr>
        <w:t>(Black</w:t>
      </w:r>
      <w:r>
        <w:rPr>
          <w:spacing w:val="-2"/>
          <w:sz w:val="18"/>
        </w:rPr>
        <w:t xml:space="preserve"> </w:t>
      </w:r>
      <w:r>
        <w:rPr>
          <w:sz w:val="18"/>
        </w:rPr>
        <w:t>bold</w:t>
      </w:r>
      <w:r>
        <w:rPr>
          <w:spacing w:val="-2"/>
          <w:sz w:val="18"/>
        </w:rPr>
        <w:t xml:space="preserve"> </w:t>
      </w:r>
      <w:r>
        <w:rPr>
          <w:sz w:val="18"/>
        </w:rPr>
        <w:t>line</w:t>
      </w:r>
      <w:r>
        <w:rPr>
          <w:spacing w:val="-1"/>
          <w:sz w:val="18"/>
        </w:rPr>
        <w:t xml:space="preserve"> </w:t>
      </w:r>
      <w:r>
        <w:rPr>
          <w:sz w:val="18"/>
        </w:rPr>
        <w:t>is</w:t>
      </w:r>
      <w:r>
        <w:rPr>
          <w:spacing w:val="-1"/>
          <w:sz w:val="18"/>
        </w:rPr>
        <w:t xml:space="preserve"> </w:t>
      </w:r>
      <w:r>
        <w:rPr>
          <w:sz w:val="18"/>
        </w:rPr>
        <w:t>testing</w:t>
      </w:r>
      <w:r>
        <w:rPr>
          <w:spacing w:val="-2"/>
          <w:sz w:val="18"/>
        </w:rPr>
        <w:t xml:space="preserve"> </w:t>
      </w:r>
      <w:r>
        <w:rPr>
          <w:sz w:val="18"/>
        </w:rPr>
        <w:t>data.)</w:t>
      </w:r>
    </w:p>
    <w:p w14:paraId="4F6A6338" w14:textId="77777777" w:rsidR="003735F8" w:rsidRDefault="003735F8">
      <w:pPr>
        <w:rPr>
          <w:sz w:val="18"/>
        </w:rPr>
        <w:sectPr w:rsidR="003735F8">
          <w:pgSz w:w="12240" w:h="15840"/>
          <w:pgMar w:top="1480" w:right="40" w:bottom="280" w:left="1340" w:header="720" w:footer="720" w:gutter="0"/>
          <w:cols w:space="720"/>
        </w:sectPr>
      </w:pPr>
    </w:p>
    <w:p w14:paraId="3F6D4BA9" w14:textId="77777777" w:rsidR="003735F8" w:rsidRDefault="004E0E58">
      <w:pPr>
        <w:spacing w:before="80"/>
        <w:ind w:left="100"/>
        <w:rPr>
          <w:sz w:val="18"/>
        </w:rPr>
      </w:pPr>
      <w:commentRangeStart w:id="1243"/>
      <w:r>
        <w:rPr>
          <w:sz w:val="18"/>
        </w:rPr>
        <w:lastRenderedPageBreak/>
        <w:t>Table</w:t>
      </w:r>
      <w:r>
        <w:rPr>
          <w:spacing w:val="-3"/>
          <w:sz w:val="18"/>
        </w:rPr>
        <w:t xml:space="preserve"> </w:t>
      </w:r>
      <w:r>
        <w:rPr>
          <w:sz w:val="18"/>
        </w:rPr>
        <w:t>1:</w:t>
      </w:r>
      <w:r>
        <w:rPr>
          <w:spacing w:val="-3"/>
          <w:sz w:val="18"/>
        </w:rPr>
        <w:t xml:space="preserve"> </w:t>
      </w:r>
      <w:r>
        <w:rPr>
          <w:sz w:val="18"/>
        </w:rPr>
        <w:t>Compare</w:t>
      </w:r>
      <w:r>
        <w:rPr>
          <w:spacing w:val="-3"/>
          <w:sz w:val="18"/>
        </w:rPr>
        <w:t xml:space="preserve"> </w:t>
      </w:r>
      <w:r>
        <w:rPr>
          <w:sz w:val="18"/>
        </w:rPr>
        <w:t>Models</w:t>
      </w:r>
      <w:r>
        <w:rPr>
          <w:spacing w:val="-2"/>
          <w:sz w:val="18"/>
        </w:rPr>
        <w:t xml:space="preserve"> </w:t>
      </w:r>
      <w:r>
        <w:rPr>
          <w:sz w:val="18"/>
        </w:rPr>
        <w:t>for</w:t>
      </w:r>
      <w:r>
        <w:rPr>
          <w:spacing w:val="-3"/>
          <w:sz w:val="18"/>
        </w:rPr>
        <w:t xml:space="preserve"> </w:t>
      </w:r>
      <w:r>
        <w:rPr>
          <w:sz w:val="18"/>
        </w:rPr>
        <w:t>Training</w:t>
      </w:r>
      <w:r>
        <w:rPr>
          <w:spacing w:val="-4"/>
          <w:sz w:val="18"/>
        </w:rPr>
        <w:t xml:space="preserve"> </w:t>
      </w:r>
      <w:r>
        <w:rPr>
          <w:sz w:val="18"/>
        </w:rPr>
        <w:t>data</w:t>
      </w:r>
      <w:r>
        <w:rPr>
          <w:spacing w:val="-3"/>
          <w:sz w:val="18"/>
        </w:rPr>
        <w:t xml:space="preserve"> </w:t>
      </w:r>
      <w:r>
        <w:rPr>
          <w:sz w:val="18"/>
        </w:rPr>
        <w:t>(left:</w:t>
      </w:r>
      <w:r>
        <w:rPr>
          <w:spacing w:val="-3"/>
          <w:sz w:val="18"/>
        </w:rPr>
        <w:t xml:space="preserve"> </w:t>
      </w:r>
      <w:r>
        <w:rPr>
          <w:sz w:val="18"/>
        </w:rPr>
        <w:t>Washington</w:t>
      </w:r>
      <w:r>
        <w:rPr>
          <w:spacing w:val="-4"/>
          <w:sz w:val="18"/>
        </w:rPr>
        <w:t xml:space="preserve"> </w:t>
      </w:r>
      <w:r>
        <w:rPr>
          <w:sz w:val="18"/>
        </w:rPr>
        <w:t>DC,</w:t>
      </w:r>
      <w:r>
        <w:rPr>
          <w:spacing w:val="-2"/>
          <w:sz w:val="18"/>
        </w:rPr>
        <w:t xml:space="preserve"> </w:t>
      </w:r>
      <w:r>
        <w:rPr>
          <w:sz w:val="18"/>
        </w:rPr>
        <w:t>middle:</w:t>
      </w:r>
      <w:r>
        <w:rPr>
          <w:spacing w:val="-3"/>
          <w:sz w:val="18"/>
        </w:rPr>
        <w:t xml:space="preserve"> </w:t>
      </w:r>
      <w:r>
        <w:rPr>
          <w:sz w:val="18"/>
        </w:rPr>
        <w:t>Kyoto,</w:t>
      </w:r>
      <w:r>
        <w:rPr>
          <w:spacing w:val="-3"/>
          <w:sz w:val="18"/>
        </w:rPr>
        <w:t xml:space="preserve"> </w:t>
      </w:r>
      <w:r>
        <w:rPr>
          <w:sz w:val="18"/>
        </w:rPr>
        <w:t>right:</w:t>
      </w:r>
      <w:r>
        <w:rPr>
          <w:spacing w:val="-3"/>
          <w:sz w:val="18"/>
        </w:rPr>
        <w:t xml:space="preserve"> </w:t>
      </w:r>
      <w:r>
        <w:rPr>
          <w:sz w:val="18"/>
        </w:rPr>
        <w:t>Listal).</w:t>
      </w:r>
      <w:commentRangeEnd w:id="1243"/>
      <w:r w:rsidR="009946EB">
        <w:rPr>
          <w:rStyle w:val="CommentReference"/>
        </w:rPr>
        <w:commentReference w:id="1243"/>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81"/>
        <w:gridCol w:w="581"/>
        <w:gridCol w:w="581"/>
        <w:gridCol w:w="1800"/>
        <w:gridCol w:w="576"/>
        <w:gridCol w:w="581"/>
        <w:gridCol w:w="581"/>
        <w:gridCol w:w="1800"/>
        <w:gridCol w:w="581"/>
        <w:gridCol w:w="581"/>
        <w:gridCol w:w="581"/>
      </w:tblGrid>
      <w:tr w:rsidR="003735F8" w14:paraId="42BF05C5" w14:textId="77777777">
        <w:trPr>
          <w:trHeight w:val="301"/>
        </w:trPr>
        <w:tc>
          <w:tcPr>
            <w:tcW w:w="3543" w:type="dxa"/>
            <w:gridSpan w:val="4"/>
            <w:tcBorders>
              <w:bottom w:val="single" w:sz="4" w:space="0" w:color="000000"/>
            </w:tcBorders>
          </w:tcPr>
          <w:p w14:paraId="5EFC76F2" w14:textId="77777777" w:rsidR="003735F8" w:rsidRDefault="004E0E58">
            <w:pPr>
              <w:pStyle w:val="TableParagraph"/>
              <w:spacing w:before="84"/>
              <w:ind w:left="1183"/>
              <w:jc w:val="left"/>
              <w:rPr>
                <w:b/>
                <w:sz w:val="12"/>
              </w:rPr>
            </w:pPr>
            <w:r>
              <w:rPr>
                <w:b/>
                <w:sz w:val="12"/>
              </w:rPr>
              <w:t>DC</w:t>
            </w:r>
            <w:r>
              <w:rPr>
                <w:b/>
                <w:spacing w:val="-1"/>
                <w:sz w:val="12"/>
              </w:rPr>
              <w:t xml:space="preserve"> </w:t>
            </w:r>
            <w:r>
              <w:rPr>
                <w:b/>
                <w:sz w:val="12"/>
              </w:rPr>
              <w:t>Models Compare</w:t>
            </w:r>
          </w:p>
        </w:tc>
        <w:tc>
          <w:tcPr>
            <w:tcW w:w="3538" w:type="dxa"/>
            <w:gridSpan w:val="4"/>
            <w:tcBorders>
              <w:bottom w:val="single" w:sz="4" w:space="0" w:color="000000"/>
            </w:tcBorders>
          </w:tcPr>
          <w:p w14:paraId="166C18FA" w14:textId="77777777" w:rsidR="003735F8" w:rsidRDefault="004E0E58">
            <w:pPr>
              <w:pStyle w:val="TableParagraph"/>
              <w:spacing w:before="84"/>
              <w:ind w:left="1094"/>
              <w:jc w:val="left"/>
              <w:rPr>
                <w:b/>
                <w:sz w:val="12"/>
              </w:rPr>
            </w:pPr>
            <w:r>
              <w:rPr>
                <w:b/>
                <w:sz w:val="12"/>
              </w:rPr>
              <w:t>Kyoto</w:t>
            </w:r>
            <w:r>
              <w:rPr>
                <w:b/>
                <w:spacing w:val="-2"/>
                <w:sz w:val="12"/>
              </w:rPr>
              <w:t xml:space="preserve"> </w:t>
            </w:r>
            <w:r>
              <w:rPr>
                <w:b/>
                <w:sz w:val="12"/>
              </w:rPr>
              <w:t>Models Compare</w:t>
            </w:r>
          </w:p>
        </w:tc>
        <w:tc>
          <w:tcPr>
            <w:tcW w:w="3543" w:type="dxa"/>
            <w:gridSpan w:val="4"/>
            <w:tcBorders>
              <w:bottom w:val="single" w:sz="4" w:space="0" w:color="000000"/>
            </w:tcBorders>
          </w:tcPr>
          <w:p w14:paraId="4C06FA59" w14:textId="77777777" w:rsidR="003735F8" w:rsidRDefault="004E0E58">
            <w:pPr>
              <w:pStyle w:val="TableParagraph"/>
              <w:spacing w:before="84"/>
              <w:ind w:left="1079"/>
              <w:jc w:val="left"/>
              <w:rPr>
                <w:b/>
                <w:sz w:val="12"/>
              </w:rPr>
            </w:pPr>
            <w:r>
              <w:rPr>
                <w:b/>
                <w:sz w:val="12"/>
              </w:rPr>
              <w:t>Liestal</w:t>
            </w:r>
            <w:r>
              <w:rPr>
                <w:b/>
                <w:spacing w:val="-1"/>
                <w:sz w:val="12"/>
              </w:rPr>
              <w:t xml:space="preserve"> </w:t>
            </w:r>
            <w:r>
              <w:rPr>
                <w:b/>
                <w:sz w:val="12"/>
              </w:rPr>
              <w:t>Models Compare</w:t>
            </w:r>
          </w:p>
        </w:tc>
      </w:tr>
      <w:tr w:rsidR="003735F8" w14:paraId="1F13740E" w14:textId="77777777">
        <w:trPr>
          <w:trHeight w:val="297"/>
        </w:trPr>
        <w:tc>
          <w:tcPr>
            <w:tcW w:w="1800" w:type="dxa"/>
            <w:tcBorders>
              <w:top w:val="single" w:sz="4" w:space="0" w:color="000000"/>
              <w:bottom w:val="single" w:sz="4" w:space="0" w:color="000000"/>
              <w:right w:val="single" w:sz="4" w:space="0" w:color="000000"/>
            </w:tcBorders>
          </w:tcPr>
          <w:p w14:paraId="354D1D73" w14:textId="77777777" w:rsidR="003735F8" w:rsidRDefault="004E0E58">
            <w:pPr>
              <w:pStyle w:val="TableParagraph"/>
              <w:spacing w:before="79"/>
              <w:ind w:left="68" w:right="19"/>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6A6F982C" w14:textId="77777777" w:rsidR="003735F8" w:rsidRDefault="004E0E58">
            <w:pPr>
              <w:pStyle w:val="TableParagraph"/>
              <w:spacing w:before="79"/>
              <w:ind w:left="91" w:right="72"/>
              <w:jc w:val="center"/>
              <w:rPr>
                <w:b/>
                <w:sz w:val="12"/>
              </w:rPr>
            </w:pPr>
            <w:r>
              <w:rPr>
                <w:b/>
                <w:sz w:val="12"/>
              </w:rPr>
              <w:t>AIC</w:t>
            </w:r>
          </w:p>
        </w:tc>
        <w:tc>
          <w:tcPr>
            <w:tcW w:w="581" w:type="dxa"/>
            <w:tcBorders>
              <w:top w:val="single" w:sz="4" w:space="0" w:color="000000"/>
              <w:left w:val="single" w:sz="4" w:space="0" w:color="000000"/>
              <w:bottom w:val="single" w:sz="4" w:space="0" w:color="000000"/>
              <w:right w:val="single" w:sz="4" w:space="0" w:color="000000"/>
            </w:tcBorders>
          </w:tcPr>
          <w:p w14:paraId="562DB031" w14:textId="77777777" w:rsidR="003735F8" w:rsidRDefault="004E0E58">
            <w:pPr>
              <w:pStyle w:val="TableParagraph"/>
              <w:spacing w:before="79"/>
              <w:ind w:left="158"/>
              <w:jc w:val="left"/>
              <w:rPr>
                <w:b/>
                <w:sz w:val="12"/>
              </w:rPr>
            </w:pPr>
            <w:r>
              <w:rPr>
                <w:b/>
                <w:sz w:val="12"/>
              </w:rPr>
              <w:t>AICc</w:t>
            </w:r>
          </w:p>
        </w:tc>
        <w:tc>
          <w:tcPr>
            <w:tcW w:w="581" w:type="dxa"/>
            <w:tcBorders>
              <w:top w:val="single" w:sz="4" w:space="0" w:color="000000"/>
              <w:left w:val="single" w:sz="4" w:space="0" w:color="000000"/>
              <w:bottom w:val="single" w:sz="4" w:space="0" w:color="000000"/>
            </w:tcBorders>
          </w:tcPr>
          <w:p w14:paraId="31CD2A55" w14:textId="77777777" w:rsidR="003735F8" w:rsidRDefault="004E0E58">
            <w:pPr>
              <w:pStyle w:val="TableParagraph"/>
              <w:spacing w:before="79"/>
              <w:ind w:left="90" w:right="66"/>
              <w:jc w:val="center"/>
              <w:rPr>
                <w:b/>
                <w:sz w:val="12"/>
              </w:rPr>
            </w:pPr>
            <w:r>
              <w:rPr>
                <w:b/>
                <w:sz w:val="12"/>
              </w:rPr>
              <w:t>BIC</w:t>
            </w:r>
          </w:p>
        </w:tc>
        <w:tc>
          <w:tcPr>
            <w:tcW w:w="1800" w:type="dxa"/>
            <w:tcBorders>
              <w:top w:val="single" w:sz="4" w:space="0" w:color="000000"/>
              <w:bottom w:val="single" w:sz="4" w:space="0" w:color="000000"/>
              <w:right w:val="single" w:sz="4" w:space="0" w:color="000000"/>
            </w:tcBorders>
          </w:tcPr>
          <w:p w14:paraId="26DDD340" w14:textId="77777777" w:rsidR="003735F8" w:rsidRDefault="004E0E58">
            <w:pPr>
              <w:pStyle w:val="TableParagraph"/>
              <w:spacing w:before="79"/>
              <w:ind w:left="68" w:right="30"/>
              <w:jc w:val="center"/>
              <w:rPr>
                <w:b/>
                <w:sz w:val="12"/>
              </w:rPr>
            </w:pPr>
            <w:r>
              <w:rPr>
                <w:b/>
                <w:sz w:val="12"/>
              </w:rPr>
              <w:t>model</w:t>
            </w:r>
          </w:p>
        </w:tc>
        <w:tc>
          <w:tcPr>
            <w:tcW w:w="576" w:type="dxa"/>
            <w:tcBorders>
              <w:top w:val="single" w:sz="4" w:space="0" w:color="000000"/>
              <w:left w:val="single" w:sz="4" w:space="0" w:color="000000"/>
              <w:bottom w:val="single" w:sz="4" w:space="0" w:color="000000"/>
              <w:right w:val="single" w:sz="4" w:space="0" w:color="000000"/>
            </w:tcBorders>
          </w:tcPr>
          <w:p w14:paraId="26FE05F5" w14:textId="77777777" w:rsidR="003735F8" w:rsidRDefault="004E0E58">
            <w:pPr>
              <w:pStyle w:val="TableParagraph"/>
              <w:spacing w:before="79"/>
              <w:ind w:left="186"/>
              <w:jc w:val="left"/>
              <w:rPr>
                <w:b/>
                <w:sz w:val="12"/>
              </w:rPr>
            </w:pPr>
            <w:r>
              <w:rPr>
                <w:b/>
                <w:sz w:val="12"/>
              </w:rPr>
              <w:t>AIC</w:t>
            </w:r>
          </w:p>
        </w:tc>
        <w:tc>
          <w:tcPr>
            <w:tcW w:w="581" w:type="dxa"/>
            <w:tcBorders>
              <w:top w:val="single" w:sz="4" w:space="0" w:color="000000"/>
              <w:left w:val="single" w:sz="4" w:space="0" w:color="000000"/>
              <w:bottom w:val="single" w:sz="4" w:space="0" w:color="000000"/>
              <w:right w:val="single" w:sz="4" w:space="0" w:color="000000"/>
            </w:tcBorders>
          </w:tcPr>
          <w:p w14:paraId="7A375B52" w14:textId="77777777" w:rsidR="003735F8" w:rsidRDefault="004E0E58">
            <w:pPr>
              <w:pStyle w:val="TableParagraph"/>
              <w:spacing w:before="79"/>
              <w:ind w:left="158"/>
              <w:jc w:val="left"/>
              <w:rPr>
                <w:b/>
                <w:sz w:val="12"/>
              </w:rPr>
            </w:pPr>
            <w:r>
              <w:rPr>
                <w:b/>
                <w:sz w:val="12"/>
              </w:rPr>
              <w:t>AICc</w:t>
            </w:r>
          </w:p>
        </w:tc>
        <w:tc>
          <w:tcPr>
            <w:tcW w:w="581" w:type="dxa"/>
            <w:tcBorders>
              <w:top w:val="single" w:sz="4" w:space="0" w:color="000000"/>
              <w:left w:val="single" w:sz="4" w:space="0" w:color="000000"/>
              <w:bottom w:val="single" w:sz="4" w:space="0" w:color="000000"/>
            </w:tcBorders>
          </w:tcPr>
          <w:p w14:paraId="38B75865" w14:textId="77777777" w:rsidR="003735F8" w:rsidRDefault="004E0E58">
            <w:pPr>
              <w:pStyle w:val="TableParagraph"/>
              <w:spacing w:before="79"/>
              <w:ind w:left="191"/>
              <w:jc w:val="left"/>
              <w:rPr>
                <w:b/>
                <w:sz w:val="12"/>
              </w:rPr>
            </w:pPr>
            <w:r>
              <w:rPr>
                <w:b/>
                <w:sz w:val="12"/>
              </w:rPr>
              <w:t>BIC</w:t>
            </w:r>
          </w:p>
        </w:tc>
        <w:tc>
          <w:tcPr>
            <w:tcW w:w="1800" w:type="dxa"/>
            <w:tcBorders>
              <w:top w:val="single" w:sz="4" w:space="0" w:color="000000"/>
              <w:bottom w:val="single" w:sz="4" w:space="0" w:color="000000"/>
              <w:right w:val="single" w:sz="4" w:space="0" w:color="000000"/>
            </w:tcBorders>
          </w:tcPr>
          <w:p w14:paraId="6CC6DB0D" w14:textId="77777777" w:rsidR="003735F8" w:rsidRDefault="004E0E58">
            <w:pPr>
              <w:pStyle w:val="TableParagraph"/>
              <w:spacing w:before="79"/>
              <w:ind w:left="68" w:right="21"/>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23CE830D" w14:textId="77777777" w:rsidR="003735F8" w:rsidRDefault="004E0E58">
            <w:pPr>
              <w:pStyle w:val="TableParagraph"/>
              <w:spacing w:before="79"/>
              <w:ind w:left="191"/>
              <w:jc w:val="left"/>
              <w:rPr>
                <w:b/>
                <w:sz w:val="12"/>
              </w:rPr>
            </w:pPr>
            <w:r>
              <w:rPr>
                <w:b/>
                <w:sz w:val="12"/>
              </w:rPr>
              <w:t>AIC</w:t>
            </w:r>
          </w:p>
        </w:tc>
        <w:tc>
          <w:tcPr>
            <w:tcW w:w="581" w:type="dxa"/>
            <w:tcBorders>
              <w:top w:val="single" w:sz="4" w:space="0" w:color="000000"/>
              <w:left w:val="single" w:sz="4" w:space="0" w:color="000000"/>
              <w:bottom w:val="single" w:sz="4" w:space="0" w:color="000000"/>
              <w:right w:val="single" w:sz="4" w:space="0" w:color="000000"/>
            </w:tcBorders>
          </w:tcPr>
          <w:p w14:paraId="448650FB" w14:textId="77777777" w:rsidR="003735F8" w:rsidRDefault="004E0E58">
            <w:pPr>
              <w:pStyle w:val="TableParagraph"/>
              <w:spacing w:before="79"/>
              <w:ind w:left="157"/>
              <w:jc w:val="left"/>
              <w:rPr>
                <w:b/>
                <w:sz w:val="12"/>
              </w:rPr>
            </w:pPr>
            <w:r>
              <w:rPr>
                <w:b/>
                <w:sz w:val="12"/>
              </w:rPr>
              <w:t>AICc</w:t>
            </w:r>
          </w:p>
        </w:tc>
        <w:tc>
          <w:tcPr>
            <w:tcW w:w="581" w:type="dxa"/>
            <w:tcBorders>
              <w:top w:val="single" w:sz="4" w:space="0" w:color="000000"/>
              <w:left w:val="single" w:sz="4" w:space="0" w:color="000000"/>
              <w:bottom w:val="single" w:sz="4" w:space="0" w:color="000000"/>
            </w:tcBorders>
          </w:tcPr>
          <w:p w14:paraId="6FDD7D0E" w14:textId="77777777" w:rsidR="003735F8" w:rsidRDefault="004E0E58">
            <w:pPr>
              <w:pStyle w:val="TableParagraph"/>
              <w:spacing w:before="79"/>
              <w:ind w:left="190"/>
              <w:jc w:val="left"/>
              <w:rPr>
                <w:b/>
                <w:sz w:val="12"/>
              </w:rPr>
            </w:pPr>
            <w:r>
              <w:rPr>
                <w:b/>
                <w:sz w:val="12"/>
              </w:rPr>
              <w:t>BIC</w:t>
            </w:r>
          </w:p>
        </w:tc>
      </w:tr>
      <w:tr w:rsidR="003735F8" w14:paraId="3FBC69F0" w14:textId="77777777">
        <w:trPr>
          <w:trHeight w:val="302"/>
        </w:trPr>
        <w:tc>
          <w:tcPr>
            <w:tcW w:w="1800" w:type="dxa"/>
            <w:tcBorders>
              <w:top w:val="single" w:sz="4" w:space="0" w:color="000000"/>
              <w:bottom w:val="single" w:sz="4" w:space="0" w:color="000000"/>
              <w:right w:val="single" w:sz="4" w:space="0" w:color="000000"/>
            </w:tcBorders>
          </w:tcPr>
          <w:p w14:paraId="4857FB34" w14:textId="77777777" w:rsidR="003735F8" w:rsidRDefault="004E0E58">
            <w:pPr>
              <w:pStyle w:val="TableParagraph"/>
              <w:spacing w:before="84"/>
              <w:ind w:left="68" w:right="53"/>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724CC39E" w14:textId="77777777" w:rsidR="003735F8" w:rsidRDefault="004E0E58">
            <w:pPr>
              <w:pStyle w:val="TableParagraph"/>
              <w:spacing w:before="84"/>
              <w:ind w:left="91" w:right="72"/>
              <w:jc w:val="center"/>
              <w:rPr>
                <w:sz w:val="12"/>
              </w:rPr>
            </w:pPr>
            <w:r>
              <w:rPr>
                <w:sz w:val="12"/>
              </w:rPr>
              <w:t>447.74</w:t>
            </w:r>
          </w:p>
        </w:tc>
        <w:tc>
          <w:tcPr>
            <w:tcW w:w="581" w:type="dxa"/>
            <w:tcBorders>
              <w:top w:val="single" w:sz="4" w:space="0" w:color="000000"/>
              <w:left w:val="single" w:sz="4" w:space="0" w:color="000000"/>
              <w:bottom w:val="single" w:sz="4" w:space="0" w:color="000000"/>
              <w:right w:val="single" w:sz="4" w:space="0" w:color="000000"/>
            </w:tcBorders>
          </w:tcPr>
          <w:p w14:paraId="05F97A6A" w14:textId="77777777" w:rsidR="003735F8" w:rsidRDefault="004E0E58">
            <w:pPr>
              <w:pStyle w:val="TableParagraph"/>
              <w:spacing w:before="84"/>
              <w:ind w:left="111"/>
              <w:jc w:val="left"/>
              <w:rPr>
                <w:sz w:val="12"/>
              </w:rPr>
            </w:pPr>
            <w:r>
              <w:rPr>
                <w:sz w:val="12"/>
              </w:rPr>
              <w:t>447.93</w:t>
            </w:r>
          </w:p>
        </w:tc>
        <w:tc>
          <w:tcPr>
            <w:tcW w:w="581" w:type="dxa"/>
            <w:tcBorders>
              <w:top w:val="single" w:sz="4" w:space="0" w:color="000000"/>
              <w:left w:val="single" w:sz="4" w:space="0" w:color="000000"/>
              <w:bottom w:val="single" w:sz="4" w:space="0" w:color="000000"/>
            </w:tcBorders>
          </w:tcPr>
          <w:p w14:paraId="4ED9EB48" w14:textId="77777777" w:rsidR="003735F8" w:rsidRDefault="004E0E58">
            <w:pPr>
              <w:pStyle w:val="TableParagraph"/>
              <w:spacing w:before="84"/>
              <w:ind w:left="90" w:right="67"/>
              <w:jc w:val="center"/>
              <w:rPr>
                <w:sz w:val="12"/>
              </w:rPr>
            </w:pPr>
            <w:r>
              <w:rPr>
                <w:sz w:val="12"/>
              </w:rPr>
              <w:t>452.15</w:t>
            </w:r>
          </w:p>
        </w:tc>
        <w:tc>
          <w:tcPr>
            <w:tcW w:w="1800" w:type="dxa"/>
            <w:tcBorders>
              <w:top w:val="single" w:sz="4" w:space="0" w:color="000000"/>
              <w:bottom w:val="single" w:sz="4" w:space="0" w:color="000000"/>
              <w:right w:val="single" w:sz="4" w:space="0" w:color="000000"/>
            </w:tcBorders>
          </w:tcPr>
          <w:p w14:paraId="1923FA88" w14:textId="77777777" w:rsidR="003735F8" w:rsidRDefault="004E0E58">
            <w:pPr>
              <w:pStyle w:val="TableParagraph"/>
              <w:spacing w:before="84"/>
              <w:ind w:left="63" w:right="58"/>
              <w:jc w:val="center"/>
              <w:rPr>
                <w:sz w:val="12"/>
              </w:rPr>
            </w:pPr>
            <w:r>
              <w:rPr>
                <w:sz w:val="12"/>
              </w:rPr>
              <w:t>ARIMA_without_covariate</w:t>
            </w:r>
          </w:p>
        </w:tc>
        <w:tc>
          <w:tcPr>
            <w:tcW w:w="576" w:type="dxa"/>
            <w:tcBorders>
              <w:top w:val="single" w:sz="4" w:space="0" w:color="000000"/>
              <w:left w:val="single" w:sz="4" w:space="0" w:color="000000"/>
              <w:bottom w:val="single" w:sz="4" w:space="0" w:color="000000"/>
              <w:right w:val="single" w:sz="4" w:space="0" w:color="000000"/>
            </w:tcBorders>
          </w:tcPr>
          <w:p w14:paraId="144EF0ED" w14:textId="77777777" w:rsidR="003735F8" w:rsidRDefault="004E0E58">
            <w:pPr>
              <w:pStyle w:val="TableParagraph"/>
              <w:spacing w:before="84"/>
              <w:ind w:left="184"/>
              <w:jc w:val="left"/>
              <w:rPr>
                <w:sz w:val="12"/>
              </w:rPr>
            </w:pPr>
            <w:r>
              <w:rPr>
                <w:sz w:val="12"/>
              </w:rPr>
              <w:t>359.90</w:t>
            </w:r>
          </w:p>
        </w:tc>
        <w:tc>
          <w:tcPr>
            <w:tcW w:w="581" w:type="dxa"/>
            <w:tcBorders>
              <w:top w:val="single" w:sz="4" w:space="0" w:color="000000"/>
              <w:left w:val="single" w:sz="4" w:space="0" w:color="000000"/>
              <w:bottom w:val="single" w:sz="4" w:space="0" w:color="000000"/>
              <w:right w:val="single" w:sz="4" w:space="0" w:color="000000"/>
            </w:tcBorders>
          </w:tcPr>
          <w:p w14:paraId="337D6C72" w14:textId="77777777" w:rsidR="003735F8" w:rsidRDefault="004E0E58">
            <w:pPr>
              <w:pStyle w:val="TableParagraph"/>
              <w:spacing w:before="84"/>
              <w:ind w:left="189"/>
              <w:jc w:val="left"/>
              <w:rPr>
                <w:sz w:val="12"/>
              </w:rPr>
            </w:pPr>
            <w:r>
              <w:rPr>
                <w:sz w:val="12"/>
              </w:rPr>
              <w:t>360.10</w:t>
            </w:r>
          </w:p>
        </w:tc>
        <w:tc>
          <w:tcPr>
            <w:tcW w:w="581" w:type="dxa"/>
            <w:tcBorders>
              <w:top w:val="single" w:sz="4" w:space="0" w:color="000000"/>
              <w:left w:val="single" w:sz="4" w:space="0" w:color="000000"/>
              <w:bottom w:val="single" w:sz="4" w:space="0" w:color="000000"/>
            </w:tcBorders>
          </w:tcPr>
          <w:p w14:paraId="6DB61BAA" w14:textId="77777777" w:rsidR="003735F8" w:rsidRDefault="004E0E58">
            <w:pPr>
              <w:pStyle w:val="TableParagraph"/>
              <w:spacing w:before="84"/>
              <w:ind w:left="189"/>
              <w:jc w:val="left"/>
              <w:rPr>
                <w:sz w:val="12"/>
              </w:rPr>
            </w:pPr>
            <w:r>
              <w:rPr>
                <w:sz w:val="12"/>
              </w:rPr>
              <w:t>364.16</w:t>
            </w:r>
          </w:p>
        </w:tc>
        <w:tc>
          <w:tcPr>
            <w:tcW w:w="1800" w:type="dxa"/>
            <w:tcBorders>
              <w:top w:val="single" w:sz="4" w:space="0" w:color="000000"/>
              <w:bottom w:val="single" w:sz="4" w:space="0" w:color="000000"/>
              <w:right w:val="single" w:sz="4" w:space="0" w:color="000000"/>
            </w:tcBorders>
          </w:tcPr>
          <w:p w14:paraId="7E50492E" w14:textId="77777777" w:rsidR="003735F8" w:rsidRDefault="004E0E58">
            <w:pPr>
              <w:pStyle w:val="TableParagraph"/>
              <w:spacing w:before="84"/>
              <w:ind w:left="68" w:right="55"/>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691476CC" w14:textId="77777777" w:rsidR="003735F8" w:rsidRDefault="004E0E58">
            <w:pPr>
              <w:pStyle w:val="TableParagraph"/>
              <w:spacing w:before="84"/>
              <w:ind w:left="189"/>
              <w:jc w:val="left"/>
              <w:rPr>
                <w:sz w:val="12"/>
              </w:rPr>
            </w:pPr>
            <w:r>
              <w:rPr>
                <w:sz w:val="12"/>
              </w:rPr>
              <w:t>813.41</w:t>
            </w:r>
          </w:p>
        </w:tc>
        <w:tc>
          <w:tcPr>
            <w:tcW w:w="581" w:type="dxa"/>
            <w:tcBorders>
              <w:top w:val="single" w:sz="4" w:space="0" w:color="000000"/>
              <w:left w:val="single" w:sz="4" w:space="0" w:color="000000"/>
              <w:bottom w:val="single" w:sz="4" w:space="0" w:color="000000"/>
              <w:right w:val="single" w:sz="4" w:space="0" w:color="000000"/>
            </w:tcBorders>
          </w:tcPr>
          <w:p w14:paraId="511E7183" w14:textId="77777777" w:rsidR="003735F8" w:rsidRDefault="004E0E58">
            <w:pPr>
              <w:pStyle w:val="TableParagraph"/>
              <w:spacing w:before="84"/>
              <w:ind w:left="189"/>
              <w:jc w:val="left"/>
              <w:rPr>
                <w:sz w:val="12"/>
              </w:rPr>
            </w:pPr>
            <w:r>
              <w:rPr>
                <w:sz w:val="12"/>
              </w:rPr>
              <w:t>813.53</w:t>
            </w:r>
          </w:p>
        </w:tc>
        <w:tc>
          <w:tcPr>
            <w:tcW w:w="581" w:type="dxa"/>
            <w:tcBorders>
              <w:top w:val="single" w:sz="4" w:space="0" w:color="000000"/>
              <w:left w:val="single" w:sz="4" w:space="0" w:color="000000"/>
              <w:bottom w:val="single" w:sz="4" w:space="0" w:color="000000"/>
            </w:tcBorders>
          </w:tcPr>
          <w:p w14:paraId="17F57CAB" w14:textId="77777777" w:rsidR="003735F8" w:rsidRDefault="004E0E58">
            <w:pPr>
              <w:pStyle w:val="TableParagraph"/>
              <w:spacing w:before="84"/>
              <w:ind w:left="188"/>
              <w:jc w:val="left"/>
              <w:rPr>
                <w:sz w:val="12"/>
              </w:rPr>
            </w:pPr>
            <w:r>
              <w:rPr>
                <w:sz w:val="12"/>
              </w:rPr>
              <w:t>818.76</w:t>
            </w:r>
          </w:p>
        </w:tc>
      </w:tr>
      <w:tr w:rsidR="003735F8" w14:paraId="628656C7" w14:textId="77777777">
        <w:trPr>
          <w:trHeight w:val="302"/>
        </w:trPr>
        <w:tc>
          <w:tcPr>
            <w:tcW w:w="1800" w:type="dxa"/>
            <w:tcBorders>
              <w:top w:val="single" w:sz="4" w:space="0" w:color="000000"/>
              <w:bottom w:val="single" w:sz="4" w:space="0" w:color="000000"/>
              <w:right w:val="single" w:sz="4" w:space="0" w:color="000000"/>
            </w:tcBorders>
          </w:tcPr>
          <w:p w14:paraId="3A38F068" w14:textId="77777777" w:rsidR="003735F8" w:rsidRDefault="004E0E58">
            <w:pPr>
              <w:pStyle w:val="TableParagraph"/>
              <w:spacing w:before="84"/>
              <w:ind w:left="68" w:right="53"/>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356BA5EA" w14:textId="77777777" w:rsidR="003735F8" w:rsidRDefault="004E0E58">
            <w:pPr>
              <w:pStyle w:val="TableParagraph"/>
              <w:spacing w:before="84"/>
              <w:ind w:left="91" w:right="72"/>
              <w:jc w:val="center"/>
              <w:rPr>
                <w:sz w:val="12"/>
              </w:rPr>
            </w:pPr>
            <w:r>
              <w:rPr>
                <w:sz w:val="12"/>
              </w:rPr>
              <w:t>388.29</w:t>
            </w:r>
          </w:p>
        </w:tc>
        <w:tc>
          <w:tcPr>
            <w:tcW w:w="581" w:type="dxa"/>
            <w:tcBorders>
              <w:top w:val="single" w:sz="4" w:space="0" w:color="000000"/>
              <w:left w:val="single" w:sz="4" w:space="0" w:color="000000"/>
              <w:bottom w:val="single" w:sz="4" w:space="0" w:color="000000"/>
              <w:right w:val="single" w:sz="4" w:space="0" w:color="000000"/>
            </w:tcBorders>
          </w:tcPr>
          <w:p w14:paraId="7DC8DD91" w14:textId="77777777" w:rsidR="003735F8" w:rsidRDefault="004E0E58">
            <w:pPr>
              <w:pStyle w:val="TableParagraph"/>
              <w:spacing w:before="84"/>
              <w:ind w:left="111"/>
              <w:jc w:val="left"/>
              <w:rPr>
                <w:sz w:val="12"/>
              </w:rPr>
            </w:pPr>
            <w:r>
              <w:rPr>
                <w:sz w:val="12"/>
              </w:rPr>
              <w:t>389.27</w:t>
            </w:r>
          </w:p>
        </w:tc>
        <w:tc>
          <w:tcPr>
            <w:tcW w:w="581" w:type="dxa"/>
            <w:tcBorders>
              <w:top w:val="single" w:sz="4" w:space="0" w:color="000000"/>
              <w:left w:val="single" w:sz="4" w:space="0" w:color="000000"/>
              <w:bottom w:val="single" w:sz="4" w:space="0" w:color="000000"/>
            </w:tcBorders>
          </w:tcPr>
          <w:p w14:paraId="1DE90288" w14:textId="77777777" w:rsidR="003735F8" w:rsidRDefault="004E0E58">
            <w:pPr>
              <w:pStyle w:val="TableParagraph"/>
              <w:spacing w:before="84"/>
              <w:ind w:left="90" w:right="67"/>
              <w:jc w:val="center"/>
              <w:rPr>
                <w:sz w:val="12"/>
              </w:rPr>
            </w:pPr>
            <w:r>
              <w:rPr>
                <w:sz w:val="12"/>
              </w:rPr>
              <w:t>399.31</w:t>
            </w:r>
          </w:p>
        </w:tc>
        <w:tc>
          <w:tcPr>
            <w:tcW w:w="1800" w:type="dxa"/>
            <w:tcBorders>
              <w:top w:val="single" w:sz="4" w:space="0" w:color="000000"/>
              <w:bottom w:val="single" w:sz="4" w:space="0" w:color="000000"/>
              <w:right w:val="single" w:sz="4" w:space="0" w:color="000000"/>
            </w:tcBorders>
          </w:tcPr>
          <w:p w14:paraId="0F12E2D1" w14:textId="77777777" w:rsidR="003735F8" w:rsidRDefault="004E0E58">
            <w:pPr>
              <w:pStyle w:val="TableParagraph"/>
              <w:spacing w:before="84"/>
              <w:ind w:left="63" w:right="58"/>
              <w:jc w:val="center"/>
              <w:rPr>
                <w:sz w:val="12"/>
              </w:rPr>
            </w:pPr>
            <w:r>
              <w:rPr>
                <w:sz w:val="12"/>
              </w:rPr>
              <w:t>ARIMA_with_covariates</w:t>
            </w:r>
          </w:p>
        </w:tc>
        <w:tc>
          <w:tcPr>
            <w:tcW w:w="576" w:type="dxa"/>
            <w:tcBorders>
              <w:top w:val="single" w:sz="4" w:space="0" w:color="000000"/>
              <w:left w:val="single" w:sz="4" w:space="0" w:color="000000"/>
              <w:bottom w:val="single" w:sz="4" w:space="0" w:color="000000"/>
              <w:right w:val="single" w:sz="4" w:space="0" w:color="000000"/>
            </w:tcBorders>
          </w:tcPr>
          <w:p w14:paraId="6294235F" w14:textId="77777777" w:rsidR="003735F8" w:rsidRDefault="004E0E58">
            <w:pPr>
              <w:pStyle w:val="TableParagraph"/>
              <w:spacing w:before="84"/>
              <w:ind w:left="184"/>
              <w:jc w:val="left"/>
              <w:rPr>
                <w:sz w:val="12"/>
              </w:rPr>
            </w:pPr>
            <w:r>
              <w:rPr>
                <w:sz w:val="12"/>
              </w:rPr>
              <w:t>314.39</w:t>
            </w:r>
          </w:p>
        </w:tc>
        <w:tc>
          <w:tcPr>
            <w:tcW w:w="581" w:type="dxa"/>
            <w:tcBorders>
              <w:top w:val="single" w:sz="4" w:space="0" w:color="000000"/>
              <w:left w:val="single" w:sz="4" w:space="0" w:color="000000"/>
              <w:bottom w:val="single" w:sz="4" w:space="0" w:color="000000"/>
              <w:right w:val="single" w:sz="4" w:space="0" w:color="000000"/>
            </w:tcBorders>
          </w:tcPr>
          <w:p w14:paraId="681DDD3C" w14:textId="77777777" w:rsidR="003735F8" w:rsidRDefault="004E0E58">
            <w:pPr>
              <w:pStyle w:val="TableParagraph"/>
              <w:spacing w:before="84"/>
              <w:ind w:left="189"/>
              <w:jc w:val="left"/>
              <w:rPr>
                <w:sz w:val="12"/>
              </w:rPr>
            </w:pPr>
            <w:r>
              <w:rPr>
                <w:sz w:val="12"/>
              </w:rPr>
              <w:t>315.09</w:t>
            </w:r>
          </w:p>
        </w:tc>
        <w:tc>
          <w:tcPr>
            <w:tcW w:w="581" w:type="dxa"/>
            <w:tcBorders>
              <w:top w:val="single" w:sz="4" w:space="0" w:color="000000"/>
              <w:left w:val="single" w:sz="4" w:space="0" w:color="000000"/>
              <w:bottom w:val="single" w:sz="4" w:space="0" w:color="000000"/>
            </w:tcBorders>
          </w:tcPr>
          <w:p w14:paraId="5CBD2BF3" w14:textId="77777777" w:rsidR="003735F8" w:rsidRDefault="004E0E58">
            <w:pPr>
              <w:pStyle w:val="TableParagraph"/>
              <w:spacing w:before="84"/>
              <w:ind w:left="189"/>
              <w:jc w:val="left"/>
              <w:rPr>
                <w:sz w:val="12"/>
              </w:rPr>
            </w:pPr>
            <w:r>
              <w:rPr>
                <w:sz w:val="12"/>
              </w:rPr>
              <w:t>322.90</w:t>
            </w:r>
          </w:p>
        </w:tc>
        <w:tc>
          <w:tcPr>
            <w:tcW w:w="1800" w:type="dxa"/>
            <w:tcBorders>
              <w:top w:val="single" w:sz="4" w:space="0" w:color="000000"/>
              <w:bottom w:val="single" w:sz="4" w:space="0" w:color="000000"/>
              <w:right w:val="single" w:sz="4" w:space="0" w:color="000000"/>
            </w:tcBorders>
          </w:tcPr>
          <w:p w14:paraId="604BEB5B" w14:textId="77777777" w:rsidR="003735F8" w:rsidRDefault="004E0E58">
            <w:pPr>
              <w:pStyle w:val="TableParagraph"/>
              <w:spacing w:before="84"/>
              <w:ind w:left="68" w:right="55"/>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5B90F958" w14:textId="77777777" w:rsidR="003735F8" w:rsidRDefault="004E0E58">
            <w:pPr>
              <w:pStyle w:val="TableParagraph"/>
              <w:spacing w:before="84"/>
              <w:ind w:left="189"/>
              <w:jc w:val="left"/>
              <w:rPr>
                <w:sz w:val="12"/>
              </w:rPr>
            </w:pPr>
            <w:r>
              <w:rPr>
                <w:sz w:val="12"/>
              </w:rPr>
              <w:t>737.08</w:t>
            </w:r>
          </w:p>
        </w:tc>
        <w:tc>
          <w:tcPr>
            <w:tcW w:w="581" w:type="dxa"/>
            <w:tcBorders>
              <w:top w:val="single" w:sz="4" w:space="0" w:color="000000"/>
              <w:left w:val="single" w:sz="4" w:space="0" w:color="000000"/>
              <w:bottom w:val="single" w:sz="4" w:space="0" w:color="000000"/>
              <w:right w:val="single" w:sz="4" w:space="0" w:color="000000"/>
            </w:tcBorders>
          </w:tcPr>
          <w:p w14:paraId="63BA8566" w14:textId="77777777" w:rsidR="003735F8" w:rsidRDefault="004E0E58">
            <w:pPr>
              <w:pStyle w:val="TableParagraph"/>
              <w:spacing w:before="84"/>
              <w:ind w:left="189"/>
              <w:jc w:val="left"/>
              <w:rPr>
                <w:sz w:val="12"/>
              </w:rPr>
            </w:pPr>
            <w:r>
              <w:rPr>
                <w:sz w:val="12"/>
              </w:rPr>
              <w:t>737.47</w:t>
            </w:r>
          </w:p>
        </w:tc>
        <w:tc>
          <w:tcPr>
            <w:tcW w:w="581" w:type="dxa"/>
            <w:tcBorders>
              <w:top w:val="single" w:sz="4" w:space="0" w:color="000000"/>
              <w:left w:val="single" w:sz="4" w:space="0" w:color="000000"/>
              <w:bottom w:val="single" w:sz="4" w:space="0" w:color="000000"/>
            </w:tcBorders>
          </w:tcPr>
          <w:p w14:paraId="059C917F" w14:textId="77777777" w:rsidR="003735F8" w:rsidRDefault="004E0E58">
            <w:pPr>
              <w:pStyle w:val="TableParagraph"/>
              <w:spacing w:before="84"/>
              <w:ind w:left="188"/>
              <w:jc w:val="left"/>
              <w:rPr>
                <w:sz w:val="12"/>
              </w:rPr>
            </w:pPr>
            <w:r>
              <w:rPr>
                <w:sz w:val="12"/>
              </w:rPr>
              <w:t>747.77</w:t>
            </w:r>
          </w:p>
        </w:tc>
      </w:tr>
      <w:tr w:rsidR="003735F8" w14:paraId="7464086A" w14:textId="77777777">
        <w:trPr>
          <w:trHeight w:val="297"/>
        </w:trPr>
        <w:tc>
          <w:tcPr>
            <w:tcW w:w="1800" w:type="dxa"/>
            <w:tcBorders>
              <w:top w:val="single" w:sz="4" w:space="0" w:color="000000"/>
              <w:bottom w:val="single" w:sz="4" w:space="0" w:color="000000"/>
              <w:right w:val="single" w:sz="4" w:space="0" w:color="000000"/>
            </w:tcBorders>
          </w:tcPr>
          <w:p w14:paraId="56BBFF7C" w14:textId="77777777" w:rsidR="003735F8" w:rsidRDefault="004E0E58">
            <w:pPr>
              <w:pStyle w:val="TableParagraph"/>
              <w:spacing w:before="79"/>
              <w:ind w:left="68" w:right="53"/>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0545272B" w14:textId="77777777" w:rsidR="003735F8" w:rsidRDefault="004E0E58">
            <w:pPr>
              <w:pStyle w:val="TableParagraph"/>
              <w:spacing w:before="79"/>
              <w:ind w:left="91" w:right="72"/>
              <w:jc w:val="center"/>
              <w:rPr>
                <w:sz w:val="12"/>
              </w:rPr>
            </w:pPr>
            <w:r>
              <w:rPr>
                <w:sz w:val="12"/>
              </w:rPr>
              <w:t>395.84</w:t>
            </w:r>
          </w:p>
        </w:tc>
        <w:tc>
          <w:tcPr>
            <w:tcW w:w="581" w:type="dxa"/>
            <w:tcBorders>
              <w:top w:val="single" w:sz="4" w:space="0" w:color="000000"/>
              <w:left w:val="single" w:sz="4" w:space="0" w:color="000000"/>
              <w:bottom w:val="single" w:sz="4" w:space="0" w:color="000000"/>
              <w:right w:val="single" w:sz="4" w:space="0" w:color="000000"/>
            </w:tcBorders>
          </w:tcPr>
          <w:p w14:paraId="48FC5E68" w14:textId="77777777" w:rsidR="003735F8" w:rsidRDefault="004E0E58">
            <w:pPr>
              <w:pStyle w:val="TableParagraph"/>
              <w:spacing w:before="79"/>
              <w:ind w:left="111"/>
              <w:jc w:val="left"/>
              <w:rPr>
                <w:sz w:val="12"/>
              </w:rPr>
            </w:pPr>
            <w:r>
              <w:rPr>
                <w:sz w:val="12"/>
              </w:rPr>
              <w:t>396.48</w:t>
            </w:r>
          </w:p>
        </w:tc>
        <w:tc>
          <w:tcPr>
            <w:tcW w:w="581" w:type="dxa"/>
            <w:tcBorders>
              <w:top w:val="single" w:sz="4" w:space="0" w:color="000000"/>
              <w:left w:val="single" w:sz="4" w:space="0" w:color="000000"/>
              <w:bottom w:val="single" w:sz="4" w:space="0" w:color="000000"/>
            </w:tcBorders>
          </w:tcPr>
          <w:p w14:paraId="14BEA80E" w14:textId="77777777" w:rsidR="003735F8" w:rsidRDefault="004E0E58">
            <w:pPr>
              <w:pStyle w:val="TableParagraph"/>
              <w:spacing w:before="79"/>
              <w:ind w:left="90" w:right="67"/>
              <w:jc w:val="center"/>
              <w:rPr>
                <w:sz w:val="12"/>
              </w:rPr>
            </w:pPr>
            <w:r>
              <w:rPr>
                <w:sz w:val="12"/>
              </w:rPr>
              <w:t>404.72</w:t>
            </w:r>
          </w:p>
        </w:tc>
        <w:tc>
          <w:tcPr>
            <w:tcW w:w="1800" w:type="dxa"/>
            <w:tcBorders>
              <w:top w:val="single" w:sz="4" w:space="0" w:color="000000"/>
              <w:bottom w:val="single" w:sz="4" w:space="0" w:color="000000"/>
              <w:right w:val="single" w:sz="4" w:space="0" w:color="000000"/>
            </w:tcBorders>
          </w:tcPr>
          <w:p w14:paraId="7141E69E" w14:textId="77777777" w:rsidR="003735F8" w:rsidRDefault="004E0E58">
            <w:pPr>
              <w:pStyle w:val="TableParagraph"/>
              <w:spacing w:before="79"/>
              <w:ind w:left="63" w:right="58"/>
              <w:jc w:val="center"/>
              <w:rPr>
                <w:sz w:val="12"/>
              </w:rPr>
            </w:pPr>
            <w:r>
              <w:rPr>
                <w:sz w:val="12"/>
              </w:rPr>
              <w:t>ARIMA_with_TMAX_covariate</w:t>
            </w:r>
          </w:p>
        </w:tc>
        <w:tc>
          <w:tcPr>
            <w:tcW w:w="576" w:type="dxa"/>
            <w:tcBorders>
              <w:top w:val="single" w:sz="4" w:space="0" w:color="000000"/>
              <w:left w:val="single" w:sz="4" w:space="0" w:color="000000"/>
              <w:bottom w:val="single" w:sz="4" w:space="0" w:color="000000"/>
              <w:right w:val="single" w:sz="4" w:space="0" w:color="000000"/>
            </w:tcBorders>
          </w:tcPr>
          <w:p w14:paraId="08392AD2" w14:textId="77777777" w:rsidR="003735F8" w:rsidRDefault="004E0E58">
            <w:pPr>
              <w:pStyle w:val="TableParagraph"/>
              <w:spacing w:before="79"/>
              <w:ind w:left="184"/>
              <w:jc w:val="left"/>
              <w:rPr>
                <w:sz w:val="12"/>
              </w:rPr>
            </w:pPr>
            <w:r>
              <w:rPr>
                <w:sz w:val="12"/>
              </w:rPr>
              <w:t>312.95</w:t>
            </w:r>
          </w:p>
        </w:tc>
        <w:tc>
          <w:tcPr>
            <w:tcW w:w="581" w:type="dxa"/>
            <w:tcBorders>
              <w:top w:val="single" w:sz="4" w:space="0" w:color="000000"/>
              <w:left w:val="single" w:sz="4" w:space="0" w:color="000000"/>
              <w:bottom w:val="single" w:sz="4" w:space="0" w:color="000000"/>
              <w:right w:val="single" w:sz="4" w:space="0" w:color="000000"/>
            </w:tcBorders>
          </w:tcPr>
          <w:p w14:paraId="142C71AA" w14:textId="77777777" w:rsidR="003735F8" w:rsidRDefault="004E0E58">
            <w:pPr>
              <w:pStyle w:val="TableParagraph"/>
              <w:spacing w:before="79"/>
              <w:ind w:left="189"/>
              <w:jc w:val="left"/>
              <w:rPr>
                <w:sz w:val="12"/>
              </w:rPr>
            </w:pPr>
            <w:r>
              <w:rPr>
                <w:sz w:val="12"/>
              </w:rPr>
              <w:t>313.36</w:t>
            </w:r>
          </w:p>
        </w:tc>
        <w:tc>
          <w:tcPr>
            <w:tcW w:w="581" w:type="dxa"/>
            <w:tcBorders>
              <w:top w:val="single" w:sz="4" w:space="0" w:color="000000"/>
              <w:left w:val="single" w:sz="4" w:space="0" w:color="000000"/>
              <w:bottom w:val="single" w:sz="4" w:space="0" w:color="000000"/>
            </w:tcBorders>
          </w:tcPr>
          <w:p w14:paraId="08114327" w14:textId="77777777" w:rsidR="003735F8" w:rsidRDefault="004E0E58">
            <w:pPr>
              <w:pStyle w:val="TableParagraph"/>
              <w:spacing w:before="79"/>
              <w:ind w:left="189"/>
              <w:jc w:val="left"/>
              <w:rPr>
                <w:sz w:val="12"/>
              </w:rPr>
            </w:pPr>
            <w:r>
              <w:rPr>
                <w:sz w:val="12"/>
              </w:rPr>
              <w:t>319.33</w:t>
            </w:r>
          </w:p>
        </w:tc>
        <w:tc>
          <w:tcPr>
            <w:tcW w:w="1800" w:type="dxa"/>
            <w:tcBorders>
              <w:top w:val="single" w:sz="4" w:space="0" w:color="000000"/>
              <w:bottom w:val="single" w:sz="4" w:space="0" w:color="000000"/>
              <w:right w:val="single" w:sz="4" w:space="0" w:color="000000"/>
            </w:tcBorders>
          </w:tcPr>
          <w:p w14:paraId="1949F215" w14:textId="77777777" w:rsidR="003735F8" w:rsidRDefault="004E0E58">
            <w:pPr>
              <w:pStyle w:val="TableParagraph"/>
              <w:spacing w:before="79"/>
              <w:ind w:left="68" w:right="55"/>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44D8CAF9" w14:textId="77777777" w:rsidR="003735F8" w:rsidRDefault="004E0E58">
            <w:pPr>
              <w:pStyle w:val="TableParagraph"/>
              <w:spacing w:before="79"/>
              <w:ind w:left="189"/>
              <w:jc w:val="left"/>
              <w:rPr>
                <w:sz w:val="12"/>
              </w:rPr>
            </w:pPr>
            <w:r>
              <w:rPr>
                <w:sz w:val="12"/>
              </w:rPr>
              <w:t>737.06</w:t>
            </w:r>
          </w:p>
        </w:tc>
        <w:tc>
          <w:tcPr>
            <w:tcW w:w="581" w:type="dxa"/>
            <w:tcBorders>
              <w:top w:val="single" w:sz="4" w:space="0" w:color="000000"/>
              <w:left w:val="single" w:sz="4" w:space="0" w:color="000000"/>
              <w:bottom w:val="single" w:sz="4" w:space="0" w:color="000000"/>
              <w:right w:val="single" w:sz="4" w:space="0" w:color="000000"/>
            </w:tcBorders>
          </w:tcPr>
          <w:p w14:paraId="4BEF86E7" w14:textId="77777777" w:rsidR="003735F8" w:rsidRDefault="004E0E58">
            <w:pPr>
              <w:pStyle w:val="TableParagraph"/>
              <w:spacing w:before="79"/>
              <w:ind w:left="189"/>
              <w:jc w:val="left"/>
              <w:rPr>
                <w:sz w:val="12"/>
              </w:rPr>
            </w:pPr>
            <w:r>
              <w:rPr>
                <w:sz w:val="12"/>
              </w:rPr>
              <w:t>737.29</w:t>
            </w:r>
          </w:p>
        </w:tc>
        <w:tc>
          <w:tcPr>
            <w:tcW w:w="581" w:type="dxa"/>
            <w:tcBorders>
              <w:top w:val="single" w:sz="4" w:space="0" w:color="000000"/>
              <w:left w:val="single" w:sz="4" w:space="0" w:color="000000"/>
              <w:bottom w:val="single" w:sz="4" w:space="0" w:color="000000"/>
            </w:tcBorders>
          </w:tcPr>
          <w:p w14:paraId="3F171A98" w14:textId="77777777" w:rsidR="003735F8" w:rsidRDefault="004E0E58">
            <w:pPr>
              <w:pStyle w:val="TableParagraph"/>
              <w:spacing w:before="79"/>
              <w:ind w:left="188"/>
              <w:jc w:val="left"/>
              <w:rPr>
                <w:sz w:val="12"/>
              </w:rPr>
            </w:pPr>
            <w:r>
              <w:rPr>
                <w:sz w:val="12"/>
              </w:rPr>
              <w:t>745.08</w:t>
            </w:r>
          </w:p>
        </w:tc>
      </w:tr>
      <w:tr w:rsidR="003735F8" w14:paraId="5652A973" w14:textId="77777777">
        <w:trPr>
          <w:trHeight w:val="302"/>
        </w:trPr>
        <w:tc>
          <w:tcPr>
            <w:tcW w:w="1800" w:type="dxa"/>
            <w:tcBorders>
              <w:top w:val="single" w:sz="4" w:space="0" w:color="000000"/>
              <w:bottom w:val="single" w:sz="4" w:space="0" w:color="000000"/>
              <w:right w:val="single" w:sz="4" w:space="0" w:color="000000"/>
            </w:tcBorders>
          </w:tcPr>
          <w:p w14:paraId="3CA3CA7C" w14:textId="77777777" w:rsidR="003735F8" w:rsidRDefault="004E0E58">
            <w:pPr>
              <w:pStyle w:val="TableParagraph"/>
              <w:spacing w:before="84"/>
              <w:ind w:left="68" w:right="53"/>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729BDA2D" w14:textId="77777777" w:rsidR="003735F8" w:rsidRDefault="004E0E58">
            <w:pPr>
              <w:pStyle w:val="TableParagraph"/>
              <w:spacing w:before="84"/>
              <w:ind w:left="91" w:right="72"/>
              <w:jc w:val="center"/>
              <w:rPr>
                <w:sz w:val="12"/>
              </w:rPr>
            </w:pPr>
            <w:r>
              <w:rPr>
                <w:sz w:val="12"/>
              </w:rPr>
              <w:t>443.54</w:t>
            </w:r>
          </w:p>
        </w:tc>
        <w:tc>
          <w:tcPr>
            <w:tcW w:w="581" w:type="dxa"/>
            <w:tcBorders>
              <w:top w:val="single" w:sz="4" w:space="0" w:color="000000"/>
              <w:left w:val="single" w:sz="4" w:space="0" w:color="000000"/>
              <w:bottom w:val="single" w:sz="4" w:space="0" w:color="000000"/>
              <w:right w:val="single" w:sz="4" w:space="0" w:color="000000"/>
            </w:tcBorders>
          </w:tcPr>
          <w:p w14:paraId="600DD619" w14:textId="77777777" w:rsidR="003735F8" w:rsidRDefault="004E0E58">
            <w:pPr>
              <w:pStyle w:val="TableParagraph"/>
              <w:spacing w:before="84"/>
              <w:ind w:left="111"/>
              <w:jc w:val="left"/>
              <w:rPr>
                <w:sz w:val="12"/>
              </w:rPr>
            </w:pPr>
            <w:r>
              <w:rPr>
                <w:sz w:val="12"/>
              </w:rPr>
              <w:t>443.92</w:t>
            </w:r>
          </w:p>
        </w:tc>
        <w:tc>
          <w:tcPr>
            <w:tcW w:w="581" w:type="dxa"/>
            <w:tcBorders>
              <w:top w:val="single" w:sz="4" w:space="0" w:color="000000"/>
              <w:left w:val="single" w:sz="4" w:space="0" w:color="000000"/>
              <w:bottom w:val="single" w:sz="4" w:space="0" w:color="000000"/>
            </w:tcBorders>
          </w:tcPr>
          <w:p w14:paraId="0DDB70B3" w14:textId="77777777" w:rsidR="003735F8" w:rsidRDefault="004E0E58">
            <w:pPr>
              <w:pStyle w:val="TableParagraph"/>
              <w:spacing w:before="84"/>
              <w:ind w:left="90" w:right="67"/>
              <w:jc w:val="center"/>
              <w:rPr>
                <w:sz w:val="12"/>
              </w:rPr>
            </w:pPr>
            <w:r>
              <w:rPr>
                <w:sz w:val="12"/>
              </w:rPr>
              <w:t>450.15</w:t>
            </w:r>
          </w:p>
        </w:tc>
        <w:tc>
          <w:tcPr>
            <w:tcW w:w="1800" w:type="dxa"/>
            <w:tcBorders>
              <w:top w:val="single" w:sz="4" w:space="0" w:color="000000"/>
              <w:bottom w:val="single" w:sz="4" w:space="0" w:color="000000"/>
              <w:right w:val="single" w:sz="4" w:space="0" w:color="000000"/>
            </w:tcBorders>
          </w:tcPr>
          <w:p w14:paraId="367F40EB" w14:textId="77777777" w:rsidR="003735F8" w:rsidRDefault="004E0E58">
            <w:pPr>
              <w:pStyle w:val="TableParagraph"/>
              <w:spacing w:before="84"/>
              <w:ind w:left="63" w:right="58"/>
              <w:jc w:val="center"/>
              <w:rPr>
                <w:sz w:val="12"/>
              </w:rPr>
            </w:pPr>
            <w:r>
              <w:rPr>
                <w:sz w:val="12"/>
              </w:rPr>
              <w:t>ARIMA_with_EMXT_covariate</w:t>
            </w:r>
          </w:p>
        </w:tc>
        <w:tc>
          <w:tcPr>
            <w:tcW w:w="576" w:type="dxa"/>
            <w:tcBorders>
              <w:top w:val="single" w:sz="4" w:space="0" w:color="000000"/>
              <w:left w:val="single" w:sz="4" w:space="0" w:color="000000"/>
              <w:bottom w:val="single" w:sz="4" w:space="0" w:color="000000"/>
              <w:right w:val="single" w:sz="4" w:space="0" w:color="000000"/>
            </w:tcBorders>
          </w:tcPr>
          <w:p w14:paraId="4AEA528F" w14:textId="77777777" w:rsidR="003735F8" w:rsidRDefault="004E0E58">
            <w:pPr>
              <w:pStyle w:val="TableParagraph"/>
              <w:spacing w:before="84"/>
              <w:ind w:left="184"/>
              <w:jc w:val="left"/>
              <w:rPr>
                <w:sz w:val="12"/>
              </w:rPr>
            </w:pPr>
            <w:r>
              <w:rPr>
                <w:sz w:val="12"/>
              </w:rPr>
              <w:t>361.53</w:t>
            </w:r>
          </w:p>
        </w:tc>
        <w:tc>
          <w:tcPr>
            <w:tcW w:w="581" w:type="dxa"/>
            <w:tcBorders>
              <w:top w:val="single" w:sz="4" w:space="0" w:color="000000"/>
              <w:left w:val="single" w:sz="4" w:space="0" w:color="000000"/>
              <w:bottom w:val="single" w:sz="4" w:space="0" w:color="000000"/>
              <w:right w:val="single" w:sz="4" w:space="0" w:color="000000"/>
            </w:tcBorders>
          </w:tcPr>
          <w:p w14:paraId="1A6E13F7" w14:textId="77777777" w:rsidR="003735F8" w:rsidRDefault="004E0E58">
            <w:pPr>
              <w:pStyle w:val="TableParagraph"/>
              <w:spacing w:before="84"/>
              <w:ind w:left="189"/>
              <w:jc w:val="left"/>
              <w:rPr>
                <w:sz w:val="12"/>
              </w:rPr>
            </w:pPr>
            <w:r>
              <w:rPr>
                <w:sz w:val="12"/>
              </w:rPr>
              <w:t>361.95</w:t>
            </w:r>
          </w:p>
        </w:tc>
        <w:tc>
          <w:tcPr>
            <w:tcW w:w="581" w:type="dxa"/>
            <w:tcBorders>
              <w:top w:val="single" w:sz="4" w:space="0" w:color="000000"/>
              <w:left w:val="single" w:sz="4" w:space="0" w:color="000000"/>
              <w:bottom w:val="single" w:sz="4" w:space="0" w:color="000000"/>
            </w:tcBorders>
          </w:tcPr>
          <w:p w14:paraId="0C00A04F" w14:textId="77777777" w:rsidR="003735F8" w:rsidRDefault="004E0E58">
            <w:pPr>
              <w:pStyle w:val="TableParagraph"/>
              <w:spacing w:before="84"/>
              <w:ind w:left="189"/>
              <w:jc w:val="left"/>
              <w:rPr>
                <w:sz w:val="12"/>
              </w:rPr>
            </w:pPr>
            <w:r>
              <w:rPr>
                <w:sz w:val="12"/>
              </w:rPr>
              <w:t>367.91</w:t>
            </w:r>
          </w:p>
        </w:tc>
        <w:tc>
          <w:tcPr>
            <w:tcW w:w="1800" w:type="dxa"/>
            <w:tcBorders>
              <w:top w:val="single" w:sz="4" w:space="0" w:color="000000"/>
              <w:bottom w:val="single" w:sz="4" w:space="0" w:color="000000"/>
              <w:right w:val="single" w:sz="4" w:space="0" w:color="000000"/>
            </w:tcBorders>
          </w:tcPr>
          <w:p w14:paraId="0F12A54F" w14:textId="77777777" w:rsidR="003735F8" w:rsidRDefault="004E0E58">
            <w:pPr>
              <w:pStyle w:val="TableParagraph"/>
              <w:spacing w:before="84"/>
              <w:ind w:left="68" w:right="55"/>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595C7A6D" w14:textId="77777777" w:rsidR="003735F8" w:rsidRDefault="004E0E58">
            <w:pPr>
              <w:pStyle w:val="TableParagraph"/>
              <w:spacing w:before="84"/>
              <w:ind w:left="189"/>
              <w:jc w:val="left"/>
              <w:rPr>
                <w:sz w:val="12"/>
              </w:rPr>
            </w:pPr>
            <w:r>
              <w:rPr>
                <w:sz w:val="12"/>
              </w:rPr>
              <w:t>812.66</w:t>
            </w:r>
          </w:p>
        </w:tc>
        <w:tc>
          <w:tcPr>
            <w:tcW w:w="581" w:type="dxa"/>
            <w:tcBorders>
              <w:top w:val="single" w:sz="4" w:space="0" w:color="000000"/>
              <w:left w:val="single" w:sz="4" w:space="0" w:color="000000"/>
              <w:bottom w:val="single" w:sz="4" w:space="0" w:color="000000"/>
              <w:right w:val="single" w:sz="4" w:space="0" w:color="000000"/>
            </w:tcBorders>
          </w:tcPr>
          <w:p w14:paraId="4BD18050" w14:textId="77777777" w:rsidR="003735F8" w:rsidRDefault="004E0E58">
            <w:pPr>
              <w:pStyle w:val="TableParagraph"/>
              <w:spacing w:before="84"/>
              <w:ind w:left="189"/>
              <w:jc w:val="left"/>
              <w:rPr>
                <w:sz w:val="12"/>
              </w:rPr>
            </w:pPr>
            <w:r>
              <w:rPr>
                <w:sz w:val="12"/>
              </w:rPr>
              <w:t>812.89</w:t>
            </w:r>
          </w:p>
        </w:tc>
        <w:tc>
          <w:tcPr>
            <w:tcW w:w="581" w:type="dxa"/>
            <w:tcBorders>
              <w:top w:val="single" w:sz="4" w:space="0" w:color="000000"/>
              <w:left w:val="single" w:sz="4" w:space="0" w:color="000000"/>
              <w:bottom w:val="single" w:sz="4" w:space="0" w:color="000000"/>
            </w:tcBorders>
          </w:tcPr>
          <w:p w14:paraId="3F34594D" w14:textId="77777777" w:rsidR="003735F8" w:rsidRDefault="004E0E58">
            <w:pPr>
              <w:pStyle w:val="TableParagraph"/>
              <w:spacing w:before="84"/>
              <w:ind w:left="188"/>
              <w:jc w:val="left"/>
              <w:rPr>
                <w:sz w:val="12"/>
              </w:rPr>
            </w:pPr>
            <w:r>
              <w:rPr>
                <w:sz w:val="12"/>
              </w:rPr>
              <w:t>820.68</w:t>
            </w:r>
          </w:p>
        </w:tc>
      </w:tr>
      <w:tr w:rsidR="003735F8" w14:paraId="67A14C98" w14:textId="77777777">
        <w:trPr>
          <w:trHeight w:val="297"/>
        </w:trPr>
        <w:tc>
          <w:tcPr>
            <w:tcW w:w="1800" w:type="dxa"/>
            <w:tcBorders>
              <w:top w:val="single" w:sz="4" w:space="0" w:color="000000"/>
              <w:bottom w:val="single" w:sz="4" w:space="0" w:color="000000"/>
              <w:right w:val="single" w:sz="4" w:space="0" w:color="000000"/>
            </w:tcBorders>
          </w:tcPr>
          <w:p w14:paraId="3C3B8FBF" w14:textId="77777777" w:rsidR="003735F8" w:rsidRDefault="004E0E58">
            <w:pPr>
              <w:pStyle w:val="TableParagraph"/>
              <w:spacing w:before="79"/>
              <w:ind w:left="68" w:right="53"/>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54066C99" w14:textId="77777777" w:rsidR="003735F8" w:rsidRDefault="004E0E58">
            <w:pPr>
              <w:pStyle w:val="TableParagraph"/>
              <w:spacing w:before="79"/>
              <w:ind w:left="91" w:right="72"/>
              <w:jc w:val="center"/>
              <w:rPr>
                <w:sz w:val="12"/>
              </w:rPr>
            </w:pPr>
            <w:r>
              <w:rPr>
                <w:sz w:val="12"/>
              </w:rPr>
              <w:t>206.83</w:t>
            </w:r>
          </w:p>
        </w:tc>
        <w:tc>
          <w:tcPr>
            <w:tcW w:w="581" w:type="dxa"/>
            <w:tcBorders>
              <w:top w:val="single" w:sz="4" w:space="0" w:color="000000"/>
              <w:left w:val="single" w:sz="4" w:space="0" w:color="000000"/>
              <w:bottom w:val="single" w:sz="4" w:space="0" w:color="000000"/>
              <w:right w:val="single" w:sz="4" w:space="0" w:color="000000"/>
            </w:tcBorders>
          </w:tcPr>
          <w:p w14:paraId="15811E19" w14:textId="77777777" w:rsidR="003735F8" w:rsidRDefault="004E0E58">
            <w:pPr>
              <w:pStyle w:val="TableParagraph"/>
              <w:spacing w:before="79"/>
              <w:ind w:left="111"/>
              <w:jc w:val="left"/>
              <w:rPr>
                <w:sz w:val="12"/>
              </w:rPr>
            </w:pPr>
            <w:r>
              <w:rPr>
                <w:sz w:val="12"/>
              </w:rPr>
              <w:t>207.80</w:t>
            </w:r>
          </w:p>
        </w:tc>
        <w:tc>
          <w:tcPr>
            <w:tcW w:w="581" w:type="dxa"/>
            <w:tcBorders>
              <w:top w:val="single" w:sz="4" w:space="0" w:color="000000"/>
              <w:left w:val="single" w:sz="4" w:space="0" w:color="000000"/>
              <w:bottom w:val="single" w:sz="4" w:space="0" w:color="000000"/>
            </w:tcBorders>
          </w:tcPr>
          <w:p w14:paraId="156C69DE" w14:textId="77777777" w:rsidR="003735F8" w:rsidRDefault="004E0E58">
            <w:pPr>
              <w:pStyle w:val="TableParagraph"/>
              <w:spacing w:before="79"/>
              <w:ind w:left="90" w:right="67"/>
              <w:jc w:val="center"/>
              <w:rPr>
                <w:sz w:val="12"/>
              </w:rPr>
            </w:pPr>
            <w:r>
              <w:rPr>
                <w:sz w:val="12"/>
              </w:rPr>
              <w:t>217.93</w:t>
            </w:r>
          </w:p>
        </w:tc>
        <w:tc>
          <w:tcPr>
            <w:tcW w:w="1800" w:type="dxa"/>
            <w:tcBorders>
              <w:top w:val="single" w:sz="4" w:space="0" w:color="000000"/>
              <w:bottom w:val="single" w:sz="4" w:space="0" w:color="000000"/>
              <w:right w:val="single" w:sz="4" w:space="0" w:color="000000"/>
            </w:tcBorders>
          </w:tcPr>
          <w:p w14:paraId="7B2639BE" w14:textId="77777777" w:rsidR="003735F8" w:rsidRDefault="004E0E58">
            <w:pPr>
              <w:pStyle w:val="TableParagraph"/>
              <w:spacing w:before="79"/>
              <w:ind w:left="63" w:right="58"/>
              <w:jc w:val="center"/>
              <w:rPr>
                <w:sz w:val="12"/>
              </w:rPr>
            </w:pPr>
            <w:r>
              <w:rPr>
                <w:sz w:val="12"/>
              </w:rPr>
              <w:t>TSLM_with_covariates</w:t>
            </w:r>
          </w:p>
        </w:tc>
        <w:tc>
          <w:tcPr>
            <w:tcW w:w="576" w:type="dxa"/>
            <w:tcBorders>
              <w:top w:val="single" w:sz="4" w:space="0" w:color="000000"/>
              <w:left w:val="single" w:sz="4" w:space="0" w:color="000000"/>
              <w:bottom w:val="single" w:sz="4" w:space="0" w:color="000000"/>
              <w:right w:val="single" w:sz="4" w:space="0" w:color="000000"/>
            </w:tcBorders>
          </w:tcPr>
          <w:p w14:paraId="048234E6" w14:textId="77777777" w:rsidR="003735F8" w:rsidRDefault="004E0E58">
            <w:pPr>
              <w:pStyle w:val="TableParagraph"/>
              <w:spacing w:before="79"/>
              <w:ind w:left="184"/>
              <w:jc w:val="left"/>
              <w:rPr>
                <w:sz w:val="12"/>
              </w:rPr>
            </w:pPr>
            <w:r>
              <w:rPr>
                <w:sz w:val="12"/>
              </w:rPr>
              <w:t>134.89</w:t>
            </w:r>
          </w:p>
        </w:tc>
        <w:tc>
          <w:tcPr>
            <w:tcW w:w="581" w:type="dxa"/>
            <w:tcBorders>
              <w:top w:val="single" w:sz="4" w:space="0" w:color="000000"/>
              <w:left w:val="single" w:sz="4" w:space="0" w:color="000000"/>
              <w:bottom w:val="single" w:sz="4" w:space="0" w:color="000000"/>
              <w:right w:val="single" w:sz="4" w:space="0" w:color="000000"/>
            </w:tcBorders>
          </w:tcPr>
          <w:p w14:paraId="12340D3C" w14:textId="77777777" w:rsidR="003735F8" w:rsidRDefault="004E0E58">
            <w:pPr>
              <w:pStyle w:val="TableParagraph"/>
              <w:spacing w:before="79"/>
              <w:ind w:left="189"/>
              <w:jc w:val="left"/>
              <w:rPr>
                <w:sz w:val="12"/>
              </w:rPr>
            </w:pPr>
            <w:r>
              <w:rPr>
                <w:sz w:val="12"/>
              </w:rPr>
              <w:t>135.94</w:t>
            </w:r>
          </w:p>
        </w:tc>
        <w:tc>
          <w:tcPr>
            <w:tcW w:w="581" w:type="dxa"/>
            <w:tcBorders>
              <w:top w:val="single" w:sz="4" w:space="0" w:color="000000"/>
              <w:left w:val="single" w:sz="4" w:space="0" w:color="000000"/>
              <w:bottom w:val="single" w:sz="4" w:space="0" w:color="000000"/>
            </w:tcBorders>
          </w:tcPr>
          <w:p w14:paraId="71EC7AAE" w14:textId="77777777" w:rsidR="003735F8" w:rsidRDefault="004E0E58">
            <w:pPr>
              <w:pStyle w:val="TableParagraph"/>
              <w:spacing w:before="79"/>
              <w:ind w:left="189"/>
              <w:jc w:val="left"/>
              <w:rPr>
                <w:sz w:val="12"/>
              </w:rPr>
            </w:pPr>
            <w:r>
              <w:rPr>
                <w:sz w:val="12"/>
              </w:rPr>
              <w:t>145.60</w:t>
            </w:r>
          </w:p>
        </w:tc>
        <w:tc>
          <w:tcPr>
            <w:tcW w:w="1800" w:type="dxa"/>
            <w:tcBorders>
              <w:top w:val="single" w:sz="4" w:space="0" w:color="000000"/>
              <w:bottom w:val="single" w:sz="4" w:space="0" w:color="000000"/>
              <w:right w:val="single" w:sz="4" w:space="0" w:color="000000"/>
            </w:tcBorders>
          </w:tcPr>
          <w:p w14:paraId="182B54C8" w14:textId="77777777" w:rsidR="003735F8" w:rsidRDefault="004E0E58">
            <w:pPr>
              <w:pStyle w:val="TableParagraph"/>
              <w:spacing w:before="79"/>
              <w:ind w:left="68" w:right="55"/>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516041F7" w14:textId="77777777" w:rsidR="003735F8" w:rsidRDefault="004E0E58">
            <w:pPr>
              <w:pStyle w:val="TableParagraph"/>
              <w:spacing w:before="79"/>
              <w:ind w:left="189"/>
              <w:jc w:val="left"/>
              <w:rPr>
                <w:sz w:val="12"/>
              </w:rPr>
            </w:pPr>
            <w:r>
              <w:rPr>
                <w:sz w:val="12"/>
              </w:rPr>
              <w:t>440.93</w:t>
            </w:r>
          </w:p>
        </w:tc>
        <w:tc>
          <w:tcPr>
            <w:tcW w:w="581" w:type="dxa"/>
            <w:tcBorders>
              <w:top w:val="single" w:sz="4" w:space="0" w:color="000000"/>
              <w:left w:val="single" w:sz="4" w:space="0" w:color="000000"/>
              <w:bottom w:val="single" w:sz="4" w:space="0" w:color="000000"/>
              <w:right w:val="single" w:sz="4" w:space="0" w:color="000000"/>
            </w:tcBorders>
          </w:tcPr>
          <w:p w14:paraId="74CF7B3E" w14:textId="77777777" w:rsidR="003735F8" w:rsidRDefault="004E0E58">
            <w:pPr>
              <w:pStyle w:val="TableParagraph"/>
              <w:spacing w:before="79"/>
              <w:ind w:left="189"/>
              <w:jc w:val="left"/>
              <w:rPr>
                <w:sz w:val="12"/>
              </w:rPr>
            </w:pPr>
            <w:r>
              <w:rPr>
                <w:sz w:val="12"/>
              </w:rPr>
              <w:t>441.52</w:t>
            </w:r>
          </w:p>
        </w:tc>
        <w:tc>
          <w:tcPr>
            <w:tcW w:w="581" w:type="dxa"/>
            <w:tcBorders>
              <w:top w:val="single" w:sz="4" w:space="0" w:color="000000"/>
              <w:left w:val="single" w:sz="4" w:space="0" w:color="000000"/>
              <w:bottom w:val="single" w:sz="4" w:space="0" w:color="000000"/>
            </w:tcBorders>
          </w:tcPr>
          <w:p w14:paraId="56B7E38C" w14:textId="77777777" w:rsidR="003735F8" w:rsidRDefault="004E0E58">
            <w:pPr>
              <w:pStyle w:val="TableParagraph"/>
              <w:spacing w:before="79"/>
              <w:ind w:left="188"/>
              <w:jc w:val="left"/>
              <w:rPr>
                <w:sz w:val="12"/>
              </w:rPr>
            </w:pPr>
            <w:r>
              <w:rPr>
                <w:sz w:val="12"/>
              </w:rPr>
              <w:t>454.34</w:t>
            </w:r>
          </w:p>
        </w:tc>
      </w:tr>
      <w:tr w:rsidR="003735F8" w14:paraId="782FC856" w14:textId="77777777">
        <w:trPr>
          <w:trHeight w:val="320"/>
        </w:trPr>
        <w:tc>
          <w:tcPr>
            <w:tcW w:w="1800" w:type="dxa"/>
            <w:tcBorders>
              <w:top w:val="single" w:sz="4" w:space="0" w:color="000000"/>
              <w:right w:val="single" w:sz="4" w:space="0" w:color="000000"/>
            </w:tcBorders>
          </w:tcPr>
          <w:p w14:paraId="32046226" w14:textId="77777777" w:rsidR="003735F8" w:rsidRDefault="004E0E58">
            <w:pPr>
              <w:pStyle w:val="TableParagraph"/>
              <w:spacing w:before="93"/>
              <w:ind w:left="68" w:right="53"/>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6D361A1A" w14:textId="77777777" w:rsidR="003735F8" w:rsidRDefault="004E0E58">
            <w:pPr>
              <w:pStyle w:val="TableParagraph"/>
              <w:spacing w:before="93"/>
              <w:ind w:left="91" w:right="72"/>
              <w:jc w:val="center"/>
              <w:rPr>
                <w:sz w:val="12"/>
              </w:rPr>
            </w:pPr>
            <w:r>
              <w:rPr>
                <w:sz w:val="12"/>
              </w:rPr>
              <w:t>209.44</w:t>
            </w:r>
          </w:p>
        </w:tc>
        <w:tc>
          <w:tcPr>
            <w:tcW w:w="581" w:type="dxa"/>
            <w:tcBorders>
              <w:top w:val="single" w:sz="4" w:space="0" w:color="000000"/>
              <w:left w:val="single" w:sz="4" w:space="0" w:color="000000"/>
              <w:right w:val="single" w:sz="4" w:space="0" w:color="000000"/>
            </w:tcBorders>
          </w:tcPr>
          <w:p w14:paraId="4F945087" w14:textId="77777777" w:rsidR="003735F8" w:rsidRDefault="004E0E58">
            <w:pPr>
              <w:pStyle w:val="TableParagraph"/>
              <w:spacing w:before="93"/>
              <w:ind w:left="111"/>
              <w:jc w:val="left"/>
              <w:rPr>
                <w:sz w:val="12"/>
              </w:rPr>
            </w:pPr>
            <w:r>
              <w:rPr>
                <w:sz w:val="12"/>
              </w:rPr>
              <w:t>210.07</w:t>
            </w:r>
          </w:p>
        </w:tc>
        <w:tc>
          <w:tcPr>
            <w:tcW w:w="581" w:type="dxa"/>
            <w:tcBorders>
              <w:top w:val="single" w:sz="4" w:space="0" w:color="000000"/>
              <w:left w:val="single" w:sz="4" w:space="0" w:color="000000"/>
            </w:tcBorders>
          </w:tcPr>
          <w:p w14:paraId="07E23944" w14:textId="77777777" w:rsidR="003735F8" w:rsidRDefault="004E0E58">
            <w:pPr>
              <w:pStyle w:val="TableParagraph"/>
              <w:spacing w:before="93"/>
              <w:ind w:left="90" w:right="67"/>
              <w:jc w:val="center"/>
              <w:rPr>
                <w:sz w:val="12"/>
              </w:rPr>
            </w:pPr>
            <w:r>
              <w:rPr>
                <w:sz w:val="12"/>
              </w:rPr>
              <w:t>218.32</w:t>
            </w:r>
          </w:p>
        </w:tc>
        <w:tc>
          <w:tcPr>
            <w:tcW w:w="1800" w:type="dxa"/>
            <w:tcBorders>
              <w:top w:val="single" w:sz="4" w:space="0" w:color="000000"/>
              <w:right w:val="single" w:sz="4" w:space="0" w:color="000000"/>
            </w:tcBorders>
          </w:tcPr>
          <w:p w14:paraId="0CBBA09A" w14:textId="77777777" w:rsidR="003735F8" w:rsidRDefault="004E0E58">
            <w:pPr>
              <w:pStyle w:val="TableParagraph"/>
              <w:spacing w:before="93"/>
              <w:ind w:left="63" w:right="58"/>
              <w:jc w:val="center"/>
              <w:rPr>
                <w:sz w:val="12"/>
              </w:rPr>
            </w:pPr>
            <w:r>
              <w:rPr>
                <w:sz w:val="12"/>
              </w:rPr>
              <w:t>TSLM_with_TMAX_covariate</w:t>
            </w:r>
          </w:p>
        </w:tc>
        <w:tc>
          <w:tcPr>
            <w:tcW w:w="576" w:type="dxa"/>
            <w:tcBorders>
              <w:top w:val="single" w:sz="4" w:space="0" w:color="000000"/>
              <w:left w:val="single" w:sz="4" w:space="0" w:color="000000"/>
              <w:right w:val="single" w:sz="4" w:space="0" w:color="000000"/>
            </w:tcBorders>
          </w:tcPr>
          <w:p w14:paraId="150CDE95" w14:textId="77777777" w:rsidR="003735F8" w:rsidRDefault="004E0E58">
            <w:pPr>
              <w:pStyle w:val="TableParagraph"/>
              <w:spacing w:before="93"/>
              <w:ind w:left="184"/>
              <w:jc w:val="left"/>
              <w:rPr>
                <w:sz w:val="12"/>
              </w:rPr>
            </w:pPr>
            <w:r>
              <w:rPr>
                <w:sz w:val="12"/>
              </w:rPr>
              <w:t>133.50</w:t>
            </w:r>
          </w:p>
        </w:tc>
        <w:tc>
          <w:tcPr>
            <w:tcW w:w="581" w:type="dxa"/>
            <w:tcBorders>
              <w:top w:val="single" w:sz="4" w:space="0" w:color="000000"/>
              <w:left w:val="single" w:sz="4" w:space="0" w:color="000000"/>
              <w:right w:val="single" w:sz="4" w:space="0" w:color="000000"/>
            </w:tcBorders>
          </w:tcPr>
          <w:p w14:paraId="29C3BB2B" w14:textId="77777777" w:rsidR="003735F8" w:rsidRDefault="004E0E58">
            <w:pPr>
              <w:pStyle w:val="TableParagraph"/>
              <w:spacing w:before="93"/>
              <w:ind w:left="189"/>
              <w:jc w:val="left"/>
              <w:rPr>
                <w:sz w:val="12"/>
              </w:rPr>
            </w:pPr>
            <w:r>
              <w:rPr>
                <w:sz w:val="12"/>
              </w:rPr>
              <w:t>134.19</w:t>
            </w:r>
          </w:p>
        </w:tc>
        <w:tc>
          <w:tcPr>
            <w:tcW w:w="581" w:type="dxa"/>
            <w:tcBorders>
              <w:top w:val="single" w:sz="4" w:space="0" w:color="000000"/>
              <w:left w:val="single" w:sz="4" w:space="0" w:color="000000"/>
            </w:tcBorders>
          </w:tcPr>
          <w:p w14:paraId="54F02D92" w14:textId="77777777" w:rsidR="003735F8" w:rsidRDefault="004E0E58">
            <w:pPr>
              <w:pStyle w:val="TableParagraph"/>
              <w:spacing w:before="93"/>
              <w:ind w:left="189"/>
              <w:jc w:val="left"/>
              <w:rPr>
                <w:sz w:val="12"/>
              </w:rPr>
            </w:pPr>
            <w:r>
              <w:rPr>
                <w:sz w:val="12"/>
              </w:rPr>
              <w:t>142.07</w:t>
            </w:r>
          </w:p>
        </w:tc>
        <w:tc>
          <w:tcPr>
            <w:tcW w:w="1800" w:type="dxa"/>
            <w:tcBorders>
              <w:top w:val="single" w:sz="4" w:space="0" w:color="000000"/>
              <w:right w:val="single" w:sz="4" w:space="0" w:color="000000"/>
            </w:tcBorders>
          </w:tcPr>
          <w:p w14:paraId="1D1128C9" w14:textId="77777777" w:rsidR="003735F8" w:rsidRDefault="004E0E58">
            <w:pPr>
              <w:pStyle w:val="TableParagraph"/>
              <w:spacing w:before="93"/>
              <w:ind w:left="68" w:right="55"/>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36566C54" w14:textId="77777777" w:rsidR="003735F8" w:rsidRDefault="004E0E58">
            <w:pPr>
              <w:pStyle w:val="TableParagraph"/>
              <w:spacing w:before="93"/>
              <w:ind w:left="189"/>
              <w:jc w:val="left"/>
              <w:rPr>
                <w:sz w:val="12"/>
              </w:rPr>
            </w:pPr>
            <w:r>
              <w:rPr>
                <w:sz w:val="12"/>
              </w:rPr>
              <w:t>442.20</w:t>
            </w:r>
          </w:p>
        </w:tc>
        <w:tc>
          <w:tcPr>
            <w:tcW w:w="581" w:type="dxa"/>
            <w:tcBorders>
              <w:top w:val="single" w:sz="4" w:space="0" w:color="000000"/>
              <w:left w:val="single" w:sz="4" w:space="0" w:color="000000"/>
              <w:right w:val="single" w:sz="4" w:space="0" w:color="000000"/>
            </w:tcBorders>
          </w:tcPr>
          <w:p w14:paraId="2C86AD08" w14:textId="77777777" w:rsidR="003735F8" w:rsidRDefault="004E0E58">
            <w:pPr>
              <w:pStyle w:val="TableParagraph"/>
              <w:spacing w:before="93"/>
              <w:ind w:left="189"/>
              <w:jc w:val="left"/>
              <w:rPr>
                <w:sz w:val="12"/>
              </w:rPr>
            </w:pPr>
            <w:r>
              <w:rPr>
                <w:sz w:val="12"/>
              </w:rPr>
              <w:t>442.59</w:t>
            </w:r>
          </w:p>
        </w:tc>
        <w:tc>
          <w:tcPr>
            <w:tcW w:w="581" w:type="dxa"/>
            <w:tcBorders>
              <w:top w:val="single" w:sz="4" w:space="0" w:color="000000"/>
              <w:left w:val="single" w:sz="4" w:space="0" w:color="000000"/>
            </w:tcBorders>
          </w:tcPr>
          <w:p w14:paraId="45A8CF91" w14:textId="77777777" w:rsidR="003735F8" w:rsidRDefault="004E0E58">
            <w:pPr>
              <w:pStyle w:val="TableParagraph"/>
              <w:spacing w:before="93"/>
              <w:ind w:left="188"/>
              <w:jc w:val="left"/>
              <w:rPr>
                <w:sz w:val="12"/>
              </w:rPr>
            </w:pPr>
            <w:r>
              <w:rPr>
                <w:sz w:val="12"/>
              </w:rPr>
              <w:t>452.93</w:t>
            </w:r>
          </w:p>
        </w:tc>
      </w:tr>
    </w:tbl>
    <w:p w14:paraId="5C258333" w14:textId="77777777" w:rsidR="003735F8" w:rsidRDefault="003735F8">
      <w:pPr>
        <w:pStyle w:val="BodyText"/>
        <w:spacing w:before="1"/>
        <w:rPr>
          <w:sz w:val="25"/>
        </w:rPr>
      </w:pPr>
    </w:p>
    <w:p w14:paraId="26273463" w14:textId="77777777" w:rsidR="003735F8" w:rsidRDefault="004E0E58">
      <w:pPr>
        <w:ind w:left="100"/>
        <w:rPr>
          <w:sz w:val="18"/>
        </w:rPr>
      </w:pPr>
      <w:r>
        <w:rPr>
          <w:sz w:val="18"/>
        </w:rPr>
        <w:t>Table</w:t>
      </w:r>
      <w:r>
        <w:rPr>
          <w:spacing w:val="-3"/>
          <w:sz w:val="18"/>
        </w:rPr>
        <w:t xml:space="preserve"> </w:t>
      </w:r>
      <w:r>
        <w:rPr>
          <w:sz w:val="18"/>
        </w:rPr>
        <w:t>2:</w:t>
      </w:r>
      <w:r>
        <w:rPr>
          <w:spacing w:val="-3"/>
          <w:sz w:val="18"/>
        </w:rPr>
        <w:t xml:space="preserve"> </w:t>
      </w:r>
      <w:r>
        <w:rPr>
          <w:sz w:val="18"/>
        </w:rPr>
        <w:t>Ljung–Box</w:t>
      </w:r>
      <w:r>
        <w:rPr>
          <w:spacing w:val="-4"/>
          <w:sz w:val="18"/>
        </w:rPr>
        <w:t xml:space="preserve"> </w:t>
      </w:r>
      <w:r>
        <w:rPr>
          <w:sz w:val="18"/>
        </w:rPr>
        <w:t>Test</w:t>
      </w:r>
      <w:r>
        <w:rPr>
          <w:spacing w:val="-3"/>
          <w:sz w:val="18"/>
        </w:rPr>
        <w:t xml:space="preserve"> </w:t>
      </w:r>
      <w:r>
        <w:rPr>
          <w:sz w:val="18"/>
        </w:rPr>
        <w:t>of</w:t>
      </w:r>
      <w:r>
        <w:rPr>
          <w:spacing w:val="-3"/>
          <w:sz w:val="18"/>
        </w:rPr>
        <w:t xml:space="preserve"> </w:t>
      </w:r>
      <w:r>
        <w:rPr>
          <w:sz w:val="18"/>
        </w:rPr>
        <w:t>the</w:t>
      </w:r>
      <w:r>
        <w:rPr>
          <w:spacing w:val="-2"/>
          <w:sz w:val="18"/>
        </w:rPr>
        <w:t xml:space="preserve"> </w:t>
      </w:r>
      <w:r>
        <w:rPr>
          <w:sz w:val="18"/>
        </w:rPr>
        <w:t>Models’</w:t>
      </w:r>
      <w:r>
        <w:rPr>
          <w:spacing w:val="-3"/>
          <w:sz w:val="18"/>
        </w:rPr>
        <w:t xml:space="preserve"> </w:t>
      </w:r>
      <w:r>
        <w:rPr>
          <w:sz w:val="18"/>
        </w:rPr>
        <w:t>Residuals</w:t>
      </w:r>
      <w:r>
        <w:rPr>
          <w:spacing w:val="-3"/>
          <w:sz w:val="18"/>
        </w:rPr>
        <w:t xml:space="preserve"> </w:t>
      </w:r>
      <w:r>
        <w:rPr>
          <w:sz w:val="18"/>
        </w:rPr>
        <w:t>(left:</w:t>
      </w:r>
      <w:r>
        <w:rPr>
          <w:spacing w:val="-3"/>
          <w:sz w:val="18"/>
        </w:rPr>
        <w:t xml:space="preserve"> </w:t>
      </w:r>
      <w:r>
        <w:rPr>
          <w:sz w:val="18"/>
        </w:rPr>
        <w:t>Washington</w:t>
      </w:r>
      <w:r>
        <w:rPr>
          <w:spacing w:val="-4"/>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3"/>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581"/>
        <w:gridCol w:w="759"/>
        <w:gridCol w:w="1743"/>
        <w:gridCol w:w="581"/>
        <w:gridCol w:w="759"/>
        <w:gridCol w:w="1801"/>
        <w:gridCol w:w="582"/>
        <w:gridCol w:w="760"/>
      </w:tblGrid>
      <w:tr w:rsidR="003735F8" w14:paraId="62B1DD34" w14:textId="77777777">
        <w:trPr>
          <w:trHeight w:val="301"/>
        </w:trPr>
        <w:tc>
          <w:tcPr>
            <w:tcW w:w="3140" w:type="dxa"/>
            <w:gridSpan w:val="3"/>
            <w:tcBorders>
              <w:bottom w:val="single" w:sz="4" w:space="0" w:color="000000"/>
            </w:tcBorders>
          </w:tcPr>
          <w:p w14:paraId="49119347" w14:textId="77777777" w:rsidR="003735F8" w:rsidRDefault="004E0E58">
            <w:pPr>
              <w:pStyle w:val="TableParagraph"/>
              <w:spacing w:before="84"/>
              <w:ind w:left="937"/>
              <w:jc w:val="left"/>
              <w:rPr>
                <w:b/>
                <w:sz w:val="12"/>
              </w:rPr>
            </w:pPr>
            <w:r>
              <w:rPr>
                <w:b/>
                <w:sz w:val="12"/>
              </w:rPr>
              <w:t>Ljung–Box</w:t>
            </w:r>
            <w:r>
              <w:rPr>
                <w:b/>
                <w:spacing w:val="-1"/>
                <w:sz w:val="12"/>
              </w:rPr>
              <w:t xml:space="preserve"> </w:t>
            </w:r>
            <w:r>
              <w:rPr>
                <w:b/>
                <w:sz w:val="12"/>
              </w:rPr>
              <w:t>test for DC</w:t>
            </w:r>
          </w:p>
        </w:tc>
        <w:tc>
          <w:tcPr>
            <w:tcW w:w="3083" w:type="dxa"/>
            <w:gridSpan w:val="3"/>
            <w:tcBorders>
              <w:bottom w:val="single" w:sz="4" w:space="0" w:color="000000"/>
            </w:tcBorders>
          </w:tcPr>
          <w:p w14:paraId="424BF86A" w14:textId="77777777" w:rsidR="003735F8" w:rsidRDefault="004E0E58">
            <w:pPr>
              <w:pStyle w:val="TableParagraph"/>
              <w:spacing w:before="84"/>
              <w:ind w:left="822"/>
              <w:jc w:val="left"/>
              <w:rPr>
                <w:b/>
                <w:sz w:val="12"/>
              </w:rPr>
            </w:pPr>
            <w:r>
              <w:rPr>
                <w:b/>
                <w:sz w:val="12"/>
              </w:rPr>
              <w:t>Ljung–Box</w:t>
            </w:r>
            <w:r>
              <w:rPr>
                <w:b/>
                <w:spacing w:val="-1"/>
                <w:sz w:val="12"/>
              </w:rPr>
              <w:t xml:space="preserve"> </w:t>
            </w:r>
            <w:r>
              <w:rPr>
                <w:b/>
                <w:sz w:val="12"/>
              </w:rPr>
              <w:t>test for Kyoto</w:t>
            </w:r>
          </w:p>
        </w:tc>
        <w:tc>
          <w:tcPr>
            <w:tcW w:w="3143" w:type="dxa"/>
            <w:gridSpan w:val="3"/>
            <w:tcBorders>
              <w:bottom w:val="single" w:sz="4" w:space="0" w:color="000000"/>
            </w:tcBorders>
          </w:tcPr>
          <w:p w14:paraId="7785CA61" w14:textId="77777777" w:rsidR="003735F8" w:rsidRDefault="004E0E58">
            <w:pPr>
              <w:pStyle w:val="TableParagraph"/>
              <w:spacing w:before="84"/>
              <w:ind w:left="831"/>
              <w:jc w:val="left"/>
              <w:rPr>
                <w:b/>
                <w:sz w:val="12"/>
              </w:rPr>
            </w:pPr>
            <w:r>
              <w:rPr>
                <w:b/>
                <w:sz w:val="12"/>
              </w:rPr>
              <w:t>Ljung–Box</w:t>
            </w:r>
            <w:r>
              <w:rPr>
                <w:b/>
                <w:spacing w:val="-1"/>
                <w:sz w:val="12"/>
              </w:rPr>
              <w:t xml:space="preserve"> </w:t>
            </w:r>
            <w:r>
              <w:rPr>
                <w:b/>
                <w:sz w:val="12"/>
              </w:rPr>
              <w:t>test for Liestal</w:t>
            </w:r>
          </w:p>
        </w:tc>
      </w:tr>
      <w:tr w:rsidR="003735F8" w14:paraId="57F69C3C" w14:textId="77777777">
        <w:trPr>
          <w:trHeight w:val="297"/>
        </w:trPr>
        <w:tc>
          <w:tcPr>
            <w:tcW w:w="1800" w:type="dxa"/>
            <w:tcBorders>
              <w:top w:val="single" w:sz="4" w:space="0" w:color="000000"/>
              <w:bottom w:val="single" w:sz="4" w:space="0" w:color="000000"/>
              <w:right w:val="single" w:sz="4" w:space="0" w:color="000000"/>
            </w:tcBorders>
          </w:tcPr>
          <w:p w14:paraId="5C7FF85E" w14:textId="77777777" w:rsidR="003735F8" w:rsidRDefault="004E0E58">
            <w:pPr>
              <w:pStyle w:val="TableParagraph"/>
              <w:spacing w:before="79"/>
              <w:ind w:left="68" w:right="19"/>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34681E3E" w14:textId="77777777" w:rsidR="003735F8" w:rsidRDefault="004E0E58">
            <w:pPr>
              <w:pStyle w:val="TableParagraph"/>
              <w:spacing w:before="79"/>
              <w:ind w:left="33"/>
              <w:jc w:val="left"/>
              <w:rPr>
                <w:b/>
                <w:sz w:val="12"/>
              </w:rPr>
            </w:pPr>
            <w:r>
              <w:rPr>
                <w:b/>
                <w:sz w:val="12"/>
              </w:rPr>
              <w:t>lb_stat</w:t>
            </w:r>
          </w:p>
        </w:tc>
        <w:tc>
          <w:tcPr>
            <w:tcW w:w="759" w:type="dxa"/>
            <w:tcBorders>
              <w:top w:val="single" w:sz="4" w:space="0" w:color="000000"/>
              <w:left w:val="single" w:sz="4" w:space="0" w:color="000000"/>
              <w:bottom w:val="single" w:sz="4" w:space="0" w:color="000000"/>
            </w:tcBorders>
          </w:tcPr>
          <w:p w14:paraId="195D002D" w14:textId="77777777" w:rsidR="003735F8" w:rsidRDefault="004E0E58">
            <w:pPr>
              <w:pStyle w:val="TableParagraph"/>
              <w:spacing w:before="79"/>
              <w:ind w:left="33"/>
              <w:jc w:val="left"/>
              <w:rPr>
                <w:b/>
                <w:sz w:val="12"/>
              </w:rPr>
            </w:pPr>
            <w:r>
              <w:rPr>
                <w:b/>
                <w:sz w:val="12"/>
              </w:rPr>
              <w:t>lb_pvalue</w:t>
            </w:r>
          </w:p>
        </w:tc>
        <w:tc>
          <w:tcPr>
            <w:tcW w:w="1743" w:type="dxa"/>
            <w:tcBorders>
              <w:top w:val="single" w:sz="4" w:space="0" w:color="000000"/>
              <w:bottom w:val="single" w:sz="4" w:space="0" w:color="000000"/>
              <w:right w:val="single" w:sz="4" w:space="0" w:color="000000"/>
            </w:tcBorders>
          </w:tcPr>
          <w:p w14:paraId="1FDC750C" w14:textId="77777777" w:rsidR="003735F8" w:rsidRDefault="004E0E58">
            <w:pPr>
              <w:pStyle w:val="TableParagraph"/>
              <w:spacing w:before="79"/>
              <w:ind w:left="72" w:right="28"/>
              <w:jc w:val="center"/>
              <w:rPr>
                <w:b/>
                <w:sz w:val="12"/>
              </w:rPr>
            </w:pPr>
            <w:r>
              <w:rPr>
                <w:b/>
                <w:sz w:val="12"/>
              </w:rPr>
              <w:t>model</w:t>
            </w:r>
          </w:p>
        </w:tc>
        <w:tc>
          <w:tcPr>
            <w:tcW w:w="581" w:type="dxa"/>
            <w:tcBorders>
              <w:top w:val="single" w:sz="4" w:space="0" w:color="000000"/>
              <w:left w:val="single" w:sz="4" w:space="0" w:color="000000"/>
              <w:bottom w:val="single" w:sz="4" w:space="0" w:color="000000"/>
              <w:right w:val="single" w:sz="4" w:space="0" w:color="000000"/>
            </w:tcBorders>
          </w:tcPr>
          <w:p w14:paraId="678317C3" w14:textId="77777777" w:rsidR="003735F8" w:rsidRDefault="004E0E58">
            <w:pPr>
              <w:pStyle w:val="TableParagraph"/>
              <w:spacing w:before="79"/>
              <w:ind w:left="32"/>
              <w:jc w:val="left"/>
              <w:rPr>
                <w:b/>
                <w:sz w:val="12"/>
              </w:rPr>
            </w:pPr>
            <w:r>
              <w:rPr>
                <w:b/>
                <w:sz w:val="12"/>
              </w:rPr>
              <w:t>lb_stat</w:t>
            </w:r>
          </w:p>
        </w:tc>
        <w:tc>
          <w:tcPr>
            <w:tcW w:w="759" w:type="dxa"/>
            <w:tcBorders>
              <w:top w:val="single" w:sz="4" w:space="0" w:color="000000"/>
              <w:left w:val="single" w:sz="4" w:space="0" w:color="000000"/>
              <w:bottom w:val="single" w:sz="4" w:space="0" w:color="000000"/>
            </w:tcBorders>
          </w:tcPr>
          <w:p w14:paraId="2B337BD8" w14:textId="77777777" w:rsidR="003735F8" w:rsidRDefault="004E0E58">
            <w:pPr>
              <w:pStyle w:val="TableParagraph"/>
              <w:spacing w:before="79"/>
              <w:ind w:left="27"/>
              <w:jc w:val="left"/>
              <w:rPr>
                <w:b/>
                <w:sz w:val="12"/>
              </w:rPr>
            </w:pPr>
            <w:r>
              <w:rPr>
                <w:b/>
                <w:sz w:val="12"/>
              </w:rPr>
              <w:t>lb_pvalue</w:t>
            </w:r>
          </w:p>
        </w:tc>
        <w:tc>
          <w:tcPr>
            <w:tcW w:w="1801" w:type="dxa"/>
            <w:tcBorders>
              <w:top w:val="single" w:sz="4" w:space="0" w:color="000000"/>
              <w:bottom w:val="single" w:sz="4" w:space="0" w:color="000000"/>
              <w:right w:val="single" w:sz="4" w:space="0" w:color="000000"/>
            </w:tcBorders>
          </w:tcPr>
          <w:p w14:paraId="7122C570" w14:textId="77777777" w:rsidR="003735F8" w:rsidRDefault="004E0E58">
            <w:pPr>
              <w:pStyle w:val="TableParagraph"/>
              <w:spacing w:before="79"/>
              <w:ind w:left="71" w:right="28"/>
              <w:jc w:val="center"/>
              <w:rPr>
                <w:b/>
                <w:sz w:val="12"/>
              </w:rPr>
            </w:pPr>
            <w:r>
              <w:rPr>
                <w:b/>
                <w:sz w:val="12"/>
              </w:rPr>
              <w:t>model</w:t>
            </w:r>
          </w:p>
        </w:tc>
        <w:tc>
          <w:tcPr>
            <w:tcW w:w="582" w:type="dxa"/>
            <w:tcBorders>
              <w:top w:val="single" w:sz="4" w:space="0" w:color="000000"/>
              <w:left w:val="single" w:sz="4" w:space="0" w:color="000000"/>
              <w:bottom w:val="single" w:sz="4" w:space="0" w:color="000000"/>
              <w:right w:val="single" w:sz="4" w:space="0" w:color="000000"/>
            </w:tcBorders>
          </w:tcPr>
          <w:p w14:paraId="5DFD4DD3" w14:textId="77777777" w:rsidR="003735F8" w:rsidRDefault="004E0E58">
            <w:pPr>
              <w:pStyle w:val="TableParagraph"/>
              <w:spacing w:before="79"/>
              <w:ind w:left="30"/>
              <w:jc w:val="left"/>
              <w:rPr>
                <w:b/>
                <w:sz w:val="12"/>
              </w:rPr>
            </w:pPr>
            <w:r>
              <w:rPr>
                <w:b/>
                <w:sz w:val="12"/>
              </w:rPr>
              <w:t>lb_stat</w:t>
            </w:r>
          </w:p>
        </w:tc>
        <w:tc>
          <w:tcPr>
            <w:tcW w:w="760" w:type="dxa"/>
            <w:tcBorders>
              <w:top w:val="single" w:sz="4" w:space="0" w:color="000000"/>
              <w:left w:val="single" w:sz="4" w:space="0" w:color="000000"/>
              <w:bottom w:val="single" w:sz="4" w:space="0" w:color="000000"/>
            </w:tcBorders>
          </w:tcPr>
          <w:p w14:paraId="599F8678" w14:textId="77777777" w:rsidR="003735F8" w:rsidRDefault="004E0E58">
            <w:pPr>
              <w:pStyle w:val="TableParagraph"/>
              <w:spacing w:before="79"/>
              <w:ind w:left="28"/>
              <w:jc w:val="left"/>
              <w:rPr>
                <w:b/>
                <w:sz w:val="12"/>
              </w:rPr>
            </w:pPr>
            <w:r>
              <w:rPr>
                <w:b/>
                <w:sz w:val="12"/>
              </w:rPr>
              <w:t>lb_pvalue</w:t>
            </w:r>
          </w:p>
        </w:tc>
      </w:tr>
      <w:tr w:rsidR="003735F8" w14:paraId="07793582" w14:textId="77777777">
        <w:trPr>
          <w:trHeight w:val="301"/>
        </w:trPr>
        <w:tc>
          <w:tcPr>
            <w:tcW w:w="1800" w:type="dxa"/>
            <w:tcBorders>
              <w:top w:val="single" w:sz="4" w:space="0" w:color="000000"/>
              <w:bottom w:val="single" w:sz="4" w:space="0" w:color="000000"/>
              <w:right w:val="single" w:sz="4" w:space="0" w:color="000000"/>
            </w:tcBorders>
          </w:tcPr>
          <w:p w14:paraId="2AD48031" w14:textId="77777777" w:rsidR="003735F8" w:rsidRDefault="004E0E58">
            <w:pPr>
              <w:pStyle w:val="TableParagraph"/>
              <w:spacing w:before="84"/>
              <w:ind w:left="68" w:right="53"/>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35469BD6" w14:textId="77777777" w:rsidR="003735F8" w:rsidRDefault="004E0E58">
            <w:pPr>
              <w:pStyle w:val="TableParagraph"/>
              <w:spacing w:before="84"/>
              <w:ind w:right="11"/>
              <w:rPr>
                <w:sz w:val="12"/>
              </w:rPr>
            </w:pPr>
            <w:r>
              <w:rPr>
                <w:sz w:val="12"/>
              </w:rPr>
              <w:t>0</w:t>
            </w:r>
          </w:p>
        </w:tc>
        <w:tc>
          <w:tcPr>
            <w:tcW w:w="759" w:type="dxa"/>
            <w:tcBorders>
              <w:top w:val="single" w:sz="4" w:space="0" w:color="000000"/>
              <w:left w:val="single" w:sz="4" w:space="0" w:color="000000"/>
              <w:bottom w:val="single" w:sz="4" w:space="0" w:color="000000"/>
            </w:tcBorders>
          </w:tcPr>
          <w:p w14:paraId="70D537E2" w14:textId="77777777" w:rsidR="003735F8" w:rsidRDefault="004E0E58">
            <w:pPr>
              <w:pStyle w:val="TableParagraph"/>
              <w:spacing w:before="84"/>
              <w:ind w:right="4"/>
              <w:rPr>
                <w:sz w:val="12"/>
              </w:rPr>
            </w:pPr>
            <w:r>
              <w:rPr>
                <w:sz w:val="12"/>
              </w:rPr>
              <w:t>0.99</w:t>
            </w:r>
          </w:p>
        </w:tc>
        <w:tc>
          <w:tcPr>
            <w:tcW w:w="1743" w:type="dxa"/>
            <w:tcBorders>
              <w:top w:val="single" w:sz="4" w:space="0" w:color="000000"/>
              <w:bottom w:val="single" w:sz="4" w:space="0" w:color="000000"/>
              <w:right w:val="single" w:sz="4" w:space="0" w:color="000000"/>
            </w:tcBorders>
          </w:tcPr>
          <w:p w14:paraId="3ECDBC75" w14:textId="77777777" w:rsidR="003735F8" w:rsidRDefault="004E0E58">
            <w:pPr>
              <w:pStyle w:val="TableParagraph"/>
              <w:spacing w:before="84"/>
              <w:ind w:left="42" w:right="31"/>
              <w:jc w:val="center"/>
              <w:rPr>
                <w:sz w:val="12"/>
              </w:rPr>
            </w:pPr>
            <w:r>
              <w:rPr>
                <w:sz w:val="12"/>
              </w:rPr>
              <w:t>ARIMA_without_covariate</w:t>
            </w:r>
          </w:p>
        </w:tc>
        <w:tc>
          <w:tcPr>
            <w:tcW w:w="581" w:type="dxa"/>
            <w:tcBorders>
              <w:top w:val="single" w:sz="4" w:space="0" w:color="000000"/>
              <w:left w:val="single" w:sz="4" w:space="0" w:color="000000"/>
              <w:bottom w:val="single" w:sz="4" w:space="0" w:color="000000"/>
              <w:right w:val="single" w:sz="4" w:space="0" w:color="000000"/>
            </w:tcBorders>
          </w:tcPr>
          <w:p w14:paraId="75C3A8F2" w14:textId="77777777" w:rsidR="003735F8" w:rsidRDefault="004E0E58">
            <w:pPr>
              <w:pStyle w:val="TableParagraph"/>
              <w:spacing w:before="84"/>
              <w:ind w:right="12"/>
              <w:rPr>
                <w:sz w:val="12"/>
              </w:rPr>
            </w:pPr>
            <w:r>
              <w:rPr>
                <w:sz w:val="12"/>
              </w:rPr>
              <w:t>2.72</w:t>
            </w:r>
          </w:p>
        </w:tc>
        <w:tc>
          <w:tcPr>
            <w:tcW w:w="759" w:type="dxa"/>
            <w:tcBorders>
              <w:top w:val="single" w:sz="4" w:space="0" w:color="000000"/>
              <w:left w:val="single" w:sz="4" w:space="0" w:color="000000"/>
              <w:bottom w:val="single" w:sz="4" w:space="0" w:color="000000"/>
            </w:tcBorders>
          </w:tcPr>
          <w:p w14:paraId="6E3540F3" w14:textId="77777777" w:rsidR="003735F8" w:rsidRDefault="004E0E58">
            <w:pPr>
              <w:pStyle w:val="TableParagraph"/>
              <w:spacing w:before="84"/>
              <w:ind w:right="12"/>
              <w:rPr>
                <w:sz w:val="12"/>
              </w:rPr>
            </w:pPr>
            <w:r>
              <w:rPr>
                <w:sz w:val="12"/>
              </w:rPr>
              <w:t>0.10</w:t>
            </w:r>
          </w:p>
        </w:tc>
        <w:tc>
          <w:tcPr>
            <w:tcW w:w="1801" w:type="dxa"/>
            <w:tcBorders>
              <w:top w:val="single" w:sz="4" w:space="0" w:color="000000"/>
              <w:bottom w:val="single" w:sz="4" w:space="0" w:color="000000"/>
              <w:right w:val="single" w:sz="4" w:space="0" w:color="000000"/>
            </w:tcBorders>
          </w:tcPr>
          <w:p w14:paraId="0C099FFE" w14:textId="77777777" w:rsidR="003735F8" w:rsidRDefault="004E0E58">
            <w:pPr>
              <w:pStyle w:val="TableParagraph"/>
              <w:spacing w:before="84"/>
              <w:ind w:left="71" w:right="61"/>
              <w:jc w:val="center"/>
              <w:rPr>
                <w:sz w:val="12"/>
              </w:rPr>
            </w:pPr>
            <w:r>
              <w:rPr>
                <w:sz w:val="12"/>
              </w:rPr>
              <w:t>ARIMA_without_covariate</w:t>
            </w:r>
          </w:p>
        </w:tc>
        <w:tc>
          <w:tcPr>
            <w:tcW w:w="582" w:type="dxa"/>
            <w:tcBorders>
              <w:top w:val="single" w:sz="4" w:space="0" w:color="000000"/>
              <w:left w:val="single" w:sz="4" w:space="0" w:color="000000"/>
              <w:bottom w:val="single" w:sz="4" w:space="0" w:color="000000"/>
              <w:right w:val="single" w:sz="4" w:space="0" w:color="000000"/>
            </w:tcBorders>
          </w:tcPr>
          <w:p w14:paraId="684B9489" w14:textId="77777777" w:rsidR="003735F8" w:rsidRDefault="004E0E58">
            <w:pPr>
              <w:pStyle w:val="TableParagraph"/>
              <w:spacing w:before="84"/>
              <w:ind w:right="15"/>
              <w:rPr>
                <w:sz w:val="12"/>
              </w:rPr>
            </w:pPr>
            <w:r>
              <w:rPr>
                <w:sz w:val="12"/>
              </w:rPr>
              <w:t>0.02</w:t>
            </w:r>
          </w:p>
        </w:tc>
        <w:tc>
          <w:tcPr>
            <w:tcW w:w="760" w:type="dxa"/>
            <w:tcBorders>
              <w:top w:val="single" w:sz="4" w:space="0" w:color="000000"/>
              <w:left w:val="single" w:sz="4" w:space="0" w:color="000000"/>
              <w:bottom w:val="single" w:sz="4" w:space="0" w:color="000000"/>
            </w:tcBorders>
          </w:tcPr>
          <w:p w14:paraId="368E2DA0" w14:textId="77777777" w:rsidR="003735F8" w:rsidRDefault="004E0E58">
            <w:pPr>
              <w:pStyle w:val="TableParagraph"/>
              <w:spacing w:before="84"/>
              <w:ind w:right="9"/>
              <w:rPr>
                <w:sz w:val="12"/>
              </w:rPr>
            </w:pPr>
            <w:r>
              <w:rPr>
                <w:sz w:val="12"/>
              </w:rPr>
              <w:t>0.88</w:t>
            </w:r>
          </w:p>
        </w:tc>
      </w:tr>
      <w:tr w:rsidR="003735F8" w14:paraId="2B8AD3D9" w14:textId="77777777">
        <w:trPr>
          <w:trHeight w:val="297"/>
        </w:trPr>
        <w:tc>
          <w:tcPr>
            <w:tcW w:w="1800" w:type="dxa"/>
            <w:tcBorders>
              <w:top w:val="single" w:sz="4" w:space="0" w:color="000000"/>
              <w:bottom w:val="single" w:sz="4" w:space="0" w:color="000000"/>
              <w:right w:val="single" w:sz="4" w:space="0" w:color="000000"/>
            </w:tcBorders>
          </w:tcPr>
          <w:p w14:paraId="500682A9" w14:textId="77777777" w:rsidR="003735F8" w:rsidRDefault="004E0E58">
            <w:pPr>
              <w:pStyle w:val="TableParagraph"/>
              <w:spacing w:before="79"/>
              <w:ind w:left="68" w:right="53"/>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24CF5D58" w14:textId="77777777" w:rsidR="003735F8" w:rsidRDefault="004E0E58">
            <w:pPr>
              <w:pStyle w:val="TableParagraph"/>
              <w:spacing w:before="79"/>
              <w:ind w:right="11"/>
              <w:rPr>
                <w:sz w:val="12"/>
              </w:rPr>
            </w:pPr>
            <w:r>
              <w:rPr>
                <w:sz w:val="12"/>
              </w:rPr>
              <w:t>0.11</w:t>
            </w:r>
          </w:p>
        </w:tc>
        <w:tc>
          <w:tcPr>
            <w:tcW w:w="759" w:type="dxa"/>
            <w:tcBorders>
              <w:top w:val="single" w:sz="4" w:space="0" w:color="000000"/>
              <w:left w:val="single" w:sz="4" w:space="0" w:color="000000"/>
              <w:bottom w:val="single" w:sz="4" w:space="0" w:color="000000"/>
            </w:tcBorders>
          </w:tcPr>
          <w:p w14:paraId="423CCB8A" w14:textId="77777777" w:rsidR="003735F8" w:rsidRDefault="004E0E58">
            <w:pPr>
              <w:pStyle w:val="TableParagraph"/>
              <w:spacing w:before="79"/>
              <w:ind w:right="4"/>
              <w:rPr>
                <w:sz w:val="12"/>
              </w:rPr>
            </w:pPr>
            <w:r>
              <w:rPr>
                <w:sz w:val="12"/>
              </w:rPr>
              <w:t>0.74</w:t>
            </w:r>
          </w:p>
        </w:tc>
        <w:tc>
          <w:tcPr>
            <w:tcW w:w="1743" w:type="dxa"/>
            <w:tcBorders>
              <w:top w:val="single" w:sz="4" w:space="0" w:color="000000"/>
              <w:bottom w:val="single" w:sz="4" w:space="0" w:color="000000"/>
              <w:right w:val="single" w:sz="4" w:space="0" w:color="000000"/>
            </w:tcBorders>
          </w:tcPr>
          <w:p w14:paraId="31594D6B" w14:textId="77777777" w:rsidR="003735F8" w:rsidRDefault="004E0E58">
            <w:pPr>
              <w:pStyle w:val="TableParagraph"/>
              <w:spacing w:before="79"/>
              <w:ind w:left="42" w:right="31"/>
              <w:jc w:val="center"/>
              <w:rPr>
                <w:sz w:val="12"/>
              </w:rPr>
            </w:pPr>
            <w:r>
              <w:rPr>
                <w:sz w:val="12"/>
              </w:rPr>
              <w:t>ARIMA_with_covariates</w:t>
            </w:r>
          </w:p>
        </w:tc>
        <w:tc>
          <w:tcPr>
            <w:tcW w:w="581" w:type="dxa"/>
            <w:tcBorders>
              <w:top w:val="single" w:sz="4" w:space="0" w:color="000000"/>
              <w:left w:val="single" w:sz="4" w:space="0" w:color="000000"/>
              <w:bottom w:val="single" w:sz="4" w:space="0" w:color="000000"/>
              <w:right w:val="single" w:sz="4" w:space="0" w:color="000000"/>
            </w:tcBorders>
          </w:tcPr>
          <w:p w14:paraId="49FBC502" w14:textId="77777777" w:rsidR="003735F8" w:rsidRDefault="004E0E58">
            <w:pPr>
              <w:pStyle w:val="TableParagraph"/>
              <w:spacing w:before="79"/>
              <w:ind w:right="14"/>
              <w:rPr>
                <w:sz w:val="12"/>
              </w:rPr>
            </w:pPr>
            <w:r>
              <w:rPr>
                <w:sz w:val="12"/>
              </w:rPr>
              <w:t>0</w:t>
            </w:r>
          </w:p>
        </w:tc>
        <w:tc>
          <w:tcPr>
            <w:tcW w:w="759" w:type="dxa"/>
            <w:tcBorders>
              <w:top w:val="single" w:sz="4" w:space="0" w:color="000000"/>
              <w:left w:val="single" w:sz="4" w:space="0" w:color="000000"/>
              <w:bottom w:val="single" w:sz="4" w:space="0" w:color="000000"/>
            </w:tcBorders>
          </w:tcPr>
          <w:p w14:paraId="5AC1ADF9" w14:textId="77777777" w:rsidR="003735F8" w:rsidRDefault="004E0E58">
            <w:pPr>
              <w:pStyle w:val="TableParagraph"/>
              <w:spacing w:before="79"/>
              <w:ind w:right="10"/>
              <w:rPr>
                <w:sz w:val="12"/>
              </w:rPr>
            </w:pPr>
            <w:r>
              <w:rPr>
                <w:sz w:val="12"/>
              </w:rPr>
              <w:t>0.98</w:t>
            </w:r>
          </w:p>
        </w:tc>
        <w:tc>
          <w:tcPr>
            <w:tcW w:w="1801" w:type="dxa"/>
            <w:tcBorders>
              <w:top w:val="single" w:sz="4" w:space="0" w:color="000000"/>
              <w:bottom w:val="single" w:sz="4" w:space="0" w:color="000000"/>
              <w:right w:val="single" w:sz="4" w:space="0" w:color="000000"/>
            </w:tcBorders>
          </w:tcPr>
          <w:p w14:paraId="533C17E7" w14:textId="77777777" w:rsidR="003735F8" w:rsidRDefault="004E0E58">
            <w:pPr>
              <w:pStyle w:val="TableParagraph"/>
              <w:spacing w:before="79"/>
              <w:ind w:left="71" w:right="61"/>
              <w:jc w:val="center"/>
              <w:rPr>
                <w:sz w:val="12"/>
              </w:rPr>
            </w:pPr>
            <w:r>
              <w:rPr>
                <w:sz w:val="12"/>
              </w:rPr>
              <w:t>ARIMA_with_covariates</w:t>
            </w:r>
          </w:p>
        </w:tc>
        <w:tc>
          <w:tcPr>
            <w:tcW w:w="582" w:type="dxa"/>
            <w:tcBorders>
              <w:top w:val="single" w:sz="4" w:space="0" w:color="000000"/>
              <w:left w:val="single" w:sz="4" w:space="0" w:color="000000"/>
              <w:bottom w:val="single" w:sz="4" w:space="0" w:color="000000"/>
              <w:right w:val="single" w:sz="4" w:space="0" w:color="000000"/>
            </w:tcBorders>
          </w:tcPr>
          <w:p w14:paraId="436DC8B7" w14:textId="77777777" w:rsidR="003735F8" w:rsidRDefault="004E0E58">
            <w:pPr>
              <w:pStyle w:val="TableParagraph"/>
              <w:spacing w:before="79"/>
              <w:ind w:right="15"/>
              <w:rPr>
                <w:sz w:val="12"/>
              </w:rPr>
            </w:pPr>
            <w:r>
              <w:rPr>
                <w:sz w:val="12"/>
              </w:rPr>
              <w:t>0.37</w:t>
            </w:r>
          </w:p>
        </w:tc>
        <w:tc>
          <w:tcPr>
            <w:tcW w:w="760" w:type="dxa"/>
            <w:tcBorders>
              <w:top w:val="single" w:sz="4" w:space="0" w:color="000000"/>
              <w:left w:val="single" w:sz="4" w:space="0" w:color="000000"/>
              <w:bottom w:val="single" w:sz="4" w:space="0" w:color="000000"/>
            </w:tcBorders>
          </w:tcPr>
          <w:p w14:paraId="65B9FF7A" w14:textId="77777777" w:rsidR="003735F8" w:rsidRDefault="004E0E58">
            <w:pPr>
              <w:pStyle w:val="TableParagraph"/>
              <w:spacing w:before="79"/>
              <w:ind w:right="9"/>
              <w:rPr>
                <w:sz w:val="12"/>
              </w:rPr>
            </w:pPr>
            <w:r>
              <w:rPr>
                <w:sz w:val="12"/>
              </w:rPr>
              <w:t>0.54</w:t>
            </w:r>
          </w:p>
        </w:tc>
      </w:tr>
      <w:tr w:rsidR="003735F8" w14:paraId="5B1B015B" w14:textId="77777777">
        <w:trPr>
          <w:trHeight w:val="302"/>
        </w:trPr>
        <w:tc>
          <w:tcPr>
            <w:tcW w:w="1800" w:type="dxa"/>
            <w:tcBorders>
              <w:top w:val="single" w:sz="4" w:space="0" w:color="000000"/>
              <w:bottom w:val="single" w:sz="4" w:space="0" w:color="000000"/>
              <w:right w:val="single" w:sz="4" w:space="0" w:color="000000"/>
            </w:tcBorders>
          </w:tcPr>
          <w:p w14:paraId="07EDEE39" w14:textId="77777777" w:rsidR="003735F8" w:rsidRDefault="004E0E58">
            <w:pPr>
              <w:pStyle w:val="TableParagraph"/>
              <w:spacing w:before="84"/>
              <w:ind w:left="68" w:right="53"/>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4DD8B1A2" w14:textId="77777777" w:rsidR="003735F8" w:rsidRDefault="004E0E58">
            <w:pPr>
              <w:pStyle w:val="TableParagraph"/>
              <w:spacing w:before="84"/>
              <w:ind w:right="11"/>
              <w:rPr>
                <w:sz w:val="12"/>
              </w:rPr>
            </w:pPr>
            <w:r>
              <w:rPr>
                <w:sz w:val="12"/>
              </w:rPr>
              <w:t>0.02</w:t>
            </w:r>
          </w:p>
        </w:tc>
        <w:tc>
          <w:tcPr>
            <w:tcW w:w="759" w:type="dxa"/>
            <w:tcBorders>
              <w:top w:val="single" w:sz="4" w:space="0" w:color="000000"/>
              <w:left w:val="single" w:sz="4" w:space="0" w:color="000000"/>
              <w:bottom w:val="single" w:sz="4" w:space="0" w:color="000000"/>
            </w:tcBorders>
          </w:tcPr>
          <w:p w14:paraId="0D238526" w14:textId="77777777" w:rsidR="003735F8" w:rsidRDefault="004E0E58">
            <w:pPr>
              <w:pStyle w:val="TableParagraph"/>
              <w:spacing w:before="84"/>
              <w:ind w:right="4"/>
              <w:rPr>
                <w:sz w:val="12"/>
              </w:rPr>
            </w:pPr>
            <w:r>
              <w:rPr>
                <w:sz w:val="12"/>
              </w:rPr>
              <w:t>0.89</w:t>
            </w:r>
          </w:p>
        </w:tc>
        <w:tc>
          <w:tcPr>
            <w:tcW w:w="1743" w:type="dxa"/>
            <w:tcBorders>
              <w:top w:val="single" w:sz="4" w:space="0" w:color="000000"/>
              <w:bottom w:val="single" w:sz="4" w:space="0" w:color="000000"/>
              <w:right w:val="single" w:sz="4" w:space="0" w:color="000000"/>
            </w:tcBorders>
          </w:tcPr>
          <w:p w14:paraId="26B7A87F" w14:textId="77777777" w:rsidR="003735F8" w:rsidRDefault="004E0E58">
            <w:pPr>
              <w:pStyle w:val="TableParagraph"/>
              <w:spacing w:before="84"/>
              <w:ind w:left="42" w:right="31"/>
              <w:jc w:val="center"/>
              <w:rPr>
                <w:sz w:val="12"/>
              </w:rPr>
            </w:pPr>
            <w:r>
              <w:rPr>
                <w:sz w:val="12"/>
              </w:rPr>
              <w:t>ARIMA_with_TMAX_covariate</w:t>
            </w:r>
          </w:p>
        </w:tc>
        <w:tc>
          <w:tcPr>
            <w:tcW w:w="581" w:type="dxa"/>
            <w:tcBorders>
              <w:top w:val="single" w:sz="4" w:space="0" w:color="000000"/>
              <w:left w:val="single" w:sz="4" w:space="0" w:color="000000"/>
              <w:bottom w:val="single" w:sz="4" w:space="0" w:color="000000"/>
              <w:right w:val="single" w:sz="4" w:space="0" w:color="000000"/>
            </w:tcBorders>
          </w:tcPr>
          <w:p w14:paraId="6EC7D19F" w14:textId="77777777" w:rsidR="003735F8" w:rsidRDefault="004E0E58">
            <w:pPr>
              <w:pStyle w:val="TableParagraph"/>
              <w:spacing w:before="84"/>
              <w:ind w:right="12"/>
              <w:rPr>
                <w:sz w:val="12"/>
              </w:rPr>
            </w:pPr>
            <w:r>
              <w:rPr>
                <w:sz w:val="12"/>
              </w:rPr>
              <w:t>2.71</w:t>
            </w:r>
          </w:p>
        </w:tc>
        <w:tc>
          <w:tcPr>
            <w:tcW w:w="759" w:type="dxa"/>
            <w:tcBorders>
              <w:top w:val="single" w:sz="4" w:space="0" w:color="000000"/>
              <w:left w:val="single" w:sz="4" w:space="0" w:color="000000"/>
              <w:bottom w:val="single" w:sz="4" w:space="0" w:color="000000"/>
            </w:tcBorders>
          </w:tcPr>
          <w:p w14:paraId="02C1B787" w14:textId="77777777" w:rsidR="003735F8" w:rsidRDefault="004E0E58">
            <w:pPr>
              <w:pStyle w:val="TableParagraph"/>
              <w:spacing w:before="84"/>
              <w:ind w:right="12"/>
              <w:rPr>
                <w:sz w:val="12"/>
              </w:rPr>
            </w:pPr>
            <w:r>
              <w:rPr>
                <w:sz w:val="12"/>
              </w:rPr>
              <w:t>0.10</w:t>
            </w:r>
          </w:p>
        </w:tc>
        <w:tc>
          <w:tcPr>
            <w:tcW w:w="1801" w:type="dxa"/>
            <w:tcBorders>
              <w:top w:val="single" w:sz="4" w:space="0" w:color="000000"/>
              <w:bottom w:val="single" w:sz="4" w:space="0" w:color="000000"/>
              <w:right w:val="single" w:sz="4" w:space="0" w:color="000000"/>
            </w:tcBorders>
          </w:tcPr>
          <w:p w14:paraId="5CAA65C5" w14:textId="77777777" w:rsidR="003735F8" w:rsidRDefault="004E0E58">
            <w:pPr>
              <w:pStyle w:val="TableParagraph"/>
              <w:spacing w:before="84"/>
              <w:ind w:left="71" w:right="61"/>
              <w:jc w:val="center"/>
              <w:rPr>
                <w:sz w:val="12"/>
              </w:rPr>
            </w:pPr>
            <w:r>
              <w:rPr>
                <w:sz w:val="12"/>
              </w:rPr>
              <w:t>ARIMA_with_TMAX_covariate</w:t>
            </w:r>
          </w:p>
        </w:tc>
        <w:tc>
          <w:tcPr>
            <w:tcW w:w="582" w:type="dxa"/>
            <w:tcBorders>
              <w:top w:val="single" w:sz="4" w:space="0" w:color="000000"/>
              <w:left w:val="single" w:sz="4" w:space="0" w:color="000000"/>
              <w:bottom w:val="single" w:sz="4" w:space="0" w:color="000000"/>
              <w:right w:val="single" w:sz="4" w:space="0" w:color="000000"/>
            </w:tcBorders>
          </w:tcPr>
          <w:p w14:paraId="100F2B76" w14:textId="77777777" w:rsidR="003735F8" w:rsidRDefault="004E0E58">
            <w:pPr>
              <w:pStyle w:val="TableParagraph"/>
              <w:spacing w:before="84"/>
              <w:ind w:right="15"/>
              <w:rPr>
                <w:sz w:val="12"/>
              </w:rPr>
            </w:pPr>
            <w:r>
              <w:rPr>
                <w:sz w:val="12"/>
              </w:rPr>
              <w:t>0.03</w:t>
            </w:r>
          </w:p>
        </w:tc>
        <w:tc>
          <w:tcPr>
            <w:tcW w:w="760" w:type="dxa"/>
            <w:tcBorders>
              <w:top w:val="single" w:sz="4" w:space="0" w:color="000000"/>
              <w:left w:val="single" w:sz="4" w:space="0" w:color="000000"/>
              <w:bottom w:val="single" w:sz="4" w:space="0" w:color="000000"/>
            </w:tcBorders>
          </w:tcPr>
          <w:p w14:paraId="3102FFC5" w14:textId="77777777" w:rsidR="003735F8" w:rsidRDefault="004E0E58">
            <w:pPr>
              <w:pStyle w:val="TableParagraph"/>
              <w:spacing w:before="84"/>
              <w:ind w:right="9"/>
              <w:rPr>
                <w:sz w:val="12"/>
              </w:rPr>
            </w:pPr>
            <w:r>
              <w:rPr>
                <w:sz w:val="12"/>
              </w:rPr>
              <w:t>0.85</w:t>
            </w:r>
          </w:p>
        </w:tc>
      </w:tr>
      <w:tr w:rsidR="003735F8" w14:paraId="7EF12167" w14:textId="77777777">
        <w:trPr>
          <w:trHeight w:val="302"/>
        </w:trPr>
        <w:tc>
          <w:tcPr>
            <w:tcW w:w="1800" w:type="dxa"/>
            <w:tcBorders>
              <w:top w:val="single" w:sz="4" w:space="0" w:color="000000"/>
              <w:bottom w:val="single" w:sz="4" w:space="0" w:color="000000"/>
              <w:right w:val="single" w:sz="4" w:space="0" w:color="000000"/>
            </w:tcBorders>
          </w:tcPr>
          <w:p w14:paraId="360FE344" w14:textId="77777777" w:rsidR="003735F8" w:rsidRDefault="004E0E58">
            <w:pPr>
              <w:pStyle w:val="TableParagraph"/>
              <w:spacing w:before="84"/>
              <w:ind w:left="68" w:right="53"/>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1A8E6E10" w14:textId="77777777" w:rsidR="003735F8" w:rsidRDefault="004E0E58">
            <w:pPr>
              <w:pStyle w:val="TableParagraph"/>
              <w:spacing w:before="84"/>
              <w:ind w:right="11"/>
              <w:rPr>
                <w:sz w:val="12"/>
              </w:rPr>
            </w:pPr>
            <w:r>
              <w:rPr>
                <w:sz w:val="12"/>
              </w:rPr>
              <w:t>0.24</w:t>
            </w:r>
          </w:p>
        </w:tc>
        <w:tc>
          <w:tcPr>
            <w:tcW w:w="759" w:type="dxa"/>
            <w:tcBorders>
              <w:top w:val="single" w:sz="4" w:space="0" w:color="000000"/>
              <w:left w:val="single" w:sz="4" w:space="0" w:color="000000"/>
              <w:bottom w:val="single" w:sz="4" w:space="0" w:color="000000"/>
            </w:tcBorders>
          </w:tcPr>
          <w:p w14:paraId="652124CA" w14:textId="77777777" w:rsidR="003735F8" w:rsidRDefault="004E0E58">
            <w:pPr>
              <w:pStyle w:val="TableParagraph"/>
              <w:spacing w:before="84"/>
              <w:ind w:right="4"/>
              <w:rPr>
                <w:sz w:val="12"/>
              </w:rPr>
            </w:pPr>
            <w:r>
              <w:rPr>
                <w:sz w:val="12"/>
              </w:rPr>
              <w:t>0.62</w:t>
            </w:r>
          </w:p>
        </w:tc>
        <w:tc>
          <w:tcPr>
            <w:tcW w:w="1743" w:type="dxa"/>
            <w:tcBorders>
              <w:top w:val="single" w:sz="4" w:space="0" w:color="000000"/>
              <w:bottom w:val="single" w:sz="4" w:space="0" w:color="000000"/>
              <w:right w:val="single" w:sz="4" w:space="0" w:color="000000"/>
            </w:tcBorders>
          </w:tcPr>
          <w:p w14:paraId="438D5670" w14:textId="77777777" w:rsidR="003735F8" w:rsidRDefault="004E0E58">
            <w:pPr>
              <w:pStyle w:val="TableParagraph"/>
              <w:spacing w:before="84"/>
              <w:ind w:left="42" w:right="31"/>
              <w:jc w:val="center"/>
              <w:rPr>
                <w:sz w:val="12"/>
              </w:rPr>
            </w:pPr>
            <w:r>
              <w:rPr>
                <w:sz w:val="12"/>
              </w:rPr>
              <w:t>ARIMA_with_EMXT_covariate</w:t>
            </w:r>
          </w:p>
        </w:tc>
        <w:tc>
          <w:tcPr>
            <w:tcW w:w="581" w:type="dxa"/>
            <w:tcBorders>
              <w:top w:val="single" w:sz="4" w:space="0" w:color="000000"/>
              <w:left w:val="single" w:sz="4" w:space="0" w:color="000000"/>
              <w:bottom w:val="single" w:sz="4" w:space="0" w:color="000000"/>
              <w:right w:val="single" w:sz="4" w:space="0" w:color="000000"/>
            </w:tcBorders>
          </w:tcPr>
          <w:p w14:paraId="2039E699" w14:textId="77777777" w:rsidR="003735F8" w:rsidRDefault="004E0E58">
            <w:pPr>
              <w:pStyle w:val="TableParagraph"/>
              <w:spacing w:before="84"/>
              <w:ind w:right="14"/>
              <w:rPr>
                <w:sz w:val="12"/>
              </w:rPr>
            </w:pPr>
            <w:r>
              <w:rPr>
                <w:sz w:val="12"/>
              </w:rPr>
              <w:t>0</w:t>
            </w:r>
          </w:p>
        </w:tc>
        <w:tc>
          <w:tcPr>
            <w:tcW w:w="759" w:type="dxa"/>
            <w:tcBorders>
              <w:top w:val="single" w:sz="4" w:space="0" w:color="000000"/>
              <w:left w:val="single" w:sz="4" w:space="0" w:color="000000"/>
              <w:bottom w:val="single" w:sz="4" w:space="0" w:color="000000"/>
            </w:tcBorders>
          </w:tcPr>
          <w:p w14:paraId="6850423D" w14:textId="77777777" w:rsidR="003735F8" w:rsidRDefault="004E0E58">
            <w:pPr>
              <w:pStyle w:val="TableParagraph"/>
              <w:spacing w:before="84"/>
              <w:ind w:right="10"/>
              <w:rPr>
                <w:sz w:val="12"/>
              </w:rPr>
            </w:pPr>
            <w:r>
              <w:rPr>
                <w:sz w:val="12"/>
              </w:rPr>
              <w:t>0.96</w:t>
            </w:r>
          </w:p>
        </w:tc>
        <w:tc>
          <w:tcPr>
            <w:tcW w:w="1801" w:type="dxa"/>
            <w:tcBorders>
              <w:top w:val="single" w:sz="4" w:space="0" w:color="000000"/>
              <w:bottom w:val="single" w:sz="4" w:space="0" w:color="000000"/>
              <w:right w:val="single" w:sz="4" w:space="0" w:color="000000"/>
            </w:tcBorders>
          </w:tcPr>
          <w:p w14:paraId="6A0A0303" w14:textId="77777777" w:rsidR="003735F8" w:rsidRDefault="004E0E58">
            <w:pPr>
              <w:pStyle w:val="TableParagraph"/>
              <w:spacing w:before="84"/>
              <w:ind w:left="71" w:right="61"/>
              <w:jc w:val="center"/>
              <w:rPr>
                <w:sz w:val="12"/>
              </w:rPr>
            </w:pPr>
            <w:r>
              <w:rPr>
                <w:sz w:val="12"/>
              </w:rPr>
              <w:t>ARIMA_with_EMXT_covariate</w:t>
            </w:r>
          </w:p>
        </w:tc>
        <w:tc>
          <w:tcPr>
            <w:tcW w:w="582" w:type="dxa"/>
            <w:tcBorders>
              <w:top w:val="single" w:sz="4" w:space="0" w:color="000000"/>
              <w:left w:val="single" w:sz="4" w:space="0" w:color="000000"/>
              <w:bottom w:val="single" w:sz="4" w:space="0" w:color="000000"/>
              <w:right w:val="single" w:sz="4" w:space="0" w:color="000000"/>
            </w:tcBorders>
          </w:tcPr>
          <w:p w14:paraId="1D2276AA" w14:textId="77777777" w:rsidR="003735F8" w:rsidRDefault="004E0E58">
            <w:pPr>
              <w:pStyle w:val="TableParagraph"/>
              <w:spacing w:before="84"/>
              <w:ind w:right="15"/>
              <w:rPr>
                <w:sz w:val="12"/>
              </w:rPr>
            </w:pPr>
            <w:r>
              <w:rPr>
                <w:sz w:val="12"/>
              </w:rPr>
              <w:t>0.77</w:t>
            </w:r>
          </w:p>
        </w:tc>
        <w:tc>
          <w:tcPr>
            <w:tcW w:w="760" w:type="dxa"/>
            <w:tcBorders>
              <w:top w:val="single" w:sz="4" w:space="0" w:color="000000"/>
              <w:left w:val="single" w:sz="4" w:space="0" w:color="000000"/>
              <w:bottom w:val="single" w:sz="4" w:space="0" w:color="000000"/>
            </w:tcBorders>
          </w:tcPr>
          <w:p w14:paraId="4E2F12CD" w14:textId="77777777" w:rsidR="003735F8" w:rsidRDefault="004E0E58">
            <w:pPr>
              <w:pStyle w:val="TableParagraph"/>
              <w:spacing w:before="84"/>
              <w:ind w:right="9"/>
              <w:rPr>
                <w:sz w:val="12"/>
              </w:rPr>
            </w:pPr>
            <w:r>
              <w:rPr>
                <w:sz w:val="12"/>
              </w:rPr>
              <w:t>0.38</w:t>
            </w:r>
          </w:p>
        </w:tc>
      </w:tr>
      <w:tr w:rsidR="003735F8" w14:paraId="5B6EC7F8" w14:textId="77777777">
        <w:trPr>
          <w:trHeight w:val="297"/>
        </w:trPr>
        <w:tc>
          <w:tcPr>
            <w:tcW w:w="1800" w:type="dxa"/>
            <w:tcBorders>
              <w:top w:val="single" w:sz="4" w:space="0" w:color="000000"/>
              <w:bottom w:val="single" w:sz="4" w:space="0" w:color="000000"/>
              <w:right w:val="single" w:sz="4" w:space="0" w:color="000000"/>
            </w:tcBorders>
          </w:tcPr>
          <w:p w14:paraId="039B71F2" w14:textId="77777777" w:rsidR="003735F8" w:rsidRDefault="004E0E58">
            <w:pPr>
              <w:pStyle w:val="TableParagraph"/>
              <w:spacing w:before="79"/>
              <w:ind w:left="68" w:right="53"/>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7D6EF866" w14:textId="77777777" w:rsidR="003735F8" w:rsidRDefault="004E0E58">
            <w:pPr>
              <w:pStyle w:val="TableParagraph"/>
              <w:spacing w:before="79"/>
              <w:ind w:right="11"/>
              <w:rPr>
                <w:sz w:val="12"/>
              </w:rPr>
            </w:pPr>
            <w:r>
              <w:rPr>
                <w:sz w:val="12"/>
              </w:rPr>
              <w:t>9.63</w:t>
            </w:r>
          </w:p>
        </w:tc>
        <w:tc>
          <w:tcPr>
            <w:tcW w:w="759" w:type="dxa"/>
            <w:tcBorders>
              <w:top w:val="single" w:sz="4" w:space="0" w:color="000000"/>
              <w:left w:val="single" w:sz="4" w:space="0" w:color="000000"/>
              <w:bottom w:val="single" w:sz="4" w:space="0" w:color="000000"/>
            </w:tcBorders>
          </w:tcPr>
          <w:p w14:paraId="253C56B2" w14:textId="77777777" w:rsidR="003735F8" w:rsidRDefault="004E0E58">
            <w:pPr>
              <w:pStyle w:val="TableParagraph"/>
              <w:spacing w:before="79"/>
              <w:ind w:right="4"/>
              <w:rPr>
                <w:sz w:val="12"/>
              </w:rPr>
            </w:pPr>
            <w:r>
              <w:rPr>
                <w:sz w:val="12"/>
              </w:rPr>
              <w:t>0</w:t>
            </w:r>
          </w:p>
        </w:tc>
        <w:tc>
          <w:tcPr>
            <w:tcW w:w="1743" w:type="dxa"/>
            <w:tcBorders>
              <w:top w:val="single" w:sz="4" w:space="0" w:color="000000"/>
              <w:bottom w:val="single" w:sz="4" w:space="0" w:color="000000"/>
              <w:right w:val="single" w:sz="4" w:space="0" w:color="000000"/>
            </w:tcBorders>
          </w:tcPr>
          <w:p w14:paraId="16D6A509" w14:textId="77777777" w:rsidR="003735F8" w:rsidRDefault="004E0E58">
            <w:pPr>
              <w:pStyle w:val="TableParagraph"/>
              <w:spacing w:before="79"/>
              <w:ind w:left="42" w:right="31"/>
              <w:jc w:val="center"/>
              <w:rPr>
                <w:sz w:val="12"/>
              </w:rPr>
            </w:pPr>
            <w:r>
              <w:rPr>
                <w:sz w:val="12"/>
              </w:rPr>
              <w:t>TSLM_with_covariates</w:t>
            </w:r>
          </w:p>
        </w:tc>
        <w:tc>
          <w:tcPr>
            <w:tcW w:w="581" w:type="dxa"/>
            <w:tcBorders>
              <w:top w:val="single" w:sz="4" w:space="0" w:color="000000"/>
              <w:left w:val="single" w:sz="4" w:space="0" w:color="000000"/>
              <w:bottom w:val="single" w:sz="4" w:space="0" w:color="000000"/>
              <w:right w:val="single" w:sz="4" w:space="0" w:color="000000"/>
            </w:tcBorders>
          </w:tcPr>
          <w:p w14:paraId="438610DA" w14:textId="77777777" w:rsidR="003735F8" w:rsidRDefault="004E0E58">
            <w:pPr>
              <w:pStyle w:val="TableParagraph"/>
              <w:spacing w:before="79"/>
              <w:ind w:right="12"/>
              <w:rPr>
                <w:sz w:val="12"/>
              </w:rPr>
            </w:pPr>
            <w:r>
              <w:rPr>
                <w:sz w:val="12"/>
              </w:rPr>
              <w:t>2.09</w:t>
            </w:r>
          </w:p>
        </w:tc>
        <w:tc>
          <w:tcPr>
            <w:tcW w:w="759" w:type="dxa"/>
            <w:tcBorders>
              <w:top w:val="single" w:sz="4" w:space="0" w:color="000000"/>
              <w:left w:val="single" w:sz="4" w:space="0" w:color="000000"/>
              <w:bottom w:val="single" w:sz="4" w:space="0" w:color="000000"/>
            </w:tcBorders>
          </w:tcPr>
          <w:p w14:paraId="09415916" w14:textId="77777777" w:rsidR="003735F8" w:rsidRDefault="004E0E58">
            <w:pPr>
              <w:pStyle w:val="TableParagraph"/>
              <w:spacing w:before="79"/>
              <w:ind w:right="10"/>
              <w:rPr>
                <w:sz w:val="12"/>
              </w:rPr>
            </w:pPr>
            <w:r>
              <w:rPr>
                <w:sz w:val="12"/>
              </w:rPr>
              <w:t>0.15</w:t>
            </w:r>
          </w:p>
        </w:tc>
        <w:tc>
          <w:tcPr>
            <w:tcW w:w="1801" w:type="dxa"/>
            <w:tcBorders>
              <w:top w:val="single" w:sz="4" w:space="0" w:color="000000"/>
              <w:bottom w:val="single" w:sz="4" w:space="0" w:color="000000"/>
              <w:right w:val="single" w:sz="4" w:space="0" w:color="000000"/>
            </w:tcBorders>
          </w:tcPr>
          <w:p w14:paraId="2B0344F6" w14:textId="77777777" w:rsidR="003735F8" w:rsidRDefault="004E0E58">
            <w:pPr>
              <w:pStyle w:val="TableParagraph"/>
              <w:spacing w:before="79"/>
              <w:ind w:left="71" w:right="61"/>
              <w:jc w:val="center"/>
              <w:rPr>
                <w:sz w:val="12"/>
              </w:rPr>
            </w:pPr>
            <w:r>
              <w:rPr>
                <w:sz w:val="12"/>
              </w:rPr>
              <w:t>TSLM_with_covariates</w:t>
            </w:r>
          </w:p>
        </w:tc>
        <w:tc>
          <w:tcPr>
            <w:tcW w:w="582" w:type="dxa"/>
            <w:tcBorders>
              <w:top w:val="single" w:sz="4" w:space="0" w:color="000000"/>
              <w:left w:val="single" w:sz="4" w:space="0" w:color="000000"/>
              <w:bottom w:val="single" w:sz="4" w:space="0" w:color="000000"/>
              <w:right w:val="single" w:sz="4" w:space="0" w:color="000000"/>
            </w:tcBorders>
          </w:tcPr>
          <w:p w14:paraId="37794C09" w14:textId="77777777" w:rsidR="003735F8" w:rsidRDefault="004E0E58">
            <w:pPr>
              <w:pStyle w:val="TableParagraph"/>
              <w:spacing w:before="79"/>
              <w:ind w:right="15"/>
              <w:rPr>
                <w:sz w:val="12"/>
              </w:rPr>
            </w:pPr>
            <w:r>
              <w:rPr>
                <w:sz w:val="12"/>
              </w:rPr>
              <w:t>2.73</w:t>
            </w:r>
          </w:p>
        </w:tc>
        <w:tc>
          <w:tcPr>
            <w:tcW w:w="760" w:type="dxa"/>
            <w:tcBorders>
              <w:top w:val="single" w:sz="4" w:space="0" w:color="000000"/>
              <w:left w:val="single" w:sz="4" w:space="0" w:color="000000"/>
              <w:bottom w:val="single" w:sz="4" w:space="0" w:color="000000"/>
            </w:tcBorders>
          </w:tcPr>
          <w:p w14:paraId="4366D7BA" w14:textId="77777777" w:rsidR="003735F8" w:rsidRDefault="004E0E58">
            <w:pPr>
              <w:pStyle w:val="TableParagraph"/>
              <w:spacing w:before="79"/>
              <w:ind w:right="11"/>
              <w:rPr>
                <w:sz w:val="12"/>
              </w:rPr>
            </w:pPr>
            <w:r>
              <w:rPr>
                <w:sz w:val="12"/>
              </w:rPr>
              <w:t>0.10</w:t>
            </w:r>
          </w:p>
        </w:tc>
      </w:tr>
      <w:tr w:rsidR="003735F8" w14:paraId="4C3A2E65" w14:textId="77777777">
        <w:trPr>
          <w:trHeight w:val="320"/>
        </w:trPr>
        <w:tc>
          <w:tcPr>
            <w:tcW w:w="1800" w:type="dxa"/>
            <w:tcBorders>
              <w:top w:val="single" w:sz="4" w:space="0" w:color="000000"/>
              <w:right w:val="single" w:sz="4" w:space="0" w:color="000000"/>
            </w:tcBorders>
          </w:tcPr>
          <w:p w14:paraId="43FA6749" w14:textId="77777777" w:rsidR="003735F8" w:rsidRDefault="004E0E58">
            <w:pPr>
              <w:pStyle w:val="TableParagraph"/>
              <w:spacing w:before="93"/>
              <w:ind w:left="68" w:right="53"/>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78592E76" w14:textId="77777777" w:rsidR="003735F8" w:rsidRDefault="004E0E58">
            <w:pPr>
              <w:pStyle w:val="TableParagraph"/>
              <w:spacing w:before="93"/>
              <w:ind w:right="11"/>
              <w:rPr>
                <w:sz w:val="12"/>
              </w:rPr>
            </w:pPr>
            <w:r>
              <w:rPr>
                <w:sz w:val="12"/>
              </w:rPr>
              <w:t>8.16</w:t>
            </w:r>
          </w:p>
        </w:tc>
        <w:tc>
          <w:tcPr>
            <w:tcW w:w="759" w:type="dxa"/>
            <w:tcBorders>
              <w:top w:val="single" w:sz="4" w:space="0" w:color="000000"/>
              <w:left w:val="single" w:sz="4" w:space="0" w:color="000000"/>
            </w:tcBorders>
          </w:tcPr>
          <w:p w14:paraId="105867FF" w14:textId="77777777" w:rsidR="003735F8" w:rsidRDefault="004E0E58">
            <w:pPr>
              <w:pStyle w:val="TableParagraph"/>
              <w:spacing w:before="93"/>
              <w:ind w:right="4"/>
              <w:rPr>
                <w:sz w:val="12"/>
              </w:rPr>
            </w:pPr>
            <w:r>
              <w:rPr>
                <w:sz w:val="12"/>
              </w:rPr>
              <w:t>0</w:t>
            </w:r>
          </w:p>
        </w:tc>
        <w:tc>
          <w:tcPr>
            <w:tcW w:w="1743" w:type="dxa"/>
            <w:tcBorders>
              <w:top w:val="single" w:sz="4" w:space="0" w:color="000000"/>
              <w:right w:val="single" w:sz="4" w:space="0" w:color="000000"/>
            </w:tcBorders>
          </w:tcPr>
          <w:p w14:paraId="2A9A5052" w14:textId="77777777" w:rsidR="003735F8" w:rsidRDefault="004E0E58">
            <w:pPr>
              <w:pStyle w:val="TableParagraph"/>
              <w:spacing w:before="93"/>
              <w:ind w:left="42" w:right="31"/>
              <w:jc w:val="center"/>
              <w:rPr>
                <w:sz w:val="12"/>
              </w:rPr>
            </w:pPr>
            <w:r>
              <w:rPr>
                <w:sz w:val="12"/>
              </w:rPr>
              <w:t>TSLM_with_TMAX_covariate</w:t>
            </w:r>
          </w:p>
        </w:tc>
        <w:tc>
          <w:tcPr>
            <w:tcW w:w="581" w:type="dxa"/>
            <w:tcBorders>
              <w:top w:val="single" w:sz="4" w:space="0" w:color="000000"/>
              <w:left w:val="single" w:sz="4" w:space="0" w:color="000000"/>
              <w:right w:val="single" w:sz="4" w:space="0" w:color="000000"/>
            </w:tcBorders>
          </w:tcPr>
          <w:p w14:paraId="7D08137B" w14:textId="77777777" w:rsidR="003735F8" w:rsidRDefault="004E0E58">
            <w:pPr>
              <w:pStyle w:val="TableParagraph"/>
              <w:spacing w:before="93"/>
              <w:ind w:right="12"/>
              <w:rPr>
                <w:sz w:val="12"/>
              </w:rPr>
            </w:pPr>
            <w:r>
              <w:rPr>
                <w:sz w:val="12"/>
              </w:rPr>
              <w:t>1.99</w:t>
            </w:r>
          </w:p>
        </w:tc>
        <w:tc>
          <w:tcPr>
            <w:tcW w:w="759" w:type="dxa"/>
            <w:tcBorders>
              <w:top w:val="single" w:sz="4" w:space="0" w:color="000000"/>
              <w:left w:val="single" w:sz="4" w:space="0" w:color="000000"/>
            </w:tcBorders>
          </w:tcPr>
          <w:p w14:paraId="39E050A4" w14:textId="77777777" w:rsidR="003735F8" w:rsidRDefault="004E0E58">
            <w:pPr>
              <w:pStyle w:val="TableParagraph"/>
              <w:spacing w:before="93"/>
              <w:ind w:right="10"/>
              <w:rPr>
                <w:sz w:val="12"/>
              </w:rPr>
            </w:pPr>
            <w:r>
              <w:rPr>
                <w:sz w:val="12"/>
              </w:rPr>
              <w:t>0.16</w:t>
            </w:r>
          </w:p>
        </w:tc>
        <w:tc>
          <w:tcPr>
            <w:tcW w:w="1801" w:type="dxa"/>
            <w:tcBorders>
              <w:top w:val="single" w:sz="4" w:space="0" w:color="000000"/>
              <w:right w:val="single" w:sz="4" w:space="0" w:color="000000"/>
            </w:tcBorders>
          </w:tcPr>
          <w:p w14:paraId="6D828043" w14:textId="77777777" w:rsidR="003735F8" w:rsidRDefault="004E0E58">
            <w:pPr>
              <w:pStyle w:val="TableParagraph"/>
              <w:spacing w:before="93"/>
              <w:ind w:left="71" w:right="61"/>
              <w:jc w:val="center"/>
              <w:rPr>
                <w:sz w:val="12"/>
              </w:rPr>
            </w:pPr>
            <w:r>
              <w:rPr>
                <w:sz w:val="12"/>
              </w:rPr>
              <w:t>TSLM_with_TMAX_covariate</w:t>
            </w:r>
          </w:p>
        </w:tc>
        <w:tc>
          <w:tcPr>
            <w:tcW w:w="582" w:type="dxa"/>
            <w:tcBorders>
              <w:top w:val="single" w:sz="4" w:space="0" w:color="000000"/>
              <w:left w:val="single" w:sz="4" w:space="0" w:color="000000"/>
              <w:right w:val="single" w:sz="4" w:space="0" w:color="000000"/>
            </w:tcBorders>
          </w:tcPr>
          <w:p w14:paraId="427F7EA1" w14:textId="77777777" w:rsidR="003735F8" w:rsidRDefault="004E0E58">
            <w:pPr>
              <w:pStyle w:val="TableParagraph"/>
              <w:spacing w:before="93"/>
              <w:ind w:right="15"/>
              <w:rPr>
                <w:sz w:val="12"/>
              </w:rPr>
            </w:pPr>
            <w:r>
              <w:rPr>
                <w:sz w:val="12"/>
              </w:rPr>
              <w:t>3.55</w:t>
            </w:r>
          </w:p>
        </w:tc>
        <w:tc>
          <w:tcPr>
            <w:tcW w:w="760" w:type="dxa"/>
            <w:tcBorders>
              <w:top w:val="single" w:sz="4" w:space="0" w:color="000000"/>
              <w:left w:val="single" w:sz="4" w:space="0" w:color="000000"/>
            </w:tcBorders>
          </w:tcPr>
          <w:p w14:paraId="3029BCBB" w14:textId="77777777" w:rsidR="003735F8" w:rsidRDefault="004E0E58">
            <w:pPr>
              <w:pStyle w:val="TableParagraph"/>
              <w:spacing w:before="93"/>
              <w:ind w:right="9"/>
              <w:rPr>
                <w:sz w:val="12"/>
              </w:rPr>
            </w:pPr>
            <w:r>
              <w:rPr>
                <w:sz w:val="12"/>
              </w:rPr>
              <w:t>0.06</w:t>
            </w:r>
          </w:p>
        </w:tc>
      </w:tr>
    </w:tbl>
    <w:p w14:paraId="6F12B813" w14:textId="77777777" w:rsidR="003735F8" w:rsidRDefault="003735F8">
      <w:pPr>
        <w:pStyle w:val="BodyText"/>
        <w:spacing w:before="3"/>
        <w:rPr>
          <w:sz w:val="25"/>
        </w:rPr>
      </w:pPr>
    </w:p>
    <w:p w14:paraId="3C2C9382" w14:textId="77777777" w:rsidR="003735F8" w:rsidRDefault="004E0E58">
      <w:pPr>
        <w:ind w:left="100"/>
        <w:rPr>
          <w:sz w:val="18"/>
        </w:rPr>
      </w:pPr>
      <w:r>
        <w:rPr>
          <w:sz w:val="18"/>
        </w:rPr>
        <w:t>Table</w:t>
      </w:r>
      <w:r>
        <w:rPr>
          <w:spacing w:val="-3"/>
          <w:sz w:val="18"/>
        </w:rPr>
        <w:t xml:space="preserve"> </w:t>
      </w:r>
      <w:r>
        <w:rPr>
          <w:sz w:val="18"/>
        </w:rPr>
        <w:t>3:</w:t>
      </w:r>
      <w:r>
        <w:rPr>
          <w:spacing w:val="-3"/>
          <w:sz w:val="18"/>
        </w:rPr>
        <w:t xml:space="preserve"> </w:t>
      </w:r>
      <w:r>
        <w:rPr>
          <w:sz w:val="18"/>
        </w:rPr>
        <w:t>Compare</w:t>
      </w:r>
      <w:r>
        <w:rPr>
          <w:spacing w:val="-2"/>
          <w:sz w:val="18"/>
        </w:rPr>
        <w:t xml:space="preserve"> </w:t>
      </w:r>
      <w:r>
        <w:rPr>
          <w:sz w:val="18"/>
        </w:rPr>
        <w:t>Models</w:t>
      </w:r>
      <w:r>
        <w:rPr>
          <w:spacing w:val="-3"/>
          <w:sz w:val="18"/>
        </w:rPr>
        <w:t xml:space="preserve"> </w:t>
      </w:r>
      <w:r>
        <w:rPr>
          <w:sz w:val="18"/>
        </w:rPr>
        <w:t>for</w:t>
      </w:r>
      <w:r>
        <w:rPr>
          <w:spacing w:val="-2"/>
          <w:sz w:val="18"/>
        </w:rPr>
        <w:t xml:space="preserve"> </w:t>
      </w:r>
      <w:r>
        <w:rPr>
          <w:sz w:val="18"/>
        </w:rPr>
        <w:t>Testing</w:t>
      </w:r>
      <w:r>
        <w:rPr>
          <w:spacing w:val="-4"/>
          <w:sz w:val="18"/>
        </w:rPr>
        <w:t xml:space="preserve"> </w:t>
      </w:r>
      <w:r>
        <w:rPr>
          <w:sz w:val="18"/>
        </w:rPr>
        <w:t>data</w:t>
      </w:r>
      <w:r>
        <w:rPr>
          <w:spacing w:val="-3"/>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3"/>
          <w:sz w:val="18"/>
        </w:rPr>
        <w:t xml:space="preserve"> </w:t>
      </w:r>
      <w:r>
        <w:rPr>
          <w:sz w:val="18"/>
        </w:rPr>
        <w:t>data</w:t>
      </w:r>
      <w:r>
        <w:rPr>
          <w:spacing w:val="-3"/>
          <w:sz w:val="18"/>
        </w:rPr>
        <w:t xml:space="preserve"> </w:t>
      </w:r>
      <w:r>
        <w:rPr>
          <w:sz w:val="18"/>
        </w:rPr>
        <w:t>(left:</w:t>
      </w:r>
      <w:r>
        <w:rPr>
          <w:spacing w:val="-3"/>
          <w:sz w:val="18"/>
        </w:rPr>
        <w:t xml:space="preserve"> </w:t>
      </w:r>
      <w:r>
        <w:rPr>
          <w:sz w:val="18"/>
        </w:rPr>
        <w:t>Washington</w:t>
      </w:r>
      <w:r>
        <w:rPr>
          <w:spacing w:val="-3"/>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2"/>
          <w:sz w:val="18"/>
        </w:rPr>
        <w:t xml:space="preserve"> </w:t>
      </w:r>
      <w:r>
        <w:rPr>
          <w:sz w:val="18"/>
        </w:rPr>
        <w:t>Listal).</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46"/>
        <w:gridCol w:w="331"/>
        <w:gridCol w:w="393"/>
        <w:gridCol w:w="302"/>
        <w:gridCol w:w="331"/>
        <w:gridCol w:w="384"/>
        <w:gridCol w:w="1642"/>
        <w:gridCol w:w="365"/>
        <w:gridCol w:w="379"/>
        <w:gridCol w:w="302"/>
        <w:gridCol w:w="331"/>
        <w:gridCol w:w="417"/>
        <w:gridCol w:w="1641"/>
        <w:gridCol w:w="345"/>
        <w:gridCol w:w="383"/>
        <w:gridCol w:w="297"/>
        <w:gridCol w:w="369"/>
        <w:gridCol w:w="398"/>
      </w:tblGrid>
      <w:tr w:rsidR="003735F8" w14:paraId="3C542C89" w14:textId="77777777">
        <w:trPr>
          <w:trHeight w:val="440"/>
        </w:trPr>
        <w:tc>
          <w:tcPr>
            <w:tcW w:w="1646" w:type="dxa"/>
            <w:tcBorders>
              <w:bottom w:val="single" w:sz="4" w:space="0" w:color="000000"/>
              <w:right w:val="single" w:sz="4" w:space="0" w:color="000000"/>
            </w:tcBorders>
          </w:tcPr>
          <w:p w14:paraId="1523BD91" w14:textId="77777777" w:rsidR="003735F8" w:rsidRDefault="003735F8">
            <w:pPr>
              <w:pStyle w:val="TableParagraph"/>
              <w:spacing w:before="6"/>
              <w:jc w:val="left"/>
              <w:rPr>
                <w:rFonts w:ascii="Times New Roman"/>
                <w:sz w:val="13"/>
              </w:rPr>
            </w:pPr>
          </w:p>
          <w:p w14:paraId="172C2744" w14:textId="77777777" w:rsidR="003735F8" w:rsidRDefault="004E0E58">
            <w:pPr>
              <w:pStyle w:val="TableParagraph"/>
              <w:spacing w:before="0"/>
              <w:ind w:left="28"/>
              <w:jc w:val="left"/>
              <w:rPr>
                <w:b/>
                <w:sz w:val="11"/>
              </w:rPr>
            </w:pPr>
            <w:r>
              <w:rPr>
                <w:b/>
                <w:sz w:val="11"/>
              </w:rPr>
              <w:t>DC</w:t>
            </w:r>
            <w:r>
              <w:rPr>
                <w:b/>
                <w:spacing w:val="-3"/>
                <w:sz w:val="11"/>
              </w:rPr>
              <w:t xml:space="preserve"> </w:t>
            </w:r>
            <w:r>
              <w:rPr>
                <w:b/>
                <w:sz w:val="11"/>
              </w:rPr>
              <w:t>models</w:t>
            </w:r>
          </w:p>
        </w:tc>
        <w:tc>
          <w:tcPr>
            <w:tcW w:w="331" w:type="dxa"/>
            <w:tcBorders>
              <w:left w:val="single" w:sz="4" w:space="0" w:color="000000"/>
              <w:bottom w:val="single" w:sz="4" w:space="0" w:color="000000"/>
              <w:right w:val="single" w:sz="4" w:space="0" w:color="000000"/>
            </w:tcBorders>
          </w:tcPr>
          <w:p w14:paraId="13EB090A" w14:textId="77777777" w:rsidR="003735F8" w:rsidRDefault="003735F8">
            <w:pPr>
              <w:pStyle w:val="TableParagraph"/>
              <w:spacing w:before="6"/>
              <w:jc w:val="left"/>
              <w:rPr>
                <w:rFonts w:ascii="Times New Roman"/>
                <w:sz w:val="13"/>
              </w:rPr>
            </w:pPr>
          </w:p>
          <w:p w14:paraId="3AC673FD" w14:textId="77777777" w:rsidR="003735F8" w:rsidRDefault="004E0E58">
            <w:pPr>
              <w:pStyle w:val="TableParagraph"/>
              <w:spacing w:before="0"/>
              <w:ind w:left="33"/>
              <w:jc w:val="left"/>
              <w:rPr>
                <w:b/>
                <w:sz w:val="11"/>
              </w:rPr>
            </w:pPr>
            <w:r>
              <w:rPr>
                <w:b/>
                <w:sz w:val="11"/>
              </w:rPr>
              <w:t>ME</w:t>
            </w:r>
          </w:p>
        </w:tc>
        <w:tc>
          <w:tcPr>
            <w:tcW w:w="393" w:type="dxa"/>
            <w:tcBorders>
              <w:left w:val="single" w:sz="4" w:space="0" w:color="000000"/>
              <w:bottom w:val="single" w:sz="4" w:space="0" w:color="000000"/>
              <w:right w:val="single" w:sz="4" w:space="0" w:color="000000"/>
            </w:tcBorders>
          </w:tcPr>
          <w:p w14:paraId="6A5C82F4" w14:textId="77777777" w:rsidR="003735F8" w:rsidRDefault="003735F8">
            <w:pPr>
              <w:pStyle w:val="TableParagraph"/>
              <w:spacing w:before="6"/>
              <w:jc w:val="left"/>
              <w:rPr>
                <w:rFonts w:ascii="Times New Roman"/>
                <w:sz w:val="13"/>
              </w:rPr>
            </w:pPr>
          </w:p>
          <w:p w14:paraId="7A18C6DE" w14:textId="77777777" w:rsidR="003735F8" w:rsidRDefault="004E0E58">
            <w:pPr>
              <w:pStyle w:val="TableParagraph"/>
              <w:spacing w:before="0"/>
              <w:ind w:right="34"/>
              <w:rPr>
                <w:b/>
                <w:sz w:val="11"/>
              </w:rPr>
            </w:pPr>
            <w:r>
              <w:rPr>
                <w:b/>
                <w:sz w:val="11"/>
              </w:rPr>
              <w:t>RMSE</w:t>
            </w:r>
          </w:p>
        </w:tc>
        <w:tc>
          <w:tcPr>
            <w:tcW w:w="302" w:type="dxa"/>
            <w:tcBorders>
              <w:left w:val="single" w:sz="4" w:space="0" w:color="000000"/>
              <w:bottom w:val="single" w:sz="4" w:space="0" w:color="000000"/>
              <w:right w:val="single" w:sz="4" w:space="0" w:color="000000"/>
            </w:tcBorders>
          </w:tcPr>
          <w:p w14:paraId="239238FF" w14:textId="77777777" w:rsidR="003735F8" w:rsidRDefault="003735F8">
            <w:pPr>
              <w:pStyle w:val="TableParagraph"/>
              <w:spacing w:before="6"/>
              <w:jc w:val="left"/>
              <w:rPr>
                <w:rFonts w:ascii="Times New Roman"/>
                <w:sz w:val="13"/>
              </w:rPr>
            </w:pPr>
          </w:p>
          <w:p w14:paraId="3BA15C57" w14:textId="77777777" w:rsidR="003735F8" w:rsidRDefault="004E0E58">
            <w:pPr>
              <w:pStyle w:val="TableParagraph"/>
              <w:spacing w:before="0"/>
              <w:ind w:left="34"/>
              <w:jc w:val="left"/>
              <w:rPr>
                <w:b/>
                <w:sz w:val="11"/>
              </w:rPr>
            </w:pPr>
            <w:r>
              <w:rPr>
                <w:b/>
                <w:sz w:val="11"/>
              </w:rPr>
              <w:t>MAE</w:t>
            </w:r>
          </w:p>
        </w:tc>
        <w:tc>
          <w:tcPr>
            <w:tcW w:w="331" w:type="dxa"/>
            <w:tcBorders>
              <w:left w:val="single" w:sz="4" w:space="0" w:color="000000"/>
              <w:bottom w:val="single" w:sz="4" w:space="0" w:color="000000"/>
              <w:right w:val="single" w:sz="4" w:space="0" w:color="000000"/>
            </w:tcBorders>
          </w:tcPr>
          <w:p w14:paraId="386036F2" w14:textId="77777777" w:rsidR="003735F8" w:rsidRDefault="003735F8">
            <w:pPr>
              <w:pStyle w:val="TableParagraph"/>
              <w:spacing w:before="6"/>
              <w:jc w:val="left"/>
              <w:rPr>
                <w:rFonts w:ascii="Times New Roman"/>
                <w:sz w:val="13"/>
              </w:rPr>
            </w:pPr>
          </w:p>
          <w:p w14:paraId="5E28A460" w14:textId="77777777" w:rsidR="003735F8" w:rsidRDefault="004E0E58">
            <w:pPr>
              <w:pStyle w:val="TableParagraph"/>
              <w:spacing w:before="0"/>
              <w:ind w:left="35"/>
              <w:jc w:val="left"/>
              <w:rPr>
                <w:b/>
                <w:sz w:val="11"/>
              </w:rPr>
            </w:pPr>
            <w:r>
              <w:rPr>
                <w:b/>
                <w:sz w:val="11"/>
              </w:rPr>
              <w:t>MPE</w:t>
            </w:r>
          </w:p>
        </w:tc>
        <w:tc>
          <w:tcPr>
            <w:tcW w:w="384" w:type="dxa"/>
            <w:tcBorders>
              <w:left w:val="single" w:sz="4" w:space="0" w:color="000000"/>
              <w:bottom w:val="single" w:sz="4" w:space="0" w:color="000000"/>
            </w:tcBorders>
          </w:tcPr>
          <w:p w14:paraId="5836D522" w14:textId="77777777" w:rsidR="003735F8" w:rsidRDefault="003735F8">
            <w:pPr>
              <w:pStyle w:val="TableParagraph"/>
              <w:spacing w:before="6"/>
              <w:jc w:val="left"/>
              <w:rPr>
                <w:rFonts w:ascii="Times New Roman"/>
                <w:sz w:val="13"/>
              </w:rPr>
            </w:pPr>
          </w:p>
          <w:p w14:paraId="4A9B6686" w14:textId="77777777" w:rsidR="003735F8" w:rsidRDefault="004E0E58">
            <w:pPr>
              <w:pStyle w:val="TableParagraph"/>
              <w:spacing w:before="0"/>
              <w:ind w:left="19"/>
              <w:jc w:val="center"/>
              <w:rPr>
                <w:b/>
                <w:sz w:val="11"/>
              </w:rPr>
            </w:pPr>
            <w:r>
              <w:rPr>
                <w:b/>
                <w:sz w:val="11"/>
              </w:rPr>
              <w:t>MAPE</w:t>
            </w:r>
          </w:p>
        </w:tc>
        <w:tc>
          <w:tcPr>
            <w:tcW w:w="1642" w:type="dxa"/>
            <w:tcBorders>
              <w:bottom w:val="single" w:sz="4" w:space="0" w:color="000000"/>
              <w:right w:val="single" w:sz="4" w:space="0" w:color="000000"/>
            </w:tcBorders>
          </w:tcPr>
          <w:p w14:paraId="46B8EF1B" w14:textId="77777777" w:rsidR="003735F8" w:rsidRDefault="003735F8">
            <w:pPr>
              <w:pStyle w:val="TableParagraph"/>
              <w:spacing w:before="6"/>
              <w:jc w:val="left"/>
              <w:rPr>
                <w:rFonts w:ascii="Times New Roman"/>
                <w:sz w:val="13"/>
              </w:rPr>
            </w:pPr>
          </w:p>
          <w:p w14:paraId="3FB9C323" w14:textId="77777777" w:rsidR="003735F8" w:rsidRDefault="004E0E58">
            <w:pPr>
              <w:pStyle w:val="TableParagraph"/>
              <w:spacing w:before="0"/>
              <w:ind w:left="25"/>
              <w:jc w:val="left"/>
              <w:rPr>
                <w:b/>
                <w:sz w:val="11"/>
              </w:rPr>
            </w:pPr>
            <w:r>
              <w:rPr>
                <w:b/>
                <w:sz w:val="11"/>
              </w:rPr>
              <w:t>Kyoto</w:t>
            </w:r>
            <w:r>
              <w:rPr>
                <w:b/>
                <w:spacing w:val="-4"/>
                <w:sz w:val="11"/>
              </w:rPr>
              <w:t xml:space="preserve"> </w:t>
            </w:r>
            <w:r>
              <w:rPr>
                <w:b/>
                <w:sz w:val="11"/>
              </w:rPr>
              <w:t>model</w:t>
            </w:r>
          </w:p>
        </w:tc>
        <w:tc>
          <w:tcPr>
            <w:tcW w:w="365" w:type="dxa"/>
            <w:tcBorders>
              <w:left w:val="single" w:sz="4" w:space="0" w:color="000000"/>
              <w:bottom w:val="single" w:sz="4" w:space="0" w:color="000000"/>
              <w:right w:val="single" w:sz="4" w:space="0" w:color="000000"/>
            </w:tcBorders>
          </w:tcPr>
          <w:p w14:paraId="547FF7DF" w14:textId="77777777" w:rsidR="003735F8" w:rsidRDefault="003735F8">
            <w:pPr>
              <w:pStyle w:val="TableParagraph"/>
              <w:spacing w:before="6"/>
              <w:jc w:val="left"/>
              <w:rPr>
                <w:rFonts w:ascii="Times New Roman"/>
                <w:sz w:val="13"/>
              </w:rPr>
            </w:pPr>
          </w:p>
          <w:p w14:paraId="4C54FDE7" w14:textId="77777777" w:rsidR="003735F8" w:rsidRDefault="004E0E58">
            <w:pPr>
              <w:pStyle w:val="TableParagraph"/>
              <w:spacing w:before="0"/>
              <w:ind w:left="34"/>
              <w:jc w:val="left"/>
              <w:rPr>
                <w:b/>
                <w:sz w:val="11"/>
              </w:rPr>
            </w:pPr>
            <w:r>
              <w:rPr>
                <w:b/>
                <w:sz w:val="11"/>
              </w:rPr>
              <w:t>ME</w:t>
            </w:r>
          </w:p>
        </w:tc>
        <w:tc>
          <w:tcPr>
            <w:tcW w:w="379" w:type="dxa"/>
            <w:tcBorders>
              <w:left w:val="single" w:sz="4" w:space="0" w:color="000000"/>
              <w:bottom w:val="single" w:sz="4" w:space="0" w:color="000000"/>
              <w:right w:val="single" w:sz="4" w:space="0" w:color="000000"/>
            </w:tcBorders>
          </w:tcPr>
          <w:p w14:paraId="739D633A" w14:textId="77777777" w:rsidR="003735F8" w:rsidRDefault="003735F8">
            <w:pPr>
              <w:pStyle w:val="TableParagraph"/>
              <w:spacing w:before="6"/>
              <w:jc w:val="left"/>
              <w:rPr>
                <w:rFonts w:ascii="Times New Roman"/>
                <w:sz w:val="13"/>
              </w:rPr>
            </w:pPr>
          </w:p>
          <w:p w14:paraId="77F49FE1" w14:textId="77777777" w:rsidR="003735F8" w:rsidRDefault="004E0E58">
            <w:pPr>
              <w:pStyle w:val="TableParagraph"/>
              <w:spacing w:before="0"/>
              <w:ind w:right="14"/>
              <w:rPr>
                <w:b/>
                <w:sz w:val="11"/>
              </w:rPr>
            </w:pPr>
            <w:r>
              <w:rPr>
                <w:b/>
                <w:sz w:val="11"/>
              </w:rPr>
              <w:t>RMSE</w:t>
            </w:r>
          </w:p>
        </w:tc>
        <w:tc>
          <w:tcPr>
            <w:tcW w:w="302" w:type="dxa"/>
            <w:tcBorders>
              <w:left w:val="single" w:sz="4" w:space="0" w:color="000000"/>
              <w:bottom w:val="single" w:sz="4" w:space="0" w:color="000000"/>
              <w:right w:val="single" w:sz="4" w:space="0" w:color="000000"/>
            </w:tcBorders>
          </w:tcPr>
          <w:p w14:paraId="7EA665A8" w14:textId="77777777" w:rsidR="003735F8" w:rsidRDefault="003735F8">
            <w:pPr>
              <w:pStyle w:val="TableParagraph"/>
              <w:spacing w:before="6"/>
              <w:jc w:val="left"/>
              <w:rPr>
                <w:rFonts w:ascii="Times New Roman"/>
                <w:sz w:val="13"/>
              </w:rPr>
            </w:pPr>
          </w:p>
          <w:p w14:paraId="5096E607" w14:textId="77777777" w:rsidR="003735F8" w:rsidRDefault="004E0E58">
            <w:pPr>
              <w:pStyle w:val="TableParagraph"/>
              <w:spacing w:before="0"/>
              <w:ind w:right="10"/>
              <w:rPr>
                <w:b/>
                <w:sz w:val="11"/>
              </w:rPr>
            </w:pPr>
            <w:r>
              <w:rPr>
                <w:b/>
                <w:sz w:val="11"/>
              </w:rPr>
              <w:t>MAE</w:t>
            </w:r>
          </w:p>
        </w:tc>
        <w:tc>
          <w:tcPr>
            <w:tcW w:w="331" w:type="dxa"/>
            <w:tcBorders>
              <w:left w:val="single" w:sz="4" w:space="0" w:color="000000"/>
              <w:bottom w:val="single" w:sz="4" w:space="0" w:color="000000"/>
              <w:right w:val="single" w:sz="4" w:space="0" w:color="000000"/>
            </w:tcBorders>
          </w:tcPr>
          <w:p w14:paraId="48036818" w14:textId="77777777" w:rsidR="003735F8" w:rsidRDefault="003735F8">
            <w:pPr>
              <w:pStyle w:val="TableParagraph"/>
              <w:spacing w:before="6"/>
              <w:jc w:val="left"/>
              <w:rPr>
                <w:rFonts w:ascii="Times New Roman"/>
                <w:sz w:val="13"/>
              </w:rPr>
            </w:pPr>
          </w:p>
          <w:p w14:paraId="45BD3A7C" w14:textId="77777777" w:rsidR="003735F8" w:rsidRDefault="004E0E58">
            <w:pPr>
              <w:pStyle w:val="TableParagraph"/>
              <w:spacing w:before="0"/>
              <w:ind w:left="35"/>
              <w:jc w:val="left"/>
              <w:rPr>
                <w:b/>
                <w:sz w:val="11"/>
              </w:rPr>
            </w:pPr>
            <w:r>
              <w:rPr>
                <w:b/>
                <w:sz w:val="11"/>
              </w:rPr>
              <w:t>MPE</w:t>
            </w:r>
          </w:p>
        </w:tc>
        <w:tc>
          <w:tcPr>
            <w:tcW w:w="417" w:type="dxa"/>
            <w:tcBorders>
              <w:left w:val="single" w:sz="4" w:space="0" w:color="000000"/>
              <w:bottom w:val="single" w:sz="4" w:space="0" w:color="000000"/>
            </w:tcBorders>
          </w:tcPr>
          <w:p w14:paraId="077971C1" w14:textId="77777777" w:rsidR="003735F8" w:rsidRDefault="003735F8">
            <w:pPr>
              <w:pStyle w:val="TableParagraph"/>
              <w:spacing w:before="6"/>
              <w:jc w:val="left"/>
              <w:rPr>
                <w:rFonts w:ascii="Times New Roman"/>
                <w:sz w:val="13"/>
              </w:rPr>
            </w:pPr>
          </w:p>
          <w:p w14:paraId="590DB042" w14:textId="77777777" w:rsidR="003735F8" w:rsidRDefault="004E0E58">
            <w:pPr>
              <w:pStyle w:val="TableParagraph"/>
              <w:spacing w:before="0"/>
              <w:ind w:right="46"/>
              <w:rPr>
                <w:b/>
                <w:sz w:val="11"/>
              </w:rPr>
            </w:pPr>
            <w:r>
              <w:rPr>
                <w:b/>
                <w:sz w:val="11"/>
              </w:rPr>
              <w:t>MAPE</w:t>
            </w:r>
          </w:p>
        </w:tc>
        <w:tc>
          <w:tcPr>
            <w:tcW w:w="1641" w:type="dxa"/>
            <w:tcBorders>
              <w:bottom w:val="single" w:sz="4" w:space="0" w:color="000000"/>
              <w:right w:val="single" w:sz="4" w:space="0" w:color="000000"/>
            </w:tcBorders>
          </w:tcPr>
          <w:p w14:paraId="7D2FC830" w14:textId="77777777" w:rsidR="003735F8" w:rsidRDefault="003735F8">
            <w:pPr>
              <w:pStyle w:val="TableParagraph"/>
              <w:spacing w:before="6"/>
              <w:jc w:val="left"/>
              <w:rPr>
                <w:rFonts w:ascii="Times New Roman"/>
                <w:sz w:val="13"/>
              </w:rPr>
            </w:pPr>
          </w:p>
          <w:p w14:paraId="2D1FCF14" w14:textId="77777777" w:rsidR="003735F8" w:rsidRDefault="004E0E58">
            <w:pPr>
              <w:pStyle w:val="TableParagraph"/>
              <w:spacing w:before="0"/>
              <w:ind w:left="30"/>
              <w:jc w:val="left"/>
              <w:rPr>
                <w:b/>
                <w:sz w:val="11"/>
              </w:rPr>
            </w:pPr>
            <w:r>
              <w:rPr>
                <w:b/>
                <w:sz w:val="11"/>
              </w:rPr>
              <w:t>Liestal</w:t>
            </w:r>
            <w:r>
              <w:rPr>
                <w:b/>
                <w:spacing w:val="-5"/>
                <w:sz w:val="11"/>
              </w:rPr>
              <w:t xml:space="preserve"> </w:t>
            </w:r>
            <w:r>
              <w:rPr>
                <w:b/>
                <w:sz w:val="11"/>
              </w:rPr>
              <w:t>model</w:t>
            </w:r>
          </w:p>
        </w:tc>
        <w:tc>
          <w:tcPr>
            <w:tcW w:w="345" w:type="dxa"/>
            <w:tcBorders>
              <w:left w:val="single" w:sz="4" w:space="0" w:color="000000"/>
              <w:bottom w:val="single" w:sz="4" w:space="0" w:color="000000"/>
              <w:right w:val="single" w:sz="4" w:space="0" w:color="000000"/>
            </w:tcBorders>
          </w:tcPr>
          <w:p w14:paraId="3857ECA3" w14:textId="77777777" w:rsidR="003735F8" w:rsidRDefault="003735F8">
            <w:pPr>
              <w:pStyle w:val="TableParagraph"/>
              <w:spacing w:before="6"/>
              <w:jc w:val="left"/>
              <w:rPr>
                <w:rFonts w:ascii="Times New Roman"/>
                <w:sz w:val="13"/>
              </w:rPr>
            </w:pPr>
          </w:p>
          <w:p w14:paraId="201DEFCD" w14:textId="77777777" w:rsidR="003735F8" w:rsidRDefault="004E0E58">
            <w:pPr>
              <w:pStyle w:val="TableParagraph"/>
              <w:spacing w:before="0"/>
              <w:ind w:left="36"/>
              <w:jc w:val="left"/>
              <w:rPr>
                <w:b/>
                <w:sz w:val="11"/>
              </w:rPr>
            </w:pPr>
            <w:r>
              <w:rPr>
                <w:b/>
                <w:sz w:val="11"/>
              </w:rPr>
              <w:t>ME</w:t>
            </w:r>
          </w:p>
        </w:tc>
        <w:tc>
          <w:tcPr>
            <w:tcW w:w="383" w:type="dxa"/>
            <w:tcBorders>
              <w:left w:val="single" w:sz="4" w:space="0" w:color="000000"/>
              <w:bottom w:val="single" w:sz="4" w:space="0" w:color="000000"/>
              <w:right w:val="single" w:sz="4" w:space="0" w:color="000000"/>
            </w:tcBorders>
          </w:tcPr>
          <w:p w14:paraId="378542FF" w14:textId="77777777" w:rsidR="003735F8" w:rsidRDefault="003735F8">
            <w:pPr>
              <w:pStyle w:val="TableParagraph"/>
              <w:spacing w:before="6"/>
              <w:jc w:val="left"/>
              <w:rPr>
                <w:rFonts w:ascii="Times New Roman"/>
                <w:sz w:val="13"/>
              </w:rPr>
            </w:pPr>
          </w:p>
          <w:p w14:paraId="0E67FAF8" w14:textId="77777777" w:rsidR="003735F8" w:rsidRDefault="004E0E58">
            <w:pPr>
              <w:pStyle w:val="TableParagraph"/>
              <w:spacing w:before="0"/>
              <w:ind w:right="16"/>
              <w:rPr>
                <w:b/>
                <w:sz w:val="11"/>
              </w:rPr>
            </w:pPr>
            <w:r>
              <w:rPr>
                <w:b/>
                <w:sz w:val="11"/>
              </w:rPr>
              <w:t>RMSE</w:t>
            </w:r>
          </w:p>
        </w:tc>
        <w:tc>
          <w:tcPr>
            <w:tcW w:w="297" w:type="dxa"/>
            <w:tcBorders>
              <w:left w:val="single" w:sz="4" w:space="0" w:color="000000"/>
              <w:bottom w:val="single" w:sz="4" w:space="0" w:color="000000"/>
              <w:right w:val="single" w:sz="4" w:space="0" w:color="000000"/>
            </w:tcBorders>
          </w:tcPr>
          <w:p w14:paraId="4613B6C3" w14:textId="77777777" w:rsidR="003735F8" w:rsidRDefault="003735F8">
            <w:pPr>
              <w:pStyle w:val="TableParagraph"/>
              <w:spacing w:before="6"/>
              <w:jc w:val="left"/>
              <w:rPr>
                <w:rFonts w:ascii="Times New Roman"/>
                <w:sz w:val="13"/>
              </w:rPr>
            </w:pPr>
          </w:p>
          <w:p w14:paraId="7D57394B" w14:textId="77777777" w:rsidR="003735F8" w:rsidRDefault="004E0E58">
            <w:pPr>
              <w:pStyle w:val="TableParagraph"/>
              <w:spacing w:before="0"/>
              <w:ind w:left="33"/>
              <w:jc w:val="left"/>
              <w:rPr>
                <w:b/>
                <w:sz w:val="11"/>
              </w:rPr>
            </w:pPr>
            <w:r>
              <w:rPr>
                <w:b/>
                <w:sz w:val="11"/>
              </w:rPr>
              <w:t>MAE</w:t>
            </w:r>
          </w:p>
        </w:tc>
        <w:tc>
          <w:tcPr>
            <w:tcW w:w="369" w:type="dxa"/>
            <w:tcBorders>
              <w:left w:val="single" w:sz="4" w:space="0" w:color="000000"/>
              <w:bottom w:val="single" w:sz="4" w:space="0" w:color="000000"/>
              <w:right w:val="single" w:sz="4" w:space="0" w:color="000000"/>
            </w:tcBorders>
          </w:tcPr>
          <w:p w14:paraId="163DE603" w14:textId="77777777" w:rsidR="003735F8" w:rsidRDefault="003735F8">
            <w:pPr>
              <w:pStyle w:val="TableParagraph"/>
              <w:spacing w:before="6"/>
              <w:jc w:val="left"/>
              <w:rPr>
                <w:rFonts w:ascii="Times New Roman"/>
                <w:sz w:val="13"/>
              </w:rPr>
            </w:pPr>
          </w:p>
          <w:p w14:paraId="5FADCCFE" w14:textId="77777777" w:rsidR="003735F8" w:rsidRDefault="004E0E58">
            <w:pPr>
              <w:pStyle w:val="TableParagraph"/>
              <w:spacing w:before="0"/>
              <w:ind w:left="20" w:right="60"/>
              <w:jc w:val="center"/>
              <w:rPr>
                <w:b/>
                <w:sz w:val="11"/>
              </w:rPr>
            </w:pPr>
            <w:r>
              <w:rPr>
                <w:b/>
                <w:sz w:val="11"/>
              </w:rPr>
              <w:t>MPE</w:t>
            </w:r>
          </w:p>
        </w:tc>
        <w:tc>
          <w:tcPr>
            <w:tcW w:w="398" w:type="dxa"/>
            <w:tcBorders>
              <w:left w:val="single" w:sz="4" w:space="0" w:color="000000"/>
              <w:bottom w:val="single" w:sz="4" w:space="0" w:color="000000"/>
            </w:tcBorders>
          </w:tcPr>
          <w:p w14:paraId="299E0630" w14:textId="77777777" w:rsidR="003735F8" w:rsidRDefault="003735F8">
            <w:pPr>
              <w:pStyle w:val="TableParagraph"/>
              <w:spacing w:before="6"/>
              <w:jc w:val="left"/>
              <w:rPr>
                <w:rFonts w:ascii="Times New Roman"/>
                <w:sz w:val="13"/>
              </w:rPr>
            </w:pPr>
          </w:p>
          <w:p w14:paraId="2E603814" w14:textId="77777777" w:rsidR="003735F8" w:rsidRDefault="004E0E58">
            <w:pPr>
              <w:pStyle w:val="TableParagraph"/>
              <w:spacing w:before="0"/>
              <w:ind w:right="23"/>
              <w:rPr>
                <w:b/>
                <w:sz w:val="11"/>
              </w:rPr>
            </w:pPr>
            <w:r>
              <w:rPr>
                <w:b/>
                <w:sz w:val="11"/>
              </w:rPr>
              <w:t>MAPE</w:t>
            </w:r>
          </w:p>
        </w:tc>
      </w:tr>
      <w:tr w:rsidR="003735F8" w14:paraId="5800979D" w14:textId="77777777">
        <w:trPr>
          <w:trHeight w:val="297"/>
        </w:trPr>
        <w:tc>
          <w:tcPr>
            <w:tcW w:w="1646" w:type="dxa"/>
            <w:tcBorders>
              <w:top w:val="single" w:sz="4" w:space="0" w:color="000000"/>
              <w:bottom w:val="single" w:sz="4" w:space="0" w:color="000000"/>
              <w:right w:val="single" w:sz="4" w:space="0" w:color="000000"/>
            </w:tcBorders>
          </w:tcPr>
          <w:p w14:paraId="043D5260" w14:textId="77777777" w:rsidR="003735F8" w:rsidRDefault="004E0E58">
            <w:pPr>
              <w:pStyle w:val="TableParagraph"/>
              <w:spacing w:before="84"/>
              <w:ind w:left="28"/>
              <w:jc w:val="left"/>
              <w:rPr>
                <w:sz w:val="11"/>
              </w:rPr>
            </w:pPr>
            <w:r>
              <w:rPr>
                <w:sz w:val="11"/>
              </w:rPr>
              <w:t>ARIMA_with_covariates</w:t>
            </w:r>
          </w:p>
        </w:tc>
        <w:tc>
          <w:tcPr>
            <w:tcW w:w="331" w:type="dxa"/>
            <w:tcBorders>
              <w:top w:val="single" w:sz="4" w:space="0" w:color="000000"/>
              <w:left w:val="single" w:sz="4" w:space="0" w:color="000000"/>
              <w:bottom w:val="single" w:sz="4" w:space="0" w:color="000000"/>
              <w:right w:val="single" w:sz="4" w:space="0" w:color="000000"/>
            </w:tcBorders>
          </w:tcPr>
          <w:p w14:paraId="3F8DCEBE" w14:textId="77777777" w:rsidR="003735F8" w:rsidRDefault="004E0E58">
            <w:pPr>
              <w:pStyle w:val="TableParagraph"/>
              <w:spacing w:before="84"/>
              <w:ind w:left="57"/>
              <w:jc w:val="left"/>
              <w:rPr>
                <w:sz w:val="11"/>
              </w:rPr>
            </w:pPr>
            <w:r>
              <w:rPr>
                <w:sz w:val="11"/>
              </w:rPr>
              <w:t>-0.61</w:t>
            </w:r>
          </w:p>
        </w:tc>
        <w:tc>
          <w:tcPr>
            <w:tcW w:w="393" w:type="dxa"/>
            <w:tcBorders>
              <w:top w:val="single" w:sz="4" w:space="0" w:color="000000"/>
              <w:left w:val="single" w:sz="4" w:space="0" w:color="000000"/>
              <w:bottom w:val="single" w:sz="4" w:space="0" w:color="000000"/>
              <w:right w:val="single" w:sz="4" w:space="0" w:color="000000"/>
            </w:tcBorders>
          </w:tcPr>
          <w:p w14:paraId="3E412CC2" w14:textId="77777777" w:rsidR="003735F8" w:rsidRDefault="004E0E58">
            <w:pPr>
              <w:pStyle w:val="TableParagraph"/>
              <w:spacing w:before="84"/>
              <w:ind w:right="11"/>
              <w:rPr>
                <w:sz w:val="11"/>
              </w:rPr>
            </w:pPr>
            <w:r>
              <w:rPr>
                <w:sz w:val="11"/>
              </w:rPr>
              <w:t>6.87</w:t>
            </w:r>
          </w:p>
        </w:tc>
        <w:tc>
          <w:tcPr>
            <w:tcW w:w="302" w:type="dxa"/>
            <w:tcBorders>
              <w:top w:val="single" w:sz="4" w:space="0" w:color="000000"/>
              <w:left w:val="single" w:sz="4" w:space="0" w:color="000000"/>
              <w:bottom w:val="single" w:sz="4" w:space="0" w:color="000000"/>
              <w:right w:val="single" w:sz="4" w:space="0" w:color="000000"/>
            </w:tcBorders>
          </w:tcPr>
          <w:p w14:paraId="655EF13B" w14:textId="77777777" w:rsidR="003735F8" w:rsidRDefault="004E0E58">
            <w:pPr>
              <w:pStyle w:val="TableParagraph"/>
              <w:spacing w:before="84"/>
              <w:ind w:left="65"/>
              <w:jc w:val="left"/>
              <w:rPr>
                <w:sz w:val="11"/>
              </w:rPr>
            </w:pPr>
            <w:r>
              <w:rPr>
                <w:sz w:val="11"/>
              </w:rPr>
              <w:t>6.12</w:t>
            </w:r>
          </w:p>
        </w:tc>
        <w:tc>
          <w:tcPr>
            <w:tcW w:w="331" w:type="dxa"/>
            <w:tcBorders>
              <w:top w:val="single" w:sz="4" w:space="0" w:color="000000"/>
              <w:left w:val="single" w:sz="4" w:space="0" w:color="000000"/>
              <w:bottom w:val="single" w:sz="4" w:space="0" w:color="000000"/>
              <w:right w:val="single" w:sz="4" w:space="0" w:color="000000"/>
            </w:tcBorders>
          </w:tcPr>
          <w:p w14:paraId="06594DB6" w14:textId="77777777" w:rsidR="003735F8" w:rsidRDefault="004E0E58">
            <w:pPr>
              <w:pStyle w:val="TableParagraph"/>
              <w:spacing w:before="84"/>
              <w:ind w:left="62"/>
              <w:jc w:val="left"/>
              <w:rPr>
                <w:sz w:val="11"/>
              </w:rPr>
            </w:pPr>
            <w:r>
              <w:rPr>
                <w:sz w:val="11"/>
              </w:rPr>
              <w:t>-1.27</w:t>
            </w:r>
          </w:p>
        </w:tc>
        <w:tc>
          <w:tcPr>
            <w:tcW w:w="384" w:type="dxa"/>
            <w:tcBorders>
              <w:top w:val="single" w:sz="4" w:space="0" w:color="000000"/>
              <w:left w:val="single" w:sz="4" w:space="0" w:color="000000"/>
              <w:bottom w:val="single" w:sz="4" w:space="0" w:color="000000"/>
            </w:tcBorders>
          </w:tcPr>
          <w:p w14:paraId="2B06FA76" w14:textId="77777777" w:rsidR="003735F8" w:rsidRDefault="004E0E58">
            <w:pPr>
              <w:pStyle w:val="TableParagraph"/>
              <w:spacing w:before="84"/>
              <w:ind w:left="135"/>
              <w:jc w:val="center"/>
              <w:rPr>
                <w:sz w:val="11"/>
              </w:rPr>
            </w:pPr>
            <w:r>
              <w:rPr>
                <w:sz w:val="11"/>
              </w:rPr>
              <w:t>6.85</w:t>
            </w:r>
          </w:p>
        </w:tc>
        <w:tc>
          <w:tcPr>
            <w:tcW w:w="1642" w:type="dxa"/>
            <w:tcBorders>
              <w:top w:val="single" w:sz="4" w:space="0" w:color="000000"/>
              <w:bottom w:val="single" w:sz="4" w:space="0" w:color="000000"/>
              <w:right w:val="single" w:sz="4" w:space="0" w:color="000000"/>
            </w:tcBorders>
          </w:tcPr>
          <w:p w14:paraId="45C35550" w14:textId="77777777" w:rsidR="003735F8" w:rsidRDefault="004E0E58">
            <w:pPr>
              <w:pStyle w:val="TableParagraph"/>
              <w:spacing w:before="84"/>
              <w:ind w:left="25"/>
              <w:jc w:val="left"/>
              <w:rPr>
                <w:sz w:val="11"/>
              </w:rPr>
            </w:pPr>
            <w:r>
              <w:rPr>
                <w:sz w:val="11"/>
              </w:rPr>
              <w:t>ARIMA_with_covariates</w:t>
            </w:r>
          </w:p>
        </w:tc>
        <w:tc>
          <w:tcPr>
            <w:tcW w:w="365" w:type="dxa"/>
            <w:tcBorders>
              <w:top w:val="single" w:sz="4" w:space="0" w:color="000000"/>
              <w:left w:val="single" w:sz="4" w:space="0" w:color="000000"/>
              <w:bottom w:val="single" w:sz="4" w:space="0" w:color="000000"/>
              <w:right w:val="single" w:sz="4" w:space="0" w:color="000000"/>
            </w:tcBorders>
          </w:tcPr>
          <w:p w14:paraId="71ACACBC" w14:textId="77777777" w:rsidR="003735F8" w:rsidRDefault="004E0E58">
            <w:pPr>
              <w:pStyle w:val="TableParagraph"/>
              <w:spacing w:before="84"/>
              <w:ind w:right="9"/>
              <w:rPr>
                <w:sz w:val="11"/>
              </w:rPr>
            </w:pPr>
            <w:r>
              <w:rPr>
                <w:sz w:val="11"/>
              </w:rPr>
              <w:t>-3.95</w:t>
            </w:r>
          </w:p>
        </w:tc>
        <w:tc>
          <w:tcPr>
            <w:tcW w:w="379" w:type="dxa"/>
            <w:tcBorders>
              <w:top w:val="single" w:sz="4" w:space="0" w:color="000000"/>
              <w:left w:val="single" w:sz="4" w:space="0" w:color="000000"/>
              <w:bottom w:val="single" w:sz="4" w:space="0" w:color="000000"/>
              <w:right w:val="single" w:sz="4" w:space="0" w:color="000000"/>
            </w:tcBorders>
          </w:tcPr>
          <w:p w14:paraId="086B9DDD" w14:textId="77777777" w:rsidR="003735F8" w:rsidRDefault="004E0E58">
            <w:pPr>
              <w:pStyle w:val="TableParagraph"/>
              <w:spacing w:before="84"/>
              <w:ind w:right="8"/>
              <w:rPr>
                <w:sz w:val="11"/>
              </w:rPr>
            </w:pPr>
            <w:r>
              <w:rPr>
                <w:sz w:val="11"/>
              </w:rPr>
              <w:t>5.72</w:t>
            </w:r>
          </w:p>
        </w:tc>
        <w:tc>
          <w:tcPr>
            <w:tcW w:w="302" w:type="dxa"/>
            <w:tcBorders>
              <w:top w:val="single" w:sz="4" w:space="0" w:color="000000"/>
              <w:left w:val="single" w:sz="4" w:space="0" w:color="000000"/>
              <w:bottom w:val="single" w:sz="4" w:space="0" w:color="000000"/>
              <w:right w:val="single" w:sz="4" w:space="0" w:color="000000"/>
            </w:tcBorders>
          </w:tcPr>
          <w:p w14:paraId="2393DA9D" w14:textId="77777777" w:rsidR="003735F8" w:rsidRDefault="004E0E58">
            <w:pPr>
              <w:pStyle w:val="TableParagraph"/>
              <w:spacing w:before="84"/>
              <w:ind w:right="10"/>
              <w:rPr>
                <w:sz w:val="11"/>
              </w:rPr>
            </w:pPr>
            <w:r>
              <w:rPr>
                <w:sz w:val="11"/>
              </w:rPr>
              <w:t>4.57</w:t>
            </w:r>
          </w:p>
        </w:tc>
        <w:tc>
          <w:tcPr>
            <w:tcW w:w="331" w:type="dxa"/>
            <w:tcBorders>
              <w:top w:val="single" w:sz="4" w:space="0" w:color="000000"/>
              <w:left w:val="single" w:sz="4" w:space="0" w:color="000000"/>
              <w:bottom w:val="single" w:sz="4" w:space="0" w:color="000000"/>
              <w:right w:val="single" w:sz="4" w:space="0" w:color="000000"/>
            </w:tcBorders>
          </w:tcPr>
          <w:p w14:paraId="7A367CC4" w14:textId="77777777" w:rsidR="003735F8" w:rsidRDefault="004E0E58">
            <w:pPr>
              <w:pStyle w:val="TableParagraph"/>
              <w:spacing w:before="84"/>
              <w:ind w:left="62"/>
              <w:jc w:val="left"/>
              <w:rPr>
                <w:sz w:val="11"/>
              </w:rPr>
            </w:pPr>
            <w:r>
              <w:rPr>
                <w:sz w:val="11"/>
              </w:rPr>
              <w:t>-4.48</w:t>
            </w:r>
          </w:p>
        </w:tc>
        <w:tc>
          <w:tcPr>
            <w:tcW w:w="417" w:type="dxa"/>
            <w:tcBorders>
              <w:top w:val="single" w:sz="4" w:space="0" w:color="000000"/>
              <w:left w:val="single" w:sz="4" w:space="0" w:color="000000"/>
              <w:bottom w:val="single" w:sz="4" w:space="0" w:color="000000"/>
            </w:tcBorders>
          </w:tcPr>
          <w:p w14:paraId="175D7333" w14:textId="77777777" w:rsidR="003735F8" w:rsidRDefault="004E0E58">
            <w:pPr>
              <w:pStyle w:val="TableParagraph"/>
              <w:spacing w:before="84"/>
              <w:ind w:right="5"/>
              <w:rPr>
                <w:sz w:val="11"/>
              </w:rPr>
            </w:pPr>
            <w:r>
              <w:rPr>
                <w:sz w:val="11"/>
              </w:rPr>
              <w:t>5.11</w:t>
            </w:r>
          </w:p>
        </w:tc>
        <w:tc>
          <w:tcPr>
            <w:tcW w:w="1641" w:type="dxa"/>
            <w:tcBorders>
              <w:top w:val="single" w:sz="4" w:space="0" w:color="000000"/>
              <w:bottom w:val="single" w:sz="4" w:space="0" w:color="000000"/>
              <w:right w:val="single" w:sz="4" w:space="0" w:color="000000"/>
            </w:tcBorders>
          </w:tcPr>
          <w:p w14:paraId="77193913" w14:textId="77777777" w:rsidR="003735F8" w:rsidRDefault="004E0E58">
            <w:pPr>
              <w:pStyle w:val="TableParagraph"/>
              <w:spacing w:before="84"/>
              <w:ind w:left="30"/>
              <w:jc w:val="left"/>
              <w:rPr>
                <w:sz w:val="11"/>
              </w:rPr>
            </w:pPr>
            <w:r>
              <w:rPr>
                <w:sz w:val="11"/>
              </w:rPr>
              <w:t>ARIMA_with_covariates</w:t>
            </w:r>
          </w:p>
        </w:tc>
        <w:tc>
          <w:tcPr>
            <w:tcW w:w="345" w:type="dxa"/>
            <w:tcBorders>
              <w:top w:val="single" w:sz="4" w:space="0" w:color="000000"/>
              <w:left w:val="single" w:sz="4" w:space="0" w:color="000000"/>
              <w:bottom w:val="single" w:sz="4" w:space="0" w:color="000000"/>
              <w:right w:val="single" w:sz="4" w:space="0" w:color="000000"/>
            </w:tcBorders>
          </w:tcPr>
          <w:p w14:paraId="1DAF8E08" w14:textId="77777777" w:rsidR="003735F8" w:rsidRDefault="004E0E58">
            <w:pPr>
              <w:pStyle w:val="TableParagraph"/>
              <w:spacing w:before="84"/>
              <w:ind w:left="76"/>
              <w:jc w:val="left"/>
              <w:rPr>
                <w:sz w:val="11"/>
              </w:rPr>
            </w:pPr>
            <w:r>
              <w:rPr>
                <w:sz w:val="11"/>
              </w:rPr>
              <w:t>-2.08</w:t>
            </w:r>
          </w:p>
        </w:tc>
        <w:tc>
          <w:tcPr>
            <w:tcW w:w="383" w:type="dxa"/>
            <w:tcBorders>
              <w:top w:val="single" w:sz="4" w:space="0" w:color="000000"/>
              <w:left w:val="single" w:sz="4" w:space="0" w:color="000000"/>
              <w:bottom w:val="single" w:sz="4" w:space="0" w:color="000000"/>
              <w:right w:val="single" w:sz="4" w:space="0" w:color="000000"/>
            </w:tcBorders>
          </w:tcPr>
          <w:p w14:paraId="72E893C2" w14:textId="77777777" w:rsidR="003735F8" w:rsidRDefault="004E0E58">
            <w:pPr>
              <w:pStyle w:val="TableParagraph"/>
              <w:spacing w:before="84"/>
              <w:ind w:right="9"/>
              <w:rPr>
                <w:sz w:val="11"/>
              </w:rPr>
            </w:pPr>
            <w:r>
              <w:rPr>
                <w:sz w:val="11"/>
              </w:rPr>
              <w:t>8.47</w:t>
            </w:r>
          </w:p>
        </w:tc>
        <w:tc>
          <w:tcPr>
            <w:tcW w:w="297" w:type="dxa"/>
            <w:tcBorders>
              <w:top w:val="single" w:sz="4" w:space="0" w:color="000000"/>
              <w:left w:val="single" w:sz="4" w:space="0" w:color="000000"/>
              <w:bottom w:val="single" w:sz="4" w:space="0" w:color="000000"/>
              <w:right w:val="single" w:sz="4" w:space="0" w:color="000000"/>
            </w:tcBorders>
          </w:tcPr>
          <w:p w14:paraId="5F7964EC" w14:textId="77777777" w:rsidR="003735F8" w:rsidRDefault="004E0E58">
            <w:pPr>
              <w:pStyle w:val="TableParagraph"/>
              <w:spacing w:before="84"/>
              <w:ind w:left="64"/>
              <w:jc w:val="left"/>
              <w:rPr>
                <w:sz w:val="11"/>
              </w:rPr>
            </w:pPr>
            <w:r>
              <w:rPr>
                <w:sz w:val="11"/>
              </w:rPr>
              <w:t>7.26</w:t>
            </w:r>
          </w:p>
        </w:tc>
        <w:tc>
          <w:tcPr>
            <w:tcW w:w="369" w:type="dxa"/>
            <w:tcBorders>
              <w:top w:val="single" w:sz="4" w:space="0" w:color="000000"/>
              <w:left w:val="single" w:sz="4" w:space="0" w:color="000000"/>
              <w:bottom w:val="single" w:sz="4" w:space="0" w:color="000000"/>
              <w:right w:val="single" w:sz="4" w:space="0" w:color="000000"/>
            </w:tcBorders>
          </w:tcPr>
          <w:p w14:paraId="4F219DDB" w14:textId="77777777" w:rsidR="003735F8" w:rsidRDefault="004E0E58">
            <w:pPr>
              <w:pStyle w:val="TableParagraph"/>
              <w:spacing w:before="84"/>
              <w:ind w:left="91"/>
              <w:jc w:val="center"/>
              <w:rPr>
                <w:sz w:val="11"/>
              </w:rPr>
            </w:pPr>
            <w:r>
              <w:rPr>
                <w:sz w:val="11"/>
              </w:rPr>
              <w:t>-3.09</w:t>
            </w:r>
          </w:p>
        </w:tc>
        <w:tc>
          <w:tcPr>
            <w:tcW w:w="398" w:type="dxa"/>
            <w:tcBorders>
              <w:top w:val="single" w:sz="4" w:space="0" w:color="000000"/>
              <w:left w:val="single" w:sz="4" w:space="0" w:color="000000"/>
              <w:bottom w:val="single" w:sz="4" w:space="0" w:color="000000"/>
            </w:tcBorders>
          </w:tcPr>
          <w:p w14:paraId="57B1B884" w14:textId="77777777" w:rsidR="003735F8" w:rsidRDefault="004E0E58">
            <w:pPr>
              <w:pStyle w:val="TableParagraph"/>
              <w:spacing w:before="84"/>
              <w:rPr>
                <w:sz w:val="11"/>
              </w:rPr>
            </w:pPr>
            <w:r>
              <w:rPr>
                <w:sz w:val="11"/>
              </w:rPr>
              <w:t>8.16</w:t>
            </w:r>
          </w:p>
        </w:tc>
      </w:tr>
      <w:tr w:rsidR="003735F8" w14:paraId="27CB3CB7" w14:textId="77777777">
        <w:trPr>
          <w:trHeight w:val="441"/>
        </w:trPr>
        <w:tc>
          <w:tcPr>
            <w:tcW w:w="1646" w:type="dxa"/>
            <w:tcBorders>
              <w:top w:val="single" w:sz="4" w:space="0" w:color="000000"/>
              <w:bottom w:val="single" w:sz="4" w:space="0" w:color="000000"/>
              <w:right w:val="single" w:sz="4" w:space="0" w:color="000000"/>
            </w:tcBorders>
          </w:tcPr>
          <w:p w14:paraId="29C53EF3" w14:textId="77777777" w:rsidR="003735F8" w:rsidRDefault="003735F8">
            <w:pPr>
              <w:pStyle w:val="TableParagraph"/>
              <w:spacing w:before="6"/>
              <w:jc w:val="left"/>
              <w:rPr>
                <w:rFonts w:ascii="Times New Roman"/>
                <w:sz w:val="13"/>
              </w:rPr>
            </w:pPr>
          </w:p>
          <w:p w14:paraId="0F0CACBF" w14:textId="77777777" w:rsidR="003735F8" w:rsidRDefault="004E0E58">
            <w:pPr>
              <w:pStyle w:val="TableParagraph"/>
              <w:spacing w:before="0"/>
              <w:ind w:left="28"/>
              <w:jc w:val="left"/>
              <w:rPr>
                <w:sz w:val="11"/>
              </w:rPr>
            </w:pPr>
            <w:r>
              <w:rPr>
                <w:sz w:val="11"/>
              </w:rPr>
              <w:t>ARIMA_with_TMAX_covariate</w:t>
            </w:r>
          </w:p>
        </w:tc>
        <w:tc>
          <w:tcPr>
            <w:tcW w:w="331" w:type="dxa"/>
            <w:tcBorders>
              <w:top w:val="single" w:sz="4" w:space="0" w:color="000000"/>
              <w:left w:val="single" w:sz="4" w:space="0" w:color="000000"/>
              <w:bottom w:val="single" w:sz="4" w:space="0" w:color="000000"/>
              <w:right w:val="single" w:sz="4" w:space="0" w:color="000000"/>
            </w:tcBorders>
          </w:tcPr>
          <w:p w14:paraId="744BE543" w14:textId="77777777" w:rsidR="003735F8" w:rsidRDefault="003735F8">
            <w:pPr>
              <w:pStyle w:val="TableParagraph"/>
              <w:spacing w:before="6"/>
              <w:jc w:val="left"/>
              <w:rPr>
                <w:rFonts w:ascii="Times New Roman"/>
                <w:sz w:val="13"/>
              </w:rPr>
            </w:pPr>
          </w:p>
          <w:p w14:paraId="1EA73F4A" w14:textId="77777777" w:rsidR="003735F8" w:rsidRDefault="004E0E58">
            <w:pPr>
              <w:pStyle w:val="TableParagraph"/>
              <w:spacing w:before="0"/>
              <w:ind w:left="57"/>
              <w:jc w:val="left"/>
              <w:rPr>
                <w:sz w:val="11"/>
              </w:rPr>
            </w:pPr>
            <w:r>
              <w:rPr>
                <w:sz w:val="11"/>
              </w:rPr>
              <w:t>-2.40</w:t>
            </w:r>
          </w:p>
        </w:tc>
        <w:tc>
          <w:tcPr>
            <w:tcW w:w="393" w:type="dxa"/>
            <w:tcBorders>
              <w:top w:val="single" w:sz="4" w:space="0" w:color="000000"/>
              <w:left w:val="single" w:sz="4" w:space="0" w:color="000000"/>
              <w:bottom w:val="single" w:sz="4" w:space="0" w:color="000000"/>
              <w:right w:val="single" w:sz="4" w:space="0" w:color="000000"/>
            </w:tcBorders>
          </w:tcPr>
          <w:p w14:paraId="1133CEC8" w14:textId="77777777" w:rsidR="003735F8" w:rsidRDefault="003735F8">
            <w:pPr>
              <w:pStyle w:val="TableParagraph"/>
              <w:spacing w:before="6"/>
              <w:jc w:val="left"/>
              <w:rPr>
                <w:rFonts w:ascii="Times New Roman"/>
                <w:sz w:val="13"/>
              </w:rPr>
            </w:pPr>
          </w:p>
          <w:p w14:paraId="0B907A6B" w14:textId="77777777" w:rsidR="003735F8" w:rsidRDefault="004E0E58">
            <w:pPr>
              <w:pStyle w:val="TableParagraph"/>
              <w:spacing w:before="0"/>
              <w:ind w:right="11"/>
              <w:rPr>
                <w:sz w:val="11"/>
              </w:rPr>
            </w:pPr>
            <w:r>
              <w:rPr>
                <w:sz w:val="11"/>
              </w:rPr>
              <w:t>7.28</w:t>
            </w:r>
          </w:p>
        </w:tc>
        <w:tc>
          <w:tcPr>
            <w:tcW w:w="302" w:type="dxa"/>
            <w:tcBorders>
              <w:top w:val="single" w:sz="4" w:space="0" w:color="000000"/>
              <w:left w:val="single" w:sz="4" w:space="0" w:color="000000"/>
              <w:bottom w:val="single" w:sz="4" w:space="0" w:color="000000"/>
              <w:right w:val="single" w:sz="4" w:space="0" w:color="000000"/>
            </w:tcBorders>
          </w:tcPr>
          <w:p w14:paraId="40B51158" w14:textId="77777777" w:rsidR="003735F8" w:rsidRDefault="003735F8">
            <w:pPr>
              <w:pStyle w:val="TableParagraph"/>
              <w:spacing w:before="6"/>
              <w:jc w:val="left"/>
              <w:rPr>
                <w:rFonts w:ascii="Times New Roman"/>
                <w:sz w:val="13"/>
              </w:rPr>
            </w:pPr>
          </w:p>
          <w:p w14:paraId="7D6738D4" w14:textId="77777777" w:rsidR="003735F8" w:rsidRDefault="004E0E58">
            <w:pPr>
              <w:pStyle w:val="TableParagraph"/>
              <w:spacing w:before="0"/>
              <w:ind w:left="65"/>
              <w:jc w:val="left"/>
              <w:rPr>
                <w:sz w:val="11"/>
              </w:rPr>
            </w:pPr>
            <w:r>
              <w:rPr>
                <w:sz w:val="11"/>
              </w:rPr>
              <w:t>6.51</w:t>
            </w:r>
          </w:p>
        </w:tc>
        <w:tc>
          <w:tcPr>
            <w:tcW w:w="331" w:type="dxa"/>
            <w:tcBorders>
              <w:top w:val="single" w:sz="4" w:space="0" w:color="000000"/>
              <w:left w:val="single" w:sz="4" w:space="0" w:color="000000"/>
              <w:bottom w:val="single" w:sz="4" w:space="0" w:color="000000"/>
              <w:right w:val="single" w:sz="4" w:space="0" w:color="000000"/>
            </w:tcBorders>
          </w:tcPr>
          <w:p w14:paraId="7BFC1160" w14:textId="77777777" w:rsidR="003735F8" w:rsidRDefault="003735F8">
            <w:pPr>
              <w:pStyle w:val="TableParagraph"/>
              <w:spacing w:before="6"/>
              <w:jc w:val="left"/>
              <w:rPr>
                <w:rFonts w:ascii="Times New Roman"/>
                <w:sz w:val="13"/>
              </w:rPr>
            </w:pPr>
          </w:p>
          <w:p w14:paraId="10339387" w14:textId="77777777" w:rsidR="003735F8" w:rsidRDefault="004E0E58">
            <w:pPr>
              <w:pStyle w:val="TableParagraph"/>
              <w:spacing w:before="0"/>
              <w:ind w:left="62"/>
              <w:jc w:val="left"/>
              <w:rPr>
                <w:sz w:val="11"/>
              </w:rPr>
            </w:pPr>
            <w:r>
              <w:rPr>
                <w:sz w:val="11"/>
              </w:rPr>
              <w:t>-3.26</w:t>
            </w:r>
          </w:p>
        </w:tc>
        <w:tc>
          <w:tcPr>
            <w:tcW w:w="384" w:type="dxa"/>
            <w:tcBorders>
              <w:top w:val="single" w:sz="4" w:space="0" w:color="000000"/>
              <w:left w:val="single" w:sz="4" w:space="0" w:color="000000"/>
              <w:bottom w:val="single" w:sz="4" w:space="0" w:color="000000"/>
            </w:tcBorders>
          </w:tcPr>
          <w:p w14:paraId="25AF5B11" w14:textId="77777777" w:rsidR="003735F8" w:rsidRDefault="003735F8">
            <w:pPr>
              <w:pStyle w:val="TableParagraph"/>
              <w:spacing w:before="6"/>
              <w:jc w:val="left"/>
              <w:rPr>
                <w:rFonts w:ascii="Times New Roman"/>
                <w:sz w:val="13"/>
              </w:rPr>
            </w:pPr>
          </w:p>
          <w:p w14:paraId="5345576B" w14:textId="77777777" w:rsidR="003735F8" w:rsidRDefault="004E0E58">
            <w:pPr>
              <w:pStyle w:val="TableParagraph"/>
              <w:spacing w:before="0"/>
              <w:ind w:left="135"/>
              <w:jc w:val="center"/>
              <w:rPr>
                <w:sz w:val="11"/>
              </w:rPr>
            </w:pPr>
            <w:r>
              <w:rPr>
                <w:sz w:val="11"/>
              </w:rPr>
              <w:t>7.41</w:t>
            </w:r>
          </w:p>
        </w:tc>
        <w:tc>
          <w:tcPr>
            <w:tcW w:w="1642" w:type="dxa"/>
            <w:tcBorders>
              <w:top w:val="single" w:sz="4" w:space="0" w:color="000000"/>
              <w:bottom w:val="single" w:sz="4" w:space="0" w:color="000000"/>
              <w:right w:val="single" w:sz="4" w:space="0" w:color="000000"/>
            </w:tcBorders>
          </w:tcPr>
          <w:p w14:paraId="26377F36" w14:textId="77777777" w:rsidR="003735F8" w:rsidRDefault="003735F8">
            <w:pPr>
              <w:pStyle w:val="TableParagraph"/>
              <w:spacing w:before="6"/>
              <w:jc w:val="left"/>
              <w:rPr>
                <w:rFonts w:ascii="Times New Roman"/>
                <w:sz w:val="13"/>
              </w:rPr>
            </w:pPr>
          </w:p>
          <w:p w14:paraId="3A17FE34" w14:textId="77777777" w:rsidR="003735F8" w:rsidRDefault="004E0E58">
            <w:pPr>
              <w:pStyle w:val="TableParagraph"/>
              <w:spacing w:before="0"/>
              <w:ind w:left="25"/>
              <w:jc w:val="left"/>
              <w:rPr>
                <w:sz w:val="11"/>
              </w:rPr>
            </w:pPr>
            <w:r>
              <w:rPr>
                <w:sz w:val="11"/>
              </w:rPr>
              <w:t>ARIMA_with_TMAX_covariate</w:t>
            </w:r>
          </w:p>
        </w:tc>
        <w:tc>
          <w:tcPr>
            <w:tcW w:w="365" w:type="dxa"/>
            <w:tcBorders>
              <w:top w:val="single" w:sz="4" w:space="0" w:color="000000"/>
              <w:left w:val="single" w:sz="4" w:space="0" w:color="000000"/>
              <w:bottom w:val="single" w:sz="4" w:space="0" w:color="000000"/>
              <w:right w:val="single" w:sz="4" w:space="0" w:color="000000"/>
            </w:tcBorders>
          </w:tcPr>
          <w:p w14:paraId="457FE496" w14:textId="77777777" w:rsidR="003735F8" w:rsidRDefault="003735F8">
            <w:pPr>
              <w:pStyle w:val="TableParagraph"/>
              <w:spacing w:before="6"/>
              <w:jc w:val="left"/>
              <w:rPr>
                <w:rFonts w:ascii="Times New Roman"/>
                <w:sz w:val="13"/>
              </w:rPr>
            </w:pPr>
          </w:p>
          <w:p w14:paraId="56712436" w14:textId="77777777" w:rsidR="003735F8" w:rsidRDefault="004E0E58">
            <w:pPr>
              <w:pStyle w:val="TableParagraph"/>
              <w:spacing w:before="0"/>
              <w:ind w:right="9"/>
              <w:rPr>
                <w:sz w:val="11"/>
              </w:rPr>
            </w:pPr>
            <w:r>
              <w:rPr>
                <w:sz w:val="11"/>
              </w:rPr>
              <w:t>-3.85</w:t>
            </w:r>
          </w:p>
        </w:tc>
        <w:tc>
          <w:tcPr>
            <w:tcW w:w="379" w:type="dxa"/>
            <w:tcBorders>
              <w:top w:val="single" w:sz="4" w:space="0" w:color="000000"/>
              <w:left w:val="single" w:sz="4" w:space="0" w:color="000000"/>
              <w:bottom w:val="single" w:sz="4" w:space="0" w:color="000000"/>
              <w:right w:val="single" w:sz="4" w:space="0" w:color="000000"/>
            </w:tcBorders>
          </w:tcPr>
          <w:p w14:paraId="4D86FDAA" w14:textId="77777777" w:rsidR="003735F8" w:rsidRDefault="003735F8">
            <w:pPr>
              <w:pStyle w:val="TableParagraph"/>
              <w:spacing w:before="6"/>
              <w:jc w:val="left"/>
              <w:rPr>
                <w:rFonts w:ascii="Times New Roman"/>
                <w:sz w:val="13"/>
              </w:rPr>
            </w:pPr>
          </w:p>
          <w:p w14:paraId="4EBE38A0" w14:textId="77777777" w:rsidR="003735F8" w:rsidRDefault="004E0E58">
            <w:pPr>
              <w:pStyle w:val="TableParagraph"/>
              <w:spacing w:before="0"/>
              <w:ind w:right="8"/>
              <w:rPr>
                <w:sz w:val="11"/>
              </w:rPr>
            </w:pPr>
            <w:r>
              <w:rPr>
                <w:sz w:val="11"/>
              </w:rPr>
              <w:t>5.65</w:t>
            </w:r>
          </w:p>
        </w:tc>
        <w:tc>
          <w:tcPr>
            <w:tcW w:w="302" w:type="dxa"/>
            <w:tcBorders>
              <w:top w:val="single" w:sz="4" w:space="0" w:color="000000"/>
              <w:left w:val="single" w:sz="4" w:space="0" w:color="000000"/>
              <w:bottom w:val="single" w:sz="4" w:space="0" w:color="000000"/>
              <w:right w:val="single" w:sz="4" w:space="0" w:color="000000"/>
            </w:tcBorders>
          </w:tcPr>
          <w:p w14:paraId="728F321B" w14:textId="77777777" w:rsidR="003735F8" w:rsidRDefault="003735F8">
            <w:pPr>
              <w:pStyle w:val="TableParagraph"/>
              <w:spacing w:before="6"/>
              <w:jc w:val="left"/>
              <w:rPr>
                <w:rFonts w:ascii="Times New Roman"/>
                <w:sz w:val="13"/>
              </w:rPr>
            </w:pPr>
          </w:p>
          <w:p w14:paraId="7A8229CB" w14:textId="77777777" w:rsidR="003735F8" w:rsidRDefault="004E0E58">
            <w:pPr>
              <w:pStyle w:val="TableParagraph"/>
              <w:spacing w:before="0"/>
              <w:ind w:right="10"/>
              <w:rPr>
                <w:sz w:val="11"/>
              </w:rPr>
            </w:pPr>
            <w:r>
              <w:rPr>
                <w:sz w:val="11"/>
              </w:rPr>
              <w:t>4.49</w:t>
            </w:r>
          </w:p>
        </w:tc>
        <w:tc>
          <w:tcPr>
            <w:tcW w:w="331" w:type="dxa"/>
            <w:tcBorders>
              <w:top w:val="single" w:sz="4" w:space="0" w:color="000000"/>
              <w:left w:val="single" w:sz="4" w:space="0" w:color="000000"/>
              <w:bottom w:val="single" w:sz="4" w:space="0" w:color="000000"/>
              <w:right w:val="single" w:sz="4" w:space="0" w:color="000000"/>
            </w:tcBorders>
          </w:tcPr>
          <w:p w14:paraId="6E8A57D7" w14:textId="77777777" w:rsidR="003735F8" w:rsidRDefault="003735F8">
            <w:pPr>
              <w:pStyle w:val="TableParagraph"/>
              <w:spacing w:before="6"/>
              <w:jc w:val="left"/>
              <w:rPr>
                <w:rFonts w:ascii="Times New Roman"/>
                <w:sz w:val="13"/>
              </w:rPr>
            </w:pPr>
          </w:p>
          <w:p w14:paraId="4C58C020" w14:textId="77777777" w:rsidR="003735F8" w:rsidRDefault="004E0E58">
            <w:pPr>
              <w:pStyle w:val="TableParagraph"/>
              <w:spacing w:before="0"/>
              <w:ind w:left="62"/>
              <w:jc w:val="left"/>
              <w:rPr>
                <w:sz w:val="11"/>
              </w:rPr>
            </w:pPr>
            <w:r>
              <w:rPr>
                <w:sz w:val="11"/>
              </w:rPr>
              <w:t>-4.37</w:t>
            </w:r>
          </w:p>
        </w:tc>
        <w:tc>
          <w:tcPr>
            <w:tcW w:w="417" w:type="dxa"/>
            <w:tcBorders>
              <w:top w:val="single" w:sz="4" w:space="0" w:color="000000"/>
              <w:left w:val="single" w:sz="4" w:space="0" w:color="000000"/>
              <w:bottom w:val="single" w:sz="4" w:space="0" w:color="000000"/>
            </w:tcBorders>
          </w:tcPr>
          <w:p w14:paraId="03CF708F" w14:textId="77777777" w:rsidR="003735F8" w:rsidRDefault="003735F8">
            <w:pPr>
              <w:pStyle w:val="TableParagraph"/>
              <w:spacing w:before="6"/>
              <w:jc w:val="left"/>
              <w:rPr>
                <w:rFonts w:ascii="Times New Roman"/>
                <w:sz w:val="13"/>
              </w:rPr>
            </w:pPr>
          </w:p>
          <w:p w14:paraId="481DC4C3" w14:textId="77777777" w:rsidR="003735F8" w:rsidRDefault="004E0E58">
            <w:pPr>
              <w:pStyle w:val="TableParagraph"/>
              <w:spacing w:before="0"/>
              <w:ind w:right="5"/>
              <w:rPr>
                <w:sz w:val="11"/>
              </w:rPr>
            </w:pPr>
            <w:r>
              <w:rPr>
                <w:sz w:val="11"/>
              </w:rPr>
              <w:t>5.03</w:t>
            </w:r>
          </w:p>
        </w:tc>
        <w:tc>
          <w:tcPr>
            <w:tcW w:w="1641" w:type="dxa"/>
            <w:tcBorders>
              <w:top w:val="single" w:sz="4" w:space="0" w:color="000000"/>
              <w:bottom w:val="single" w:sz="4" w:space="0" w:color="000000"/>
              <w:right w:val="single" w:sz="4" w:space="0" w:color="000000"/>
            </w:tcBorders>
          </w:tcPr>
          <w:p w14:paraId="39124A20" w14:textId="77777777" w:rsidR="003735F8" w:rsidRDefault="003735F8">
            <w:pPr>
              <w:pStyle w:val="TableParagraph"/>
              <w:spacing w:before="6"/>
              <w:jc w:val="left"/>
              <w:rPr>
                <w:rFonts w:ascii="Times New Roman"/>
                <w:sz w:val="13"/>
              </w:rPr>
            </w:pPr>
          </w:p>
          <w:p w14:paraId="0DB28CF0" w14:textId="77777777" w:rsidR="003735F8" w:rsidRDefault="004E0E58">
            <w:pPr>
              <w:pStyle w:val="TableParagraph"/>
              <w:spacing w:before="0"/>
              <w:ind w:left="30"/>
              <w:jc w:val="left"/>
              <w:rPr>
                <w:sz w:val="11"/>
              </w:rPr>
            </w:pPr>
            <w:r>
              <w:rPr>
                <w:sz w:val="11"/>
              </w:rPr>
              <w:t>ARIMA_with_TMAX_covariate</w:t>
            </w:r>
          </w:p>
        </w:tc>
        <w:tc>
          <w:tcPr>
            <w:tcW w:w="345" w:type="dxa"/>
            <w:tcBorders>
              <w:top w:val="single" w:sz="4" w:space="0" w:color="000000"/>
              <w:left w:val="single" w:sz="4" w:space="0" w:color="000000"/>
              <w:bottom w:val="single" w:sz="4" w:space="0" w:color="000000"/>
              <w:right w:val="single" w:sz="4" w:space="0" w:color="000000"/>
            </w:tcBorders>
          </w:tcPr>
          <w:p w14:paraId="15D58877" w14:textId="77777777" w:rsidR="003735F8" w:rsidRDefault="003735F8">
            <w:pPr>
              <w:pStyle w:val="TableParagraph"/>
              <w:spacing w:before="6"/>
              <w:jc w:val="left"/>
              <w:rPr>
                <w:rFonts w:ascii="Times New Roman"/>
                <w:sz w:val="13"/>
              </w:rPr>
            </w:pPr>
          </w:p>
          <w:p w14:paraId="3BE0F654" w14:textId="77777777" w:rsidR="003735F8" w:rsidRDefault="004E0E58">
            <w:pPr>
              <w:pStyle w:val="TableParagraph"/>
              <w:spacing w:before="0"/>
              <w:ind w:left="76"/>
              <w:jc w:val="left"/>
              <w:rPr>
                <w:sz w:val="11"/>
              </w:rPr>
            </w:pPr>
            <w:r>
              <w:rPr>
                <w:sz w:val="11"/>
              </w:rPr>
              <w:t>-1.89</w:t>
            </w:r>
          </w:p>
        </w:tc>
        <w:tc>
          <w:tcPr>
            <w:tcW w:w="383" w:type="dxa"/>
            <w:tcBorders>
              <w:top w:val="single" w:sz="4" w:space="0" w:color="000000"/>
              <w:left w:val="single" w:sz="4" w:space="0" w:color="000000"/>
              <w:bottom w:val="single" w:sz="4" w:space="0" w:color="000000"/>
              <w:right w:val="single" w:sz="4" w:space="0" w:color="000000"/>
            </w:tcBorders>
          </w:tcPr>
          <w:p w14:paraId="4056B7BA" w14:textId="77777777" w:rsidR="003735F8" w:rsidRDefault="003735F8">
            <w:pPr>
              <w:pStyle w:val="TableParagraph"/>
              <w:spacing w:before="6"/>
              <w:jc w:val="left"/>
              <w:rPr>
                <w:rFonts w:ascii="Times New Roman"/>
                <w:sz w:val="13"/>
              </w:rPr>
            </w:pPr>
          </w:p>
          <w:p w14:paraId="59D331C9" w14:textId="77777777" w:rsidR="003735F8" w:rsidRDefault="004E0E58">
            <w:pPr>
              <w:pStyle w:val="TableParagraph"/>
              <w:spacing w:before="0"/>
              <w:ind w:right="9"/>
              <w:rPr>
                <w:sz w:val="11"/>
              </w:rPr>
            </w:pPr>
            <w:r>
              <w:rPr>
                <w:sz w:val="11"/>
              </w:rPr>
              <w:t>8.40</w:t>
            </w:r>
          </w:p>
        </w:tc>
        <w:tc>
          <w:tcPr>
            <w:tcW w:w="297" w:type="dxa"/>
            <w:tcBorders>
              <w:top w:val="single" w:sz="4" w:space="0" w:color="000000"/>
              <w:left w:val="single" w:sz="4" w:space="0" w:color="000000"/>
              <w:bottom w:val="single" w:sz="4" w:space="0" w:color="000000"/>
              <w:right w:val="single" w:sz="4" w:space="0" w:color="000000"/>
            </w:tcBorders>
          </w:tcPr>
          <w:p w14:paraId="1629D658" w14:textId="77777777" w:rsidR="003735F8" w:rsidRDefault="003735F8">
            <w:pPr>
              <w:pStyle w:val="TableParagraph"/>
              <w:spacing w:before="6"/>
              <w:jc w:val="left"/>
              <w:rPr>
                <w:rFonts w:ascii="Times New Roman"/>
                <w:sz w:val="13"/>
              </w:rPr>
            </w:pPr>
          </w:p>
          <w:p w14:paraId="5E10BE24" w14:textId="77777777" w:rsidR="003735F8" w:rsidRDefault="004E0E58">
            <w:pPr>
              <w:pStyle w:val="TableParagraph"/>
              <w:spacing w:before="0"/>
              <w:ind w:left="64"/>
              <w:jc w:val="left"/>
              <w:rPr>
                <w:sz w:val="11"/>
              </w:rPr>
            </w:pPr>
            <w:r>
              <w:rPr>
                <w:sz w:val="11"/>
              </w:rPr>
              <w:t>7.21</w:t>
            </w:r>
          </w:p>
        </w:tc>
        <w:tc>
          <w:tcPr>
            <w:tcW w:w="369" w:type="dxa"/>
            <w:tcBorders>
              <w:top w:val="single" w:sz="4" w:space="0" w:color="000000"/>
              <w:left w:val="single" w:sz="4" w:space="0" w:color="000000"/>
              <w:bottom w:val="single" w:sz="4" w:space="0" w:color="000000"/>
              <w:right w:val="single" w:sz="4" w:space="0" w:color="000000"/>
            </w:tcBorders>
          </w:tcPr>
          <w:p w14:paraId="435B528E" w14:textId="77777777" w:rsidR="003735F8" w:rsidRDefault="003735F8">
            <w:pPr>
              <w:pStyle w:val="TableParagraph"/>
              <w:spacing w:before="6"/>
              <w:jc w:val="left"/>
              <w:rPr>
                <w:rFonts w:ascii="Times New Roman"/>
                <w:sz w:val="13"/>
              </w:rPr>
            </w:pPr>
          </w:p>
          <w:p w14:paraId="217AE582" w14:textId="77777777" w:rsidR="003735F8" w:rsidRDefault="004E0E58">
            <w:pPr>
              <w:pStyle w:val="TableParagraph"/>
              <w:spacing w:before="0"/>
              <w:ind w:left="91"/>
              <w:jc w:val="center"/>
              <w:rPr>
                <w:sz w:val="11"/>
              </w:rPr>
            </w:pPr>
            <w:r>
              <w:rPr>
                <w:sz w:val="11"/>
              </w:rPr>
              <w:t>-2.87</w:t>
            </w:r>
          </w:p>
        </w:tc>
        <w:tc>
          <w:tcPr>
            <w:tcW w:w="398" w:type="dxa"/>
            <w:tcBorders>
              <w:top w:val="single" w:sz="4" w:space="0" w:color="000000"/>
              <w:left w:val="single" w:sz="4" w:space="0" w:color="000000"/>
              <w:bottom w:val="single" w:sz="4" w:space="0" w:color="000000"/>
            </w:tcBorders>
          </w:tcPr>
          <w:p w14:paraId="02C3707E" w14:textId="77777777" w:rsidR="003735F8" w:rsidRDefault="003735F8">
            <w:pPr>
              <w:pStyle w:val="TableParagraph"/>
              <w:spacing w:before="6"/>
              <w:jc w:val="left"/>
              <w:rPr>
                <w:rFonts w:ascii="Times New Roman"/>
                <w:sz w:val="13"/>
              </w:rPr>
            </w:pPr>
          </w:p>
          <w:p w14:paraId="1EBF3119" w14:textId="77777777" w:rsidR="003735F8" w:rsidRDefault="004E0E58">
            <w:pPr>
              <w:pStyle w:val="TableParagraph"/>
              <w:spacing w:before="0"/>
              <w:rPr>
                <w:sz w:val="11"/>
              </w:rPr>
            </w:pPr>
            <w:r>
              <w:rPr>
                <w:sz w:val="11"/>
              </w:rPr>
              <w:t>8.09</w:t>
            </w:r>
          </w:p>
        </w:tc>
      </w:tr>
      <w:tr w:rsidR="003735F8" w14:paraId="273EC484" w14:textId="77777777">
        <w:trPr>
          <w:trHeight w:val="321"/>
        </w:trPr>
        <w:tc>
          <w:tcPr>
            <w:tcW w:w="1646" w:type="dxa"/>
            <w:tcBorders>
              <w:top w:val="single" w:sz="4" w:space="0" w:color="000000"/>
              <w:right w:val="single" w:sz="4" w:space="0" w:color="000000"/>
            </w:tcBorders>
          </w:tcPr>
          <w:p w14:paraId="3AE4FE8A" w14:textId="77777777" w:rsidR="003735F8" w:rsidRDefault="004E0E58">
            <w:pPr>
              <w:pStyle w:val="TableParagraph"/>
              <w:spacing w:before="93"/>
              <w:ind w:left="28"/>
              <w:jc w:val="left"/>
              <w:rPr>
                <w:sz w:val="11"/>
              </w:rPr>
            </w:pPr>
            <w:r>
              <w:rPr>
                <w:sz w:val="11"/>
              </w:rPr>
              <w:t>ARIMA_without_covariate</w:t>
            </w:r>
          </w:p>
        </w:tc>
        <w:tc>
          <w:tcPr>
            <w:tcW w:w="331" w:type="dxa"/>
            <w:tcBorders>
              <w:top w:val="single" w:sz="4" w:space="0" w:color="000000"/>
              <w:left w:val="single" w:sz="4" w:space="0" w:color="000000"/>
              <w:right w:val="single" w:sz="4" w:space="0" w:color="000000"/>
            </w:tcBorders>
          </w:tcPr>
          <w:p w14:paraId="7E05C799" w14:textId="77777777" w:rsidR="003735F8" w:rsidRDefault="004E0E58">
            <w:pPr>
              <w:pStyle w:val="TableParagraph"/>
              <w:spacing w:before="93"/>
              <w:ind w:left="57"/>
              <w:jc w:val="left"/>
              <w:rPr>
                <w:sz w:val="11"/>
              </w:rPr>
            </w:pPr>
            <w:r>
              <w:rPr>
                <w:sz w:val="11"/>
              </w:rPr>
              <w:t>-0.12</w:t>
            </w:r>
          </w:p>
        </w:tc>
        <w:tc>
          <w:tcPr>
            <w:tcW w:w="393" w:type="dxa"/>
            <w:tcBorders>
              <w:top w:val="single" w:sz="4" w:space="0" w:color="000000"/>
              <w:left w:val="single" w:sz="4" w:space="0" w:color="000000"/>
              <w:right w:val="single" w:sz="4" w:space="0" w:color="000000"/>
            </w:tcBorders>
          </w:tcPr>
          <w:p w14:paraId="3EC7461F" w14:textId="77777777" w:rsidR="003735F8" w:rsidRDefault="004E0E58">
            <w:pPr>
              <w:pStyle w:val="TableParagraph"/>
              <w:spacing w:before="93"/>
              <w:ind w:right="11"/>
              <w:rPr>
                <w:sz w:val="11"/>
              </w:rPr>
            </w:pPr>
            <w:r>
              <w:rPr>
                <w:sz w:val="11"/>
              </w:rPr>
              <w:t>7.03</w:t>
            </w:r>
          </w:p>
        </w:tc>
        <w:tc>
          <w:tcPr>
            <w:tcW w:w="302" w:type="dxa"/>
            <w:tcBorders>
              <w:top w:val="single" w:sz="4" w:space="0" w:color="000000"/>
              <w:left w:val="single" w:sz="4" w:space="0" w:color="000000"/>
              <w:right w:val="single" w:sz="4" w:space="0" w:color="000000"/>
            </w:tcBorders>
          </w:tcPr>
          <w:p w14:paraId="7DD9F1BE" w14:textId="77777777" w:rsidR="003735F8" w:rsidRDefault="004E0E58">
            <w:pPr>
              <w:pStyle w:val="TableParagraph"/>
              <w:spacing w:before="93"/>
              <w:ind w:left="65"/>
              <w:jc w:val="left"/>
              <w:rPr>
                <w:sz w:val="11"/>
              </w:rPr>
            </w:pPr>
            <w:r>
              <w:rPr>
                <w:sz w:val="11"/>
              </w:rPr>
              <w:t>6.25</w:t>
            </w:r>
          </w:p>
        </w:tc>
        <w:tc>
          <w:tcPr>
            <w:tcW w:w="331" w:type="dxa"/>
            <w:tcBorders>
              <w:top w:val="single" w:sz="4" w:space="0" w:color="000000"/>
              <w:left w:val="single" w:sz="4" w:space="0" w:color="000000"/>
              <w:right w:val="single" w:sz="4" w:space="0" w:color="000000"/>
            </w:tcBorders>
          </w:tcPr>
          <w:p w14:paraId="2D1C081A" w14:textId="77777777" w:rsidR="003735F8" w:rsidRDefault="004E0E58">
            <w:pPr>
              <w:pStyle w:val="TableParagraph"/>
              <w:spacing w:before="93"/>
              <w:ind w:left="62"/>
              <w:jc w:val="left"/>
              <w:rPr>
                <w:sz w:val="11"/>
              </w:rPr>
            </w:pPr>
            <w:r>
              <w:rPr>
                <w:sz w:val="11"/>
              </w:rPr>
              <w:t>-0.74</w:t>
            </w:r>
          </w:p>
        </w:tc>
        <w:tc>
          <w:tcPr>
            <w:tcW w:w="384" w:type="dxa"/>
            <w:tcBorders>
              <w:top w:val="single" w:sz="4" w:space="0" w:color="000000"/>
              <w:left w:val="single" w:sz="4" w:space="0" w:color="000000"/>
            </w:tcBorders>
          </w:tcPr>
          <w:p w14:paraId="276F8D83" w14:textId="77777777" w:rsidR="003735F8" w:rsidRDefault="004E0E58">
            <w:pPr>
              <w:pStyle w:val="TableParagraph"/>
              <w:spacing w:before="93"/>
              <w:ind w:left="135"/>
              <w:jc w:val="center"/>
              <w:rPr>
                <w:sz w:val="11"/>
              </w:rPr>
            </w:pPr>
            <w:r>
              <w:rPr>
                <w:sz w:val="11"/>
              </w:rPr>
              <w:t>6.95</w:t>
            </w:r>
          </w:p>
        </w:tc>
        <w:tc>
          <w:tcPr>
            <w:tcW w:w="1642" w:type="dxa"/>
            <w:tcBorders>
              <w:top w:val="single" w:sz="4" w:space="0" w:color="000000"/>
              <w:bottom w:val="single" w:sz="4" w:space="0" w:color="000000"/>
              <w:right w:val="single" w:sz="4" w:space="0" w:color="000000"/>
            </w:tcBorders>
          </w:tcPr>
          <w:p w14:paraId="7D9499AD" w14:textId="77777777" w:rsidR="003735F8" w:rsidRDefault="004E0E58">
            <w:pPr>
              <w:pStyle w:val="TableParagraph"/>
              <w:spacing w:before="93"/>
              <w:ind w:left="25"/>
              <w:jc w:val="left"/>
              <w:rPr>
                <w:sz w:val="11"/>
              </w:rPr>
            </w:pPr>
            <w:r>
              <w:rPr>
                <w:sz w:val="11"/>
              </w:rPr>
              <w:t>ARIMA_without_covariate</w:t>
            </w:r>
          </w:p>
        </w:tc>
        <w:tc>
          <w:tcPr>
            <w:tcW w:w="365" w:type="dxa"/>
            <w:tcBorders>
              <w:top w:val="single" w:sz="4" w:space="0" w:color="000000"/>
              <w:left w:val="single" w:sz="4" w:space="0" w:color="000000"/>
              <w:bottom w:val="single" w:sz="4" w:space="0" w:color="000000"/>
              <w:right w:val="single" w:sz="4" w:space="0" w:color="000000"/>
            </w:tcBorders>
          </w:tcPr>
          <w:p w14:paraId="48D87FCD" w14:textId="77777777" w:rsidR="003735F8" w:rsidRDefault="004E0E58">
            <w:pPr>
              <w:pStyle w:val="TableParagraph"/>
              <w:spacing w:before="93"/>
              <w:ind w:right="9"/>
              <w:rPr>
                <w:sz w:val="11"/>
              </w:rPr>
            </w:pPr>
            <w:r>
              <w:rPr>
                <w:sz w:val="11"/>
              </w:rPr>
              <w:t>-3.89</w:t>
            </w:r>
          </w:p>
        </w:tc>
        <w:tc>
          <w:tcPr>
            <w:tcW w:w="379" w:type="dxa"/>
            <w:tcBorders>
              <w:top w:val="single" w:sz="4" w:space="0" w:color="000000"/>
              <w:left w:val="single" w:sz="4" w:space="0" w:color="000000"/>
              <w:bottom w:val="single" w:sz="4" w:space="0" w:color="000000"/>
              <w:right w:val="single" w:sz="4" w:space="0" w:color="000000"/>
            </w:tcBorders>
          </w:tcPr>
          <w:p w14:paraId="34ABC25A" w14:textId="77777777" w:rsidR="003735F8" w:rsidRDefault="004E0E58">
            <w:pPr>
              <w:pStyle w:val="TableParagraph"/>
              <w:spacing w:before="93"/>
              <w:ind w:right="8"/>
              <w:rPr>
                <w:sz w:val="11"/>
              </w:rPr>
            </w:pPr>
            <w:r>
              <w:rPr>
                <w:sz w:val="11"/>
              </w:rPr>
              <w:t>5.73</w:t>
            </w:r>
          </w:p>
        </w:tc>
        <w:tc>
          <w:tcPr>
            <w:tcW w:w="302" w:type="dxa"/>
            <w:tcBorders>
              <w:top w:val="single" w:sz="4" w:space="0" w:color="000000"/>
              <w:left w:val="single" w:sz="4" w:space="0" w:color="000000"/>
              <w:bottom w:val="single" w:sz="4" w:space="0" w:color="000000"/>
              <w:right w:val="single" w:sz="4" w:space="0" w:color="000000"/>
            </w:tcBorders>
          </w:tcPr>
          <w:p w14:paraId="3C4BB93B" w14:textId="77777777" w:rsidR="003735F8" w:rsidRDefault="004E0E58">
            <w:pPr>
              <w:pStyle w:val="TableParagraph"/>
              <w:spacing w:before="93"/>
              <w:ind w:right="10"/>
              <w:rPr>
                <w:sz w:val="11"/>
              </w:rPr>
            </w:pPr>
            <w:r>
              <w:rPr>
                <w:sz w:val="11"/>
              </w:rPr>
              <w:t>4.62</w:t>
            </w:r>
          </w:p>
        </w:tc>
        <w:tc>
          <w:tcPr>
            <w:tcW w:w="331" w:type="dxa"/>
            <w:tcBorders>
              <w:top w:val="single" w:sz="4" w:space="0" w:color="000000"/>
              <w:left w:val="single" w:sz="4" w:space="0" w:color="000000"/>
              <w:bottom w:val="single" w:sz="4" w:space="0" w:color="000000"/>
              <w:right w:val="single" w:sz="4" w:space="0" w:color="000000"/>
            </w:tcBorders>
          </w:tcPr>
          <w:p w14:paraId="400DF1A9" w14:textId="77777777" w:rsidR="003735F8" w:rsidRDefault="004E0E58">
            <w:pPr>
              <w:pStyle w:val="TableParagraph"/>
              <w:spacing w:before="93"/>
              <w:ind w:left="62"/>
              <w:jc w:val="left"/>
              <w:rPr>
                <w:sz w:val="11"/>
              </w:rPr>
            </w:pPr>
            <w:r>
              <w:rPr>
                <w:sz w:val="11"/>
              </w:rPr>
              <w:t>-4.42</w:t>
            </w:r>
          </w:p>
        </w:tc>
        <w:tc>
          <w:tcPr>
            <w:tcW w:w="417" w:type="dxa"/>
            <w:tcBorders>
              <w:top w:val="single" w:sz="4" w:space="0" w:color="000000"/>
              <w:left w:val="single" w:sz="4" w:space="0" w:color="000000"/>
              <w:bottom w:val="single" w:sz="4" w:space="0" w:color="000000"/>
            </w:tcBorders>
          </w:tcPr>
          <w:p w14:paraId="71FCC971" w14:textId="77777777" w:rsidR="003735F8" w:rsidRDefault="004E0E58">
            <w:pPr>
              <w:pStyle w:val="TableParagraph"/>
              <w:spacing w:before="93"/>
              <w:ind w:right="5"/>
              <w:rPr>
                <w:sz w:val="11"/>
              </w:rPr>
            </w:pPr>
            <w:r>
              <w:rPr>
                <w:sz w:val="11"/>
              </w:rPr>
              <w:t>5.16</w:t>
            </w:r>
          </w:p>
        </w:tc>
        <w:tc>
          <w:tcPr>
            <w:tcW w:w="1641" w:type="dxa"/>
            <w:tcBorders>
              <w:top w:val="single" w:sz="4" w:space="0" w:color="000000"/>
              <w:bottom w:val="single" w:sz="4" w:space="0" w:color="000000"/>
              <w:right w:val="single" w:sz="4" w:space="0" w:color="000000"/>
            </w:tcBorders>
          </w:tcPr>
          <w:p w14:paraId="09C8E738" w14:textId="77777777" w:rsidR="003735F8" w:rsidRDefault="004E0E58">
            <w:pPr>
              <w:pStyle w:val="TableParagraph"/>
              <w:spacing w:before="93"/>
              <w:ind w:left="30"/>
              <w:jc w:val="left"/>
              <w:rPr>
                <w:sz w:val="11"/>
              </w:rPr>
            </w:pPr>
            <w:r>
              <w:rPr>
                <w:sz w:val="11"/>
              </w:rPr>
              <w:t>ARIMA_without_covariate</w:t>
            </w:r>
          </w:p>
        </w:tc>
        <w:tc>
          <w:tcPr>
            <w:tcW w:w="345" w:type="dxa"/>
            <w:tcBorders>
              <w:top w:val="single" w:sz="4" w:space="0" w:color="000000"/>
              <w:left w:val="single" w:sz="4" w:space="0" w:color="000000"/>
              <w:right w:val="single" w:sz="4" w:space="0" w:color="000000"/>
            </w:tcBorders>
          </w:tcPr>
          <w:p w14:paraId="7B5B09DC" w14:textId="77777777" w:rsidR="003735F8" w:rsidRDefault="004E0E58">
            <w:pPr>
              <w:pStyle w:val="TableParagraph"/>
              <w:spacing w:before="93"/>
              <w:ind w:left="76"/>
              <w:jc w:val="left"/>
              <w:rPr>
                <w:sz w:val="11"/>
              </w:rPr>
            </w:pPr>
            <w:r>
              <w:rPr>
                <w:sz w:val="11"/>
              </w:rPr>
              <w:t>-3.24</w:t>
            </w:r>
          </w:p>
        </w:tc>
        <w:tc>
          <w:tcPr>
            <w:tcW w:w="383" w:type="dxa"/>
            <w:tcBorders>
              <w:top w:val="single" w:sz="4" w:space="0" w:color="000000"/>
              <w:left w:val="single" w:sz="4" w:space="0" w:color="000000"/>
              <w:right w:val="single" w:sz="4" w:space="0" w:color="000000"/>
            </w:tcBorders>
          </w:tcPr>
          <w:p w14:paraId="6E9637CD" w14:textId="77777777" w:rsidR="003735F8" w:rsidRDefault="004E0E58">
            <w:pPr>
              <w:pStyle w:val="TableParagraph"/>
              <w:spacing w:before="93"/>
              <w:ind w:right="9"/>
              <w:rPr>
                <w:sz w:val="11"/>
              </w:rPr>
            </w:pPr>
            <w:r>
              <w:rPr>
                <w:sz w:val="11"/>
              </w:rPr>
              <w:t>8.82</w:t>
            </w:r>
          </w:p>
        </w:tc>
        <w:tc>
          <w:tcPr>
            <w:tcW w:w="297" w:type="dxa"/>
            <w:tcBorders>
              <w:top w:val="single" w:sz="4" w:space="0" w:color="000000"/>
              <w:left w:val="single" w:sz="4" w:space="0" w:color="000000"/>
              <w:right w:val="single" w:sz="4" w:space="0" w:color="000000"/>
            </w:tcBorders>
          </w:tcPr>
          <w:p w14:paraId="13E7AF7B" w14:textId="77777777" w:rsidR="003735F8" w:rsidRDefault="004E0E58">
            <w:pPr>
              <w:pStyle w:val="TableParagraph"/>
              <w:spacing w:before="93"/>
              <w:ind w:left="64"/>
              <w:jc w:val="left"/>
              <w:rPr>
                <w:sz w:val="11"/>
              </w:rPr>
            </w:pPr>
            <w:r>
              <w:rPr>
                <w:sz w:val="11"/>
              </w:rPr>
              <w:t>7.44</w:t>
            </w:r>
          </w:p>
        </w:tc>
        <w:tc>
          <w:tcPr>
            <w:tcW w:w="369" w:type="dxa"/>
            <w:tcBorders>
              <w:top w:val="single" w:sz="4" w:space="0" w:color="000000"/>
              <w:left w:val="single" w:sz="4" w:space="0" w:color="000000"/>
              <w:right w:val="single" w:sz="4" w:space="0" w:color="000000"/>
            </w:tcBorders>
          </w:tcPr>
          <w:p w14:paraId="3A43CCD6" w14:textId="77777777" w:rsidR="003735F8" w:rsidRDefault="004E0E58">
            <w:pPr>
              <w:pStyle w:val="TableParagraph"/>
              <w:spacing w:before="93"/>
              <w:ind w:left="91"/>
              <w:jc w:val="center"/>
              <w:rPr>
                <w:sz w:val="11"/>
              </w:rPr>
            </w:pPr>
            <w:r>
              <w:rPr>
                <w:sz w:val="11"/>
              </w:rPr>
              <w:t>-4.36</w:t>
            </w:r>
          </w:p>
        </w:tc>
        <w:tc>
          <w:tcPr>
            <w:tcW w:w="398" w:type="dxa"/>
            <w:tcBorders>
              <w:top w:val="single" w:sz="4" w:space="0" w:color="000000"/>
              <w:left w:val="single" w:sz="4" w:space="0" w:color="000000"/>
            </w:tcBorders>
          </w:tcPr>
          <w:p w14:paraId="56160EB3" w14:textId="77777777" w:rsidR="003735F8" w:rsidRDefault="004E0E58">
            <w:pPr>
              <w:pStyle w:val="TableParagraph"/>
              <w:spacing w:before="93"/>
              <w:rPr>
                <w:sz w:val="11"/>
              </w:rPr>
            </w:pPr>
            <w:r>
              <w:rPr>
                <w:sz w:val="11"/>
              </w:rPr>
              <w:t>8.45</w:t>
            </w:r>
          </w:p>
        </w:tc>
      </w:tr>
      <w:tr w:rsidR="003735F8" w14:paraId="08128507" w14:textId="77777777">
        <w:trPr>
          <w:trHeight w:val="315"/>
        </w:trPr>
        <w:tc>
          <w:tcPr>
            <w:tcW w:w="3387" w:type="dxa"/>
            <w:gridSpan w:val="6"/>
            <w:tcBorders>
              <w:left w:val="single" w:sz="4" w:space="0" w:color="000000"/>
              <w:bottom w:val="single" w:sz="4" w:space="0" w:color="000000"/>
            </w:tcBorders>
          </w:tcPr>
          <w:p w14:paraId="2E05CD7A" w14:textId="77777777" w:rsidR="003735F8" w:rsidRDefault="003735F8">
            <w:pPr>
              <w:pStyle w:val="TableParagraph"/>
              <w:spacing w:before="0"/>
              <w:jc w:val="left"/>
              <w:rPr>
                <w:rFonts w:ascii="Times New Roman"/>
                <w:sz w:val="12"/>
              </w:rPr>
            </w:pPr>
          </w:p>
        </w:tc>
        <w:tc>
          <w:tcPr>
            <w:tcW w:w="1642" w:type="dxa"/>
            <w:tcBorders>
              <w:top w:val="single" w:sz="4" w:space="0" w:color="000000"/>
              <w:right w:val="single" w:sz="4" w:space="0" w:color="000000"/>
            </w:tcBorders>
          </w:tcPr>
          <w:p w14:paraId="2FA88CC6" w14:textId="77777777" w:rsidR="003735F8" w:rsidRDefault="004E0E58">
            <w:pPr>
              <w:pStyle w:val="TableParagraph"/>
              <w:spacing w:before="93"/>
              <w:ind w:left="25"/>
              <w:jc w:val="left"/>
              <w:rPr>
                <w:sz w:val="11"/>
              </w:rPr>
            </w:pPr>
            <w:r>
              <w:rPr>
                <w:sz w:val="11"/>
              </w:rPr>
              <w:t>TSLM_with_TMAX_covariate</w:t>
            </w:r>
          </w:p>
        </w:tc>
        <w:tc>
          <w:tcPr>
            <w:tcW w:w="365" w:type="dxa"/>
            <w:tcBorders>
              <w:top w:val="single" w:sz="4" w:space="0" w:color="000000"/>
              <w:left w:val="single" w:sz="4" w:space="0" w:color="000000"/>
              <w:right w:val="single" w:sz="4" w:space="0" w:color="000000"/>
            </w:tcBorders>
          </w:tcPr>
          <w:p w14:paraId="702D5E65" w14:textId="77777777" w:rsidR="003735F8" w:rsidRDefault="004E0E58">
            <w:pPr>
              <w:pStyle w:val="TableParagraph"/>
              <w:spacing w:before="93"/>
              <w:ind w:right="9"/>
              <w:rPr>
                <w:sz w:val="11"/>
              </w:rPr>
            </w:pPr>
            <w:r>
              <w:rPr>
                <w:sz w:val="11"/>
              </w:rPr>
              <w:t>-2.91</w:t>
            </w:r>
          </w:p>
        </w:tc>
        <w:tc>
          <w:tcPr>
            <w:tcW w:w="379" w:type="dxa"/>
            <w:tcBorders>
              <w:top w:val="single" w:sz="4" w:space="0" w:color="000000"/>
              <w:left w:val="single" w:sz="4" w:space="0" w:color="000000"/>
              <w:right w:val="single" w:sz="4" w:space="0" w:color="000000"/>
            </w:tcBorders>
          </w:tcPr>
          <w:p w14:paraId="178B3A10" w14:textId="77777777" w:rsidR="003735F8" w:rsidRDefault="004E0E58">
            <w:pPr>
              <w:pStyle w:val="TableParagraph"/>
              <w:spacing w:before="93"/>
              <w:ind w:right="8"/>
              <w:rPr>
                <w:sz w:val="11"/>
              </w:rPr>
            </w:pPr>
            <w:r>
              <w:rPr>
                <w:sz w:val="11"/>
              </w:rPr>
              <w:t>5.02</w:t>
            </w:r>
          </w:p>
        </w:tc>
        <w:tc>
          <w:tcPr>
            <w:tcW w:w="302" w:type="dxa"/>
            <w:tcBorders>
              <w:top w:val="single" w:sz="4" w:space="0" w:color="000000"/>
              <w:left w:val="single" w:sz="4" w:space="0" w:color="000000"/>
              <w:right w:val="single" w:sz="4" w:space="0" w:color="000000"/>
            </w:tcBorders>
          </w:tcPr>
          <w:p w14:paraId="533F248B" w14:textId="77777777" w:rsidR="003735F8" w:rsidRDefault="004E0E58">
            <w:pPr>
              <w:pStyle w:val="TableParagraph"/>
              <w:spacing w:before="93"/>
              <w:ind w:right="10"/>
              <w:rPr>
                <w:sz w:val="11"/>
              </w:rPr>
            </w:pPr>
            <w:r>
              <w:rPr>
                <w:sz w:val="11"/>
              </w:rPr>
              <w:t>3.81</w:t>
            </w:r>
          </w:p>
        </w:tc>
        <w:tc>
          <w:tcPr>
            <w:tcW w:w="331" w:type="dxa"/>
            <w:tcBorders>
              <w:top w:val="single" w:sz="4" w:space="0" w:color="000000"/>
              <w:left w:val="single" w:sz="4" w:space="0" w:color="000000"/>
              <w:right w:val="single" w:sz="4" w:space="0" w:color="000000"/>
            </w:tcBorders>
          </w:tcPr>
          <w:p w14:paraId="3869D332" w14:textId="77777777" w:rsidR="003735F8" w:rsidRDefault="004E0E58">
            <w:pPr>
              <w:pStyle w:val="TableParagraph"/>
              <w:spacing w:before="93"/>
              <w:ind w:left="62"/>
              <w:jc w:val="left"/>
              <w:rPr>
                <w:sz w:val="11"/>
              </w:rPr>
            </w:pPr>
            <w:r>
              <w:rPr>
                <w:sz w:val="11"/>
              </w:rPr>
              <w:t>-3.35</w:t>
            </w:r>
          </w:p>
        </w:tc>
        <w:tc>
          <w:tcPr>
            <w:tcW w:w="417" w:type="dxa"/>
            <w:tcBorders>
              <w:top w:val="single" w:sz="4" w:space="0" w:color="000000"/>
              <w:left w:val="single" w:sz="4" w:space="0" w:color="000000"/>
            </w:tcBorders>
          </w:tcPr>
          <w:p w14:paraId="4ED7F1D1" w14:textId="77777777" w:rsidR="003735F8" w:rsidRDefault="004E0E58">
            <w:pPr>
              <w:pStyle w:val="TableParagraph"/>
              <w:spacing w:before="93"/>
              <w:ind w:right="5"/>
              <w:rPr>
                <w:sz w:val="11"/>
              </w:rPr>
            </w:pPr>
            <w:r>
              <w:rPr>
                <w:sz w:val="11"/>
              </w:rPr>
              <w:t>4.27</w:t>
            </w:r>
          </w:p>
        </w:tc>
        <w:tc>
          <w:tcPr>
            <w:tcW w:w="1641" w:type="dxa"/>
            <w:tcBorders>
              <w:top w:val="single" w:sz="4" w:space="0" w:color="000000"/>
              <w:right w:val="single" w:sz="4" w:space="0" w:color="000000"/>
            </w:tcBorders>
          </w:tcPr>
          <w:p w14:paraId="4D64B1CC" w14:textId="77777777" w:rsidR="003735F8" w:rsidRDefault="004E0E58">
            <w:pPr>
              <w:pStyle w:val="TableParagraph"/>
              <w:spacing w:before="93"/>
              <w:ind w:left="30"/>
              <w:jc w:val="left"/>
              <w:rPr>
                <w:sz w:val="11"/>
              </w:rPr>
            </w:pPr>
            <w:r>
              <w:rPr>
                <w:sz w:val="11"/>
              </w:rPr>
              <w:t>TSLM_with_covariates</w:t>
            </w:r>
          </w:p>
        </w:tc>
        <w:tc>
          <w:tcPr>
            <w:tcW w:w="345" w:type="dxa"/>
            <w:tcBorders>
              <w:left w:val="single" w:sz="4" w:space="0" w:color="000000"/>
              <w:right w:val="single" w:sz="4" w:space="0" w:color="000000"/>
            </w:tcBorders>
          </w:tcPr>
          <w:p w14:paraId="2B05B4E7" w14:textId="77777777" w:rsidR="003735F8" w:rsidRDefault="004E0E58">
            <w:pPr>
              <w:pStyle w:val="TableParagraph"/>
              <w:spacing w:before="93"/>
              <w:ind w:left="76"/>
              <w:jc w:val="left"/>
              <w:rPr>
                <w:sz w:val="11"/>
              </w:rPr>
            </w:pPr>
            <w:r>
              <w:rPr>
                <w:sz w:val="11"/>
              </w:rPr>
              <w:t>-4.22</w:t>
            </w:r>
          </w:p>
        </w:tc>
        <w:tc>
          <w:tcPr>
            <w:tcW w:w="383" w:type="dxa"/>
            <w:tcBorders>
              <w:left w:val="single" w:sz="4" w:space="0" w:color="000000"/>
              <w:right w:val="single" w:sz="4" w:space="0" w:color="000000"/>
            </w:tcBorders>
          </w:tcPr>
          <w:p w14:paraId="14F9DAF0" w14:textId="77777777" w:rsidR="003735F8" w:rsidRDefault="004E0E58">
            <w:pPr>
              <w:pStyle w:val="TableParagraph"/>
              <w:spacing w:before="93"/>
              <w:ind w:right="9"/>
              <w:rPr>
                <w:sz w:val="11"/>
              </w:rPr>
            </w:pPr>
            <w:r>
              <w:rPr>
                <w:sz w:val="11"/>
              </w:rPr>
              <w:t>9.14</w:t>
            </w:r>
          </w:p>
        </w:tc>
        <w:tc>
          <w:tcPr>
            <w:tcW w:w="297" w:type="dxa"/>
            <w:tcBorders>
              <w:left w:val="single" w:sz="4" w:space="0" w:color="000000"/>
              <w:right w:val="single" w:sz="4" w:space="0" w:color="000000"/>
            </w:tcBorders>
          </w:tcPr>
          <w:p w14:paraId="5050D492" w14:textId="77777777" w:rsidR="003735F8" w:rsidRDefault="004E0E58">
            <w:pPr>
              <w:pStyle w:val="TableParagraph"/>
              <w:spacing w:before="93"/>
              <w:ind w:left="64"/>
              <w:jc w:val="left"/>
              <w:rPr>
                <w:sz w:val="11"/>
              </w:rPr>
            </w:pPr>
            <w:r>
              <w:rPr>
                <w:sz w:val="11"/>
              </w:rPr>
              <w:t>7.56</w:t>
            </w:r>
          </w:p>
        </w:tc>
        <w:tc>
          <w:tcPr>
            <w:tcW w:w="369" w:type="dxa"/>
            <w:tcBorders>
              <w:left w:val="single" w:sz="4" w:space="0" w:color="000000"/>
              <w:right w:val="single" w:sz="4" w:space="0" w:color="000000"/>
            </w:tcBorders>
          </w:tcPr>
          <w:p w14:paraId="47F7C566" w14:textId="77777777" w:rsidR="003735F8" w:rsidRDefault="004E0E58">
            <w:pPr>
              <w:pStyle w:val="TableParagraph"/>
              <w:spacing w:before="93"/>
              <w:ind w:left="91"/>
              <w:jc w:val="center"/>
              <w:rPr>
                <w:sz w:val="11"/>
              </w:rPr>
            </w:pPr>
            <w:r>
              <w:rPr>
                <w:sz w:val="11"/>
              </w:rPr>
              <w:t>-5.42</w:t>
            </w:r>
          </w:p>
        </w:tc>
        <w:tc>
          <w:tcPr>
            <w:tcW w:w="398" w:type="dxa"/>
            <w:tcBorders>
              <w:left w:val="single" w:sz="4" w:space="0" w:color="000000"/>
            </w:tcBorders>
          </w:tcPr>
          <w:p w14:paraId="075CA42A" w14:textId="77777777" w:rsidR="003735F8" w:rsidRDefault="004E0E58">
            <w:pPr>
              <w:pStyle w:val="TableParagraph"/>
              <w:spacing w:before="93"/>
              <w:rPr>
                <w:sz w:val="11"/>
              </w:rPr>
            </w:pPr>
            <w:r>
              <w:rPr>
                <w:sz w:val="11"/>
              </w:rPr>
              <w:t>8.66</w:t>
            </w:r>
          </w:p>
        </w:tc>
      </w:tr>
    </w:tbl>
    <w:p w14:paraId="4985FFA3" w14:textId="77777777" w:rsidR="003735F8" w:rsidRDefault="003735F8">
      <w:pPr>
        <w:rPr>
          <w:sz w:val="11"/>
        </w:rPr>
        <w:sectPr w:rsidR="003735F8">
          <w:pgSz w:w="12240" w:h="15840"/>
          <w:pgMar w:top="1360" w:right="40" w:bottom="280" w:left="1340" w:header="720" w:footer="720" w:gutter="0"/>
          <w:cols w:space="720"/>
        </w:sectPr>
      </w:pPr>
    </w:p>
    <w:p w14:paraId="34ACDC7E" w14:textId="77777777" w:rsidR="003735F8" w:rsidRDefault="004E0E58">
      <w:pPr>
        <w:pStyle w:val="BodyText"/>
        <w:ind w:left="119"/>
        <w:rPr>
          <w:sz w:val="20"/>
        </w:rPr>
      </w:pPr>
      <w:r>
        <w:rPr>
          <w:noProof/>
          <w:sz w:val="20"/>
        </w:rPr>
        <w:lastRenderedPageBreak/>
        <w:drawing>
          <wp:inline distT="0" distB="0" distL="0" distR="0" wp14:anchorId="2890BDD0" wp14:editId="53CE8A23">
            <wp:extent cx="4215392" cy="237143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215392" cy="2371439"/>
                    </a:xfrm>
                    <a:prstGeom prst="rect">
                      <a:avLst/>
                    </a:prstGeom>
                  </pic:spPr>
                </pic:pic>
              </a:graphicData>
            </a:graphic>
          </wp:inline>
        </w:drawing>
      </w:r>
    </w:p>
    <w:p w14:paraId="6693A42A" w14:textId="77777777" w:rsidR="003735F8" w:rsidRDefault="004E0E58">
      <w:pPr>
        <w:spacing w:before="70"/>
        <w:ind w:left="100"/>
        <w:rPr>
          <w:sz w:val="18"/>
        </w:rPr>
      </w:pPr>
      <w:r>
        <w:rPr>
          <w:sz w:val="18"/>
        </w:rPr>
        <w:t>Fig.</w:t>
      </w:r>
      <w:r>
        <w:rPr>
          <w:spacing w:val="-3"/>
          <w:sz w:val="18"/>
        </w:rPr>
        <w:t xml:space="preserve"> </w:t>
      </w:r>
      <w:r>
        <w:rPr>
          <w:sz w:val="18"/>
        </w:rPr>
        <w:t>8:</w:t>
      </w:r>
      <w:r>
        <w:rPr>
          <w:spacing w:val="-2"/>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Bloom</w:t>
      </w:r>
      <w:r>
        <w:rPr>
          <w:spacing w:val="-3"/>
          <w:sz w:val="18"/>
        </w:rPr>
        <w:t xml:space="preserve"> </w:t>
      </w:r>
      <w:r>
        <w:rPr>
          <w:sz w:val="18"/>
        </w:rPr>
        <w:t>data</w:t>
      </w:r>
      <w:r>
        <w:rPr>
          <w:spacing w:val="-3"/>
          <w:sz w:val="18"/>
        </w:rPr>
        <w:t xml:space="preserve"> </w:t>
      </w:r>
      <w:r>
        <w:rPr>
          <w:sz w:val="18"/>
        </w:rPr>
        <w:t>of</w:t>
      </w:r>
      <w:r>
        <w:rPr>
          <w:spacing w:val="-2"/>
          <w:sz w:val="18"/>
        </w:rPr>
        <w:t xml:space="preserve"> </w:t>
      </w:r>
      <w:r>
        <w:rPr>
          <w:sz w:val="18"/>
        </w:rPr>
        <w:t>year</w:t>
      </w:r>
      <w:r>
        <w:rPr>
          <w:spacing w:val="-2"/>
          <w:sz w:val="18"/>
        </w:rPr>
        <w:t xml:space="preserve"> </w:t>
      </w:r>
      <w:r>
        <w:rPr>
          <w:sz w:val="18"/>
        </w:rPr>
        <w:t>in</w:t>
      </w:r>
      <w:r>
        <w:rPr>
          <w:spacing w:val="-4"/>
          <w:sz w:val="18"/>
        </w:rPr>
        <w:t xml:space="preserve"> </w:t>
      </w:r>
      <w:r>
        <w:rPr>
          <w:sz w:val="18"/>
        </w:rPr>
        <w:t>Washington</w:t>
      </w:r>
      <w:r>
        <w:rPr>
          <w:spacing w:val="-3"/>
          <w:sz w:val="18"/>
        </w:rPr>
        <w:t xml:space="preserve"> </w:t>
      </w:r>
      <w:r>
        <w:rPr>
          <w:sz w:val="18"/>
        </w:rPr>
        <w:t>DC</w:t>
      </w:r>
      <w:r>
        <w:rPr>
          <w:spacing w:val="-3"/>
          <w:sz w:val="18"/>
        </w:rPr>
        <w:t xml:space="preserve"> </w:t>
      </w:r>
      <w:r>
        <w:rPr>
          <w:sz w:val="18"/>
        </w:rPr>
        <w:t>with</w:t>
      </w:r>
      <w:r>
        <w:rPr>
          <w:spacing w:val="-3"/>
          <w:sz w:val="18"/>
        </w:rPr>
        <w:t xml:space="preserve"> </w:t>
      </w:r>
      <w:r>
        <w:rPr>
          <w:sz w:val="18"/>
        </w:rPr>
        <w:t>predicted</w:t>
      </w:r>
      <w:r>
        <w:rPr>
          <w:spacing w:val="-4"/>
          <w:sz w:val="18"/>
        </w:rPr>
        <w:t xml:space="preserve"> </w:t>
      </w:r>
      <w:r>
        <w:rPr>
          <w:sz w:val="18"/>
        </w:rPr>
        <w:t>weather</w:t>
      </w:r>
      <w:r>
        <w:rPr>
          <w:spacing w:val="-2"/>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2"/>
          <w:sz w:val="18"/>
        </w:rPr>
        <w:t xml:space="preserve"> </w:t>
      </w:r>
      <w:r>
        <w:rPr>
          <w:sz w:val="18"/>
        </w:rPr>
        <w:t>is</w:t>
      </w:r>
      <w:r>
        <w:rPr>
          <w:spacing w:val="-4"/>
          <w:sz w:val="18"/>
        </w:rPr>
        <w:t xml:space="preserve"> </w:t>
      </w:r>
      <w:r>
        <w:rPr>
          <w:sz w:val="18"/>
        </w:rPr>
        <w:t>real</w:t>
      </w:r>
      <w:r>
        <w:rPr>
          <w:spacing w:val="-2"/>
          <w:sz w:val="18"/>
        </w:rPr>
        <w:t xml:space="preserve"> </w:t>
      </w:r>
      <w:r>
        <w:rPr>
          <w:sz w:val="18"/>
        </w:rPr>
        <w:t>data.)</w:t>
      </w:r>
    </w:p>
    <w:p w14:paraId="490DC9A8" w14:textId="77777777" w:rsidR="003735F8" w:rsidRDefault="004E0E58">
      <w:pPr>
        <w:pStyle w:val="BodyText"/>
        <w:spacing w:before="8"/>
        <w:rPr>
          <w:sz w:val="21"/>
        </w:rPr>
      </w:pPr>
      <w:r>
        <w:rPr>
          <w:noProof/>
        </w:rPr>
        <w:drawing>
          <wp:anchor distT="0" distB="0" distL="0" distR="0" simplePos="0" relativeHeight="4" behindDoc="0" locked="0" layoutInCell="1" allowOverlap="1" wp14:anchorId="359635AF" wp14:editId="5E9653AA">
            <wp:simplePos x="0" y="0"/>
            <wp:positionH relativeFrom="page">
              <wp:posOffset>926859</wp:posOffset>
            </wp:positionH>
            <wp:positionV relativeFrom="paragraph">
              <wp:posOffset>173659</wp:posOffset>
            </wp:positionV>
            <wp:extent cx="4313035" cy="242658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313035" cy="2426589"/>
                    </a:xfrm>
                    <a:prstGeom prst="rect">
                      <a:avLst/>
                    </a:prstGeom>
                  </pic:spPr>
                </pic:pic>
              </a:graphicData>
            </a:graphic>
          </wp:anchor>
        </w:drawing>
      </w:r>
    </w:p>
    <w:p w14:paraId="30FE092D" w14:textId="77777777" w:rsidR="003735F8" w:rsidRDefault="004E0E58">
      <w:pPr>
        <w:ind w:left="100"/>
        <w:rPr>
          <w:sz w:val="18"/>
        </w:rPr>
      </w:pPr>
      <w:r>
        <w:rPr>
          <w:sz w:val="18"/>
        </w:rPr>
        <w:t>Fig.</w:t>
      </w:r>
      <w:r>
        <w:rPr>
          <w:spacing w:val="-3"/>
          <w:sz w:val="18"/>
        </w:rPr>
        <w:t xml:space="preserve"> </w:t>
      </w:r>
      <w:r>
        <w:rPr>
          <w:sz w:val="18"/>
        </w:rPr>
        <w:t>9:</w:t>
      </w:r>
      <w:r>
        <w:rPr>
          <w:spacing w:val="-2"/>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Bloom</w:t>
      </w:r>
      <w:r>
        <w:rPr>
          <w:spacing w:val="-3"/>
          <w:sz w:val="18"/>
        </w:rPr>
        <w:t xml:space="preserve"> </w:t>
      </w:r>
      <w:r>
        <w:rPr>
          <w:sz w:val="18"/>
        </w:rPr>
        <w:t>data</w:t>
      </w:r>
      <w:r>
        <w:rPr>
          <w:spacing w:val="-3"/>
          <w:sz w:val="18"/>
        </w:rPr>
        <w:t xml:space="preserve"> </w:t>
      </w:r>
      <w:r>
        <w:rPr>
          <w:sz w:val="18"/>
        </w:rPr>
        <w:t>of</w:t>
      </w:r>
      <w:r>
        <w:rPr>
          <w:spacing w:val="-2"/>
          <w:sz w:val="18"/>
        </w:rPr>
        <w:t xml:space="preserve"> </w:t>
      </w:r>
      <w:r>
        <w:rPr>
          <w:sz w:val="18"/>
        </w:rPr>
        <w:t>year</w:t>
      </w:r>
      <w:r>
        <w:rPr>
          <w:spacing w:val="-2"/>
          <w:sz w:val="18"/>
        </w:rPr>
        <w:t xml:space="preserve"> </w:t>
      </w:r>
      <w:r>
        <w:rPr>
          <w:sz w:val="18"/>
        </w:rPr>
        <w:t>in</w:t>
      </w:r>
      <w:r>
        <w:rPr>
          <w:spacing w:val="-4"/>
          <w:sz w:val="18"/>
        </w:rPr>
        <w:t xml:space="preserve"> </w:t>
      </w:r>
      <w:r>
        <w:rPr>
          <w:sz w:val="18"/>
        </w:rPr>
        <w:t>Kyoto</w:t>
      </w:r>
      <w:r>
        <w:rPr>
          <w:spacing w:val="-3"/>
          <w:sz w:val="18"/>
        </w:rPr>
        <w:t xml:space="preserve"> </w:t>
      </w:r>
      <w:r>
        <w:rPr>
          <w:sz w:val="18"/>
        </w:rPr>
        <w:t>with</w:t>
      </w:r>
      <w:r>
        <w:rPr>
          <w:spacing w:val="-3"/>
          <w:sz w:val="18"/>
        </w:rPr>
        <w:t xml:space="preserve"> </w:t>
      </w:r>
      <w:r>
        <w:rPr>
          <w:sz w:val="18"/>
        </w:rPr>
        <w:t>predicted</w:t>
      </w:r>
      <w:r>
        <w:rPr>
          <w:spacing w:val="-4"/>
          <w:sz w:val="18"/>
        </w:rPr>
        <w:t xml:space="preserve"> </w:t>
      </w:r>
      <w:r>
        <w:rPr>
          <w:sz w:val="18"/>
        </w:rPr>
        <w:t>weather</w:t>
      </w:r>
      <w:r>
        <w:rPr>
          <w:spacing w:val="-2"/>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2"/>
          <w:sz w:val="18"/>
        </w:rPr>
        <w:t xml:space="preserve"> </w:t>
      </w:r>
      <w:r>
        <w:rPr>
          <w:sz w:val="18"/>
        </w:rPr>
        <w:t>is</w:t>
      </w:r>
      <w:r>
        <w:rPr>
          <w:spacing w:val="-3"/>
          <w:sz w:val="18"/>
        </w:rPr>
        <w:t xml:space="preserve"> </w:t>
      </w:r>
      <w:r>
        <w:rPr>
          <w:sz w:val="18"/>
        </w:rPr>
        <w:t>real</w:t>
      </w:r>
      <w:r>
        <w:rPr>
          <w:spacing w:val="-3"/>
          <w:sz w:val="18"/>
        </w:rPr>
        <w:t xml:space="preserve"> </w:t>
      </w:r>
      <w:r>
        <w:rPr>
          <w:sz w:val="18"/>
        </w:rPr>
        <w:t>data.)</w:t>
      </w:r>
    </w:p>
    <w:p w14:paraId="1CB2C057" w14:textId="77777777" w:rsidR="003735F8" w:rsidRDefault="004E0E58">
      <w:pPr>
        <w:pStyle w:val="BodyText"/>
        <w:spacing w:before="10"/>
        <w:rPr>
          <w:sz w:val="20"/>
        </w:rPr>
      </w:pPr>
      <w:r>
        <w:rPr>
          <w:noProof/>
        </w:rPr>
        <w:drawing>
          <wp:anchor distT="0" distB="0" distL="0" distR="0" simplePos="0" relativeHeight="5" behindDoc="0" locked="0" layoutInCell="1" allowOverlap="1" wp14:anchorId="48147979" wp14:editId="5484F331">
            <wp:simplePos x="0" y="0"/>
            <wp:positionH relativeFrom="page">
              <wp:posOffset>926543</wp:posOffset>
            </wp:positionH>
            <wp:positionV relativeFrom="paragraph">
              <wp:posOffset>167929</wp:posOffset>
            </wp:positionV>
            <wp:extent cx="4224173" cy="237229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224173" cy="2372296"/>
                    </a:xfrm>
                    <a:prstGeom prst="rect">
                      <a:avLst/>
                    </a:prstGeom>
                  </pic:spPr>
                </pic:pic>
              </a:graphicData>
            </a:graphic>
          </wp:anchor>
        </w:drawing>
      </w:r>
    </w:p>
    <w:p w14:paraId="10899DE7" w14:textId="77777777" w:rsidR="003735F8" w:rsidRDefault="004E0E58">
      <w:pPr>
        <w:spacing w:before="64"/>
        <w:ind w:left="100"/>
        <w:rPr>
          <w:sz w:val="18"/>
        </w:rPr>
      </w:pPr>
      <w:r>
        <w:rPr>
          <w:sz w:val="18"/>
        </w:rPr>
        <w:t>Fig.</w:t>
      </w:r>
      <w:r>
        <w:rPr>
          <w:spacing w:val="-3"/>
          <w:sz w:val="18"/>
        </w:rPr>
        <w:t xml:space="preserve"> </w:t>
      </w:r>
      <w:r>
        <w:rPr>
          <w:sz w:val="18"/>
        </w:rPr>
        <w:t>10:</w:t>
      </w:r>
      <w:r>
        <w:rPr>
          <w:spacing w:val="-2"/>
          <w:sz w:val="18"/>
        </w:rPr>
        <w:t xml:space="preserve"> </w:t>
      </w:r>
      <w:r>
        <w:rPr>
          <w:sz w:val="18"/>
        </w:rPr>
        <w:t>Prediction</w:t>
      </w:r>
      <w:r>
        <w:rPr>
          <w:spacing w:val="-4"/>
          <w:sz w:val="18"/>
        </w:rPr>
        <w:t xml:space="preserve"> </w:t>
      </w:r>
      <w:r>
        <w:rPr>
          <w:sz w:val="18"/>
        </w:rPr>
        <w:t>and</w:t>
      </w:r>
      <w:r>
        <w:rPr>
          <w:spacing w:val="-3"/>
          <w:sz w:val="18"/>
        </w:rPr>
        <w:t xml:space="preserve"> </w:t>
      </w:r>
      <w:r>
        <w:rPr>
          <w:sz w:val="18"/>
        </w:rPr>
        <w:t>Forecast</w:t>
      </w:r>
      <w:r>
        <w:rPr>
          <w:spacing w:val="-3"/>
          <w:sz w:val="18"/>
        </w:rPr>
        <w:t xml:space="preserve"> </w:t>
      </w:r>
      <w:r>
        <w:rPr>
          <w:sz w:val="18"/>
        </w:rPr>
        <w:t>Bloom</w:t>
      </w:r>
      <w:r>
        <w:rPr>
          <w:spacing w:val="-3"/>
          <w:sz w:val="18"/>
        </w:rPr>
        <w:t xml:space="preserve"> </w:t>
      </w:r>
      <w:r>
        <w:rPr>
          <w:sz w:val="18"/>
        </w:rPr>
        <w:t>data</w:t>
      </w:r>
      <w:r>
        <w:rPr>
          <w:spacing w:val="-2"/>
          <w:sz w:val="18"/>
        </w:rPr>
        <w:t xml:space="preserve"> </w:t>
      </w:r>
      <w:r>
        <w:rPr>
          <w:sz w:val="18"/>
        </w:rPr>
        <w:t>of</w:t>
      </w:r>
      <w:r>
        <w:rPr>
          <w:spacing w:val="-3"/>
          <w:sz w:val="18"/>
        </w:rPr>
        <w:t xml:space="preserve"> </w:t>
      </w:r>
      <w:r>
        <w:rPr>
          <w:sz w:val="18"/>
        </w:rPr>
        <w:t>year</w:t>
      </w:r>
      <w:r>
        <w:rPr>
          <w:spacing w:val="-2"/>
          <w:sz w:val="18"/>
        </w:rPr>
        <w:t xml:space="preserve"> </w:t>
      </w:r>
      <w:r>
        <w:rPr>
          <w:sz w:val="18"/>
        </w:rPr>
        <w:t>in</w:t>
      </w:r>
      <w:r>
        <w:rPr>
          <w:spacing w:val="-4"/>
          <w:sz w:val="18"/>
        </w:rPr>
        <w:t xml:space="preserve"> </w:t>
      </w:r>
      <w:r>
        <w:rPr>
          <w:sz w:val="18"/>
        </w:rPr>
        <w:t>Liestal</w:t>
      </w:r>
      <w:r>
        <w:rPr>
          <w:spacing w:val="-2"/>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2"/>
          <w:sz w:val="18"/>
        </w:rPr>
        <w:t xml:space="preserve"> </w:t>
      </w:r>
      <w:r>
        <w:rPr>
          <w:sz w:val="18"/>
        </w:rPr>
        <w:t>data.</w:t>
      </w:r>
      <w:r>
        <w:rPr>
          <w:spacing w:val="-3"/>
          <w:sz w:val="18"/>
        </w:rPr>
        <w:t xml:space="preserve"> </w:t>
      </w:r>
      <w:r>
        <w:rPr>
          <w:sz w:val="18"/>
        </w:rPr>
        <w:t>(Black</w:t>
      </w:r>
      <w:r>
        <w:rPr>
          <w:spacing w:val="-3"/>
          <w:sz w:val="18"/>
        </w:rPr>
        <w:t xml:space="preserve"> </w:t>
      </w:r>
      <w:r>
        <w:rPr>
          <w:sz w:val="18"/>
        </w:rPr>
        <w:t>bold</w:t>
      </w:r>
      <w:r>
        <w:rPr>
          <w:spacing w:val="-4"/>
          <w:sz w:val="18"/>
        </w:rPr>
        <w:t xml:space="preserve"> </w:t>
      </w:r>
      <w:r>
        <w:rPr>
          <w:sz w:val="18"/>
        </w:rPr>
        <w:t>line</w:t>
      </w:r>
      <w:r>
        <w:rPr>
          <w:spacing w:val="-2"/>
          <w:sz w:val="18"/>
        </w:rPr>
        <w:t xml:space="preserve"> </w:t>
      </w:r>
      <w:r>
        <w:rPr>
          <w:sz w:val="18"/>
        </w:rPr>
        <w:t>is</w:t>
      </w:r>
      <w:r>
        <w:rPr>
          <w:spacing w:val="-3"/>
          <w:sz w:val="18"/>
        </w:rPr>
        <w:t xml:space="preserve"> </w:t>
      </w:r>
      <w:r>
        <w:rPr>
          <w:sz w:val="18"/>
        </w:rPr>
        <w:t>real</w:t>
      </w:r>
      <w:r>
        <w:rPr>
          <w:spacing w:val="-3"/>
          <w:sz w:val="18"/>
        </w:rPr>
        <w:t xml:space="preserve"> </w:t>
      </w:r>
      <w:r>
        <w:rPr>
          <w:sz w:val="18"/>
        </w:rPr>
        <w:t>data.)</w:t>
      </w:r>
    </w:p>
    <w:p w14:paraId="0A7B67A9" w14:textId="77777777" w:rsidR="003735F8" w:rsidRDefault="003735F8">
      <w:pPr>
        <w:rPr>
          <w:sz w:val="18"/>
        </w:rPr>
        <w:sectPr w:rsidR="003735F8">
          <w:pgSz w:w="12240" w:h="15840"/>
          <w:pgMar w:top="1460" w:right="40" w:bottom="280" w:left="1340" w:header="720" w:footer="720" w:gutter="0"/>
          <w:cols w:space="720"/>
        </w:sectPr>
      </w:pPr>
    </w:p>
    <w:p w14:paraId="3B446F79" w14:textId="77777777" w:rsidR="003735F8" w:rsidRDefault="004E0E58">
      <w:pPr>
        <w:spacing w:before="80"/>
        <w:ind w:left="100"/>
        <w:rPr>
          <w:sz w:val="18"/>
        </w:rPr>
      </w:pPr>
      <w:commentRangeStart w:id="1244"/>
      <w:r>
        <w:rPr>
          <w:sz w:val="18"/>
        </w:rPr>
        <w:lastRenderedPageBreak/>
        <w:t>Table</w:t>
      </w:r>
      <w:r>
        <w:rPr>
          <w:spacing w:val="-3"/>
          <w:sz w:val="18"/>
        </w:rPr>
        <w:t xml:space="preserve"> </w:t>
      </w:r>
      <w:r>
        <w:rPr>
          <w:sz w:val="18"/>
        </w:rPr>
        <w:t>4.</w:t>
      </w:r>
      <w:r>
        <w:rPr>
          <w:spacing w:val="-2"/>
          <w:sz w:val="18"/>
        </w:rPr>
        <w:t xml:space="preserve"> </w:t>
      </w:r>
      <w:r>
        <w:rPr>
          <w:sz w:val="18"/>
        </w:rPr>
        <w:t>Forecast</w:t>
      </w:r>
      <w:r>
        <w:rPr>
          <w:spacing w:val="-3"/>
          <w:sz w:val="18"/>
        </w:rPr>
        <w:t xml:space="preserve"> </w:t>
      </w:r>
      <w:r>
        <w:rPr>
          <w:sz w:val="18"/>
        </w:rPr>
        <w:t>bloom</w:t>
      </w:r>
      <w:r>
        <w:rPr>
          <w:spacing w:val="-3"/>
          <w:sz w:val="18"/>
        </w:rPr>
        <w:t xml:space="preserve"> </w:t>
      </w:r>
      <w:r>
        <w:rPr>
          <w:sz w:val="18"/>
        </w:rPr>
        <w:t>day</w:t>
      </w:r>
      <w:r>
        <w:rPr>
          <w:spacing w:val="-4"/>
          <w:sz w:val="18"/>
        </w:rPr>
        <w:t xml:space="preserve"> </w:t>
      </w:r>
      <w:r>
        <w:rPr>
          <w:sz w:val="18"/>
        </w:rPr>
        <w:t>of</w:t>
      </w:r>
      <w:r>
        <w:rPr>
          <w:spacing w:val="-2"/>
          <w:sz w:val="18"/>
        </w:rPr>
        <w:t xml:space="preserve"> </w:t>
      </w:r>
      <w:r>
        <w:rPr>
          <w:sz w:val="18"/>
        </w:rPr>
        <w:t>the</w:t>
      </w:r>
      <w:r>
        <w:rPr>
          <w:spacing w:val="-4"/>
          <w:sz w:val="18"/>
        </w:rPr>
        <w:t xml:space="preserve"> </w:t>
      </w:r>
      <w:r>
        <w:rPr>
          <w:sz w:val="18"/>
        </w:rPr>
        <w:t>year</w:t>
      </w:r>
      <w:r>
        <w:rPr>
          <w:spacing w:val="-2"/>
          <w:sz w:val="18"/>
        </w:rPr>
        <w:t xml:space="preserve"> </w:t>
      </w:r>
      <w:r>
        <w:rPr>
          <w:sz w:val="18"/>
        </w:rPr>
        <w:t>(left:</w:t>
      </w:r>
      <w:r>
        <w:rPr>
          <w:spacing w:val="-3"/>
          <w:sz w:val="18"/>
        </w:rPr>
        <w:t xml:space="preserve"> </w:t>
      </w:r>
      <w:r>
        <w:rPr>
          <w:sz w:val="18"/>
        </w:rPr>
        <w:t>Washington</w:t>
      </w:r>
      <w:r>
        <w:rPr>
          <w:spacing w:val="-3"/>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2"/>
          <w:sz w:val="18"/>
        </w:rPr>
        <w:t xml:space="preserve"> </w:t>
      </w:r>
      <w:r>
        <w:rPr>
          <w:sz w:val="18"/>
        </w:rPr>
        <w:t>Listal).</w:t>
      </w:r>
      <w:commentRangeEnd w:id="1244"/>
      <w:r w:rsidR="009946EB">
        <w:rPr>
          <w:rStyle w:val="CommentReference"/>
        </w:rPr>
        <w:commentReference w:id="1244"/>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2"/>
        <w:gridCol w:w="461"/>
        <w:gridCol w:w="360"/>
        <w:gridCol w:w="360"/>
        <w:gridCol w:w="322"/>
        <w:gridCol w:w="456"/>
        <w:gridCol w:w="499"/>
        <w:gridCol w:w="461"/>
        <w:gridCol w:w="360"/>
        <w:gridCol w:w="360"/>
        <w:gridCol w:w="326"/>
        <w:gridCol w:w="456"/>
        <w:gridCol w:w="538"/>
        <w:gridCol w:w="461"/>
        <w:gridCol w:w="327"/>
        <w:gridCol w:w="452"/>
        <w:gridCol w:w="327"/>
        <w:gridCol w:w="457"/>
      </w:tblGrid>
      <w:tr w:rsidR="003735F8" w14:paraId="6C1DD98A" w14:textId="77777777">
        <w:trPr>
          <w:trHeight w:val="301"/>
        </w:trPr>
        <w:tc>
          <w:tcPr>
            <w:tcW w:w="442" w:type="dxa"/>
            <w:tcBorders>
              <w:bottom w:val="single" w:sz="4" w:space="0" w:color="000000"/>
              <w:right w:val="single" w:sz="4" w:space="0" w:color="000000"/>
            </w:tcBorders>
          </w:tcPr>
          <w:p w14:paraId="4B754DD2" w14:textId="77777777" w:rsidR="003735F8" w:rsidRDefault="004E0E58">
            <w:pPr>
              <w:pStyle w:val="TableParagraph"/>
              <w:spacing w:before="48"/>
              <w:ind w:left="28"/>
              <w:jc w:val="left"/>
              <w:rPr>
                <w:rFonts w:ascii="PMingLiU"/>
                <w:b/>
                <w:sz w:val="15"/>
              </w:rPr>
            </w:pPr>
            <w:r>
              <w:rPr>
                <w:rFonts w:ascii="PMingLiU"/>
                <w:b/>
                <w:w w:val="105"/>
                <w:sz w:val="15"/>
              </w:rPr>
              <w:t>DC</w:t>
            </w:r>
          </w:p>
        </w:tc>
        <w:tc>
          <w:tcPr>
            <w:tcW w:w="461" w:type="dxa"/>
            <w:tcBorders>
              <w:left w:val="single" w:sz="4" w:space="0" w:color="000000"/>
              <w:bottom w:val="single" w:sz="4" w:space="0" w:color="000000"/>
              <w:right w:val="single" w:sz="4" w:space="0" w:color="000000"/>
            </w:tcBorders>
          </w:tcPr>
          <w:p w14:paraId="6E375B76" w14:textId="77777777" w:rsidR="003735F8" w:rsidRDefault="004E0E58">
            <w:pPr>
              <w:pStyle w:val="TableParagraph"/>
              <w:spacing w:before="67"/>
              <w:ind w:left="33"/>
              <w:jc w:val="left"/>
              <w:rPr>
                <w:rFonts w:ascii="PMingLiU"/>
                <w:sz w:val="12"/>
              </w:rPr>
            </w:pPr>
            <w:r>
              <w:rPr>
                <w:rFonts w:ascii="PMingLiU"/>
                <w:sz w:val="12"/>
              </w:rPr>
              <w:t>mean</w:t>
            </w:r>
          </w:p>
        </w:tc>
        <w:tc>
          <w:tcPr>
            <w:tcW w:w="720" w:type="dxa"/>
            <w:gridSpan w:val="2"/>
            <w:tcBorders>
              <w:left w:val="single" w:sz="4" w:space="0" w:color="000000"/>
              <w:bottom w:val="single" w:sz="4" w:space="0" w:color="000000"/>
              <w:right w:val="single" w:sz="4" w:space="0" w:color="000000"/>
            </w:tcBorders>
          </w:tcPr>
          <w:p w14:paraId="5CBCA677" w14:textId="77777777" w:rsidR="003735F8" w:rsidRDefault="004E0E58">
            <w:pPr>
              <w:pStyle w:val="TableParagraph"/>
              <w:spacing w:before="67"/>
              <w:ind w:left="184"/>
              <w:jc w:val="left"/>
              <w:rPr>
                <w:rFonts w:ascii="PMingLiU"/>
                <w:sz w:val="12"/>
              </w:rPr>
            </w:pPr>
            <w:r>
              <w:rPr>
                <w:rFonts w:ascii="PMingLiU"/>
                <w:sz w:val="12"/>
              </w:rPr>
              <w:t>80% CI</w:t>
            </w:r>
          </w:p>
        </w:tc>
        <w:tc>
          <w:tcPr>
            <w:tcW w:w="778" w:type="dxa"/>
            <w:gridSpan w:val="2"/>
            <w:tcBorders>
              <w:left w:val="single" w:sz="4" w:space="0" w:color="000000"/>
              <w:bottom w:val="single" w:sz="4" w:space="0" w:color="000000"/>
            </w:tcBorders>
          </w:tcPr>
          <w:p w14:paraId="4C4B12F3" w14:textId="77777777" w:rsidR="003735F8" w:rsidRDefault="004E0E58">
            <w:pPr>
              <w:pStyle w:val="TableParagraph"/>
              <w:spacing w:before="67"/>
              <w:ind w:left="214"/>
              <w:jc w:val="left"/>
              <w:rPr>
                <w:rFonts w:ascii="PMingLiU"/>
                <w:sz w:val="12"/>
              </w:rPr>
            </w:pPr>
            <w:r>
              <w:rPr>
                <w:rFonts w:ascii="PMingLiU"/>
                <w:sz w:val="12"/>
              </w:rPr>
              <w:t>95% CI</w:t>
            </w:r>
          </w:p>
        </w:tc>
        <w:tc>
          <w:tcPr>
            <w:tcW w:w="499" w:type="dxa"/>
            <w:tcBorders>
              <w:bottom w:val="single" w:sz="4" w:space="0" w:color="000000"/>
              <w:right w:val="single" w:sz="4" w:space="0" w:color="000000"/>
            </w:tcBorders>
          </w:tcPr>
          <w:p w14:paraId="7722C772" w14:textId="77777777" w:rsidR="003735F8" w:rsidRDefault="004E0E58">
            <w:pPr>
              <w:pStyle w:val="TableParagraph"/>
              <w:spacing w:before="48"/>
              <w:ind w:left="27"/>
              <w:jc w:val="left"/>
              <w:rPr>
                <w:rFonts w:ascii="PMingLiU"/>
                <w:b/>
                <w:sz w:val="15"/>
              </w:rPr>
            </w:pPr>
            <w:r>
              <w:rPr>
                <w:rFonts w:ascii="PMingLiU"/>
                <w:b/>
                <w:w w:val="105"/>
                <w:sz w:val="15"/>
              </w:rPr>
              <w:t>Kyoto</w:t>
            </w:r>
          </w:p>
        </w:tc>
        <w:tc>
          <w:tcPr>
            <w:tcW w:w="461" w:type="dxa"/>
            <w:tcBorders>
              <w:left w:val="single" w:sz="4" w:space="0" w:color="000000"/>
              <w:bottom w:val="single" w:sz="4" w:space="0" w:color="000000"/>
              <w:right w:val="single" w:sz="4" w:space="0" w:color="000000"/>
            </w:tcBorders>
          </w:tcPr>
          <w:p w14:paraId="0C4A5215" w14:textId="77777777" w:rsidR="003735F8" w:rsidRDefault="004E0E58">
            <w:pPr>
              <w:pStyle w:val="TableParagraph"/>
              <w:spacing w:before="67"/>
              <w:ind w:left="32"/>
              <w:jc w:val="left"/>
              <w:rPr>
                <w:rFonts w:ascii="PMingLiU"/>
                <w:sz w:val="12"/>
              </w:rPr>
            </w:pPr>
            <w:r>
              <w:rPr>
                <w:rFonts w:ascii="PMingLiU"/>
                <w:sz w:val="12"/>
              </w:rPr>
              <w:t>mean</w:t>
            </w:r>
          </w:p>
        </w:tc>
        <w:tc>
          <w:tcPr>
            <w:tcW w:w="720" w:type="dxa"/>
            <w:gridSpan w:val="2"/>
            <w:tcBorders>
              <w:left w:val="single" w:sz="4" w:space="0" w:color="000000"/>
              <w:bottom w:val="single" w:sz="4" w:space="0" w:color="000000"/>
              <w:right w:val="single" w:sz="4" w:space="0" w:color="000000"/>
            </w:tcBorders>
          </w:tcPr>
          <w:p w14:paraId="1A3BB83D" w14:textId="77777777" w:rsidR="003735F8" w:rsidRDefault="004E0E58">
            <w:pPr>
              <w:pStyle w:val="TableParagraph"/>
              <w:spacing w:before="67"/>
              <w:ind w:left="189"/>
              <w:jc w:val="left"/>
              <w:rPr>
                <w:rFonts w:ascii="PMingLiU"/>
                <w:sz w:val="12"/>
              </w:rPr>
            </w:pPr>
            <w:r>
              <w:rPr>
                <w:rFonts w:ascii="PMingLiU"/>
                <w:sz w:val="12"/>
              </w:rPr>
              <w:t>80% CI</w:t>
            </w:r>
          </w:p>
        </w:tc>
        <w:tc>
          <w:tcPr>
            <w:tcW w:w="782" w:type="dxa"/>
            <w:gridSpan w:val="2"/>
            <w:tcBorders>
              <w:left w:val="single" w:sz="4" w:space="0" w:color="000000"/>
              <w:bottom w:val="single" w:sz="4" w:space="0" w:color="000000"/>
            </w:tcBorders>
          </w:tcPr>
          <w:p w14:paraId="0017B004" w14:textId="77777777" w:rsidR="003735F8" w:rsidRDefault="004E0E58">
            <w:pPr>
              <w:pStyle w:val="TableParagraph"/>
              <w:spacing w:before="67"/>
              <w:ind w:left="219"/>
              <w:jc w:val="left"/>
              <w:rPr>
                <w:rFonts w:ascii="PMingLiU"/>
                <w:sz w:val="12"/>
              </w:rPr>
            </w:pPr>
            <w:r>
              <w:rPr>
                <w:rFonts w:ascii="PMingLiU"/>
                <w:sz w:val="12"/>
              </w:rPr>
              <w:t>95% CI</w:t>
            </w:r>
          </w:p>
        </w:tc>
        <w:tc>
          <w:tcPr>
            <w:tcW w:w="538" w:type="dxa"/>
            <w:tcBorders>
              <w:bottom w:val="single" w:sz="4" w:space="0" w:color="000000"/>
              <w:right w:val="single" w:sz="4" w:space="0" w:color="000000"/>
            </w:tcBorders>
          </w:tcPr>
          <w:p w14:paraId="27C8313E" w14:textId="77777777" w:rsidR="003735F8" w:rsidRDefault="004E0E58">
            <w:pPr>
              <w:pStyle w:val="TableParagraph"/>
              <w:spacing w:before="48"/>
              <w:ind w:left="23"/>
              <w:jc w:val="left"/>
              <w:rPr>
                <w:rFonts w:ascii="PMingLiU"/>
                <w:b/>
                <w:sz w:val="15"/>
              </w:rPr>
            </w:pPr>
            <w:r>
              <w:rPr>
                <w:rFonts w:ascii="PMingLiU"/>
                <w:b/>
                <w:w w:val="105"/>
                <w:sz w:val="15"/>
              </w:rPr>
              <w:t>Liestal</w:t>
            </w:r>
          </w:p>
        </w:tc>
        <w:tc>
          <w:tcPr>
            <w:tcW w:w="461" w:type="dxa"/>
            <w:tcBorders>
              <w:left w:val="single" w:sz="4" w:space="0" w:color="000000"/>
              <w:bottom w:val="single" w:sz="4" w:space="0" w:color="000000"/>
              <w:right w:val="single" w:sz="4" w:space="0" w:color="000000"/>
            </w:tcBorders>
          </w:tcPr>
          <w:p w14:paraId="4615DC4F" w14:textId="77777777" w:rsidR="003735F8" w:rsidRDefault="004E0E58">
            <w:pPr>
              <w:pStyle w:val="TableParagraph"/>
              <w:spacing w:before="67"/>
              <w:ind w:left="32"/>
              <w:jc w:val="left"/>
              <w:rPr>
                <w:rFonts w:ascii="PMingLiU"/>
                <w:sz w:val="12"/>
              </w:rPr>
            </w:pPr>
            <w:r>
              <w:rPr>
                <w:rFonts w:ascii="PMingLiU"/>
                <w:sz w:val="12"/>
              </w:rPr>
              <w:t>mean</w:t>
            </w:r>
          </w:p>
        </w:tc>
        <w:tc>
          <w:tcPr>
            <w:tcW w:w="779" w:type="dxa"/>
            <w:gridSpan w:val="2"/>
            <w:tcBorders>
              <w:left w:val="single" w:sz="4" w:space="0" w:color="000000"/>
              <w:bottom w:val="single" w:sz="4" w:space="0" w:color="000000"/>
              <w:right w:val="single" w:sz="4" w:space="0" w:color="000000"/>
            </w:tcBorders>
          </w:tcPr>
          <w:p w14:paraId="4FB1A06F" w14:textId="77777777" w:rsidR="003735F8" w:rsidRDefault="004E0E58">
            <w:pPr>
              <w:pStyle w:val="TableParagraph"/>
              <w:spacing w:before="67"/>
              <w:ind w:left="218"/>
              <w:jc w:val="left"/>
              <w:rPr>
                <w:rFonts w:ascii="PMingLiU"/>
                <w:sz w:val="12"/>
              </w:rPr>
            </w:pPr>
            <w:r>
              <w:rPr>
                <w:rFonts w:ascii="PMingLiU"/>
                <w:sz w:val="12"/>
              </w:rPr>
              <w:t>80% CI</w:t>
            </w:r>
          </w:p>
        </w:tc>
        <w:tc>
          <w:tcPr>
            <w:tcW w:w="784" w:type="dxa"/>
            <w:gridSpan w:val="2"/>
            <w:tcBorders>
              <w:left w:val="single" w:sz="4" w:space="0" w:color="000000"/>
              <w:bottom w:val="single" w:sz="4" w:space="0" w:color="000000"/>
            </w:tcBorders>
          </w:tcPr>
          <w:p w14:paraId="6C64A514" w14:textId="77777777" w:rsidR="003735F8" w:rsidRDefault="004E0E58">
            <w:pPr>
              <w:pStyle w:val="TableParagraph"/>
              <w:spacing w:before="67"/>
              <w:ind w:left="217"/>
              <w:jc w:val="left"/>
              <w:rPr>
                <w:rFonts w:ascii="PMingLiU"/>
                <w:sz w:val="12"/>
              </w:rPr>
            </w:pPr>
            <w:r>
              <w:rPr>
                <w:rFonts w:ascii="PMingLiU"/>
                <w:sz w:val="12"/>
              </w:rPr>
              <w:t>95% CI</w:t>
            </w:r>
          </w:p>
        </w:tc>
      </w:tr>
      <w:tr w:rsidR="003735F8" w14:paraId="217E42A2" w14:textId="77777777">
        <w:trPr>
          <w:trHeight w:val="297"/>
        </w:trPr>
        <w:tc>
          <w:tcPr>
            <w:tcW w:w="442" w:type="dxa"/>
            <w:tcBorders>
              <w:top w:val="single" w:sz="4" w:space="0" w:color="000000"/>
              <w:bottom w:val="single" w:sz="4" w:space="0" w:color="000000"/>
              <w:right w:val="single" w:sz="4" w:space="0" w:color="000000"/>
            </w:tcBorders>
          </w:tcPr>
          <w:p w14:paraId="502F64EA" w14:textId="77777777" w:rsidR="003735F8" w:rsidRDefault="004E0E58">
            <w:pPr>
              <w:pStyle w:val="TableParagraph"/>
              <w:ind w:right="12"/>
              <w:rPr>
                <w:rFonts w:ascii="PMingLiU"/>
                <w:sz w:val="12"/>
              </w:rPr>
            </w:pPr>
            <w:r>
              <w:rPr>
                <w:rFonts w:ascii="PMingLiU"/>
                <w:sz w:val="12"/>
              </w:rPr>
              <w:t>2022</w:t>
            </w:r>
          </w:p>
        </w:tc>
        <w:tc>
          <w:tcPr>
            <w:tcW w:w="461" w:type="dxa"/>
            <w:tcBorders>
              <w:top w:val="single" w:sz="4" w:space="0" w:color="000000"/>
              <w:left w:val="single" w:sz="4" w:space="0" w:color="000000"/>
              <w:bottom w:val="single" w:sz="4" w:space="0" w:color="000000"/>
              <w:right w:val="single" w:sz="4" w:space="0" w:color="000000"/>
            </w:tcBorders>
          </w:tcPr>
          <w:p w14:paraId="453F407F"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269A19A9"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00D733DA"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5AECE24C" w14:textId="77777777" w:rsidR="003735F8" w:rsidRDefault="004E0E58">
            <w:pPr>
              <w:pStyle w:val="TableParagraph"/>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4CB26EFA" w14:textId="77777777" w:rsidR="003735F8" w:rsidRDefault="004E0E58">
            <w:pPr>
              <w:pStyle w:val="TableParagraph"/>
              <w:ind w:right="7"/>
              <w:rPr>
                <w:rFonts w:ascii="PMingLiU"/>
                <w:sz w:val="12"/>
              </w:rPr>
            </w:pPr>
            <w:r>
              <w:rPr>
                <w:rFonts w:ascii="PMingLiU"/>
                <w:sz w:val="12"/>
              </w:rPr>
              <w:t>100</w:t>
            </w:r>
          </w:p>
        </w:tc>
        <w:tc>
          <w:tcPr>
            <w:tcW w:w="499" w:type="dxa"/>
            <w:tcBorders>
              <w:top w:val="single" w:sz="4" w:space="0" w:color="000000"/>
              <w:bottom w:val="single" w:sz="4" w:space="0" w:color="000000"/>
              <w:right w:val="single" w:sz="4" w:space="0" w:color="000000"/>
            </w:tcBorders>
          </w:tcPr>
          <w:p w14:paraId="74584B4D" w14:textId="77777777" w:rsidR="003735F8" w:rsidRDefault="004E0E58">
            <w:pPr>
              <w:pStyle w:val="TableParagraph"/>
              <w:ind w:right="10"/>
              <w:rPr>
                <w:rFonts w:ascii="PMingLiU"/>
                <w:sz w:val="12"/>
              </w:rPr>
            </w:pPr>
            <w:r>
              <w:rPr>
                <w:rFonts w:ascii="PMingLiU"/>
                <w:sz w:val="12"/>
              </w:rPr>
              <w:t>2022</w:t>
            </w:r>
          </w:p>
        </w:tc>
        <w:tc>
          <w:tcPr>
            <w:tcW w:w="461" w:type="dxa"/>
            <w:tcBorders>
              <w:top w:val="single" w:sz="4" w:space="0" w:color="000000"/>
              <w:left w:val="single" w:sz="4" w:space="0" w:color="000000"/>
              <w:bottom w:val="single" w:sz="4" w:space="0" w:color="000000"/>
              <w:right w:val="single" w:sz="4" w:space="0" w:color="000000"/>
            </w:tcBorders>
          </w:tcPr>
          <w:p w14:paraId="7A4DCB0C"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157371CA" w14:textId="77777777" w:rsidR="003735F8" w:rsidRDefault="004E0E58">
            <w:pPr>
              <w:pStyle w:val="TableParagraph"/>
              <w:ind w:right="11"/>
              <w:rPr>
                <w:rFonts w:ascii="PMingLiU"/>
                <w:sz w:val="12"/>
              </w:rPr>
            </w:pPr>
            <w:r>
              <w:rPr>
                <w:rFonts w:ascii="PMingLiU"/>
                <w:sz w:val="12"/>
              </w:rPr>
              <w:t>92</w:t>
            </w:r>
          </w:p>
        </w:tc>
        <w:tc>
          <w:tcPr>
            <w:tcW w:w="360" w:type="dxa"/>
            <w:tcBorders>
              <w:top w:val="single" w:sz="4" w:space="0" w:color="000000"/>
              <w:left w:val="single" w:sz="4" w:space="0" w:color="000000"/>
              <w:bottom w:val="single" w:sz="4" w:space="0" w:color="000000"/>
              <w:right w:val="single" w:sz="4" w:space="0" w:color="000000"/>
            </w:tcBorders>
          </w:tcPr>
          <w:p w14:paraId="08E1118D" w14:textId="77777777" w:rsidR="003735F8" w:rsidRDefault="004E0E58">
            <w:pPr>
              <w:pStyle w:val="TableParagraph"/>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3D6B066B" w14:textId="77777777" w:rsidR="003735F8" w:rsidRDefault="004E0E58">
            <w:pPr>
              <w:pStyle w:val="TableParagraph"/>
              <w:ind w:right="12"/>
              <w:rPr>
                <w:rFonts w:ascii="PMingLiU"/>
                <w:sz w:val="12"/>
              </w:rPr>
            </w:pPr>
            <w:r>
              <w:rPr>
                <w:rFonts w:ascii="PMingLiU"/>
                <w:sz w:val="12"/>
              </w:rPr>
              <w:t>90</w:t>
            </w:r>
          </w:p>
        </w:tc>
        <w:tc>
          <w:tcPr>
            <w:tcW w:w="456" w:type="dxa"/>
            <w:tcBorders>
              <w:top w:val="single" w:sz="4" w:space="0" w:color="000000"/>
              <w:left w:val="single" w:sz="4" w:space="0" w:color="000000"/>
              <w:bottom w:val="single" w:sz="4" w:space="0" w:color="000000"/>
            </w:tcBorders>
          </w:tcPr>
          <w:p w14:paraId="4DE2198D" w14:textId="77777777" w:rsidR="003735F8" w:rsidRDefault="004E0E58">
            <w:pPr>
              <w:pStyle w:val="TableParagraph"/>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75FB1887" w14:textId="77777777" w:rsidR="003735F8" w:rsidRDefault="004E0E58">
            <w:pPr>
              <w:pStyle w:val="TableParagraph"/>
              <w:ind w:right="14"/>
              <w:rPr>
                <w:rFonts w:ascii="PMingLiU"/>
                <w:sz w:val="12"/>
              </w:rPr>
            </w:pPr>
            <w:r>
              <w:rPr>
                <w:rFonts w:ascii="PMingLiU"/>
                <w:sz w:val="12"/>
              </w:rPr>
              <w:t>2022</w:t>
            </w:r>
          </w:p>
        </w:tc>
        <w:tc>
          <w:tcPr>
            <w:tcW w:w="461" w:type="dxa"/>
            <w:tcBorders>
              <w:top w:val="single" w:sz="4" w:space="0" w:color="000000"/>
              <w:left w:val="single" w:sz="4" w:space="0" w:color="000000"/>
              <w:bottom w:val="single" w:sz="4" w:space="0" w:color="000000"/>
              <w:right w:val="single" w:sz="4" w:space="0" w:color="000000"/>
            </w:tcBorders>
          </w:tcPr>
          <w:p w14:paraId="3CE8D8DF"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BD4B728"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3A8352B2" w14:textId="77777777" w:rsidR="003735F8" w:rsidRDefault="004E0E58">
            <w:pPr>
              <w:pStyle w:val="TableParagraph"/>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5B085659" w14:textId="77777777" w:rsidR="003735F8" w:rsidRDefault="004E0E58">
            <w:pPr>
              <w:pStyle w:val="TableParagraph"/>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69E56C72" w14:textId="77777777" w:rsidR="003735F8" w:rsidRDefault="004E0E58">
            <w:pPr>
              <w:pStyle w:val="TableParagraph"/>
              <w:ind w:right="10"/>
              <w:rPr>
                <w:rFonts w:ascii="PMingLiU"/>
                <w:sz w:val="12"/>
              </w:rPr>
            </w:pPr>
            <w:r>
              <w:rPr>
                <w:rFonts w:ascii="PMingLiU"/>
                <w:sz w:val="12"/>
              </w:rPr>
              <w:t>110</w:t>
            </w:r>
          </w:p>
        </w:tc>
      </w:tr>
      <w:tr w:rsidR="003735F8" w14:paraId="4302B2B4" w14:textId="77777777">
        <w:trPr>
          <w:trHeight w:val="302"/>
        </w:trPr>
        <w:tc>
          <w:tcPr>
            <w:tcW w:w="442" w:type="dxa"/>
            <w:tcBorders>
              <w:top w:val="single" w:sz="4" w:space="0" w:color="000000"/>
              <w:bottom w:val="single" w:sz="4" w:space="0" w:color="000000"/>
              <w:right w:val="single" w:sz="4" w:space="0" w:color="000000"/>
            </w:tcBorders>
          </w:tcPr>
          <w:p w14:paraId="03CF05F0" w14:textId="77777777" w:rsidR="003735F8" w:rsidRDefault="004E0E58">
            <w:pPr>
              <w:pStyle w:val="TableParagraph"/>
              <w:spacing w:before="67"/>
              <w:ind w:right="12"/>
              <w:rPr>
                <w:rFonts w:ascii="PMingLiU"/>
                <w:sz w:val="12"/>
              </w:rPr>
            </w:pPr>
            <w:r>
              <w:rPr>
                <w:rFonts w:ascii="PMingLiU"/>
                <w:sz w:val="12"/>
              </w:rPr>
              <w:t>2023</w:t>
            </w:r>
          </w:p>
        </w:tc>
        <w:tc>
          <w:tcPr>
            <w:tcW w:w="461" w:type="dxa"/>
            <w:tcBorders>
              <w:top w:val="single" w:sz="4" w:space="0" w:color="000000"/>
              <w:left w:val="single" w:sz="4" w:space="0" w:color="000000"/>
              <w:bottom w:val="single" w:sz="4" w:space="0" w:color="000000"/>
              <w:right w:val="single" w:sz="4" w:space="0" w:color="000000"/>
            </w:tcBorders>
          </w:tcPr>
          <w:p w14:paraId="38238DCC"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7039B22"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06340E3"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2ABD46FE" w14:textId="77777777" w:rsidR="003735F8" w:rsidRDefault="004E0E58">
            <w:pPr>
              <w:pStyle w:val="TableParagraph"/>
              <w:spacing w:before="67"/>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3A5941EF" w14:textId="77777777" w:rsidR="003735F8" w:rsidRDefault="004E0E58">
            <w:pPr>
              <w:pStyle w:val="TableParagraph"/>
              <w:spacing w:before="67"/>
              <w:ind w:right="7"/>
              <w:rPr>
                <w:rFonts w:ascii="PMingLiU"/>
                <w:sz w:val="12"/>
              </w:rPr>
            </w:pPr>
            <w:r>
              <w:rPr>
                <w:rFonts w:ascii="PMingLiU"/>
                <w:sz w:val="12"/>
              </w:rPr>
              <w:t>100</w:t>
            </w:r>
          </w:p>
        </w:tc>
        <w:tc>
          <w:tcPr>
            <w:tcW w:w="499" w:type="dxa"/>
            <w:tcBorders>
              <w:top w:val="single" w:sz="4" w:space="0" w:color="000000"/>
              <w:bottom w:val="single" w:sz="4" w:space="0" w:color="000000"/>
              <w:right w:val="single" w:sz="4" w:space="0" w:color="000000"/>
            </w:tcBorders>
          </w:tcPr>
          <w:p w14:paraId="0D43487E" w14:textId="77777777" w:rsidR="003735F8" w:rsidRDefault="004E0E58">
            <w:pPr>
              <w:pStyle w:val="TableParagraph"/>
              <w:spacing w:before="67"/>
              <w:ind w:right="10"/>
              <w:rPr>
                <w:rFonts w:ascii="PMingLiU"/>
                <w:sz w:val="12"/>
              </w:rPr>
            </w:pPr>
            <w:r>
              <w:rPr>
                <w:rFonts w:ascii="PMingLiU"/>
                <w:sz w:val="12"/>
              </w:rPr>
              <w:t>2023</w:t>
            </w:r>
          </w:p>
        </w:tc>
        <w:tc>
          <w:tcPr>
            <w:tcW w:w="461" w:type="dxa"/>
            <w:tcBorders>
              <w:top w:val="single" w:sz="4" w:space="0" w:color="000000"/>
              <w:left w:val="single" w:sz="4" w:space="0" w:color="000000"/>
              <w:bottom w:val="single" w:sz="4" w:space="0" w:color="000000"/>
              <w:right w:val="single" w:sz="4" w:space="0" w:color="000000"/>
            </w:tcBorders>
          </w:tcPr>
          <w:p w14:paraId="6940B501"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726CE025"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55DFE426"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094077A0" w14:textId="77777777" w:rsidR="003735F8" w:rsidRDefault="004E0E58">
            <w:pPr>
              <w:pStyle w:val="TableParagraph"/>
              <w:spacing w:before="67"/>
              <w:ind w:right="12"/>
              <w:rPr>
                <w:rFonts w:ascii="PMingLiU"/>
                <w:sz w:val="12"/>
              </w:rPr>
            </w:pPr>
            <w:r>
              <w:rPr>
                <w:rFonts w:ascii="PMingLiU"/>
                <w:sz w:val="12"/>
              </w:rPr>
              <w:t>90</w:t>
            </w:r>
          </w:p>
        </w:tc>
        <w:tc>
          <w:tcPr>
            <w:tcW w:w="456" w:type="dxa"/>
            <w:tcBorders>
              <w:top w:val="single" w:sz="4" w:space="0" w:color="000000"/>
              <w:left w:val="single" w:sz="4" w:space="0" w:color="000000"/>
              <w:bottom w:val="single" w:sz="4" w:space="0" w:color="000000"/>
            </w:tcBorders>
          </w:tcPr>
          <w:p w14:paraId="0939E53C"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D1BD371" w14:textId="77777777" w:rsidR="003735F8" w:rsidRDefault="004E0E58">
            <w:pPr>
              <w:pStyle w:val="TableParagraph"/>
              <w:spacing w:before="67"/>
              <w:ind w:right="14"/>
              <w:rPr>
                <w:rFonts w:ascii="PMingLiU"/>
                <w:sz w:val="12"/>
              </w:rPr>
            </w:pPr>
            <w:r>
              <w:rPr>
                <w:rFonts w:ascii="PMingLiU"/>
                <w:sz w:val="12"/>
              </w:rPr>
              <w:t>2023</w:t>
            </w:r>
          </w:p>
        </w:tc>
        <w:tc>
          <w:tcPr>
            <w:tcW w:w="461" w:type="dxa"/>
            <w:tcBorders>
              <w:top w:val="single" w:sz="4" w:space="0" w:color="000000"/>
              <w:left w:val="single" w:sz="4" w:space="0" w:color="000000"/>
              <w:bottom w:val="single" w:sz="4" w:space="0" w:color="000000"/>
              <w:right w:val="single" w:sz="4" w:space="0" w:color="000000"/>
            </w:tcBorders>
          </w:tcPr>
          <w:p w14:paraId="7F8B42B4"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C8AFD7C"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1B2B4EE6"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677E80A7" w14:textId="77777777" w:rsidR="003735F8" w:rsidRDefault="004E0E58">
            <w:pPr>
              <w:pStyle w:val="TableParagraph"/>
              <w:spacing w:before="67"/>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7B1A8239" w14:textId="77777777" w:rsidR="003735F8" w:rsidRDefault="004E0E58">
            <w:pPr>
              <w:pStyle w:val="TableParagraph"/>
              <w:spacing w:before="67"/>
              <w:ind w:right="10"/>
              <w:rPr>
                <w:rFonts w:ascii="PMingLiU"/>
                <w:sz w:val="12"/>
              </w:rPr>
            </w:pPr>
            <w:r>
              <w:rPr>
                <w:rFonts w:ascii="PMingLiU"/>
                <w:sz w:val="12"/>
              </w:rPr>
              <w:t>110</w:t>
            </w:r>
          </w:p>
        </w:tc>
      </w:tr>
      <w:tr w:rsidR="003735F8" w14:paraId="7527D995" w14:textId="77777777">
        <w:trPr>
          <w:trHeight w:val="302"/>
        </w:trPr>
        <w:tc>
          <w:tcPr>
            <w:tcW w:w="442" w:type="dxa"/>
            <w:tcBorders>
              <w:top w:val="single" w:sz="4" w:space="0" w:color="000000"/>
              <w:bottom w:val="single" w:sz="4" w:space="0" w:color="000000"/>
              <w:right w:val="single" w:sz="4" w:space="0" w:color="000000"/>
            </w:tcBorders>
          </w:tcPr>
          <w:p w14:paraId="598E6FBE" w14:textId="77777777" w:rsidR="003735F8" w:rsidRDefault="004E0E58">
            <w:pPr>
              <w:pStyle w:val="TableParagraph"/>
              <w:spacing w:before="67"/>
              <w:ind w:right="12"/>
              <w:rPr>
                <w:rFonts w:ascii="PMingLiU"/>
                <w:sz w:val="12"/>
              </w:rPr>
            </w:pPr>
            <w:r>
              <w:rPr>
                <w:rFonts w:ascii="PMingLiU"/>
                <w:sz w:val="12"/>
              </w:rPr>
              <w:t>2024</w:t>
            </w:r>
          </w:p>
        </w:tc>
        <w:tc>
          <w:tcPr>
            <w:tcW w:w="461" w:type="dxa"/>
            <w:tcBorders>
              <w:top w:val="single" w:sz="4" w:space="0" w:color="000000"/>
              <w:left w:val="single" w:sz="4" w:space="0" w:color="000000"/>
              <w:bottom w:val="single" w:sz="4" w:space="0" w:color="000000"/>
              <w:right w:val="single" w:sz="4" w:space="0" w:color="000000"/>
            </w:tcBorders>
          </w:tcPr>
          <w:p w14:paraId="4861A962"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65ABFAE0"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11C46142"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35D3DA73" w14:textId="77777777" w:rsidR="003735F8" w:rsidRDefault="004E0E58">
            <w:pPr>
              <w:pStyle w:val="TableParagraph"/>
              <w:spacing w:before="67"/>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1B702D78"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398D1735" w14:textId="77777777" w:rsidR="003735F8" w:rsidRDefault="004E0E58">
            <w:pPr>
              <w:pStyle w:val="TableParagraph"/>
              <w:spacing w:before="67"/>
              <w:ind w:right="10"/>
              <w:rPr>
                <w:rFonts w:ascii="PMingLiU"/>
                <w:sz w:val="12"/>
              </w:rPr>
            </w:pPr>
            <w:r>
              <w:rPr>
                <w:rFonts w:ascii="PMingLiU"/>
                <w:sz w:val="12"/>
              </w:rPr>
              <w:t>2024</w:t>
            </w:r>
          </w:p>
        </w:tc>
        <w:tc>
          <w:tcPr>
            <w:tcW w:w="461" w:type="dxa"/>
            <w:tcBorders>
              <w:top w:val="single" w:sz="4" w:space="0" w:color="000000"/>
              <w:left w:val="single" w:sz="4" w:space="0" w:color="000000"/>
              <w:bottom w:val="single" w:sz="4" w:space="0" w:color="000000"/>
              <w:right w:val="single" w:sz="4" w:space="0" w:color="000000"/>
            </w:tcBorders>
          </w:tcPr>
          <w:p w14:paraId="74C01216"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0782BAED"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3D49BCFC"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50E3F3CD"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540CDAA9"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C2D6169" w14:textId="77777777" w:rsidR="003735F8" w:rsidRDefault="004E0E58">
            <w:pPr>
              <w:pStyle w:val="TableParagraph"/>
              <w:spacing w:before="67"/>
              <w:ind w:right="14"/>
              <w:rPr>
                <w:rFonts w:ascii="PMingLiU"/>
                <w:sz w:val="12"/>
              </w:rPr>
            </w:pPr>
            <w:r>
              <w:rPr>
                <w:rFonts w:ascii="PMingLiU"/>
                <w:sz w:val="12"/>
              </w:rPr>
              <w:t>2024</w:t>
            </w:r>
          </w:p>
        </w:tc>
        <w:tc>
          <w:tcPr>
            <w:tcW w:w="461" w:type="dxa"/>
            <w:tcBorders>
              <w:top w:val="single" w:sz="4" w:space="0" w:color="000000"/>
              <w:left w:val="single" w:sz="4" w:space="0" w:color="000000"/>
              <w:bottom w:val="single" w:sz="4" w:space="0" w:color="000000"/>
              <w:right w:val="single" w:sz="4" w:space="0" w:color="000000"/>
            </w:tcBorders>
          </w:tcPr>
          <w:p w14:paraId="43FEAEB8"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C819DD1"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33900DA7"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38689862" w14:textId="77777777" w:rsidR="003735F8" w:rsidRDefault="004E0E58">
            <w:pPr>
              <w:pStyle w:val="TableParagraph"/>
              <w:spacing w:before="67"/>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1FAAC3D7" w14:textId="77777777" w:rsidR="003735F8" w:rsidRDefault="004E0E58">
            <w:pPr>
              <w:pStyle w:val="TableParagraph"/>
              <w:spacing w:before="67"/>
              <w:ind w:right="10"/>
              <w:rPr>
                <w:rFonts w:ascii="PMingLiU"/>
                <w:sz w:val="12"/>
              </w:rPr>
            </w:pPr>
            <w:r>
              <w:rPr>
                <w:rFonts w:ascii="PMingLiU"/>
                <w:sz w:val="12"/>
              </w:rPr>
              <w:t>110</w:t>
            </w:r>
          </w:p>
        </w:tc>
      </w:tr>
      <w:tr w:rsidR="003735F8" w14:paraId="5CEAA288" w14:textId="77777777">
        <w:trPr>
          <w:trHeight w:val="297"/>
        </w:trPr>
        <w:tc>
          <w:tcPr>
            <w:tcW w:w="442" w:type="dxa"/>
            <w:tcBorders>
              <w:top w:val="single" w:sz="4" w:space="0" w:color="000000"/>
              <w:bottom w:val="single" w:sz="4" w:space="0" w:color="000000"/>
              <w:right w:val="single" w:sz="4" w:space="0" w:color="000000"/>
            </w:tcBorders>
          </w:tcPr>
          <w:p w14:paraId="14D3181A" w14:textId="77777777" w:rsidR="003735F8" w:rsidRDefault="004E0E58">
            <w:pPr>
              <w:pStyle w:val="TableParagraph"/>
              <w:ind w:right="12"/>
              <w:rPr>
                <w:rFonts w:ascii="PMingLiU"/>
                <w:sz w:val="12"/>
              </w:rPr>
            </w:pPr>
            <w:r>
              <w:rPr>
                <w:rFonts w:ascii="PMingLiU"/>
                <w:sz w:val="12"/>
              </w:rPr>
              <w:t>2025</w:t>
            </w:r>
          </w:p>
        </w:tc>
        <w:tc>
          <w:tcPr>
            <w:tcW w:w="461" w:type="dxa"/>
            <w:tcBorders>
              <w:top w:val="single" w:sz="4" w:space="0" w:color="000000"/>
              <w:left w:val="single" w:sz="4" w:space="0" w:color="000000"/>
              <w:bottom w:val="single" w:sz="4" w:space="0" w:color="000000"/>
              <w:right w:val="single" w:sz="4" w:space="0" w:color="000000"/>
            </w:tcBorders>
          </w:tcPr>
          <w:p w14:paraId="01505160"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014E7EA2"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3B5CCD84"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72451CEC" w14:textId="77777777" w:rsidR="003735F8" w:rsidRDefault="004E0E58">
            <w:pPr>
              <w:pStyle w:val="TableParagraph"/>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607384C4"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4AB936EF" w14:textId="77777777" w:rsidR="003735F8" w:rsidRDefault="004E0E58">
            <w:pPr>
              <w:pStyle w:val="TableParagraph"/>
              <w:ind w:right="10"/>
              <w:rPr>
                <w:rFonts w:ascii="PMingLiU"/>
                <w:sz w:val="12"/>
              </w:rPr>
            </w:pPr>
            <w:r>
              <w:rPr>
                <w:rFonts w:ascii="PMingLiU"/>
                <w:sz w:val="12"/>
              </w:rPr>
              <w:t>2025</w:t>
            </w:r>
          </w:p>
        </w:tc>
        <w:tc>
          <w:tcPr>
            <w:tcW w:w="461" w:type="dxa"/>
            <w:tcBorders>
              <w:top w:val="single" w:sz="4" w:space="0" w:color="000000"/>
              <w:left w:val="single" w:sz="4" w:space="0" w:color="000000"/>
              <w:bottom w:val="single" w:sz="4" w:space="0" w:color="000000"/>
              <w:right w:val="single" w:sz="4" w:space="0" w:color="000000"/>
            </w:tcBorders>
          </w:tcPr>
          <w:p w14:paraId="3E7D3F99"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65FDA313"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E660F94" w14:textId="77777777" w:rsidR="003735F8" w:rsidRDefault="004E0E58">
            <w:pPr>
              <w:pStyle w:val="TableParagraph"/>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3C708E63"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45133BD7" w14:textId="77777777" w:rsidR="003735F8" w:rsidRDefault="004E0E58">
            <w:pPr>
              <w:pStyle w:val="TableParagraph"/>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DEB72B6" w14:textId="77777777" w:rsidR="003735F8" w:rsidRDefault="004E0E58">
            <w:pPr>
              <w:pStyle w:val="TableParagraph"/>
              <w:ind w:right="14"/>
              <w:rPr>
                <w:rFonts w:ascii="PMingLiU"/>
                <w:sz w:val="12"/>
              </w:rPr>
            </w:pPr>
            <w:r>
              <w:rPr>
                <w:rFonts w:ascii="PMingLiU"/>
                <w:sz w:val="12"/>
              </w:rPr>
              <w:t>2025</w:t>
            </w:r>
          </w:p>
        </w:tc>
        <w:tc>
          <w:tcPr>
            <w:tcW w:w="461" w:type="dxa"/>
            <w:tcBorders>
              <w:top w:val="single" w:sz="4" w:space="0" w:color="000000"/>
              <w:left w:val="single" w:sz="4" w:space="0" w:color="000000"/>
              <w:bottom w:val="single" w:sz="4" w:space="0" w:color="000000"/>
              <w:right w:val="single" w:sz="4" w:space="0" w:color="000000"/>
            </w:tcBorders>
          </w:tcPr>
          <w:p w14:paraId="1C9C6E29"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383ADDA8"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455649CD" w14:textId="77777777" w:rsidR="003735F8" w:rsidRDefault="004E0E58">
            <w:pPr>
              <w:pStyle w:val="TableParagraph"/>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1A5A1A29" w14:textId="77777777" w:rsidR="003735F8" w:rsidRDefault="004E0E58">
            <w:pPr>
              <w:pStyle w:val="TableParagraph"/>
              <w:ind w:right="15"/>
              <w:rPr>
                <w:rFonts w:ascii="PMingLiU"/>
                <w:sz w:val="12"/>
              </w:rPr>
            </w:pPr>
            <w:r>
              <w:rPr>
                <w:rFonts w:ascii="PMingLiU"/>
                <w:sz w:val="12"/>
              </w:rPr>
              <w:t>78</w:t>
            </w:r>
          </w:p>
        </w:tc>
        <w:tc>
          <w:tcPr>
            <w:tcW w:w="457" w:type="dxa"/>
            <w:tcBorders>
              <w:top w:val="single" w:sz="4" w:space="0" w:color="000000"/>
              <w:left w:val="single" w:sz="4" w:space="0" w:color="000000"/>
              <w:bottom w:val="single" w:sz="4" w:space="0" w:color="000000"/>
            </w:tcBorders>
          </w:tcPr>
          <w:p w14:paraId="0DAA64D3" w14:textId="77777777" w:rsidR="003735F8" w:rsidRDefault="004E0E58">
            <w:pPr>
              <w:pStyle w:val="TableParagraph"/>
              <w:ind w:right="10"/>
              <w:rPr>
                <w:rFonts w:ascii="PMingLiU"/>
                <w:sz w:val="12"/>
              </w:rPr>
            </w:pPr>
            <w:r>
              <w:rPr>
                <w:rFonts w:ascii="PMingLiU"/>
                <w:sz w:val="12"/>
              </w:rPr>
              <w:t>110</w:t>
            </w:r>
          </w:p>
        </w:tc>
      </w:tr>
      <w:tr w:rsidR="003735F8" w14:paraId="7FF23CB8" w14:textId="77777777">
        <w:trPr>
          <w:trHeight w:val="302"/>
        </w:trPr>
        <w:tc>
          <w:tcPr>
            <w:tcW w:w="442" w:type="dxa"/>
            <w:tcBorders>
              <w:top w:val="single" w:sz="4" w:space="0" w:color="000000"/>
              <w:bottom w:val="single" w:sz="4" w:space="0" w:color="000000"/>
              <w:right w:val="single" w:sz="4" w:space="0" w:color="000000"/>
            </w:tcBorders>
          </w:tcPr>
          <w:p w14:paraId="306A17DE" w14:textId="77777777" w:rsidR="003735F8" w:rsidRDefault="004E0E58">
            <w:pPr>
              <w:pStyle w:val="TableParagraph"/>
              <w:spacing w:before="67"/>
              <w:ind w:right="12"/>
              <w:rPr>
                <w:rFonts w:ascii="PMingLiU"/>
                <w:sz w:val="12"/>
              </w:rPr>
            </w:pPr>
            <w:r>
              <w:rPr>
                <w:rFonts w:ascii="PMingLiU"/>
                <w:sz w:val="12"/>
              </w:rPr>
              <w:t>2026</w:t>
            </w:r>
          </w:p>
        </w:tc>
        <w:tc>
          <w:tcPr>
            <w:tcW w:w="461" w:type="dxa"/>
            <w:tcBorders>
              <w:top w:val="single" w:sz="4" w:space="0" w:color="000000"/>
              <w:left w:val="single" w:sz="4" w:space="0" w:color="000000"/>
              <w:bottom w:val="single" w:sz="4" w:space="0" w:color="000000"/>
              <w:right w:val="single" w:sz="4" w:space="0" w:color="000000"/>
            </w:tcBorders>
          </w:tcPr>
          <w:p w14:paraId="71227F08"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53703883"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1334D4EE"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6CD9720B" w14:textId="77777777" w:rsidR="003735F8" w:rsidRDefault="004E0E58">
            <w:pPr>
              <w:pStyle w:val="TableParagraph"/>
              <w:spacing w:before="67"/>
              <w:ind w:right="12"/>
              <w:rPr>
                <w:rFonts w:ascii="PMingLiU"/>
                <w:sz w:val="12"/>
              </w:rPr>
            </w:pPr>
            <w:r>
              <w:rPr>
                <w:rFonts w:ascii="PMingLiU"/>
                <w:sz w:val="12"/>
              </w:rPr>
              <w:t>81</w:t>
            </w:r>
          </w:p>
        </w:tc>
        <w:tc>
          <w:tcPr>
            <w:tcW w:w="456" w:type="dxa"/>
            <w:tcBorders>
              <w:top w:val="single" w:sz="4" w:space="0" w:color="000000"/>
              <w:left w:val="single" w:sz="4" w:space="0" w:color="000000"/>
              <w:bottom w:val="single" w:sz="4" w:space="0" w:color="000000"/>
            </w:tcBorders>
          </w:tcPr>
          <w:p w14:paraId="6CF90A0D"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290390E1" w14:textId="77777777" w:rsidR="003735F8" w:rsidRDefault="004E0E58">
            <w:pPr>
              <w:pStyle w:val="TableParagraph"/>
              <w:spacing w:before="67"/>
              <w:ind w:right="10"/>
              <w:rPr>
                <w:rFonts w:ascii="PMingLiU"/>
                <w:sz w:val="12"/>
              </w:rPr>
            </w:pPr>
            <w:r>
              <w:rPr>
                <w:rFonts w:ascii="PMingLiU"/>
                <w:sz w:val="12"/>
              </w:rPr>
              <w:t>2026</w:t>
            </w:r>
          </w:p>
        </w:tc>
        <w:tc>
          <w:tcPr>
            <w:tcW w:w="461" w:type="dxa"/>
            <w:tcBorders>
              <w:top w:val="single" w:sz="4" w:space="0" w:color="000000"/>
              <w:left w:val="single" w:sz="4" w:space="0" w:color="000000"/>
              <w:bottom w:val="single" w:sz="4" w:space="0" w:color="000000"/>
              <w:right w:val="single" w:sz="4" w:space="0" w:color="000000"/>
            </w:tcBorders>
          </w:tcPr>
          <w:p w14:paraId="08D9E0D5"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2992FDBB"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071CCB2D"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76AB2176"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1E2F9AD7"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2353DE08" w14:textId="77777777" w:rsidR="003735F8" w:rsidRDefault="004E0E58">
            <w:pPr>
              <w:pStyle w:val="TableParagraph"/>
              <w:spacing w:before="67"/>
              <w:ind w:right="14"/>
              <w:rPr>
                <w:rFonts w:ascii="PMingLiU"/>
                <w:sz w:val="12"/>
              </w:rPr>
            </w:pPr>
            <w:r>
              <w:rPr>
                <w:rFonts w:ascii="PMingLiU"/>
                <w:sz w:val="12"/>
              </w:rPr>
              <w:t>2026</w:t>
            </w:r>
          </w:p>
        </w:tc>
        <w:tc>
          <w:tcPr>
            <w:tcW w:w="461" w:type="dxa"/>
            <w:tcBorders>
              <w:top w:val="single" w:sz="4" w:space="0" w:color="000000"/>
              <w:left w:val="single" w:sz="4" w:space="0" w:color="000000"/>
              <w:bottom w:val="single" w:sz="4" w:space="0" w:color="000000"/>
              <w:right w:val="single" w:sz="4" w:space="0" w:color="000000"/>
            </w:tcBorders>
          </w:tcPr>
          <w:p w14:paraId="6379AE06"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E160335"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3D85D8BA"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52D8348E"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4B651562" w14:textId="77777777" w:rsidR="003735F8" w:rsidRDefault="004E0E58">
            <w:pPr>
              <w:pStyle w:val="TableParagraph"/>
              <w:spacing w:before="67"/>
              <w:ind w:right="10"/>
              <w:rPr>
                <w:rFonts w:ascii="PMingLiU"/>
                <w:sz w:val="12"/>
              </w:rPr>
            </w:pPr>
            <w:r>
              <w:rPr>
                <w:rFonts w:ascii="PMingLiU"/>
                <w:sz w:val="12"/>
              </w:rPr>
              <w:t>110</w:t>
            </w:r>
          </w:p>
        </w:tc>
      </w:tr>
      <w:tr w:rsidR="003735F8" w14:paraId="579C6650" w14:textId="77777777">
        <w:trPr>
          <w:trHeight w:val="297"/>
        </w:trPr>
        <w:tc>
          <w:tcPr>
            <w:tcW w:w="442" w:type="dxa"/>
            <w:tcBorders>
              <w:top w:val="single" w:sz="4" w:space="0" w:color="000000"/>
              <w:bottom w:val="single" w:sz="4" w:space="0" w:color="000000"/>
              <w:right w:val="single" w:sz="4" w:space="0" w:color="000000"/>
            </w:tcBorders>
          </w:tcPr>
          <w:p w14:paraId="0B10632C" w14:textId="77777777" w:rsidR="003735F8" w:rsidRDefault="004E0E58">
            <w:pPr>
              <w:pStyle w:val="TableParagraph"/>
              <w:ind w:right="12"/>
              <w:rPr>
                <w:rFonts w:ascii="PMingLiU"/>
                <w:sz w:val="12"/>
              </w:rPr>
            </w:pPr>
            <w:r>
              <w:rPr>
                <w:rFonts w:ascii="PMingLiU"/>
                <w:sz w:val="12"/>
              </w:rPr>
              <w:t>2027</w:t>
            </w:r>
          </w:p>
        </w:tc>
        <w:tc>
          <w:tcPr>
            <w:tcW w:w="461" w:type="dxa"/>
            <w:tcBorders>
              <w:top w:val="single" w:sz="4" w:space="0" w:color="000000"/>
              <w:left w:val="single" w:sz="4" w:space="0" w:color="000000"/>
              <w:bottom w:val="single" w:sz="4" w:space="0" w:color="000000"/>
              <w:right w:val="single" w:sz="4" w:space="0" w:color="000000"/>
            </w:tcBorders>
          </w:tcPr>
          <w:p w14:paraId="0EB93A12"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72F58905"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509685C4"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3996A145" w14:textId="77777777" w:rsidR="003735F8" w:rsidRDefault="004E0E58">
            <w:pPr>
              <w:pStyle w:val="TableParagraph"/>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62B5B193"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6F6A489D" w14:textId="77777777" w:rsidR="003735F8" w:rsidRDefault="004E0E58">
            <w:pPr>
              <w:pStyle w:val="TableParagraph"/>
              <w:ind w:right="10"/>
              <w:rPr>
                <w:rFonts w:ascii="PMingLiU"/>
                <w:sz w:val="12"/>
              </w:rPr>
            </w:pPr>
            <w:r>
              <w:rPr>
                <w:rFonts w:ascii="PMingLiU"/>
                <w:sz w:val="12"/>
              </w:rPr>
              <w:t>2027</w:t>
            </w:r>
          </w:p>
        </w:tc>
        <w:tc>
          <w:tcPr>
            <w:tcW w:w="461" w:type="dxa"/>
            <w:tcBorders>
              <w:top w:val="single" w:sz="4" w:space="0" w:color="000000"/>
              <w:left w:val="single" w:sz="4" w:space="0" w:color="000000"/>
              <w:bottom w:val="single" w:sz="4" w:space="0" w:color="000000"/>
              <w:right w:val="single" w:sz="4" w:space="0" w:color="000000"/>
            </w:tcBorders>
          </w:tcPr>
          <w:p w14:paraId="5B70A4AC"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0B6A3B38"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056E99EE" w14:textId="77777777" w:rsidR="003735F8" w:rsidRDefault="004E0E58">
            <w:pPr>
              <w:pStyle w:val="TableParagraph"/>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7F13F6FB"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3BF6EBE0" w14:textId="77777777" w:rsidR="003735F8" w:rsidRDefault="004E0E58">
            <w:pPr>
              <w:pStyle w:val="TableParagraph"/>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0AC3D169" w14:textId="77777777" w:rsidR="003735F8" w:rsidRDefault="004E0E58">
            <w:pPr>
              <w:pStyle w:val="TableParagraph"/>
              <w:ind w:right="14"/>
              <w:rPr>
                <w:rFonts w:ascii="PMingLiU"/>
                <w:sz w:val="12"/>
              </w:rPr>
            </w:pPr>
            <w:r>
              <w:rPr>
                <w:rFonts w:ascii="PMingLiU"/>
                <w:sz w:val="12"/>
              </w:rPr>
              <w:t>2027</w:t>
            </w:r>
          </w:p>
        </w:tc>
        <w:tc>
          <w:tcPr>
            <w:tcW w:w="461" w:type="dxa"/>
            <w:tcBorders>
              <w:top w:val="single" w:sz="4" w:space="0" w:color="000000"/>
              <w:left w:val="single" w:sz="4" w:space="0" w:color="000000"/>
              <w:bottom w:val="single" w:sz="4" w:space="0" w:color="000000"/>
              <w:right w:val="single" w:sz="4" w:space="0" w:color="000000"/>
            </w:tcBorders>
          </w:tcPr>
          <w:p w14:paraId="1545653D"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2249A290"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7DEE3A23" w14:textId="77777777" w:rsidR="003735F8" w:rsidRDefault="004E0E58">
            <w:pPr>
              <w:pStyle w:val="TableParagraph"/>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37394A06" w14:textId="77777777" w:rsidR="003735F8" w:rsidRDefault="004E0E58">
            <w:pPr>
              <w:pStyle w:val="TableParagraph"/>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2BD9A504" w14:textId="77777777" w:rsidR="003735F8" w:rsidRDefault="004E0E58">
            <w:pPr>
              <w:pStyle w:val="TableParagraph"/>
              <w:ind w:right="10"/>
              <w:rPr>
                <w:rFonts w:ascii="PMingLiU"/>
                <w:sz w:val="12"/>
              </w:rPr>
            </w:pPr>
            <w:r>
              <w:rPr>
                <w:rFonts w:ascii="PMingLiU"/>
                <w:sz w:val="12"/>
              </w:rPr>
              <w:t>110</w:t>
            </w:r>
          </w:p>
        </w:tc>
      </w:tr>
      <w:tr w:rsidR="003735F8" w14:paraId="68F060F3" w14:textId="77777777">
        <w:trPr>
          <w:trHeight w:val="302"/>
        </w:trPr>
        <w:tc>
          <w:tcPr>
            <w:tcW w:w="442" w:type="dxa"/>
            <w:tcBorders>
              <w:top w:val="single" w:sz="4" w:space="0" w:color="000000"/>
              <w:bottom w:val="single" w:sz="4" w:space="0" w:color="000000"/>
              <w:right w:val="single" w:sz="4" w:space="0" w:color="000000"/>
            </w:tcBorders>
          </w:tcPr>
          <w:p w14:paraId="260DFF6E" w14:textId="77777777" w:rsidR="003735F8" w:rsidRDefault="004E0E58">
            <w:pPr>
              <w:pStyle w:val="TableParagraph"/>
              <w:spacing w:before="67"/>
              <w:ind w:right="12"/>
              <w:rPr>
                <w:rFonts w:ascii="PMingLiU"/>
                <w:sz w:val="12"/>
              </w:rPr>
            </w:pPr>
            <w:r>
              <w:rPr>
                <w:rFonts w:ascii="PMingLiU"/>
                <w:sz w:val="12"/>
              </w:rPr>
              <w:t>2028</w:t>
            </w:r>
          </w:p>
        </w:tc>
        <w:tc>
          <w:tcPr>
            <w:tcW w:w="461" w:type="dxa"/>
            <w:tcBorders>
              <w:top w:val="single" w:sz="4" w:space="0" w:color="000000"/>
              <w:left w:val="single" w:sz="4" w:space="0" w:color="000000"/>
              <w:bottom w:val="single" w:sz="4" w:space="0" w:color="000000"/>
              <w:right w:val="single" w:sz="4" w:space="0" w:color="000000"/>
            </w:tcBorders>
          </w:tcPr>
          <w:p w14:paraId="020CD5D0"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1733E8A"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D3313E4"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2B8F07EB" w14:textId="77777777" w:rsidR="003735F8" w:rsidRDefault="004E0E58">
            <w:pPr>
              <w:pStyle w:val="TableParagraph"/>
              <w:spacing w:before="67"/>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292F800A"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1E4FC5EB" w14:textId="77777777" w:rsidR="003735F8" w:rsidRDefault="004E0E58">
            <w:pPr>
              <w:pStyle w:val="TableParagraph"/>
              <w:spacing w:before="67"/>
              <w:ind w:right="10"/>
              <w:rPr>
                <w:rFonts w:ascii="PMingLiU"/>
                <w:sz w:val="12"/>
              </w:rPr>
            </w:pPr>
            <w:r>
              <w:rPr>
                <w:rFonts w:ascii="PMingLiU"/>
                <w:sz w:val="12"/>
              </w:rPr>
              <w:t>2028</w:t>
            </w:r>
          </w:p>
        </w:tc>
        <w:tc>
          <w:tcPr>
            <w:tcW w:w="461" w:type="dxa"/>
            <w:tcBorders>
              <w:top w:val="single" w:sz="4" w:space="0" w:color="000000"/>
              <w:left w:val="single" w:sz="4" w:space="0" w:color="000000"/>
              <w:bottom w:val="single" w:sz="4" w:space="0" w:color="000000"/>
              <w:right w:val="single" w:sz="4" w:space="0" w:color="000000"/>
            </w:tcBorders>
          </w:tcPr>
          <w:p w14:paraId="75688A61"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4691AC6A"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5D903E0A" w14:textId="77777777" w:rsidR="003735F8" w:rsidRDefault="004E0E58">
            <w:pPr>
              <w:pStyle w:val="TableParagraph"/>
              <w:spacing w:before="67"/>
              <w:ind w:right="11"/>
              <w:rPr>
                <w:rFonts w:ascii="PMingLiU"/>
                <w:sz w:val="12"/>
              </w:rPr>
            </w:pPr>
            <w:r>
              <w:rPr>
                <w:rFonts w:ascii="PMingLiU"/>
                <w:sz w:val="12"/>
              </w:rPr>
              <w:t>99</w:t>
            </w:r>
          </w:p>
        </w:tc>
        <w:tc>
          <w:tcPr>
            <w:tcW w:w="326" w:type="dxa"/>
            <w:tcBorders>
              <w:top w:val="single" w:sz="4" w:space="0" w:color="000000"/>
              <w:left w:val="single" w:sz="4" w:space="0" w:color="000000"/>
              <w:bottom w:val="single" w:sz="4" w:space="0" w:color="000000"/>
              <w:right w:val="single" w:sz="4" w:space="0" w:color="000000"/>
            </w:tcBorders>
          </w:tcPr>
          <w:p w14:paraId="01A8F62E"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49F8EF71" w14:textId="77777777" w:rsidR="003735F8" w:rsidRDefault="004E0E58">
            <w:pPr>
              <w:pStyle w:val="TableParagraph"/>
              <w:spacing w:before="67"/>
              <w:ind w:right="7"/>
              <w:rPr>
                <w:rFonts w:ascii="PMingLiU"/>
                <w:sz w:val="12"/>
              </w:rPr>
            </w:pPr>
            <w:r>
              <w:rPr>
                <w:rFonts w:ascii="PMingLiU"/>
                <w:sz w:val="12"/>
              </w:rPr>
              <w:t>101</w:t>
            </w:r>
          </w:p>
        </w:tc>
        <w:tc>
          <w:tcPr>
            <w:tcW w:w="538" w:type="dxa"/>
            <w:tcBorders>
              <w:top w:val="single" w:sz="4" w:space="0" w:color="000000"/>
              <w:bottom w:val="single" w:sz="4" w:space="0" w:color="000000"/>
              <w:right w:val="single" w:sz="4" w:space="0" w:color="000000"/>
            </w:tcBorders>
          </w:tcPr>
          <w:p w14:paraId="6E06ACBF" w14:textId="77777777" w:rsidR="003735F8" w:rsidRDefault="004E0E58">
            <w:pPr>
              <w:pStyle w:val="TableParagraph"/>
              <w:spacing w:before="67"/>
              <w:ind w:right="14"/>
              <w:rPr>
                <w:rFonts w:ascii="PMingLiU"/>
                <w:sz w:val="12"/>
              </w:rPr>
            </w:pPr>
            <w:r>
              <w:rPr>
                <w:rFonts w:ascii="PMingLiU"/>
                <w:sz w:val="12"/>
              </w:rPr>
              <w:t>2028</w:t>
            </w:r>
          </w:p>
        </w:tc>
        <w:tc>
          <w:tcPr>
            <w:tcW w:w="461" w:type="dxa"/>
            <w:tcBorders>
              <w:top w:val="single" w:sz="4" w:space="0" w:color="000000"/>
              <w:left w:val="single" w:sz="4" w:space="0" w:color="000000"/>
              <w:bottom w:val="single" w:sz="4" w:space="0" w:color="000000"/>
              <w:right w:val="single" w:sz="4" w:space="0" w:color="000000"/>
            </w:tcBorders>
          </w:tcPr>
          <w:p w14:paraId="111E19DE"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AD32480"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212C2DF3" w14:textId="77777777" w:rsidR="003735F8" w:rsidRDefault="004E0E58">
            <w:pPr>
              <w:pStyle w:val="TableParagraph"/>
              <w:spacing w:before="67"/>
              <w:ind w:right="14"/>
              <w:rPr>
                <w:rFonts w:ascii="PMingLiU"/>
                <w:sz w:val="12"/>
              </w:rPr>
            </w:pPr>
            <w:r>
              <w:rPr>
                <w:rFonts w:ascii="PMingLiU"/>
                <w:sz w:val="12"/>
              </w:rPr>
              <w:t>104</w:t>
            </w:r>
          </w:p>
        </w:tc>
        <w:tc>
          <w:tcPr>
            <w:tcW w:w="327" w:type="dxa"/>
            <w:tcBorders>
              <w:top w:val="single" w:sz="4" w:space="0" w:color="000000"/>
              <w:left w:val="single" w:sz="4" w:space="0" w:color="000000"/>
              <w:bottom w:val="single" w:sz="4" w:space="0" w:color="000000"/>
              <w:right w:val="single" w:sz="4" w:space="0" w:color="000000"/>
            </w:tcBorders>
          </w:tcPr>
          <w:p w14:paraId="36EB88E3"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04EF3C7E" w14:textId="77777777" w:rsidR="003735F8" w:rsidRDefault="004E0E58">
            <w:pPr>
              <w:pStyle w:val="TableParagraph"/>
              <w:spacing w:before="67"/>
              <w:ind w:right="10"/>
              <w:rPr>
                <w:rFonts w:ascii="PMingLiU"/>
                <w:sz w:val="12"/>
              </w:rPr>
            </w:pPr>
            <w:r>
              <w:rPr>
                <w:rFonts w:ascii="PMingLiU"/>
                <w:sz w:val="12"/>
              </w:rPr>
              <w:t>110</w:t>
            </w:r>
          </w:p>
        </w:tc>
      </w:tr>
      <w:tr w:rsidR="003735F8" w14:paraId="0C42867B" w14:textId="77777777">
        <w:trPr>
          <w:trHeight w:val="297"/>
        </w:trPr>
        <w:tc>
          <w:tcPr>
            <w:tcW w:w="442" w:type="dxa"/>
            <w:tcBorders>
              <w:top w:val="single" w:sz="4" w:space="0" w:color="000000"/>
              <w:bottom w:val="single" w:sz="4" w:space="0" w:color="000000"/>
              <w:right w:val="single" w:sz="4" w:space="0" w:color="000000"/>
            </w:tcBorders>
          </w:tcPr>
          <w:p w14:paraId="68C42670" w14:textId="77777777" w:rsidR="003735F8" w:rsidRDefault="004E0E58">
            <w:pPr>
              <w:pStyle w:val="TableParagraph"/>
              <w:ind w:right="12"/>
              <w:rPr>
                <w:rFonts w:ascii="PMingLiU"/>
                <w:sz w:val="12"/>
              </w:rPr>
            </w:pPr>
            <w:r>
              <w:rPr>
                <w:rFonts w:ascii="PMingLiU"/>
                <w:sz w:val="12"/>
              </w:rPr>
              <w:t>2029</w:t>
            </w:r>
          </w:p>
        </w:tc>
        <w:tc>
          <w:tcPr>
            <w:tcW w:w="461" w:type="dxa"/>
            <w:tcBorders>
              <w:top w:val="single" w:sz="4" w:space="0" w:color="000000"/>
              <w:left w:val="single" w:sz="4" w:space="0" w:color="000000"/>
              <w:bottom w:val="single" w:sz="4" w:space="0" w:color="000000"/>
              <w:right w:val="single" w:sz="4" w:space="0" w:color="000000"/>
            </w:tcBorders>
          </w:tcPr>
          <w:p w14:paraId="48038090" w14:textId="77777777" w:rsidR="003735F8" w:rsidRDefault="004E0E58">
            <w:pPr>
              <w:pStyle w:val="TableParagraph"/>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4967E10A" w14:textId="77777777" w:rsidR="003735F8" w:rsidRDefault="004E0E58">
            <w:pPr>
              <w:pStyle w:val="TableParagraph"/>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31311679"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4337F1A1" w14:textId="77777777" w:rsidR="003735F8" w:rsidRDefault="004E0E58">
            <w:pPr>
              <w:pStyle w:val="TableParagraph"/>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543D86E0"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576C33F6" w14:textId="77777777" w:rsidR="003735F8" w:rsidRDefault="004E0E58">
            <w:pPr>
              <w:pStyle w:val="TableParagraph"/>
              <w:ind w:right="10"/>
              <w:rPr>
                <w:rFonts w:ascii="PMingLiU"/>
                <w:sz w:val="12"/>
              </w:rPr>
            </w:pPr>
            <w:r>
              <w:rPr>
                <w:rFonts w:ascii="PMingLiU"/>
                <w:sz w:val="12"/>
              </w:rPr>
              <w:t>2029</w:t>
            </w:r>
          </w:p>
        </w:tc>
        <w:tc>
          <w:tcPr>
            <w:tcW w:w="461" w:type="dxa"/>
            <w:tcBorders>
              <w:top w:val="single" w:sz="4" w:space="0" w:color="000000"/>
              <w:left w:val="single" w:sz="4" w:space="0" w:color="000000"/>
              <w:bottom w:val="single" w:sz="4" w:space="0" w:color="000000"/>
              <w:right w:val="single" w:sz="4" w:space="0" w:color="000000"/>
            </w:tcBorders>
          </w:tcPr>
          <w:p w14:paraId="6D12567B" w14:textId="77777777" w:rsidR="003735F8" w:rsidRDefault="004E0E58">
            <w:pPr>
              <w:pStyle w:val="TableParagraph"/>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738C9F05"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74BD8A35" w14:textId="77777777" w:rsidR="003735F8" w:rsidRDefault="004E0E58">
            <w:pPr>
              <w:pStyle w:val="TableParagraph"/>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266C1C26"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1C80B240" w14:textId="77777777" w:rsidR="003735F8" w:rsidRDefault="004E0E58">
            <w:pPr>
              <w:pStyle w:val="TableParagraph"/>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10430FEE" w14:textId="77777777" w:rsidR="003735F8" w:rsidRDefault="004E0E58">
            <w:pPr>
              <w:pStyle w:val="TableParagraph"/>
              <w:ind w:right="14"/>
              <w:rPr>
                <w:rFonts w:ascii="PMingLiU"/>
                <w:sz w:val="12"/>
              </w:rPr>
            </w:pPr>
            <w:r>
              <w:rPr>
                <w:rFonts w:ascii="PMingLiU"/>
                <w:sz w:val="12"/>
              </w:rPr>
              <w:t>2029</w:t>
            </w:r>
          </w:p>
        </w:tc>
        <w:tc>
          <w:tcPr>
            <w:tcW w:w="461" w:type="dxa"/>
            <w:tcBorders>
              <w:top w:val="single" w:sz="4" w:space="0" w:color="000000"/>
              <w:left w:val="single" w:sz="4" w:space="0" w:color="000000"/>
              <w:bottom w:val="single" w:sz="4" w:space="0" w:color="000000"/>
              <w:right w:val="single" w:sz="4" w:space="0" w:color="000000"/>
            </w:tcBorders>
          </w:tcPr>
          <w:p w14:paraId="77C6C64B"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FB22B3A"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11310CD7" w14:textId="77777777" w:rsidR="003735F8" w:rsidRDefault="004E0E58">
            <w:pPr>
              <w:pStyle w:val="TableParagraph"/>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21C6537F" w14:textId="77777777" w:rsidR="003735F8" w:rsidRDefault="004E0E58">
            <w:pPr>
              <w:pStyle w:val="TableParagraph"/>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507DFC3D" w14:textId="77777777" w:rsidR="003735F8" w:rsidRDefault="004E0E58">
            <w:pPr>
              <w:pStyle w:val="TableParagraph"/>
              <w:ind w:right="10"/>
              <w:rPr>
                <w:rFonts w:ascii="PMingLiU"/>
                <w:sz w:val="12"/>
              </w:rPr>
            </w:pPr>
            <w:r>
              <w:rPr>
                <w:rFonts w:ascii="PMingLiU"/>
                <w:sz w:val="12"/>
              </w:rPr>
              <w:t>110</w:t>
            </w:r>
          </w:p>
        </w:tc>
      </w:tr>
      <w:tr w:rsidR="003735F8" w14:paraId="07622105" w14:textId="77777777">
        <w:trPr>
          <w:trHeight w:val="302"/>
        </w:trPr>
        <w:tc>
          <w:tcPr>
            <w:tcW w:w="442" w:type="dxa"/>
            <w:tcBorders>
              <w:top w:val="single" w:sz="4" w:space="0" w:color="000000"/>
              <w:bottom w:val="single" w:sz="4" w:space="0" w:color="000000"/>
              <w:right w:val="single" w:sz="4" w:space="0" w:color="000000"/>
            </w:tcBorders>
          </w:tcPr>
          <w:p w14:paraId="6F2DD9BF" w14:textId="77777777" w:rsidR="003735F8" w:rsidRDefault="004E0E58">
            <w:pPr>
              <w:pStyle w:val="TableParagraph"/>
              <w:spacing w:before="67"/>
              <w:ind w:right="12"/>
              <w:rPr>
                <w:rFonts w:ascii="PMingLiU"/>
                <w:sz w:val="12"/>
              </w:rPr>
            </w:pPr>
            <w:r>
              <w:rPr>
                <w:rFonts w:ascii="PMingLiU"/>
                <w:sz w:val="12"/>
              </w:rPr>
              <w:t>2030</w:t>
            </w:r>
          </w:p>
        </w:tc>
        <w:tc>
          <w:tcPr>
            <w:tcW w:w="461" w:type="dxa"/>
            <w:tcBorders>
              <w:top w:val="single" w:sz="4" w:space="0" w:color="000000"/>
              <w:left w:val="single" w:sz="4" w:space="0" w:color="000000"/>
              <w:bottom w:val="single" w:sz="4" w:space="0" w:color="000000"/>
              <w:right w:val="single" w:sz="4" w:space="0" w:color="000000"/>
            </w:tcBorders>
          </w:tcPr>
          <w:p w14:paraId="4D077603" w14:textId="77777777" w:rsidR="003735F8" w:rsidRDefault="004E0E58">
            <w:pPr>
              <w:pStyle w:val="TableParagraph"/>
              <w:spacing w:before="67"/>
              <w:ind w:right="12"/>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32473439"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0AB2E18"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7214422E" w14:textId="77777777" w:rsidR="003735F8" w:rsidRDefault="004E0E58">
            <w:pPr>
              <w:pStyle w:val="TableParagraph"/>
              <w:spacing w:before="67"/>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0E3BDB78"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295F4EB5" w14:textId="77777777" w:rsidR="003735F8" w:rsidRDefault="004E0E58">
            <w:pPr>
              <w:pStyle w:val="TableParagraph"/>
              <w:spacing w:before="67"/>
              <w:ind w:right="10"/>
              <w:rPr>
                <w:rFonts w:ascii="PMingLiU"/>
                <w:sz w:val="12"/>
              </w:rPr>
            </w:pPr>
            <w:r>
              <w:rPr>
                <w:rFonts w:ascii="PMingLiU"/>
                <w:sz w:val="12"/>
              </w:rPr>
              <w:t>2030</w:t>
            </w:r>
          </w:p>
        </w:tc>
        <w:tc>
          <w:tcPr>
            <w:tcW w:w="461" w:type="dxa"/>
            <w:tcBorders>
              <w:top w:val="single" w:sz="4" w:space="0" w:color="000000"/>
              <w:left w:val="single" w:sz="4" w:space="0" w:color="000000"/>
              <w:bottom w:val="single" w:sz="4" w:space="0" w:color="000000"/>
              <w:right w:val="single" w:sz="4" w:space="0" w:color="000000"/>
            </w:tcBorders>
          </w:tcPr>
          <w:p w14:paraId="485B2D80"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6CED66BB"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6A8B0EF7" w14:textId="77777777" w:rsidR="003735F8" w:rsidRDefault="004E0E58">
            <w:pPr>
              <w:pStyle w:val="TableParagraph"/>
              <w:spacing w:before="67"/>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73C9FD75"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270D68A4" w14:textId="77777777" w:rsidR="003735F8" w:rsidRDefault="004E0E58">
            <w:pPr>
              <w:pStyle w:val="TableParagraph"/>
              <w:spacing w:before="67"/>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48742E39" w14:textId="77777777" w:rsidR="003735F8" w:rsidRDefault="004E0E58">
            <w:pPr>
              <w:pStyle w:val="TableParagraph"/>
              <w:spacing w:before="67"/>
              <w:ind w:right="14"/>
              <w:rPr>
                <w:rFonts w:ascii="PMingLiU"/>
                <w:sz w:val="12"/>
              </w:rPr>
            </w:pPr>
            <w:r>
              <w:rPr>
                <w:rFonts w:ascii="PMingLiU"/>
                <w:sz w:val="12"/>
              </w:rPr>
              <w:t>2030</w:t>
            </w:r>
          </w:p>
        </w:tc>
        <w:tc>
          <w:tcPr>
            <w:tcW w:w="461" w:type="dxa"/>
            <w:tcBorders>
              <w:top w:val="single" w:sz="4" w:space="0" w:color="000000"/>
              <w:left w:val="single" w:sz="4" w:space="0" w:color="000000"/>
              <w:bottom w:val="single" w:sz="4" w:space="0" w:color="000000"/>
              <w:right w:val="single" w:sz="4" w:space="0" w:color="000000"/>
            </w:tcBorders>
          </w:tcPr>
          <w:p w14:paraId="2C1E27F6"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1BEFC762"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58C0CB39" w14:textId="77777777" w:rsidR="003735F8" w:rsidRDefault="004E0E58">
            <w:pPr>
              <w:pStyle w:val="TableParagraph"/>
              <w:spacing w:before="67"/>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774134A0"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1B8CE60C" w14:textId="77777777" w:rsidR="003735F8" w:rsidRDefault="004E0E58">
            <w:pPr>
              <w:pStyle w:val="TableParagraph"/>
              <w:spacing w:before="67"/>
              <w:ind w:right="10"/>
              <w:rPr>
                <w:rFonts w:ascii="PMingLiU"/>
                <w:sz w:val="12"/>
              </w:rPr>
            </w:pPr>
            <w:r>
              <w:rPr>
                <w:rFonts w:ascii="PMingLiU"/>
                <w:sz w:val="12"/>
              </w:rPr>
              <w:t>110</w:t>
            </w:r>
          </w:p>
        </w:tc>
      </w:tr>
      <w:tr w:rsidR="003735F8" w14:paraId="70F7934C" w14:textId="77777777">
        <w:trPr>
          <w:trHeight w:val="302"/>
        </w:trPr>
        <w:tc>
          <w:tcPr>
            <w:tcW w:w="442" w:type="dxa"/>
            <w:tcBorders>
              <w:top w:val="single" w:sz="4" w:space="0" w:color="000000"/>
              <w:bottom w:val="single" w:sz="4" w:space="0" w:color="000000"/>
              <w:right w:val="single" w:sz="4" w:space="0" w:color="000000"/>
            </w:tcBorders>
          </w:tcPr>
          <w:p w14:paraId="5A997B4E" w14:textId="77777777" w:rsidR="003735F8" w:rsidRDefault="004E0E58">
            <w:pPr>
              <w:pStyle w:val="TableParagraph"/>
              <w:spacing w:before="67"/>
              <w:ind w:right="12"/>
              <w:rPr>
                <w:rFonts w:ascii="PMingLiU"/>
                <w:sz w:val="12"/>
              </w:rPr>
            </w:pPr>
            <w:r>
              <w:rPr>
                <w:rFonts w:ascii="PMingLiU"/>
                <w:sz w:val="12"/>
              </w:rPr>
              <w:t>2031</w:t>
            </w:r>
          </w:p>
        </w:tc>
        <w:tc>
          <w:tcPr>
            <w:tcW w:w="461" w:type="dxa"/>
            <w:tcBorders>
              <w:top w:val="single" w:sz="4" w:space="0" w:color="000000"/>
              <w:left w:val="single" w:sz="4" w:space="0" w:color="000000"/>
              <w:bottom w:val="single" w:sz="4" w:space="0" w:color="000000"/>
              <w:right w:val="single" w:sz="4" w:space="0" w:color="000000"/>
            </w:tcBorders>
          </w:tcPr>
          <w:p w14:paraId="4D1C4BE8" w14:textId="77777777" w:rsidR="003735F8" w:rsidRDefault="004E0E58">
            <w:pPr>
              <w:pStyle w:val="TableParagraph"/>
              <w:spacing w:before="67"/>
              <w:ind w:right="12"/>
              <w:rPr>
                <w:rFonts w:ascii="PMingLiU"/>
                <w:sz w:val="12"/>
              </w:rPr>
            </w:pPr>
            <w:r>
              <w:rPr>
                <w:rFonts w:ascii="PMingLiU"/>
                <w:sz w:val="12"/>
              </w:rPr>
              <w:t>90</w:t>
            </w:r>
          </w:p>
        </w:tc>
        <w:tc>
          <w:tcPr>
            <w:tcW w:w="360" w:type="dxa"/>
            <w:tcBorders>
              <w:top w:val="single" w:sz="4" w:space="0" w:color="000000"/>
              <w:left w:val="single" w:sz="4" w:space="0" w:color="000000"/>
              <w:bottom w:val="single" w:sz="4" w:space="0" w:color="000000"/>
              <w:right w:val="single" w:sz="4" w:space="0" w:color="000000"/>
            </w:tcBorders>
          </w:tcPr>
          <w:p w14:paraId="5198E4B0" w14:textId="77777777" w:rsidR="003735F8" w:rsidRDefault="004E0E58">
            <w:pPr>
              <w:pStyle w:val="TableParagraph"/>
              <w:spacing w:before="67"/>
              <w:ind w:right="15"/>
              <w:rPr>
                <w:rFonts w:ascii="PMingLiU"/>
                <w:sz w:val="12"/>
              </w:rPr>
            </w:pPr>
            <w:r>
              <w:rPr>
                <w:rFonts w:ascii="PMingLiU"/>
                <w:sz w:val="12"/>
              </w:rPr>
              <w:t>84</w:t>
            </w:r>
          </w:p>
        </w:tc>
        <w:tc>
          <w:tcPr>
            <w:tcW w:w="360" w:type="dxa"/>
            <w:tcBorders>
              <w:top w:val="single" w:sz="4" w:space="0" w:color="000000"/>
              <w:left w:val="single" w:sz="4" w:space="0" w:color="000000"/>
              <w:bottom w:val="single" w:sz="4" w:space="0" w:color="000000"/>
              <w:right w:val="single" w:sz="4" w:space="0" w:color="000000"/>
            </w:tcBorders>
          </w:tcPr>
          <w:p w14:paraId="718A12DE" w14:textId="77777777" w:rsidR="003735F8" w:rsidRDefault="004E0E58">
            <w:pPr>
              <w:pStyle w:val="TableParagraph"/>
              <w:spacing w:before="67"/>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5902D42B" w14:textId="77777777" w:rsidR="003735F8" w:rsidRDefault="004E0E58">
            <w:pPr>
              <w:pStyle w:val="TableParagraph"/>
              <w:spacing w:before="67"/>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5C9269D5" w14:textId="77777777" w:rsidR="003735F8" w:rsidRDefault="004E0E58">
            <w:pPr>
              <w:pStyle w:val="TableParagraph"/>
              <w:spacing w:before="67"/>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77F30603" w14:textId="77777777" w:rsidR="003735F8" w:rsidRDefault="004E0E58">
            <w:pPr>
              <w:pStyle w:val="TableParagraph"/>
              <w:spacing w:before="67"/>
              <w:ind w:right="10"/>
              <w:rPr>
                <w:rFonts w:ascii="PMingLiU"/>
                <w:sz w:val="12"/>
              </w:rPr>
            </w:pPr>
            <w:r>
              <w:rPr>
                <w:rFonts w:ascii="PMingLiU"/>
                <w:sz w:val="12"/>
              </w:rPr>
              <w:t>2031</w:t>
            </w:r>
          </w:p>
        </w:tc>
        <w:tc>
          <w:tcPr>
            <w:tcW w:w="461" w:type="dxa"/>
            <w:tcBorders>
              <w:top w:val="single" w:sz="4" w:space="0" w:color="000000"/>
              <w:left w:val="single" w:sz="4" w:space="0" w:color="000000"/>
              <w:bottom w:val="single" w:sz="4" w:space="0" w:color="000000"/>
              <w:right w:val="single" w:sz="4" w:space="0" w:color="000000"/>
            </w:tcBorders>
          </w:tcPr>
          <w:p w14:paraId="413AA809" w14:textId="77777777" w:rsidR="003735F8" w:rsidRDefault="004E0E58">
            <w:pPr>
              <w:pStyle w:val="TableParagraph"/>
              <w:spacing w:before="67"/>
              <w:ind w:right="12"/>
              <w:rPr>
                <w:rFonts w:ascii="PMingLiU"/>
                <w:sz w:val="12"/>
              </w:rPr>
            </w:pPr>
            <w:r>
              <w:rPr>
                <w:rFonts w:ascii="PMingLiU"/>
                <w:sz w:val="12"/>
              </w:rPr>
              <w:t>95</w:t>
            </w:r>
          </w:p>
        </w:tc>
        <w:tc>
          <w:tcPr>
            <w:tcW w:w="360" w:type="dxa"/>
            <w:tcBorders>
              <w:top w:val="single" w:sz="4" w:space="0" w:color="000000"/>
              <w:left w:val="single" w:sz="4" w:space="0" w:color="000000"/>
              <w:bottom w:val="single" w:sz="4" w:space="0" w:color="000000"/>
              <w:right w:val="single" w:sz="4" w:space="0" w:color="000000"/>
            </w:tcBorders>
          </w:tcPr>
          <w:p w14:paraId="024D405C" w14:textId="77777777" w:rsidR="003735F8" w:rsidRDefault="004E0E58">
            <w:pPr>
              <w:pStyle w:val="TableParagraph"/>
              <w:spacing w:before="67"/>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68AAA9CA" w14:textId="77777777" w:rsidR="003735F8" w:rsidRDefault="004E0E58">
            <w:pPr>
              <w:pStyle w:val="TableParagraph"/>
              <w:spacing w:before="67"/>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76409634" w14:textId="77777777" w:rsidR="003735F8" w:rsidRDefault="004E0E58">
            <w:pPr>
              <w:pStyle w:val="TableParagraph"/>
              <w:spacing w:before="67"/>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26CF4858" w14:textId="77777777" w:rsidR="003735F8" w:rsidRDefault="004E0E58">
            <w:pPr>
              <w:pStyle w:val="TableParagraph"/>
              <w:spacing w:before="67"/>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791730C1" w14:textId="77777777" w:rsidR="003735F8" w:rsidRDefault="004E0E58">
            <w:pPr>
              <w:pStyle w:val="TableParagraph"/>
              <w:spacing w:before="67"/>
              <w:ind w:right="14"/>
              <w:rPr>
                <w:rFonts w:ascii="PMingLiU"/>
                <w:sz w:val="12"/>
              </w:rPr>
            </w:pPr>
            <w:r>
              <w:rPr>
                <w:rFonts w:ascii="PMingLiU"/>
                <w:sz w:val="12"/>
              </w:rPr>
              <w:t>2031</w:t>
            </w:r>
          </w:p>
        </w:tc>
        <w:tc>
          <w:tcPr>
            <w:tcW w:w="461" w:type="dxa"/>
            <w:tcBorders>
              <w:top w:val="single" w:sz="4" w:space="0" w:color="000000"/>
              <w:left w:val="single" w:sz="4" w:space="0" w:color="000000"/>
              <w:bottom w:val="single" w:sz="4" w:space="0" w:color="000000"/>
              <w:right w:val="single" w:sz="4" w:space="0" w:color="000000"/>
            </w:tcBorders>
          </w:tcPr>
          <w:p w14:paraId="09B665AF" w14:textId="77777777" w:rsidR="003735F8" w:rsidRDefault="004E0E58">
            <w:pPr>
              <w:pStyle w:val="TableParagraph"/>
              <w:spacing w:before="67"/>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3567B0EF" w14:textId="77777777" w:rsidR="003735F8" w:rsidRDefault="004E0E58">
            <w:pPr>
              <w:pStyle w:val="TableParagraph"/>
              <w:spacing w:before="67"/>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65FB89CD" w14:textId="77777777" w:rsidR="003735F8" w:rsidRDefault="004E0E58">
            <w:pPr>
              <w:pStyle w:val="TableParagraph"/>
              <w:spacing w:before="67"/>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7DE27A86" w14:textId="77777777" w:rsidR="003735F8" w:rsidRDefault="004E0E58">
            <w:pPr>
              <w:pStyle w:val="TableParagraph"/>
              <w:spacing w:before="67"/>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74836CF3" w14:textId="77777777" w:rsidR="003735F8" w:rsidRDefault="004E0E58">
            <w:pPr>
              <w:pStyle w:val="TableParagraph"/>
              <w:spacing w:before="67"/>
              <w:ind w:right="10"/>
              <w:rPr>
                <w:rFonts w:ascii="PMingLiU"/>
                <w:sz w:val="12"/>
              </w:rPr>
            </w:pPr>
            <w:r>
              <w:rPr>
                <w:rFonts w:ascii="PMingLiU"/>
                <w:sz w:val="12"/>
              </w:rPr>
              <w:t>110</w:t>
            </w:r>
          </w:p>
        </w:tc>
      </w:tr>
      <w:tr w:rsidR="003735F8" w14:paraId="21058FC7" w14:textId="77777777">
        <w:trPr>
          <w:trHeight w:val="297"/>
        </w:trPr>
        <w:tc>
          <w:tcPr>
            <w:tcW w:w="442" w:type="dxa"/>
            <w:tcBorders>
              <w:top w:val="single" w:sz="4" w:space="0" w:color="000000"/>
              <w:bottom w:val="single" w:sz="4" w:space="0" w:color="000000"/>
              <w:right w:val="single" w:sz="4" w:space="0" w:color="000000"/>
            </w:tcBorders>
          </w:tcPr>
          <w:p w14:paraId="64DAAF89" w14:textId="77777777" w:rsidR="003735F8" w:rsidRDefault="004E0E58">
            <w:pPr>
              <w:pStyle w:val="TableParagraph"/>
              <w:ind w:right="12"/>
              <w:rPr>
                <w:rFonts w:ascii="PMingLiU"/>
                <w:sz w:val="12"/>
              </w:rPr>
            </w:pPr>
            <w:r>
              <w:rPr>
                <w:rFonts w:ascii="PMingLiU"/>
                <w:sz w:val="12"/>
              </w:rPr>
              <w:t>2032</w:t>
            </w:r>
          </w:p>
        </w:tc>
        <w:tc>
          <w:tcPr>
            <w:tcW w:w="461" w:type="dxa"/>
            <w:tcBorders>
              <w:top w:val="single" w:sz="4" w:space="0" w:color="000000"/>
              <w:left w:val="single" w:sz="4" w:space="0" w:color="000000"/>
              <w:bottom w:val="single" w:sz="4" w:space="0" w:color="000000"/>
              <w:right w:val="single" w:sz="4" w:space="0" w:color="000000"/>
            </w:tcBorders>
          </w:tcPr>
          <w:p w14:paraId="348D0E63" w14:textId="77777777" w:rsidR="003735F8" w:rsidRDefault="004E0E58">
            <w:pPr>
              <w:pStyle w:val="TableParagraph"/>
              <w:ind w:right="12"/>
              <w:rPr>
                <w:rFonts w:ascii="PMingLiU"/>
                <w:sz w:val="12"/>
              </w:rPr>
            </w:pPr>
            <w:r>
              <w:rPr>
                <w:rFonts w:ascii="PMingLiU"/>
                <w:sz w:val="12"/>
              </w:rPr>
              <w:t>90</w:t>
            </w:r>
          </w:p>
        </w:tc>
        <w:tc>
          <w:tcPr>
            <w:tcW w:w="360" w:type="dxa"/>
            <w:tcBorders>
              <w:top w:val="single" w:sz="4" w:space="0" w:color="000000"/>
              <w:left w:val="single" w:sz="4" w:space="0" w:color="000000"/>
              <w:bottom w:val="single" w:sz="4" w:space="0" w:color="000000"/>
              <w:right w:val="single" w:sz="4" w:space="0" w:color="000000"/>
            </w:tcBorders>
          </w:tcPr>
          <w:p w14:paraId="226DA9DC" w14:textId="77777777" w:rsidR="003735F8" w:rsidRDefault="004E0E58">
            <w:pPr>
              <w:pStyle w:val="TableParagraph"/>
              <w:ind w:right="15"/>
              <w:rPr>
                <w:rFonts w:ascii="PMingLiU"/>
                <w:sz w:val="12"/>
              </w:rPr>
            </w:pPr>
            <w:r>
              <w:rPr>
                <w:rFonts w:ascii="PMingLiU"/>
                <w:sz w:val="12"/>
              </w:rPr>
              <w:t>83</w:t>
            </w:r>
          </w:p>
        </w:tc>
        <w:tc>
          <w:tcPr>
            <w:tcW w:w="360" w:type="dxa"/>
            <w:tcBorders>
              <w:top w:val="single" w:sz="4" w:space="0" w:color="000000"/>
              <w:left w:val="single" w:sz="4" w:space="0" w:color="000000"/>
              <w:bottom w:val="single" w:sz="4" w:space="0" w:color="000000"/>
              <w:right w:val="single" w:sz="4" w:space="0" w:color="000000"/>
            </w:tcBorders>
          </w:tcPr>
          <w:p w14:paraId="641A11BF" w14:textId="77777777" w:rsidR="003735F8" w:rsidRDefault="004E0E58">
            <w:pPr>
              <w:pStyle w:val="TableParagraph"/>
              <w:ind w:right="15"/>
              <w:rPr>
                <w:rFonts w:ascii="PMingLiU"/>
                <w:sz w:val="12"/>
              </w:rPr>
            </w:pPr>
            <w:r>
              <w:rPr>
                <w:rFonts w:ascii="PMingLiU"/>
                <w:sz w:val="12"/>
              </w:rPr>
              <w:t>97</w:t>
            </w:r>
          </w:p>
        </w:tc>
        <w:tc>
          <w:tcPr>
            <w:tcW w:w="322" w:type="dxa"/>
            <w:tcBorders>
              <w:top w:val="single" w:sz="4" w:space="0" w:color="000000"/>
              <w:left w:val="single" w:sz="4" w:space="0" w:color="000000"/>
              <w:bottom w:val="single" w:sz="4" w:space="0" w:color="000000"/>
              <w:right w:val="single" w:sz="4" w:space="0" w:color="000000"/>
            </w:tcBorders>
          </w:tcPr>
          <w:p w14:paraId="5727A866" w14:textId="77777777" w:rsidR="003735F8" w:rsidRDefault="004E0E58">
            <w:pPr>
              <w:pStyle w:val="TableParagraph"/>
              <w:ind w:right="12"/>
              <w:rPr>
                <w:rFonts w:ascii="PMingLiU"/>
                <w:sz w:val="12"/>
              </w:rPr>
            </w:pPr>
            <w:r>
              <w:rPr>
                <w:rFonts w:ascii="PMingLiU"/>
                <w:sz w:val="12"/>
              </w:rPr>
              <w:t>80</w:t>
            </w:r>
          </w:p>
        </w:tc>
        <w:tc>
          <w:tcPr>
            <w:tcW w:w="456" w:type="dxa"/>
            <w:tcBorders>
              <w:top w:val="single" w:sz="4" w:space="0" w:color="000000"/>
              <w:left w:val="single" w:sz="4" w:space="0" w:color="000000"/>
              <w:bottom w:val="single" w:sz="4" w:space="0" w:color="000000"/>
            </w:tcBorders>
          </w:tcPr>
          <w:p w14:paraId="27742CFE" w14:textId="77777777" w:rsidR="003735F8" w:rsidRDefault="004E0E58">
            <w:pPr>
              <w:pStyle w:val="TableParagraph"/>
              <w:ind w:right="7"/>
              <w:rPr>
                <w:rFonts w:ascii="PMingLiU"/>
                <w:sz w:val="12"/>
              </w:rPr>
            </w:pPr>
            <w:r>
              <w:rPr>
                <w:rFonts w:ascii="PMingLiU"/>
                <w:sz w:val="12"/>
              </w:rPr>
              <w:t>101</w:t>
            </w:r>
          </w:p>
        </w:tc>
        <w:tc>
          <w:tcPr>
            <w:tcW w:w="499" w:type="dxa"/>
            <w:tcBorders>
              <w:top w:val="single" w:sz="4" w:space="0" w:color="000000"/>
              <w:bottom w:val="single" w:sz="4" w:space="0" w:color="000000"/>
              <w:right w:val="single" w:sz="4" w:space="0" w:color="000000"/>
            </w:tcBorders>
          </w:tcPr>
          <w:p w14:paraId="2EEEE13E" w14:textId="77777777" w:rsidR="003735F8" w:rsidRDefault="004E0E58">
            <w:pPr>
              <w:pStyle w:val="TableParagraph"/>
              <w:ind w:right="10"/>
              <w:rPr>
                <w:rFonts w:ascii="PMingLiU"/>
                <w:sz w:val="12"/>
              </w:rPr>
            </w:pPr>
            <w:r>
              <w:rPr>
                <w:rFonts w:ascii="PMingLiU"/>
                <w:sz w:val="12"/>
              </w:rPr>
              <w:t>2032</w:t>
            </w:r>
          </w:p>
        </w:tc>
        <w:tc>
          <w:tcPr>
            <w:tcW w:w="461" w:type="dxa"/>
            <w:tcBorders>
              <w:top w:val="single" w:sz="4" w:space="0" w:color="000000"/>
              <w:left w:val="single" w:sz="4" w:space="0" w:color="000000"/>
              <w:bottom w:val="single" w:sz="4" w:space="0" w:color="000000"/>
              <w:right w:val="single" w:sz="4" w:space="0" w:color="000000"/>
            </w:tcBorders>
          </w:tcPr>
          <w:p w14:paraId="1D43E09E" w14:textId="77777777" w:rsidR="003735F8" w:rsidRDefault="004E0E58">
            <w:pPr>
              <w:pStyle w:val="TableParagraph"/>
              <w:ind w:right="12"/>
              <w:rPr>
                <w:rFonts w:ascii="PMingLiU"/>
                <w:sz w:val="12"/>
              </w:rPr>
            </w:pPr>
            <w:r>
              <w:rPr>
                <w:rFonts w:ascii="PMingLiU"/>
                <w:sz w:val="12"/>
              </w:rPr>
              <w:t>94</w:t>
            </w:r>
          </w:p>
        </w:tc>
        <w:tc>
          <w:tcPr>
            <w:tcW w:w="360" w:type="dxa"/>
            <w:tcBorders>
              <w:top w:val="single" w:sz="4" w:space="0" w:color="000000"/>
              <w:left w:val="single" w:sz="4" w:space="0" w:color="000000"/>
              <w:bottom w:val="single" w:sz="4" w:space="0" w:color="000000"/>
              <w:right w:val="single" w:sz="4" w:space="0" w:color="000000"/>
            </w:tcBorders>
          </w:tcPr>
          <w:p w14:paraId="500CBFC0" w14:textId="77777777" w:rsidR="003735F8" w:rsidRDefault="004E0E58">
            <w:pPr>
              <w:pStyle w:val="TableParagraph"/>
              <w:ind w:right="11"/>
              <w:rPr>
                <w:rFonts w:ascii="PMingLiU"/>
                <w:sz w:val="12"/>
              </w:rPr>
            </w:pPr>
            <w:r>
              <w:rPr>
                <w:rFonts w:ascii="PMingLiU"/>
                <w:sz w:val="12"/>
              </w:rPr>
              <w:t>91</w:t>
            </w:r>
          </w:p>
        </w:tc>
        <w:tc>
          <w:tcPr>
            <w:tcW w:w="360" w:type="dxa"/>
            <w:tcBorders>
              <w:top w:val="single" w:sz="4" w:space="0" w:color="000000"/>
              <w:left w:val="single" w:sz="4" w:space="0" w:color="000000"/>
              <w:bottom w:val="single" w:sz="4" w:space="0" w:color="000000"/>
              <w:right w:val="single" w:sz="4" w:space="0" w:color="000000"/>
            </w:tcBorders>
          </w:tcPr>
          <w:p w14:paraId="142504FD" w14:textId="77777777" w:rsidR="003735F8" w:rsidRDefault="004E0E58">
            <w:pPr>
              <w:pStyle w:val="TableParagraph"/>
              <w:ind w:right="11"/>
              <w:rPr>
                <w:rFonts w:ascii="PMingLiU"/>
                <w:sz w:val="12"/>
              </w:rPr>
            </w:pPr>
            <w:r>
              <w:rPr>
                <w:rFonts w:ascii="PMingLiU"/>
                <w:sz w:val="12"/>
              </w:rPr>
              <w:t>98</w:t>
            </w:r>
          </w:p>
        </w:tc>
        <w:tc>
          <w:tcPr>
            <w:tcW w:w="326" w:type="dxa"/>
            <w:tcBorders>
              <w:top w:val="single" w:sz="4" w:space="0" w:color="000000"/>
              <w:left w:val="single" w:sz="4" w:space="0" w:color="000000"/>
              <w:bottom w:val="single" w:sz="4" w:space="0" w:color="000000"/>
              <w:right w:val="single" w:sz="4" w:space="0" w:color="000000"/>
            </w:tcBorders>
          </w:tcPr>
          <w:p w14:paraId="6B3D2863" w14:textId="77777777" w:rsidR="003735F8" w:rsidRDefault="004E0E58">
            <w:pPr>
              <w:pStyle w:val="TableParagraph"/>
              <w:ind w:right="12"/>
              <w:rPr>
                <w:rFonts w:ascii="PMingLiU"/>
                <w:sz w:val="12"/>
              </w:rPr>
            </w:pPr>
            <w:r>
              <w:rPr>
                <w:rFonts w:ascii="PMingLiU"/>
                <w:sz w:val="12"/>
              </w:rPr>
              <w:t>89</w:t>
            </w:r>
          </w:p>
        </w:tc>
        <w:tc>
          <w:tcPr>
            <w:tcW w:w="456" w:type="dxa"/>
            <w:tcBorders>
              <w:top w:val="single" w:sz="4" w:space="0" w:color="000000"/>
              <w:left w:val="single" w:sz="4" w:space="0" w:color="000000"/>
              <w:bottom w:val="single" w:sz="4" w:space="0" w:color="000000"/>
            </w:tcBorders>
          </w:tcPr>
          <w:p w14:paraId="24434CF0" w14:textId="77777777" w:rsidR="003735F8" w:rsidRDefault="004E0E58">
            <w:pPr>
              <w:pStyle w:val="TableParagraph"/>
              <w:ind w:right="7"/>
              <w:rPr>
                <w:rFonts w:ascii="PMingLiU"/>
                <w:sz w:val="12"/>
              </w:rPr>
            </w:pPr>
            <w:r>
              <w:rPr>
                <w:rFonts w:ascii="PMingLiU"/>
                <w:sz w:val="12"/>
              </w:rPr>
              <w:t>100</w:t>
            </w:r>
          </w:p>
        </w:tc>
        <w:tc>
          <w:tcPr>
            <w:tcW w:w="538" w:type="dxa"/>
            <w:tcBorders>
              <w:top w:val="single" w:sz="4" w:space="0" w:color="000000"/>
              <w:bottom w:val="single" w:sz="4" w:space="0" w:color="000000"/>
              <w:right w:val="single" w:sz="4" w:space="0" w:color="000000"/>
            </w:tcBorders>
          </w:tcPr>
          <w:p w14:paraId="44EB471D" w14:textId="77777777" w:rsidR="003735F8" w:rsidRDefault="004E0E58">
            <w:pPr>
              <w:pStyle w:val="TableParagraph"/>
              <w:ind w:right="14"/>
              <w:rPr>
                <w:rFonts w:ascii="PMingLiU"/>
                <w:sz w:val="12"/>
              </w:rPr>
            </w:pPr>
            <w:r>
              <w:rPr>
                <w:rFonts w:ascii="PMingLiU"/>
                <w:sz w:val="12"/>
              </w:rPr>
              <w:t>2032</w:t>
            </w:r>
          </w:p>
        </w:tc>
        <w:tc>
          <w:tcPr>
            <w:tcW w:w="461" w:type="dxa"/>
            <w:tcBorders>
              <w:top w:val="single" w:sz="4" w:space="0" w:color="000000"/>
              <w:left w:val="single" w:sz="4" w:space="0" w:color="000000"/>
              <w:bottom w:val="single" w:sz="4" w:space="0" w:color="000000"/>
              <w:right w:val="single" w:sz="4" w:space="0" w:color="000000"/>
            </w:tcBorders>
          </w:tcPr>
          <w:p w14:paraId="1113F8A8" w14:textId="77777777" w:rsidR="003735F8" w:rsidRDefault="004E0E58">
            <w:pPr>
              <w:pStyle w:val="TableParagraph"/>
              <w:ind w:right="12"/>
              <w:rPr>
                <w:rFonts w:ascii="PMingLiU"/>
                <w:sz w:val="12"/>
              </w:rPr>
            </w:pPr>
            <w:r>
              <w:rPr>
                <w:rFonts w:ascii="PMingLiU"/>
                <w:sz w:val="12"/>
              </w:rPr>
              <w:t>94</w:t>
            </w:r>
          </w:p>
        </w:tc>
        <w:tc>
          <w:tcPr>
            <w:tcW w:w="327" w:type="dxa"/>
            <w:tcBorders>
              <w:top w:val="single" w:sz="4" w:space="0" w:color="000000"/>
              <w:left w:val="single" w:sz="4" w:space="0" w:color="000000"/>
              <w:bottom w:val="single" w:sz="4" w:space="0" w:color="000000"/>
              <w:right w:val="single" w:sz="4" w:space="0" w:color="000000"/>
            </w:tcBorders>
          </w:tcPr>
          <w:p w14:paraId="463705B2" w14:textId="77777777" w:rsidR="003735F8" w:rsidRDefault="004E0E58">
            <w:pPr>
              <w:pStyle w:val="TableParagraph"/>
              <w:ind w:right="13"/>
              <w:rPr>
                <w:rFonts w:ascii="PMingLiU"/>
                <w:sz w:val="12"/>
              </w:rPr>
            </w:pPr>
            <w:r>
              <w:rPr>
                <w:rFonts w:ascii="PMingLiU"/>
                <w:sz w:val="12"/>
              </w:rPr>
              <w:t>83</w:t>
            </w:r>
          </w:p>
        </w:tc>
        <w:tc>
          <w:tcPr>
            <w:tcW w:w="452" w:type="dxa"/>
            <w:tcBorders>
              <w:top w:val="single" w:sz="4" w:space="0" w:color="000000"/>
              <w:left w:val="single" w:sz="4" w:space="0" w:color="000000"/>
              <w:bottom w:val="single" w:sz="4" w:space="0" w:color="000000"/>
              <w:right w:val="single" w:sz="4" w:space="0" w:color="000000"/>
            </w:tcBorders>
          </w:tcPr>
          <w:p w14:paraId="47E24E23" w14:textId="77777777" w:rsidR="003735F8" w:rsidRDefault="004E0E58">
            <w:pPr>
              <w:pStyle w:val="TableParagraph"/>
              <w:ind w:right="14"/>
              <w:rPr>
                <w:rFonts w:ascii="PMingLiU"/>
                <w:sz w:val="12"/>
              </w:rPr>
            </w:pPr>
            <w:r>
              <w:rPr>
                <w:rFonts w:ascii="PMingLiU"/>
                <w:sz w:val="12"/>
              </w:rPr>
              <w:t>105</w:t>
            </w:r>
          </w:p>
        </w:tc>
        <w:tc>
          <w:tcPr>
            <w:tcW w:w="327" w:type="dxa"/>
            <w:tcBorders>
              <w:top w:val="single" w:sz="4" w:space="0" w:color="000000"/>
              <w:left w:val="single" w:sz="4" w:space="0" w:color="000000"/>
              <w:bottom w:val="single" w:sz="4" w:space="0" w:color="000000"/>
              <w:right w:val="single" w:sz="4" w:space="0" w:color="000000"/>
            </w:tcBorders>
          </w:tcPr>
          <w:p w14:paraId="4FDC71B3" w14:textId="77777777" w:rsidR="003735F8" w:rsidRDefault="004E0E58">
            <w:pPr>
              <w:pStyle w:val="TableParagraph"/>
              <w:ind w:right="15"/>
              <w:rPr>
                <w:rFonts w:ascii="PMingLiU"/>
                <w:sz w:val="12"/>
              </w:rPr>
            </w:pPr>
            <w:r>
              <w:rPr>
                <w:rFonts w:ascii="PMingLiU"/>
                <w:sz w:val="12"/>
              </w:rPr>
              <w:t>77</w:t>
            </w:r>
          </w:p>
        </w:tc>
        <w:tc>
          <w:tcPr>
            <w:tcW w:w="457" w:type="dxa"/>
            <w:tcBorders>
              <w:top w:val="single" w:sz="4" w:space="0" w:color="000000"/>
              <w:left w:val="single" w:sz="4" w:space="0" w:color="000000"/>
              <w:bottom w:val="single" w:sz="4" w:space="0" w:color="000000"/>
            </w:tcBorders>
          </w:tcPr>
          <w:p w14:paraId="5702C9D3" w14:textId="77777777" w:rsidR="003735F8" w:rsidRDefault="004E0E58">
            <w:pPr>
              <w:pStyle w:val="TableParagraph"/>
              <w:ind w:right="10"/>
              <w:rPr>
                <w:rFonts w:ascii="PMingLiU"/>
                <w:sz w:val="12"/>
              </w:rPr>
            </w:pPr>
            <w:r>
              <w:rPr>
                <w:rFonts w:ascii="PMingLiU"/>
                <w:sz w:val="12"/>
              </w:rPr>
              <w:t>111</w:t>
            </w:r>
          </w:p>
        </w:tc>
      </w:tr>
      <w:tr w:rsidR="003735F8" w14:paraId="56C05967" w14:textId="77777777">
        <w:trPr>
          <w:trHeight w:val="321"/>
        </w:trPr>
        <w:tc>
          <w:tcPr>
            <w:tcW w:w="442" w:type="dxa"/>
            <w:tcBorders>
              <w:top w:val="single" w:sz="4" w:space="0" w:color="000000"/>
              <w:right w:val="single" w:sz="4" w:space="0" w:color="000000"/>
            </w:tcBorders>
          </w:tcPr>
          <w:p w14:paraId="6D697CE3" w14:textId="77777777" w:rsidR="003735F8" w:rsidRDefault="004E0E58">
            <w:pPr>
              <w:pStyle w:val="TableParagraph"/>
              <w:spacing w:before="76"/>
              <w:ind w:right="12"/>
              <w:rPr>
                <w:rFonts w:ascii="PMingLiU"/>
                <w:sz w:val="12"/>
              </w:rPr>
            </w:pPr>
            <w:r>
              <w:rPr>
                <w:rFonts w:ascii="PMingLiU"/>
                <w:sz w:val="12"/>
              </w:rPr>
              <w:t>2033</w:t>
            </w:r>
          </w:p>
        </w:tc>
        <w:tc>
          <w:tcPr>
            <w:tcW w:w="461" w:type="dxa"/>
            <w:tcBorders>
              <w:top w:val="single" w:sz="4" w:space="0" w:color="000000"/>
              <w:left w:val="single" w:sz="4" w:space="0" w:color="000000"/>
              <w:right w:val="single" w:sz="4" w:space="0" w:color="000000"/>
            </w:tcBorders>
          </w:tcPr>
          <w:p w14:paraId="02E90821" w14:textId="77777777" w:rsidR="003735F8" w:rsidRDefault="004E0E58">
            <w:pPr>
              <w:pStyle w:val="TableParagraph"/>
              <w:spacing w:before="76"/>
              <w:ind w:right="12"/>
              <w:rPr>
                <w:rFonts w:ascii="PMingLiU"/>
                <w:sz w:val="12"/>
              </w:rPr>
            </w:pPr>
            <w:r>
              <w:rPr>
                <w:rFonts w:ascii="PMingLiU"/>
                <w:sz w:val="12"/>
              </w:rPr>
              <w:t>90</w:t>
            </w:r>
          </w:p>
        </w:tc>
        <w:tc>
          <w:tcPr>
            <w:tcW w:w="360" w:type="dxa"/>
            <w:tcBorders>
              <w:top w:val="single" w:sz="4" w:space="0" w:color="000000"/>
              <w:left w:val="single" w:sz="4" w:space="0" w:color="000000"/>
              <w:right w:val="single" w:sz="4" w:space="0" w:color="000000"/>
            </w:tcBorders>
          </w:tcPr>
          <w:p w14:paraId="40E9909C" w14:textId="77777777" w:rsidR="003735F8" w:rsidRDefault="004E0E58">
            <w:pPr>
              <w:pStyle w:val="TableParagraph"/>
              <w:spacing w:before="76"/>
              <w:ind w:right="15"/>
              <w:rPr>
                <w:rFonts w:ascii="PMingLiU"/>
                <w:sz w:val="12"/>
              </w:rPr>
            </w:pPr>
            <w:r>
              <w:rPr>
                <w:rFonts w:ascii="PMingLiU"/>
                <w:sz w:val="12"/>
              </w:rPr>
              <w:t>83</w:t>
            </w:r>
          </w:p>
        </w:tc>
        <w:tc>
          <w:tcPr>
            <w:tcW w:w="360" w:type="dxa"/>
            <w:tcBorders>
              <w:top w:val="single" w:sz="4" w:space="0" w:color="000000"/>
              <w:left w:val="single" w:sz="4" w:space="0" w:color="000000"/>
              <w:right w:val="single" w:sz="4" w:space="0" w:color="000000"/>
            </w:tcBorders>
          </w:tcPr>
          <w:p w14:paraId="5B5D9A79" w14:textId="77777777" w:rsidR="003735F8" w:rsidRDefault="004E0E58">
            <w:pPr>
              <w:pStyle w:val="TableParagraph"/>
              <w:spacing w:before="76"/>
              <w:ind w:right="15"/>
              <w:rPr>
                <w:rFonts w:ascii="PMingLiU"/>
                <w:sz w:val="12"/>
              </w:rPr>
            </w:pPr>
            <w:r>
              <w:rPr>
                <w:rFonts w:ascii="PMingLiU"/>
                <w:sz w:val="12"/>
              </w:rPr>
              <w:t>98</w:t>
            </w:r>
          </w:p>
        </w:tc>
        <w:tc>
          <w:tcPr>
            <w:tcW w:w="322" w:type="dxa"/>
            <w:tcBorders>
              <w:top w:val="single" w:sz="4" w:space="0" w:color="000000"/>
              <w:left w:val="single" w:sz="4" w:space="0" w:color="000000"/>
              <w:right w:val="single" w:sz="4" w:space="0" w:color="000000"/>
            </w:tcBorders>
          </w:tcPr>
          <w:p w14:paraId="30FBF0B8" w14:textId="77777777" w:rsidR="003735F8" w:rsidRDefault="004E0E58">
            <w:pPr>
              <w:pStyle w:val="TableParagraph"/>
              <w:spacing w:before="76"/>
              <w:ind w:right="12"/>
              <w:rPr>
                <w:rFonts w:ascii="PMingLiU"/>
                <w:sz w:val="12"/>
              </w:rPr>
            </w:pPr>
            <w:r>
              <w:rPr>
                <w:rFonts w:ascii="PMingLiU"/>
                <w:sz w:val="12"/>
              </w:rPr>
              <w:t>80</w:t>
            </w:r>
          </w:p>
        </w:tc>
        <w:tc>
          <w:tcPr>
            <w:tcW w:w="456" w:type="dxa"/>
            <w:tcBorders>
              <w:top w:val="single" w:sz="4" w:space="0" w:color="000000"/>
              <w:left w:val="single" w:sz="4" w:space="0" w:color="000000"/>
            </w:tcBorders>
          </w:tcPr>
          <w:p w14:paraId="4C4E97BD" w14:textId="77777777" w:rsidR="003735F8" w:rsidRDefault="004E0E58">
            <w:pPr>
              <w:pStyle w:val="TableParagraph"/>
              <w:spacing w:before="76"/>
              <w:ind w:right="7"/>
              <w:rPr>
                <w:rFonts w:ascii="PMingLiU"/>
                <w:sz w:val="12"/>
              </w:rPr>
            </w:pPr>
            <w:r>
              <w:rPr>
                <w:rFonts w:ascii="PMingLiU"/>
                <w:sz w:val="12"/>
              </w:rPr>
              <w:t>101</w:t>
            </w:r>
          </w:p>
        </w:tc>
        <w:tc>
          <w:tcPr>
            <w:tcW w:w="499" w:type="dxa"/>
            <w:tcBorders>
              <w:top w:val="single" w:sz="4" w:space="0" w:color="000000"/>
              <w:right w:val="single" w:sz="4" w:space="0" w:color="000000"/>
            </w:tcBorders>
          </w:tcPr>
          <w:p w14:paraId="7E1FFFC7" w14:textId="77777777" w:rsidR="003735F8" w:rsidRDefault="004E0E58">
            <w:pPr>
              <w:pStyle w:val="TableParagraph"/>
              <w:spacing w:before="76"/>
              <w:ind w:right="10"/>
              <w:rPr>
                <w:rFonts w:ascii="PMingLiU"/>
                <w:sz w:val="12"/>
              </w:rPr>
            </w:pPr>
            <w:r>
              <w:rPr>
                <w:rFonts w:ascii="PMingLiU"/>
                <w:sz w:val="12"/>
              </w:rPr>
              <w:t>2033</w:t>
            </w:r>
          </w:p>
        </w:tc>
        <w:tc>
          <w:tcPr>
            <w:tcW w:w="461" w:type="dxa"/>
            <w:tcBorders>
              <w:top w:val="single" w:sz="4" w:space="0" w:color="000000"/>
              <w:left w:val="single" w:sz="4" w:space="0" w:color="000000"/>
              <w:right w:val="single" w:sz="4" w:space="0" w:color="000000"/>
            </w:tcBorders>
          </w:tcPr>
          <w:p w14:paraId="2CA4787E" w14:textId="77777777" w:rsidR="003735F8" w:rsidRDefault="004E0E58">
            <w:pPr>
              <w:pStyle w:val="TableParagraph"/>
              <w:spacing w:before="76"/>
              <w:ind w:right="12"/>
              <w:rPr>
                <w:rFonts w:ascii="PMingLiU"/>
                <w:sz w:val="12"/>
              </w:rPr>
            </w:pPr>
            <w:r>
              <w:rPr>
                <w:rFonts w:ascii="PMingLiU"/>
                <w:sz w:val="12"/>
              </w:rPr>
              <w:t>94</w:t>
            </w:r>
          </w:p>
        </w:tc>
        <w:tc>
          <w:tcPr>
            <w:tcW w:w="360" w:type="dxa"/>
            <w:tcBorders>
              <w:top w:val="single" w:sz="4" w:space="0" w:color="000000"/>
              <w:left w:val="single" w:sz="4" w:space="0" w:color="000000"/>
              <w:right w:val="single" w:sz="4" w:space="0" w:color="000000"/>
            </w:tcBorders>
          </w:tcPr>
          <w:p w14:paraId="3CAF55B6" w14:textId="77777777" w:rsidR="003735F8" w:rsidRDefault="004E0E58">
            <w:pPr>
              <w:pStyle w:val="TableParagraph"/>
              <w:spacing w:before="76"/>
              <w:ind w:right="11"/>
              <w:rPr>
                <w:rFonts w:ascii="PMingLiU"/>
                <w:sz w:val="12"/>
              </w:rPr>
            </w:pPr>
            <w:r>
              <w:rPr>
                <w:rFonts w:ascii="PMingLiU"/>
                <w:sz w:val="12"/>
              </w:rPr>
              <w:t>91</w:t>
            </w:r>
          </w:p>
        </w:tc>
        <w:tc>
          <w:tcPr>
            <w:tcW w:w="360" w:type="dxa"/>
            <w:tcBorders>
              <w:top w:val="single" w:sz="4" w:space="0" w:color="000000"/>
              <w:left w:val="single" w:sz="4" w:space="0" w:color="000000"/>
              <w:right w:val="single" w:sz="4" w:space="0" w:color="000000"/>
            </w:tcBorders>
          </w:tcPr>
          <w:p w14:paraId="2D77FC16" w14:textId="77777777" w:rsidR="003735F8" w:rsidRDefault="004E0E58">
            <w:pPr>
              <w:pStyle w:val="TableParagraph"/>
              <w:spacing w:before="76"/>
              <w:ind w:right="11"/>
              <w:rPr>
                <w:rFonts w:ascii="PMingLiU"/>
                <w:sz w:val="12"/>
              </w:rPr>
            </w:pPr>
            <w:r>
              <w:rPr>
                <w:rFonts w:ascii="PMingLiU"/>
                <w:sz w:val="12"/>
              </w:rPr>
              <w:t>98</w:t>
            </w:r>
          </w:p>
        </w:tc>
        <w:tc>
          <w:tcPr>
            <w:tcW w:w="326" w:type="dxa"/>
            <w:tcBorders>
              <w:top w:val="single" w:sz="4" w:space="0" w:color="000000"/>
              <w:left w:val="single" w:sz="4" w:space="0" w:color="000000"/>
              <w:right w:val="single" w:sz="4" w:space="0" w:color="000000"/>
            </w:tcBorders>
          </w:tcPr>
          <w:p w14:paraId="6F0EB114" w14:textId="77777777" w:rsidR="003735F8" w:rsidRDefault="004E0E58">
            <w:pPr>
              <w:pStyle w:val="TableParagraph"/>
              <w:spacing w:before="76"/>
              <w:ind w:right="12"/>
              <w:rPr>
                <w:rFonts w:ascii="PMingLiU"/>
                <w:sz w:val="12"/>
              </w:rPr>
            </w:pPr>
            <w:r>
              <w:rPr>
                <w:rFonts w:ascii="PMingLiU"/>
                <w:sz w:val="12"/>
              </w:rPr>
              <w:t>89</w:t>
            </w:r>
          </w:p>
        </w:tc>
        <w:tc>
          <w:tcPr>
            <w:tcW w:w="456" w:type="dxa"/>
            <w:tcBorders>
              <w:top w:val="single" w:sz="4" w:space="0" w:color="000000"/>
              <w:left w:val="single" w:sz="4" w:space="0" w:color="000000"/>
            </w:tcBorders>
          </w:tcPr>
          <w:p w14:paraId="21AC4B59" w14:textId="77777777" w:rsidR="003735F8" w:rsidRDefault="004E0E58">
            <w:pPr>
              <w:pStyle w:val="TableParagraph"/>
              <w:spacing w:before="76"/>
              <w:ind w:right="7"/>
              <w:rPr>
                <w:rFonts w:ascii="PMingLiU"/>
                <w:sz w:val="12"/>
              </w:rPr>
            </w:pPr>
            <w:r>
              <w:rPr>
                <w:rFonts w:ascii="PMingLiU"/>
                <w:sz w:val="12"/>
              </w:rPr>
              <w:t>100</w:t>
            </w:r>
          </w:p>
        </w:tc>
        <w:tc>
          <w:tcPr>
            <w:tcW w:w="538" w:type="dxa"/>
            <w:tcBorders>
              <w:top w:val="single" w:sz="4" w:space="0" w:color="000000"/>
              <w:right w:val="single" w:sz="4" w:space="0" w:color="000000"/>
            </w:tcBorders>
          </w:tcPr>
          <w:p w14:paraId="69D34B34" w14:textId="77777777" w:rsidR="003735F8" w:rsidRDefault="004E0E58">
            <w:pPr>
              <w:pStyle w:val="TableParagraph"/>
              <w:spacing w:before="76"/>
              <w:ind w:right="14"/>
              <w:rPr>
                <w:rFonts w:ascii="PMingLiU"/>
                <w:sz w:val="12"/>
              </w:rPr>
            </w:pPr>
            <w:r>
              <w:rPr>
                <w:rFonts w:ascii="PMingLiU"/>
                <w:sz w:val="12"/>
              </w:rPr>
              <w:t>2033</w:t>
            </w:r>
          </w:p>
        </w:tc>
        <w:tc>
          <w:tcPr>
            <w:tcW w:w="461" w:type="dxa"/>
            <w:tcBorders>
              <w:top w:val="single" w:sz="4" w:space="0" w:color="000000"/>
              <w:left w:val="single" w:sz="4" w:space="0" w:color="000000"/>
              <w:right w:val="single" w:sz="4" w:space="0" w:color="000000"/>
            </w:tcBorders>
          </w:tcPr>
          <w:p w14:paraId="69F8FABB" w14:textId="77777777" w:rsidR="003735F8" w:rsidRDefault="004E0E58">
            <w:pPr>
              <w:pStyle w:val="TableParagraph"/>
              <w:spacing w:before="76"/>
              <w:ind w:right="12"/>
              <w:rPr>
                <w:rFonts w:ascii="PMingLiU"/>
                <w:sz w:val="12"/>
              </w:rPr>
            </w:pPr>
            <w:r>
              <w:rPr>
                <w:rFonts w:ascii="PMingLiU"/>
                <w:sz w:val="12"/>
              </w:rPr>
              <w:t>94</w:t>
            </w:r>
          </w:p>
        </w:tc>
        <w:tc>
          <w:tcPr>
            <w:tcW w:w="327" w:type="dxa"/>
            <w:tcBorders>
              <w:top w:val="single" w:sz="4" w:space="0" w:color="000000"/>
              <w:left w:val="single" w:sz="4" w:space="0" w:color="000000"/>
              <w:right w:val="single" w:sz="4" w:space="0" w:color="000000"/>
            </w:tcBorders>
          </w:tcPr>
          <w:p w14:paraId="0FB7C6E8" w14:textId="77777777" w:rsidR="003735F8" w:rsidRDefault="004E0E58">
            <w:pPr>
              <w:pStyle w:val="TableParagraph"/>
              <w:spacing w:before="76"/>
              <w:ind w:right="13"/>
              <w:rPr>
                <w:rFonts w:ascii="PMingLiU"/>
                <w:sz w:val="12"/>
              </w:rPr>
            </w:pPr>
            <w:r>
              <w:rPr>
                <w:rFonts w:ascii="PMingLiU"/>
                <w:sz w:val="12"/>
              </w:rPr>
              <w:t>83</w:t>
            </w:r>
          </w:p>
        </w:tc>
        <w:tc>
          <w:tcPr>
            <w:tcW w:w="452" w:type="dxa"/>
            <w:tcBorders>
              <w:top w:val="single" w:sz="4" w:space="0" w:color="000000"/>
              <w:left w:val="single" w:sz="4" w:space="0" w:color="000000"/>
              <w:right w:val="single" w:sz="4" w:space="0" w:color="000000"/>
            </w:tcBorders>
          </w:tcPr>
          <w:p w14:paraId="18566622" w14:textId="77777777" w:rsidR="003735F8" w:rsidRDefault="004E0E58">
            <w:pPr>
              <w:pStyle w:val="TableParagraph"/>
              <w:spacing w:before="76"/>
              <w:ind w:right="14"/>
              <w:rPr>
                <w:rFonts w:ascii="PMingLiU"/>
                <w:sz w:val="12"/>
              </w:rPr>
            </w:pPr>
            <w:r>
              <w:rPr>
                <w:rFonts w:ascii="PMingLiU"/>
                <w:sz w:val="12"/>
              </w:rPr>
              <w:t>105</w:t>
            </w:r>
          </w:p>
        </w:tc>
        <w:tc>
          <w:tcPr>
            <w:tcW w:w="327" w:type="dxa"/>
            <w:tcBorders>
              <w:top w:val="single" w:sz="4" w:space="0" w:color="000000"/>
              <w:left w:val="single" w:sz="4" w:space="0" w:color="000000"/>
              <w:right w:val="single" w:sz="4" w:space="0" w:color="000000"/>
            </w:tcBorders>
          </w:tcPr>
          <w:p w14:paraId="4598F480" w14:textId="77777777" w:rsidR="003735F8" w:rsidRDefault="004E0E58">
            <w:pPr>
              <w:pStyle w:val="TableParagraph"/>
              <w:spacing w:before="76"/>
              <w:ind w:right="15"/>
              <w:rPr>
                <w:rFonts w:ascii="PMingLiU"/>
                <w:sz w:val="12"/>
              </w:rPr>
            </w:pPr>
            <w:r>
              <w:rPr>
                <w:rFonts w:ascii="PMingLiU"/>
                <w:sz w:val="12"/>
              </w:rPr>
              <w:t>77</w:t>
            </w:r>
          </w:p>
        </w:tc>
        <w:tc>
          <w:tcPr>
            <w:tcW w:w="457" w:type="dxa"/>
            <w:tcBorders>
              <w:top w:val="single" w:sz="4" w:space="0" w:color="000000"/>
              <w:left w:val="single" w:sz="4" w:space="0" w:color="000000"/>
            </w:tcBorders>
          </w:tcPr>
          <w:p w14:paraId="17E8BDA6" w14:textId="77777777" w:rsidR="003735F8" w:rsidRDefault="004E0E58">
            <w:pPr>
              <w:pStyle w:val="TableParagraph"/>
              <w:spacing w:before="76"/>
              <w:ind w:right="10"/>
              <w:rPr>
                <w:rFonts w:ascii="PMingLiU"/>
                <w:sz w:val="12"/>
              </w:rPr>
            </w:pPr>
            <w:r>
              <w:rPr>
                <w:rFonts w:ascii="PMingLiU"/>
                <w:sz w:val="12"/>
              </w:rPr>
              <w:t>111</w:t>
            </w:r>
          </w:p>
        </w:tc>
      </w:tr>
    </w:tbl>
    <w:p w14:paraId="2C32A4ED" w14:textId="77777777" w:rsidR="003735F8" w:rsidRDefault="003735F8">
      <w:pPr>
        <w:pStyle w:val="BodyText"/>
        <w:rPr>
          <w:sz w:val="20"/>
        </w:rPr>
      </w:pPr>
    </w:p>
    <w:p w14:paraId="2DEDF024" w14:textId="77777777" w:rsidR="003735F8" w:rsidRDefault="003735F8">
      <w:pPr>
        <w:pStyle w:val="BodyText"/>
        <w:spacing w:before="6"/>
        <w:rPr>
          <w:sz w:val="25"/>
        </w:rPr>
      </w:pPr>
    </w:p>
    <w:p w14:paraId="1C2258F7" w14:textId="77777777" w:rsidR="003735F8" w:rsidRDefault="004E0E58">
      <w:pPr>
        <w:ind w:left="100"/>
        <w:rPr>
          <w:sz w:val="18"/>
        </w:rPr>
      </w:pPr>
      <w:commentRangeStart w:id="1245"/>
      <w:r>
        <w:rPr>
          <w:sz w:val="18"/>
        </w:rPr>
        <w:t>Table</w:t>
      </w:r>
      <w:r>
        <w:rPr>
          <w:spacing w:val="-3"/>
          <w:sz w:val="18"/>
        </w:rPr>
        <w:t xml:space="preserve"> </w:t>
      </w:r>
      <w:r>
        <w:rPr>
          <w:sz w:val="18"/>
        </w:rPr>
        <w:t>5:</w:t>
      </w:r>
      <w:r>
        <w:rPr>
          <w:spacing w:val="-3"/>
          <w:sz w:val="18"/>
        </w:rPr>
        <w:t xml:space="preserve"> </w:t>
      </w:r>
      <w:r>
        <w:rPr>
          <w:sz w:val="18"/>
        </w:rPr>
        <w:t>Compare</w:t>
      </w:r>
      <w:r>
        <w:rPr>
          <w:spacing w:val="-2"/>
          <w:sz w:val="18"/>
        </w:rPr>
        <w:t xml:space="preserve"> </w:t>
      </w:r>
      <w:r>
        <w:rPr>
          <w:sz w:val="18"/>
        </w:rPr>
        <w:t>Models</w:t>
      </w:r>
      <w:r>
        <w:rPr>
          <w:spacing w:val="-3"/>
          <w:sz w:val="18"/>
        </w:rPr>
        <w:t xml:space="preserve"> </w:t>
      </w:r>
      <w:r>
        <w:rPr>
          <w:sz w:val="18"/>
        </w:rPr>
        <w:t>for</w:t>
      </w:r>
      <w:r>
        <w:rPr>
          <w:spacing w:val="-2"/>
          <w:sz w:val="18"/>
        </w:rPr>
        <w:t xml:space="preserve"> </w:t>
      </w:r>
      <w:r>
        <w:rPr>
          <w:sz w:val="18"/>
        </w:rPr>
        <w:t>Testing</w:t>
      </w:r>
      <w:r>
        <w:rPr>
          <w:spacing w:val="-4"/>
          <w:sz w:val="18"/>
        </w:rPr>
        <w:t xml:space="preserve"> </w:t>
      </w:r>
      <w:r>
        <w:rPr>
          <w:sz w:val="18"/>
        </w:rPr>
        <w:t>data</w:t>
      </w:r>
      <w:r>
        <w:rPr>
          <w:spacing w:val="-4"/>
          <w:sz w:val="18"/>
        </w:rPr>
        <w:t xml:space="preserve"> </w:t>
      </w:r>
      <w:r>
        <w:rPr>
          <w:sz w:val="18"/>
        </w:rPr>
        <w:t>with</w:t>
      </w:r>
      <w:r>
        <w:rPr>
          <w:spacing w:val="-3"/>
          <w:sz w:val="18"/>
        </w:rPr>
        <w:t xml:space="preserve"> </w:t>
      </w:r>
      <w:r>
        <w:rPr>
          <w:sz w:val="18"/>
        </w:rPr>
        <w:t>real</w:t>
      </w:r>
      <w:r>
        <w:rPr>
          <w:spacing w:val="-3"/>
          <w:sz w:val="18"/>
        </w:rPr>
        <w:t xml:space="preserve"> </w:t>
      </w:r>
      <w:r>
        <w:rPr>
          <w:sz w:val="18"/>
        </w:rPr>
        <w:t>weather</w:t>
      </w:r>
      <w:r>
        <w:rPr>
          <w:spacing w:val="-2"/>
          <w:sz w:val="18"/>
        </w:rPr>
        <w:t xml:space="preserve"> </w:t>
      </w:r>
      <w:r>
        <w:rPr>
          <w:sz w:val="18"/>
        </w:rPr>
        <w:t>data</w:t>
      </w:r>
      <w:r>
        <w:rPr>
          <w:spacing w:val="-4"/>
          <w:sz w:val="18"/>
        </w:rPr>
        <w:t xml:space="preserve"> </w:t>
      </w:r>
      <w:r>
        <w:rPr>
          <w:sz w:val="18"/>
        </w:rPr>
        <w:t>(left:</w:t>
      </w:r>
      <w:r>
        <w:rPr>
          <w:spacing w:val="-2"/>
          <w:sz w:val="18"/>
        </w:rPr>
        <w:t xml:space="preserve"> </w:t>
      </w:r>
      <w:r>
        <w:rPr>
          <w:sz w:val="18"/>
        </w:rPr>
        <w:t>Washington</w:t>
      </w:r>
      <w:r>
        <w:rPr>
          <w:spacing w:val="-4"/>
          <w:sz w:val="18"/>
        </w:rPr>
        <w:t xml:space="preserve"> </w:t>
      </w:r>
      <w:r>
        <w:rPr>
          <w:sz w:val="18"/>
        </w:rPr>
        <w:t>DC,</w:t>
      </w:r>
      <w:r>
        <w:rPr>
          <w:spacing w:val="-3"/>
          <w:sz w:val="18"/>
        </w:rPr>
        <w:t xml:space="preserve"> </w:t>
      </w:r>
      <w:r>
        <w:rPr>
          <w:sz w:val="18"/>
        </w:rPr>
        <w:t>middle:</w:t>
      </w:r>
      <w:r>
        <w:rPr>
          <w:spacing w:val="-2"/>
          <w:sz w:val="18"/>
        </w:rPr>
        <w:t xml:space="preserve"> </w:t>
      </w:r>
      <w:r>
        <w:rPr>
          <w:sz w:val="18"/>
        </w:rPr>
        <w:t>Kyoto,</w:t>
      </w:r>
      <w:r>
        <w:rPr>
          <w:spacing w:val="-3"/>
          <w:sz w:val="18"/>
        </w:rPr>
        <w:t xml:space="preserve"> </w:t>
      </w:r>
      <w:r>
        <w:rPr>
          <w:sz w:val="18"/>
        </w:rPr>
        <w:t>right:</w:t>
      </w:r>
      <w:r>
        <w:rPr>
          <w:spacing w:val="-2"/>
          <w:sz w:val="18"/>
        </w:rPr>
        <w:t xml:space="preserve"> </w:t>
      </w:r>
      <w:r>
        <w:rPr>
          <w:sz w:val="18"/>
        </w:rPr>
        <w:t>Listal).</w:t>
      </w:r>
      <w:commentRangeEnd w:id="1245"/>
      <w:r w:rsidR="009946EB">
        <w:rPr>
          <w:rStyle w:val="CommentReference"/>
        </w:rPr>
        <w:commentReference w:id="1245"/>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46"/>
        <w:gridCol w:w="331"/>
        <w:gridCol w:w="393"/>
        <w:gridCol w:w="302"/>
        <w:gridCol w:w="331"/>
        <w:gridCol w:w="384"/>
        <w:gridCol w:w="1642"/>
        <w:gridCol w:w="365"/>
        <w:gridCol w:w="379"/>
        <w:gridCol w:w="302"/>
        <w:gridCol w:w="331"/>
        <w:gridCol w:w="417"/>
        <w:gridCol w:w="1641"/>
        <w:gridCol w:w="345"/>
        <w:gridCol w:w="383"/>
        <w:gridCol w:w="297"/>
        <w:gridCol w:w="369"/>
        <w:gridCol w:w="398"/>
      </w:tblGrid>
      <w:tr w:rsidR="003735F8" w14:paraId="4C4D8B16" w14:textId="77777777">
        <w:trPr>
          <w:trHeight w:val="436"/>
        </w:trPr>
        <w:tc>
          <w:tcPr>
            <w:tcW w:w="1646" w:type="dxa"/>
            <w:tcBorders>
              <w:bottom w:val="single" w:sz="4" w:space="0" w:color="000000"/>
              <w:right w:val="single" w:sz="4" w:space="0" w:color="000000"/>
            </w:tcBorders>
          </w:tcPr>
          <w:p w14:paraId="6CBBC4EF" w14:textId="77777777" w:rsidR="003735F8" w:rsidRDefault="003735F8">
            <w:pPr>
              <w:pStyle w:val="TableParagraph"/>
              <w:spacing w:before="1"/>
              <w:jc w:val="left"/>
              <w:rPr>
                <w:rFonts w:ascii="Times New Roman"/>
                <w:sz w:val="13"/>
              </w:rPr>
            </w:pPr>
          </w:p>
          <w:p w14:paraId="7A7EF06B" w14:textId="77777777" w:rsidR="003735F8" w:rsidRDefault="004E0E58">
            <w:pPr>
              <w:pStyle w:val="TableParagraph"/>
              <w:spacing w:before="0"/>
              <w:ind w:left="28"/>
              <w:jc w:val="left"/>
              <w:rPr>
                <w:b/>
                <w:sz w:val="11"/>
              </w:rPr>
            </w:pPr>
            <w:r>
              <w:rPr>
                <w:b/>
                <w:sz w:val="11"/>
              </w:rPr>
              <w:t>DC</w:t>
            </w:r>
            <w:r>
              <w:rPr>
                <w:b/>
                <w:spacing w:val="-3"/>
                <w:sz w:val="11"/>
              </w:rPr>
              <w:t xml:space="preserve"> </w:t>
            </w:r>
            <w:r>
              <w:rPr>
                <w:b/>
                <w:sz w:val="11"/>
              </w:rPr>
              <w:t>models</w:t>
            </w:r>
          </w:p>
        </w:tc>
        <w:tc>
          <w:tcPr>
            <w:tcW w:w="331" w:type="dxa"/>
            <w:tcBorders>
              <w:left w:val="single" w:sz="4" w:space="0" w:color="000000"/>
              <w:bottom w:val="single" w:sz="4" w:space="0" w:color="000000"/>
              <w:right w:val="single" w:sz="4" w:space="0" w:color="000000"/>
            </w:tcBorders>
          </w:tcPr>
          <w:p w14:paraId="72DA32C7" w14:textId="77777777" w:rsidR="003735F8" w:rsidRDefault="003735F8">
            <w:pPr>
              <w:pStyle w:val="TableParagraph"/>
              <w:spacing w:before="1"/>
              <w:jc w:val="left"/>
              <w:rPr>
                <w:rFonts w:ascii="Times New Roman"/>
                <w:sz w:val="13"/>
              </w:rPr>
            </w:pPr>
          </w:p>
          <w:p w14:paraId="37DAEA83" w14:textId="77777777" w:rsidR="003735F8" w:rsidRDefault="004E0E58">
            <w:pPr>
              <w:pStyle w:val="TableParagraph"/>
              <w:spacing w:before="0"/>
              <w:ind w:left="33"/>
              <w:jc w:val="left"/>
              <w:rPr>
                <w:b/>
                <w:sz w:val="11"/>
              </w:rPr>
            </w:pPr>
            <w:r>
              <w:rPr>
                <w:b/>
                <w:sz w:val="11"/>
              </w:rPr>
              <w:t>ME</w:t>
            </w:r>
          </w:p>
        </w:tc>
        <w:tc>
          <w:tcPr>
            <w:tcW w:w="393" w:type="dxa"/>
            <w:tcBorders>
              <w:left w:val="single" w:sz="4" w:space="0" w:color="000000"/>
              <w:bottom w:val="single" w:sz="4" w:space="0" w:color="000000"/>
              <w:right w:val="single" w:sz="4" w:space="0" w:color="000000"/>
            </w:tcBorders>
          </w:tcPr>
          <w:p w14:paraId="646384EB" w14:textId="77777777" w:rsidR="003735F8" w:rsidRDefault="003735F8">
            <w:pPr>
              <w:pStyle w:val="TableParagraph"/>
              <w:spacing w:before="1"/>
              <w:jc w:val="left"/>
              <w:rPr>
                <w:rFonts w:ascii="Times New Roman"/>
                <w:sz w:val="13"/>
              </w:rPr>
            </w:pPr>
          </w:p>
          <w:p w14:paraId="58EF29B3" w14:textId="77777777" w:rsidR="003735F8" w:rsidRDefault="004E0E58">
            <w:pPr>
              <w:pStyle w:val="TableParagraph"/>
              <w:spacing w:before="0"/>
              <w:ind w:right="33"/>
              <w:rPr>
                <w:b/>
                <w:sz w:val="11"/>
              </w:rPr>
            </w:pPr>
            <w:r>
              <w:rPr>
                <w:b/>
                <w:sz w:val="11"/>
              </w:rPr>
              <w:t>RMSE</w:t>
            </w:r>
          </w:p>
        </w:tc>
        <w:tc>
          <w:tcPr>
            <w:tcW w:w="302" w:type="dxa"/>
            <w:tcBorders>
              <w:left w:val="single" w:sz="4" w:space="0" w:color="000000"/>
              <w:bottom w:val="single" w:sz="4" w:space="0" w:color="000000"/>
              <w:right w:val="single" w:sz="4" w:space="0" w:color="000000"/>
            </w:tcBorders>
          </w:tcPr>
          <w:p w14:paraId="6A1F9B4E" w14:textId="77777777" w:rsidR="003735F8" w:rsidRDefault="003735F8">
            <w:pPr>
              <w:pStyle w:val="TableParagraph"/>
              <w:spacing w:before="1"/>
              <w:jc w:val="left"/>
              <w:rPr>
                <w:rFonts w:ascii="Times New Roman"/>
                <w:sz w:val="13"/>
              </w:rPr>
            </w:pPr>
          </w:p>
          <w:p w14:paraId="5995F306" w14:textId="77777777" w:rsidR="003735F8" w:rsidRDefault="004E0E58">
            <w:pPr>
              <w:pStyle w:val="TableParagraph"/>
              <w:spacing w:before="0"/>
              <w:ind w:left="34"/>
              <w:jc w:val="left"/>
              <w:rPr>
                <w:b/>
                <w:sz w:val="11"/>
              </w:rPr>
            </w:pPr>
            <w:r>
              <w:rPr>
                <w:b/>
                <w:sz w:val="11"/>
              </w:rPr>
              <w:t>MAE</w:t>
            </w:r>
          </w:p>
        </w:tc>
        <w:tc>
          <w:tcPr>
            <w:tcW w:w="331" w:type="dxa"/>
            <w:tcBorders>
              <w:left w:val="single" w:sz="4" w:space="0" w:color="000000"/>
              <w:bottom w:val="single" w:sz="4" w:space="0" w:color="000000"/>
              <w:right w:val="single" w:sz="4" w:space="0" w:color="000000"/>
            </w:tcBorders>
          </w:tcPr>
          <w:p w14:paraId="68991866" w14:textId="77777777" w:rsidR="003735F8" w:rsidRDefault="003735F8">
            <w:pPr>
              <w:pStyle w:val="TableParagraph"/>
              <w:spacing w:before="1"/>
              <w:jc w:val="left"/>
              <w:rPr>
                <w:rFonts w:ascii="Times New Roman"/>
                <w:sz w:val="13"/>
              </w:rPr>
            </w:pPr>
          </w:p>
          <w:p w14:paraId="5449FE7C" w14:textId="77777777" w:rsidR="003735F8" w:rsidRDefault="004E0E58">
            <w:pPr>
              <w:pStyle w:val="TableParagraph"/>
              <w:spacing w:before="0"/>
              <w:ind w:left="35"/>
              <w:jc w:val="left"/>
              <w:rPr>
                <w:b/>
                <w:sz w:val="11"/>
              </w:rPr>
            </w:pPr>
            <w:r>
              <w:rPr>
                <w:b/>
                <w:sz w:val="11"/>
              </w:rPr>
              <w:t>MPE</w:t>
            </w:r>
          </w:p>
        </w:tc>
        <w:tc>
          <w:tcPr>
            <w:tcW w:w="384" w:type="dxa"/>
            <w:tcBorders>
              <w:left w:val="single" w:sz="4" w:space="0" w:color="000000"/>
              <w:bottom w:val="single" w:sz="4" w:space="0" w:color="000000"/>
            </w:tcBorders>
          </w:tcPr>
          <w:p w14:paraId="35B4B76F" w14:textId="77777777" w:rsidR="003735F8" w:rsidRDefault="003735F8">
            <w:pPr>
              <w:pStyle w:val="TableParagraph"/>
              <w:spacing w:before="1"/>
              <w:jc w:val="left"/>
              <w:rPr>
                <w:rFonts w:ascii="Times New Roman"/>
                <w:sz w:val="13"/>
              </w:rPr>
            </w:pPr>
          </w:p>
          <w:p w14:paraId="70EDF5BD" w14:textId="77777777" w:rsidR="003735F8" w:rsidRDefault="004E0E58">
            <w:pPr>
              <w:pStyle w:val="TableParagraph"/>
              <w:spacing w:before="0"/>
              <w:ind w:left="19"/>
              <w:jc w:val="center"/>
              <w:rPr>
                <w:b/>
                <w:sz w:val="11"/>
              </w:rPr>
            </w:pPr>
            <w:r>
              <w:rPr>
                <w:b/>
                <w:sz w:val="11"/>
              </w:rPr>
              <w:t>MAPE</w:t>
            </w:r>
          </w:p>
        </w:tc>
        <w:tc>
          <w:tcPr>
            <w:tcW w:w="1642" w:type="dxa"/>
            <w:tcBorders>
              <w:bottom w:val="single" w:sz="4" w:space="0" w:color="000000"/>
              <w:right w:val="single" w:sz="4" w:space="0" w:color="000000"/>
            </w:tcBorders>
          </w:tcPr>
          <w:p w14:paraId="73F93A62" w14:textId="77777777" w:rsidR="003735F8" w:rsidRDefault="003735F8">
            <w:pPr>
              <w:pStyle w:val="TableParagraph"/>
              <w:spacing w:before="1"/>
              <w:jc w:val="left"/>
              <w:rPr>
                <w:rFonts w:ascii="Times New Roman"/>
                <w:sz w:val="13"/>
              </w:rPr>
            </w:pPr>
          </w:p>
          <w:p w14:paraId="3B41C301" w14:textId="77777777" w:rsidR="003735F8" w:rsidRDefault="004E0E58">
            <w:pPr>
              <w:pStyle w:val="TableParagraph"/>
              <w:spacing w:before="0"/>
              <w:ind w:left="25"/>
              <w:jc w:val="left"/>
              <w:rPr>
                <w:b/>
                <w:sz w:val="11"/>
              </w:rPr>
            </w:pPr>
            <w:r>
              <w:rPr>
                <w:b/>
                <w:sz w:val="11"/>
              </w:rPr>
              <w:t>Kyoto</w:t>
            </w:r>
            <w:r>
              <w:rPr>
                <w:b/>
                <w:spacing w:val="-4"/>
                <w:sz w:val="11"/>
              </w:rPr>
              <w:t xml:space="preserve"> </w:t>
            </w:r>
            <w:r>
              <w:rPr>
                <w:b/>
                <w:sz w:val="11"/>
              </w:rPr>
              <w:t>model</w:t>
            </w:r>
          </w:p>
        </w:tc>
        <w:tc>
          <w:tcPr>
            <w:tcW w:w="365" w:type="dxa"/>
            <w:tcBorders>
              <w:left w:val="single" w:sz="4" w:space="0" w:color="000000"/>
              <w:bottom w:val="single" w:sz="4" w:space="0" w:color="000000"/>
              <w:right w:val="single" w:sz="4" w:space="0" w:color="000000"/>
            </w:tcBorders>
          </w:tcPr>
          <w:p w14:paraId="64E2CB83" w14:textId="77777777" w:rsidR="003735F8" w:rsidRDefault="003735F8">
            <w:pPr>
              <w:pStyle w:val="TableParagraph"/>
              <w:spacing w:before="1"/>
              <w:jc w:val="left"/>
              <w:rPr>
                <w:rFonts w:ascii="Times New Roman"/>
                <w:sz w:val="13"/>
              </w:rPr>
            </w:pPr>
          </w:p>
          <w:p w14:paraId="6BA64BBC" w14:textId="77777777" w:rsidR="003735F8" w:rsidRDefault="004E0E58">
            <w:pPr>
              <w:pStyle w:val="TableParagraph"/>
              <w:spacing w:before="0"/>
              <w:ind w:left="34"/>
              <w:jc w:val="left"/>
              <w:rPr>
                <w:b/>
                <w:sz w:val="11"/>
              </w:rPr>
            </w:pPr>
            <w:r>
              <w:rPr>
                <w:b/>
                <w:sz w:val="11"/>
              </w:rPr>
              <w:t>ME</w:t>
            </w:r>
          </w:p>
        </w:tc>
        <w:tc>
          <w:tcPr>
            <w:tcW w:w="379" w:type="dxa"/>
            <w:tcBorders>
              <w:left w:val="single" w:sz="4" w:space="0" w:color="000000"/>
              <w:bottom w:val="single" w:sz="4" w:space="0" w:color="000000"/>
              <w:right w:val="single" w:sz="4" w:space="0" w:color="000000"/>
            </w:tcBorders>
          </w:tcPr>
          <w:p w14:paraId="65B461C2" w14:textId="77777777" w:rsidR="003735F8" w:rsidRDefault="003735F8">
            <w:pPr>
              <w:pStyle w:val="TableParagraph"/>
              <w:spacing w:before="1"/>
              <w:jc w:val="left"/>
              <w:rPr>
                <w:rFonts w:ascii="Times New Roman"/>
                <w:sz w:val="13"/>
              </w:rPr>
            </w:pPr>
          </w:p>
          <w:p w14:paraId="5417300F" w14:textId="77777777" w:rsidR="003735F8" w:rsidRDefault="004E0E58">
            <w:pPr>
              <w:pStyle w:val="TableParagraph"/>
              <w:spacing w:before="0"/>
              <w:ind w:right="14"/>
              <w:rPr>
                <w:b/>
                <w:sz w:val="11"/>
              </w:rPr>
            </w:pPr>
            <w:r>
              <w:rPr>
                <w:b/>
                <w:sz w:val="11"/>
              </w:rPr>
              <w:t>RMSE</w:t>
            </w:r>
          </w:p>
        </w:tc>
        <w:tc>
          <w:tcPr>
            <w:tcW w:w="302" w:type="dxa"/>
            <w:tcBorders>
              <w:left w:val="single" w:sz="4" w:space="0" w:color="000000"/>
              <w:bottom w:val="single" w:sz="4" w:space="0" w:color="000000"/>
              <w:right w:val="single" w:sz="4" w:space="0" w:color="000000"/>
            </w:tcBorders>
          </w:tcPr>
          <w:p w14:paraId="189B8E76" w14:textId="77777777" w:rsidR="003735F8" w:rsidRDefault="003735F8">
            <w:pPr>
              <w:pStyle w:val="TableParagraph"/>
              <w:spacing w:before="1"/>
              <w:jc w:val="left"/>
              <w:rPr>
                <w:rFonts w:ascii="Times New Roman"/>
                <w:sz w:val="13"/>
              </w:rPr>
            </w:pPr>
          </w:p>
          <w:p w14:paraId="22B504A2" w14:textId="77777777" w:rsidR="003735F8" w:rsidRDefault="004E0E58">
            <w:pPr>
              <w:pStyle w:val="TableParagraph"/>
              <w:spacing w:before="0"/>
              <w:ind w:right="10"/>
              <w:rPr>
                <w:b/>
                <w:sz w:val="11"/>
              </w:rPr>
            </w:pPr>
            <w:r>
              <w:rPr>
                <w:b/>
                <w:sz w:val="11"/>
              </w:rPr>
              <w:t>MAE</w:t>
            </w:r>
          </w:p>
        </w:tc>
        <w:tc>
          <w:tcPr>
            <w:tcW w:w="331" w:type="dxa"/>
            <w:tcBorders>
              <w:left w:val="single" w:sz="4" w:space="0" w:color="000000"/>
              <w:bottom w:val="single" w:sz="4" w:space="0" w:color="000000"/>
              <w:right w:val="single" w:sz="4" w:space="0" w:color="000000"/>
            </w:tcBorders>
          </w:tcPr>
          <w:p w14:paraId="157F846F" w14:textId="77777777" w:rsidR="003735F8" w:rsidRDefault="003735F8">
            <w:pPr>
              <w:pStyle w:val="TableParagraph"/>
              <w:spacing w:before="1"/>
              <w:jc w:val="left"/>
              <w:rPr>
                <w:rFonts w:ascii="Times New Roman"/>
                <w:sz w:val="13"/>
              </w:rPr>
            </w:pPr>
          </w:p>
          <w:p w14:paraId="58085809" w14:textId="77777777" w:rsidR="003735F8" w:rsidRDefault="004E0E58">
            <w:pPr>
              <w:pStyle w:val="TableParagraph"/>
              <w:spacing w:before="0"/>
              <w:ind w:right="45"/>
              <w:rPr>
                <w:b/>
                <w:sz w:val="11"/>
              </w:rPr>
            </w:pPr>
            <w:r>
              <w:rPr>
                <w:b/>
                <w:sz w:val="11"/>
              </w:rPr>
              <w:t>MPE</w:t>
            </w:r>
          </w:p>
        </w:tc>
        <w:tc>
          <w:tcPr>
            <w:tcW w:w="417" w:type="dxa"/>
            <w:tcBorders>
              <w:left w:val="single" w:sz="4" w:space="0" w:color="000000"/>
              <w:bottom w:val="single" w:sz="4" w:space="0" w:color="000000"/>
            </w:tcBorders>
          </w:tcPr>
          <w:p w14:paraId="53263692" w14:textId="77777777" w:rsidR="003735F8" w:rsidRDefault="003735F8">
            <w:pPr>
              <w:pStyle w:val="TableParagraph"/>
              <w:spacing w:before="1"/>
              <w:jc w:val="left"/>
              <w:rPr>
                <w:rFonts w:ascii="Times New Roman"/>
                <w:sz w:val="13"/>
              </w:rPr>
            </w:pPr>
          </w:p>
          <w:p w14:paraId="7C086F0E" w14:textId="77777777" w:rsidR="003735F8" w:rsidRDefault="004E0E58">
            <w:pPr>
              <w:pStyle w:val="TableParagraph"/>
              <w:spacing w:before="0"/>
              <w:ind w:right="46"/>
              <w:rPr>
                <w:b/>
                <w:sz w:val="11"/>
              </w:rPr>
            </w:pPr>
            <w:r>
              <w:rPr>
                <w:b/>
                <w:sz w:val="11"/>
              </w:rPr>
              <w:t>MAPE</w:t>
            </w:r>
          </w:p>
        </w:tc>
        <w:tc>
          <w:tcPr>
            <w:tcW w:w="1641" w:type="dxa"/>
            <w:tcBorders>
              <w:bottom w:val="single" w:sz="4" w:space="0" w:color="000000"/>
              <w:right w:val="single" w:sz="4" w:space="0" w:color="000000"/>
            </w:tcBorders>
          </w:tcPr>
          <w:p w14:paraId="6A995B21" w14:textId="77777777" w:rsidR="003735F8" w:rsidRDefault="003735F8">
            <w:pPr>
              <w:pStyle w:val="TableParagraph"/>
              <w:spacing w:before="1"/>
              <w:jc w:val="left"/>
              <w:rPr>
                <w:rFonts w:ascii="Times New Roman"/>
                <w:sz w:val="13"/>
              </w:rPr>
            </w:pPr>
          </w:p>
          <w:p w14:paraId="1849E253" w14:textId="77777777" w:rsidR="003735F8" w:rsidRDefault="004E0E58">
            <w:pPr>
              <w:pStyle w:val="TableParagraph"/>
              <w:spacing w:before="0"/>
              <w:ind w:left="30"/>
              <w:jc w:val="left"/>
              <w:rPr>
                <w:b/>
                <w:sz w:val="11"/>
              </w:rPr>
            </w:pPr>
            <w:r>
              <w:rPr>
                <w:b/>
                <w:sz w:val="11"/>
              </w:rPr>
              <w:t>Liestal</w:t>
            </w:r>
            <w:r>
              <w:rPr>
                <w:b/>
                <w:spacing w:val="-5"/>
                <w:sz w:val="11"/>
              </w:rPr>
              <w:t xml:space="preserve"> </w:t>
            </w:r>
            <w:r>
              <w:rPr>
                <w:b/>
                <w:sz w:val="11"/>
              </w:rPr>
              <w:t>model</w:t>
            </w:r>
          </w:p>
        </w:tc>
        <w:tc>
          <w:tcPr>
            <w:tcW w:w="345" w:type="dxa"/>
            <w:tcBorders>
              <w:left w:val="single" w:sz="4" w:space="0" w:color="000000"/>
              <w:bottom w:val="single" w:sz="4" w:space="0" w:color="000000"/>
              <w:right w:val="single" w:sz="4" w:space="0" w:color="000000"/>
            </w:tcBorders>
          </w:tcPr>
          <w:p w14:paraId="657C3BC1" w14:textId="77777777" w:rsidR="003735F8" w:rsidRDefault="003735F8">
            <w:pPr>
              <w:pStyle w:val="TableParagraph"/>
              <w:spacing w:before="1"/>
              <w:jc w:val="left"/>
              <w:rPr>
                <w:rFonts w:ascii="Times New Roman"/>
                <w:sz w:val="13"/>
              </w:rPr>
            </w:pPr>
          </w:p>
          <w:p w14:paraId="6A0D3E64" w14:textId="77777777" w:rsidR="003735F8" w:rsidRDefault="004E0E58">
            <w:pPr>
              <w:pStyle w:val="TableParagraph"/>
              <w:spacing w:before="0"/>
              <w:ind w:left="36"/>
              <w:jc w:val="left"/>
              <w:rPr>
                <w:b/>
                <w:sz w:val="11"/>
              </w:rPr>
            </w:pPr>
            <w:r>
              <w:rPr>
                <w:b/>
                <w:sz w:val="11"/>
              </w:rPr>
              <w:t>ME</w:t>
            </w:r>
          </w:p>
        </w:tc>
        <w:tc>
          <w:tcPr>
            <w:tcW w:w="383" w:type="dxa"/>
            <w:tcBorders>
              <w:left w:val="single" w:sz="4" w:space="0" w:color="000000"/>
              <w:bottom w:val="single" w:sz="4" w:space="0" w:color="000000"/>
              <w:right w:val="single" w:sz="4" w:space="0" w:color="000000"/>
            </w:tcBorders>
          </w:tcPr>
          <w:p w14:paraId="191F7605" w14:textId="77777777" w:rsidR="003735F8" w:rsidRDefault="003735F8">
            <w:pPr>
              <w:pStyle w:val="TableParagraph"/>
              <w:spacing w:before="1"/>
              <w:jc w:val="left"/>
              <w:rPr>
                <w:rFonts w:ascii="Times New Roman"/>
                <w:sz w:val="13"/>
              </w:rPr>
            </w:pPr>
          </w:p>
          <w:p w14:paraId="66FF62AC" w14:textId="77777777" w:rsidR="003735F8" w:rsidRDefault="004E0E58">
            <w:pPr>
              <w:pStyle w:val="TableParagraph"/>
              <w:spacing w:before="0"/>
              <w:ind w:right="16"/>
              <w:rPr>
                <w:b/>
                <w:sz w:val="11"/>
              </w:rPr>
            </w:pPr>
            <w:r>
              <w:rPr>
                <w:b/>
                <w:sz w:val="11"/>
              </w:rPr>
              <w:t>RMSE</w:t>
            </w:r>
          </w:p>
        </w:tc>
        <w:tc>
          <w:tcPr>
            <w:tcW w:w="297" w:type="dxa"/>
            <w:tcBorders>
              <w:left w:val="single" w:sz="4" w:space="0" w:color="000000"/>
              <w:bottom w:val="single" w:sz="4" w:space="0" w:color="000000"/>
              <w:right w:val="single" w:sz="4" w:space="0" w:color="000000"/>
            </w:tcBorders>
          </w:tcPr>
          <w:p w14:paraId="6E795DE9" w14:textId="77777777" w:rsidR="003735F8" w:rsidRDefault="003735F8">
            <w:pPr>
              <w:pStyle w:val="TableParagraph"/>
              <w:spacing w:before="1"/>
              <w:jc w:val="left"/>
              <w:rPr>
                <w:rFonts w:ascii="Times New Roman"/>
                <w:sz w:val="13"/>
              </w:rPr>
            </w:pPr>
          </w:p>
          <w:p w14:paraId="4114B665" w14:textId="77777777" w:rsidR="003735F8" w:rsidRDefault="004E0E58">
            <w:pPr>
              <w:pStyle w:val="TableParagraph"/>
              <w:spacing w:before="0"/>
              <w:ind w:left="33"/>
              <w:jc w:val="left"/>
              <w:rPr>
                <w:b/>
                <w:sz w:val="11"/>
              </w:rPr>
            </w:pPr>
            <w:r>
              <w:rPr>
                <w:b/>
                <w:sz w:val="11"/>
              </w:rPr>
              <w:t>MAE</w:t>
            </w:r>
          </w:p>
        </w:tc>
        <w:tc>
          <w:tcPr>
            <w:tcW w:w="369" w:type="dxa"/>
            <w:tcBorders>
              <w:left w:val="single" w:sz="4" w:space="0" w:color="000000"/>
              <w:bottom w:val="single" w:sz="4" w:space="0" w:color="000000"/>
              <w:right w:val="single" w:sz="4" w:space="0" w:color="000000"/>
            </w:tcBorders>
          </w:tcPr>
          <w:p w14:paraId="52A6192E" w14:textId="77777777" w:rsidR="003735F8" w:rsidRDefault="003735F8">
            <w:pPr>
              <w:pStyle w:val="TableParagraph"/>
              <w:spacing w:before="1"/>
              <w:jc w:val="left"/>
              <w:rPr>
                <w:rFonts w:ascii="Times New Roman"/>
                <w:sz w:val="13"/>
              </w:rPr>
            </w:pPr>
          </w:p>
          <w:p w14:paraId="4920E768" w14:textId="77777777" w:rsidR="003735F8" w:rsidRDefault="004E0E58">
            <w:pPr>
              <w:pStyle w:val="TableParagraph"/>
              <w:spacing w:before="0"/>
              <w:ind w:left="20" w:right="60"/>
              <w:jc w:val="center"/>
              <w:rPr>
                <w:b/>
                <w:sz w:val="11"/>
              </w:rPr>
            </w:pPr>
            <w:r>
              <w:rPr>
                <w:b/>
                <w:sz w:val="11"/>
              </w:rPr>
              <w:t>MPE</w:t>
            </w:r>
          </w:p>
        </w:tc>
        <w:tc>
          <w:tcPr>
            <w:tcW w:w="398" w:type="dxa"/>
            <w:tcBorders>
              <w:left w:val="single" w:sz="4" w:space="0" w:color="000000"/>
              <w:bottom w:val="single" w:sz="4" w:space="0" w:color="000000"/>
            </w:tcBorders>
          </w:tcPr>
          <w:p w14:paraId="0E5A57A0" w14:textId="77777777" w:rsidR="003735F8" w:rsidRDefault="003735F8">
            <w:pPr>
              <w:pStyle w:val="TableParagraph"/>
              <w:spacing w:before="1"/>
              <w:jc w:val="left"/>
              <w:rPr>
                <w:rFonts w:ascii="Times New Roman"/>
                <w:sz w:val="13"/>
              </w:rPr>
            </w:pPr>
          </w:p>
          <w:p w14:paraId="3AE05C9B" w14:textId="77777777" w:rsidR="003735F8" w:rsidRDefault="004E0E58">
            <w:pPr>
              <w:pStyle w:val="TableParagraph"/>
              <w:spacing w:before="0"/>
              <w:ind w:right="23"/>
              <w:rPr>
                <w:b/>
                <w:sz w:val="11"/>
              </w:rPr>
            </w:pPr>
            <w:r>
              <w:rPr>
                <w:b/>
                <w:sz w:val="11"/>
              </w:rPr>
              <w:t>MAPE</w:t>
            </w:r>
          </w:p>
        </w:tc>
      </w:tr>
      <w:tr w:rsidR="003735F8" w14:paraId="54A52E09" w14:textId="77777777">
        <w:trPr>
          <w:trHeight w:val="301"/>
        </w:trPr>
        <w:tc>
          <w:tcPr>
            <w:tcW w:w="1646" w:type="dxa"/>
            <w:tcBorders>
              <w:top w:val="single" w:sz="4" w:space="0" w:color="000000"/>
              <w:bottom w:val="single" w:sz="4" w:space="0" w:color="000000"/>
              <w:right w:val="single" w:sz="4" w:space="0" w:color="000000"/>
            </w:tcBorders>
          </w:tcPr>
          <w:p w14:paraId="55DDB098" w14:textId="77777777" w:rsidR="003735F8" w:rsidRDefault="004E0E58">
            <w:pPr>
              <w:pStyle w:val="TableParagraph"/>
              <w:spacing w:before="88"/>
              <w:ind w:left="28"/>
              <w:jc w:val="left"/>
              <w:rPr>
                <w:sz w:val="11"/>
              </w:rPr>
            </w:pPr>
            <w:r>
              <w:rPr>
                <w:sz w:val="11"/>
              </w:rPr>
              <w:t>ARIMA_with_covariates</w:t>
            </w:r>
          </w:p>
        </w:tc>
        <w:tc>
          <w:tcPr>
            <w:tcW w:w="331" w:type="dxa"/>
            <w:tcBorders>
              <w:top w:val="single" w:sz="4" w:space="0" w:color="000000"/>
              <w:left w:val="single" w:sz="4" w:space="0" w:color="000000"/>
              <w:bottom w:val="single" w:sz="4" w:space="0" w:color="000000"/>
              <w:right w:val="single" w:sz="4" w:space="0" w:color="000000"/>
            </w:tcBorders>
          </w:tcPr>
          <w:p w14:paraId="34CC9CBF" w14:textId="77777777" w:rsidR="003735F8" w:rsidRDefault="004E0E58">
            <w:pPr>
              <w:pStyle w:val="TableParagraph"/>
              <w:spacing w:before="88"/>
              <w:ind w:left="57"/>
              <w:jc w:val="left"/>
              <w:rPr>
                <w:sz w:val="11"/>
              </w:rPr>
            </w:pPr>
            <w:r>
              <w:rPr>
                <w:sz w:val="11"/>
              </w:rPr>
              <w:t>-0.19</w:t>
            </w:r>
          </w:p>
        </w:tc>
        <w:tc>
          <w:tcPr>
            <w:tcW w:w="393" w:type="dxa"/>
            <w:tcBorders>
              <w:top w:val="single" w:sz="4" w:space="0" w:color="000000"/>
              <w:left w:val="single" w:sz="4" w:space="0" w:color="000000"/>
              <w:bottom w:val="single" w:sz="4" w:space="0" w:color="000000"/>
              <w:right w:val="single" w:sz="4" w:space="0" w:color="000000"/>
            </w:tcBorders>
          </w:tcPr>
          <w:p w14:paraId="28A629F3" w14:textId="77777777" w:rsidR="003735F8" w:rsidRDefault="004E0E58">
            <w:pPr>
              <w:pStyle w:val="TableParagraph"/>
              <w:spacing w:before="88"/>
              <w:ind w:right="11"/>
              <w:rPr>
                <w:sz w:val="11"/>
              </w:rPr>
            </w:pPr>
            <w:r>
              <w:rPr>
                <w:sz w:val="11"/>
              </w:rPr>
              <w:t>3.93</w:t>
            </w:r>
          </w:p>
        </w:tc>
        <w:tc>
          <w:tcPr>
            <w:tcW w:w="302" w:type="dxa"/>
            <w:tcBorders>
              <w:top w:val="single" w:sz="4" w:space="0" w:color="000000"/>
              <w:left w:val="single" w:sz="4" w:space="0" w:color="000000"/>
              <w:bottom w:val="single" w:sz="4" w:space="0" w:color="000000"/>
              <w:right w:val="single" w:sz="4" w:space="0" w:color="000000"/>
            </w:tcBorders>
          </w:tcPr>
          <w:p w14:paraId="09A40B99" w14:textId="77777777" w:rsidR="003735F8" w:rsidRDefault="004E0E58">
            <w:pPr>
              <w:pStyle w:val="TableParagraph"/>
              <w:spacing w:before="88"/>
              <w:ind w:left="65"/>
              <w:jc w:val="left"/>
              <w:rPr>
                <w:sz w:val="11"/>
              </w:rPr>
            </w:pPr>
            <w:r>
              <w:rPr>
                <w:sz w:val="11"/>
              </w:rPr>
              <w:t>3.05</w:t>
            </w:r>
          </w:p>
        </w:tc>
        <w:tc>
          <w:tcPr>
            <w:tcW w:w="331" w:type="dxa"/>
            <w:tcBorders>
              <w:top w:val="single" w:sz="4" w:space="0" w:color="000000"/>
              <w:left w:val="single" w:sz="4" w:space="0" w:color="000000"/>
              <w:bottom w:val="single" w:sz="4" w:space="0" w:color="000000"/>
              <w:right w:val="single" w:sz="4" w:space="0" w:color="000000"/>
            </w:tcBorders>
          </w:tcPr>
          <w:p w14:paraId="755DA886" w14:textId="77777777" w:rsidR="003735F8" w:rsidRDefault="004E0E58">
            <w:pPr>
              <w:pStyle w:val="TableParagraph"/>
              <w:spacing w:before="88"/>
              <w:ind w:left="62"/>
              <w:jc w:val="left"/>
              <w:rPr>
                <w:sz w:val="11"/>
              </w:rPr>
            </w:pPr>
            <w:r>
              <w:rPr>
                <w:sz w:val="11"/>
              </w:rPr>
              <w:t>-0.47</w:t>
            </w:r>
          </w:p>
        </w:tc>
        <w:tc>
          <w:tcPr>
            <w:tcW w:w="384" w:type="dxa"/>
            <w:tcBorders>
              <w:top w:val="single" w:sz="4" w:space="0" w:color="000000"/>
              <w:left w:val="single" w:sz="4" w:space="0" w:color="000000"/>
              <w:bottom w:val="single" w:sz="4" w:space="0" w:color="000000"/>
            </w:tcBorders>
          </w:tcPr>
          <w:p w14:paraId="25170282" w14:textId="77777777" w:rsidR="003735F8" w:rsidRDefault="004E0E58">
            <w:pPr>
              <w:pStyle w:val="TableParagraph"/>
              <w:spacing w:before="88"/>
              <w:ind w:left="135"/>
              <w:jc w:val="center"/>
              <w:rPr>
                <w:sz w:val="11"/>
              </w:rPr>
            </w:pPr>
            <w:r>
              <w:rPr>
                <w:sz w:val="11"/>
              </w:rPr>
              <w:t>3.42</w:t>
            </w:r>
          </w:p>
        </w:tc>
        <w:tc>
          <w:tcPr>
            <w:tcW w:w="1642" w:type="dxa"/>
            <w:tcBorders>
              <w:top w:val="single" w:sz="4" w:space="0" w:color="000000"/>
              <w:bottom w:val="single" w:sz="4" w:space="0" w:color="000000"/>
              <w:right w:val="single" w:sz="4" w:space="0" w:color="000000"/>
            </w:tcBorders>
          </w:tcPr>
          <w:p w14:paraId="7EC8095E" w14:textId="77777777" w:rsidR="003735F8" w:rsidRDefault="004E0E58">
            <w:pPr>
              <w:pStyle w:val="TableParagraph"/>
              <w:spacing w:before="88"/>
              <w:ind w:left="25"/>
              <w:jc w:val="left"/>
              <w:rPr>
                <w:sz w:val="11"/>
              </w:rPr>
            </w:pPr>
            <w:r>
              <w:rPr>
                <w:sz w:val="11"/>
              </w:rPr>
              <w:t>ARIMA_with_covariates</w:t>
            </w:r>
          </w:p>
        </w:tc>
        <w:tc>
          <w:tcPr>
            <w:tcW w:w="365" w:type="dxa"/>
            <w:tcBorders>
              <w:top w:val="single" w:sz="4" w:space="0" w:color="000000"/>
              <w:left w:val="single" w:sz="4" w:space="0" w:color="000000"/>
              <w:bottom w:val="single" w:sz="4" w:space="0" w:color="000000"/>
              <w:right w:val="single" w:sz="4" w:space="0" w:color="000000"/>
            </w:tcBorders>
          </w:tcPr>
          <w:p w14:paraId="5B1C5AAD" w14:textId="77777777" w:rsidR="003735F8" w:rsidRDefault="004E0E58">
            <w:pPr>
              <w:pStyle w:val="TableParagraph"/>
              <w:spacing w:before="88"/>
              <w:ind w:right="9"/>
              <w:rPr>
                <w:sz w:val="11"/>
              </w:rPr>
            </w:pPr>
            <w:r>
              <w:rPr>
                <w:sz w:val="11"/>
              </w:rPr>
              <w:t>0.29</w:t>
            </w:r>
          </w:p>
        </w:tc>
        <w:tc>
          <w:tcPr>
            <w:tcW w:w="379" w:type="dxa"/>
            <w:tcBorders>
              <w:top w:val="single" w:sz="4" w:space="0" w:color="000000"/>
              <w:left w:val="single" w:sz="4" w:space="0" w:color="000000"/>
              <w:bottom w:val="single" w:sz="4" w:space="0" w:color="000000"/>
              <w:right w:val="single" w:sz="4" w:space="0" w:color="000000"/>
            </w:tcBorders>
          </w:tcPr>
          <w:p w14:paraId="69CF7EAE" w14:textId="77777777" w:rsidR="003735F8" w:rsidRDefault="004E0E58">
            <w:pPr>
              <w:pStyle w:val="TableParagraph"/>
              <w:spacing w:before="88"/>
              <w:ind w:right="8"/>
              <w:rPr>
                <w:sz w:val="11"/>
              </w:rPr>
            </w:pPr>
            <w:r>
              <w:rPr>
                <w:sz w:val="11"/>
              </w:rPr>
              <w:t>1.49</w:t>
            </w:r>
          </w:p>
        </w:tc>
        <w:tc>
          <w:tcPr>
            <w:tcW w:w="302" w:type="dxa"/>
            <w:tcBorders>
              <w:top w:val="single" w:sz="4" w:space="0" w:color="000000"/>
              <w:left w:val="single" w:sz="4" w:space="0" w:color="000000"/>
              <w:bottom w:val="single" w:sz="4" w:space="0" w:color="000000"/>
              <w:right w:val="single" w:sz="4" w:space="0" w:color="000000"/>
            </w:tcBorders>
          </w:tcPr>
          <w:p w14:paraId="583BBF43" w14:textId="77777777" w:rsidR="003735F8" w:rsidRDefault="004E0E58">
            <w:pPr>
              <w:pStyle w:val="TableParagraph"/>
              <w:spacing w:before="88"/>
              <w:ind w:right="10"/>
              <w:rPr>
                <w:sz w:val="11"/>
              </w:rPr>
            </w:pPr>
            <w:r>
              <w:rPr>
                <w:sz w:val="11"/>
              </w:rPr>
              <w:t>1.23</w:t>
            </w:r>
          </w:p>
        </w:tc>
        <w:tc>
          <w:tcPr>
            <w:tcW w:w="331" w:type="dxa"/>
            <w:tcBorders>
              <w:top w:val="single" w:sz="4" w:space="0" w:color="000000"/>
              <w:left w:val="single" w:sz="4" w:space="0" w:color="000000"/>
              <w:bottom w:val="single" w:sz="4" w:space="0" w:color="000000"/>
              <w:right w:val="single" w:sz="4" w:space="0" w:color="000000"/>
            </w:tcBorders>
          </w:tcPr>
          <w:p w14:paraId="07255651" w14:textId="77777777" w:rsidR="003735F8" w:rsidRDefault="004E0E58">
            <w:pPr>
              <w:pStyle w:val="TableParagraph"/>
              <w:spacing w:before="88"/>
              <w:ind w:right="5"/>
              <w:rPr>
                <w:sz w:val="11"/>
              </w:rPr>
            </w:pPr>
            <w:r>
              <w:rPr>
                <w:sz w:val="11"/>
              </w:rPr>
              <w:t>0.26</w:t>
            </w:r>
          </w:p>
        </w:tc>
        <w:tc>
          <w:tcPr>
            <w:tcW w:w="417" w:type="dxa"/>
            <w:tcBorders>
              <w:top w:val="single" w:sz="4" w:space="0" w:color="000000"/>
              <w:left w:val="single" w:sz="4" w:space="0" w:color="000000"/>
              <w:bottom w:val="single" w:sz="4" w:space="0" w:color="000000"/>
            </w:tcBorders>
          </w:tcPr>
          <w:p w14:paraId="3E6D2742" w14:textId="77777777" w:rsidR="003735F8" w:rsidRDefault="004E0E58">
            <w:pPr>
              <w:pStyle w:val="TableParagraph"/>
              <w:spacing w:before="88"/>
              <w:ind w:right="5"/>
              <w:rPr>
                <w:sz w:val="11"/>
              </w:rPr>
            </w:pPr>
            <w:r>
              <w:rPr>
                <w:sz w:val="11"/>
              </w:rPr>
              <w:t>1.35</w:t>
            </w:r>
          </w:p>
        </w:tc>
        <w:tc>
          <w:tcPr>
            <w:tcW w:w="1641" w:type="dxa"/>
            <w:tcBorders>
              <w:top w:val="single" w:sz="4" w:space="0" w:color="000000"/>
              <w:bottom w:val="single" w:sz="4" w:space="0" w:color="000000"/>
              <w:right w:val="single" w:sz="4" w:space="0" w:color="000000"/>
            </w:tcBorders>
          </w:tcPr>
          <w:p w14:paraId="7C87F3E7" w14:textId="77777777" w:rsidR="003735F8" w:rsidRDefault="004E0E58">
            <w:pPr>
              <w:pStyle w:val="TableParagraph"/>
              <w:spacing w:before="88"/>
              <w:ind w:left="30"/>
              <w:jc w:val="left"/>
              <w:rPr>
                <w:sz w:val="11"/>
              </w:rPr>
            </w:pPr>
            <w:r>
              <w:rPr>
                <w:sz w:val="11"/>
              </w:rPr>
              <w:t>ARIMA_with_covariates</w:t>
            </w:r>
          </w:p>
        </w:tc>
        <w:tc>
          <w:tcPr>
            <w:tcW w:w="345" w:type="dxa"/>
            <w:tcBorders>
              <w:top w:val="single" w:sz="4" w:space="0" w:color="000000"/>
              <w:left w:val="single" w:sz="4" w:space="0" w:color="000000"/>
              <w:bottom w:val="single" w:sz="4" w:space="0" w:color="000000"/>
              <w:right w:val="single" w:sz="4" w:space="0" w:color="000000"/>
            </w:tcBorders>
          </w:tcPr>
          <w:p w14:paraId="06A4D876" w14:textId="77777777" w:rsidR="003735F8" w:rsidRDefault="004E0E58">
            <w:pPr>
              <w:pStyle w:val="TableParagraph"/>
              <w:spacing w:before="88"/>
              <w:ind w:right="5"/>
              <w:rPr>
                <w:sz w:val="11"/>
              </w:rPr>
            </w:pPr>
            <w:r>
              <w:rPr>
                <w:sz w:val="11"/>
              </w:rPr>
              <w:t>0.85</w:t>
            </w:r>
          </w:p>
        </w:tc>
        <w:tc>
          <w:tcPr>
            <w:tcW w:w="383" w:type="dxa"/>
            <w:tcBorders>
              <w:top w:val="single" w:sz="4" w:space="0" w:color="000000"/>
              <w:left w:val="single" w:sz="4" w:space="0" w:color="000000"/>
              <w:bottom w:val="single" w:sz="4" w:space="0" w:color="000000"/>
              <w:right w:val="single" w:sz="4" w:space="0" w:color="000000"/>
            </w:tcBorders>
          </w:tcPr>
          <w:p w14:paraId="7D10DDF0" w14:textId="77777777" w:rsidR="003735F8" w:rsidRDefault="004E0E58">
            <w:pPr>
              <w:pStyle w:val="TableParagraph"/>
              <w:spacing w:before="88"/>
              <w:ind w:right="9"/>
              <w:rPr>
                <w:sz w:val="11"/>
              </w:rPr>
            </w:pPr>
            <w:r>
              <w:rPr>
                <w:sz w:val="11"/>
              </w:rPr>
              <w:t>6.15</w:t>
            </w:r>
          </w:p>
        </w:tc>
        <w:tc>
          <w:tcPr>
            <w:tcW w:w="297" w:type="dxa"/>
            <w:tcBorders>
              <w:top w:val="single" w:sz="4" w:space="0" w:color="000000"/>
              <w:left w:val="single" w:sz="4" w:space="0" w:color="000000"/>
              <w:bottom w:val="single" w:sz="4" w:space="0" w:color="000000"/>
              <w:right w:val="single" w:sz="4" w:space="0" w:color="000000"/>
            </w:tcBorders>
          </w:tcPr>
          <w:p w14:paraId="0B1F2D70" w14:textId="77777777" w:rsidR="003735F8" w:rsidRDefault="004E0E58">
            <w:pPr>
              <w:pStyle w:val="TableParagraph"/>
              <w:spacing w:before="88"/>
              <w:ind w:left="64"/>
              <w:jc w:val="left"/>
              <w:rPr>
                <w:sz w:val="11"/>
              </w:rPr>
            </w:pPr>
            <w:r>
              <w:rPr>
                <w:sz w:val="11"/>
              </w:rPr>
              <w:t>4.11</w:t>
            </w:r>
          </w:p>
        </w:tc>
        <w:tc>
          <w:tcPr>
            <w:tcW w:w="369" w:type="dxa"/>
            <w:tcBorders>
              <w:top w:val="single" w:sz="4" w:space="0" w:color="000000"/>
              <w:left w:val="single" w:sz="4" w:space="0" w:color="000000"/>
              <w:bottom w:val="single" w:sz="4" w:space="0" w:color="000000"/>
              <w:right w:val="single" w:sz="4" w:space="0" w:color="000000"/>
            </w:tcBorders>
          </w:tcPr>
          <w:p w14:paraId="461ECEDF" w14:textId="77777777" w:rsidR="003735F8" w:rsidRDefault="004E0E58">
            <w:pPr>
              <w:pStyle w:val="TableParagraph"/>
              <w:spacing w:before="88"/>
              <w:ind w:left="128"/>
              <w:jc w:val="center"/>
              <w:rPr>
                <w:sz w:val="11"/>
              </w:rPr>
            </w:pPr>
            <w:r>
              <w:rPr>
                <w:sz w:val="11"/>
              </w:rPr>
              <w:t>0.64</w:t>
            </w:r>
          </w:p>
        </w:tc>
        <w:tc>
          <w:tcPr>
            <w:tcW w:w="398" w:type="dxa"/>
            <w:tcBorders>
              <w:top w:val="single" w:sz="4" w:space="0" w:color="000000"/>
              <w:left w:val="single" w:sz="4" w:space="0" w:color="000000"/>
              <w:bottom w:val="single" w:sz="4" w:space="0" w:color="000000"/>
            </w:tcBorders>
          </w:tcPr>
          <w:p w14:paraId="26F308CB" w14:textId="77777777" w:rsidR="003735F8" w:rsidRDefault="004E0E58">
            <w:pPr>
              <w:pStyle w:val="TableParagraph"/>
              <w:spacing w:before="88"/>
              <w:rPr>
                <w:sz w:val="11"/>
              </w:rPr>
            </w:pPr>
            <w:r>
              <w:rPr>
                <w:sz w:val="11"/>
              </w:rPr>
              <w:t>4.61</w:t>
            </w:r>
          </w:p>
        </w:tc>
      </w:tr>
      <w:tr w:rsidR="003735F8" w14:paraId="23123F66" w14:textId="77777777">
        <w:trPr>
          <w:trHeight w:val="441"/>
        </w:trPr>
        <w:tc>
          <w:tcPr>
            <w:tcW w:w="1646" w:type="dxa"/>
            <w:tcBorders>
              <w:top w:val="single" w:sz="4" w:space="0" w:color="000000"/>
              <w:bottom w:val="single" w:sz="4" w:space="0" w:color="000000"/>
              <w:right w:val="single" w:sz="4" w:space="0" w:color="000000"/>
            </w:tcBorders>
          </w:tcPr>
          <w:p w14:paraId="5FE3E463" w14:textId="77777777" w:rsidR="003735F8" w:rsidRDefault="003735F8">
            <w:pPr>
              <w:pStyle w:val="TableParagraph"/>
              <w:spacing w:before="6"/>
              <w:jc w:val="left"/>
              <w:rPr>
                <w:rFonts w:ascii="Times New Roman"/>
                <w:sz w:val="13"/>
              </w:rPr>
            </w:pPr>
          </w:p>
          <w:p w14:paraId="44BD90FE" w14:textId="77777777" w:rsidR="003735F8" w:rsidRDefault="004E0E58">
            <w:pPr>
              <w:pStyle w:val="TableParagraph"/>
              <w:spacing w:before="0"/>
              <w:ind w:left="28"/>
              <w:jc w:val="left"/>
              <w:rPr>
                <w:sz w:val="11"/>
              </w:rPr>
            </w:pPr>
            <w:r>
              <w:rPr>
                <w:sz w:val="11"/>
              </w:rPr>
              <w:t>ARIMA_with_TMAX_covariate</w:t>
            </w:r>
          </w:p>
        </w:tc>
        <w:tc>
          <w:tcPr>
            <w:tcW w:w="331" w:type="dxa"/>
            <w:tcBorders>
              <w:top w:val="single" w:sz="4" w:space="0" w:color="000000"/>
              <w:left w:val="single" w:sz="4" w:space="0" w:color="000000"/>
              <w:bottom w:val="single" w:sz="4" w:space="0" w:color="000000"/>
              <w:right w:val="single" w:sz="4" w:space="0" w:color="000000"/>
            </w:tcBorders>
          </w:tcPr>
          <w:p w14:paraId="377030BF" w14:textId="77777777" w:rsidR="003735F8" w:rsidRDefault="003735F8">
            <w:pPr>
              <w:pStyle w:val="TableParagraph"/>
              <w:spacing w:before="6"/>
              <w:jc w:val="left"/>
              <w:rPr>
                <w:rFonts w:ascii="Times New Roman"/>
                <w:sz w:val="13"/>
              </w:rPr>
            </w:pPr>
          </w:p>
          <w:p w14:paraId="660AEC5F" w14:textId="77777777" w:rsidR="003735F8" w:rsidRDefault="004E0E58">
            <w:pPr>
              <w:pStyle w:val="TableParagraph"/>
              <w:spacing w:before="0"/>
              <w:ind w:left="57"/>
              <w:jc w:val="left"/>
              <w:rPr>
                <w:sz w:val="11"/>
              </w:rPr>
            </w:pPr>
            <w:r>
              <w:rPr>
                <w:sz w:val="11"/>
              </w:rPr>
              <w:t>-1.62</w:t>
            </w:r>
          </w:p>
        </w:tc>
        <w:tc>
          <w:tcPr>
            <w:tcW w:w="393" w:type="dxa"/>
            <w:tcBorders>
              <w:top w:val="single" w:sz="4" w:space="0" w:color="000000"/>
              <w:left w:val="single" w:sz="4" w:space="0" w:color="000000"/>
              <w:bottom w:val="single" w:sz="4" w:space="0" w:color="000000"/>
              <w:right w:val="single" w:sz="4" w:space="0" w:color="000000"/>
            </w:tcBorders>
          </w:tcPr>
          <w:p w14:paraId="4C1AE24F" w14:textId="77777777" w:rsidR="003735F8" w:rsidRDefault="003735F8">
            <w:pPr>
              <w:pStyle w:val="TableParagraph"/>
              <w:spacing w:before="6"/>
              <w:jc w:val="left"/>
              <w:rPr>
                <w:rFonts w:ascii="Times New Roman"/>
                <w:sz w:val="13"/>
              </w:rPr>
            </w:pPr>
          </w:p>
          <w:p w14:paraId="3E68DCD2" w14:textId="77777777" w:rsidR="003735F8" w:rsidRDefault="004E0E58">
            <w:pPr>
              <w:pStyle w:val="TableParagraph"/>
              <w:spacing w:before="0"/>
              <w:ind w:right="11"/>
              <w:rPr>
                <w:sz w:val="11"/>
              </w:rPr>
            </w:pPr>
            <w:r>
              <w:rPr>
                <w:sz w:val="11"/>
              </w:rPr>
              <w:t>4.42</w:t>
            </w:r>
          </w:p>
        </w:tc>
        <w:tc>
          <w:tcPr>
            <w:tcW w:w="302" w:type="dxa"/>
            <w:tcBorders>
              <w:top w:val="single" w:sz="4" w:space="0" w:color="000000"/>
              <w:left w:val="single" w:sz="4" w:space="0" w:color="000000"/>
              <w:bottom w:val="single" w:sz="4" w:space="0" w:color="000000"/>
              <w:right w:val="single" w:sz="4" w:space="0" w:color="000000"/>
            </w:tcBorders>
          </w:tcPr>
          <w:p w14:paraId="57EC423F" w14:textId="77777777" w:rsidR="003735F8" w:rsidRDefault="003735F8">
            <w:pPr>
              <w:pStyle w:val="TableParagraph"/>
              <w:spacing w:before="6"/>
              <w:jc w:val="left"/>
              <w:rPr>
                <w:rFonts w:ascii="Times New Roman"/>
                <w:sz w:val="13"/>
              </w:rPr>
            </w:pPr>
          </w:p>
          <w:p w14:paraId="1DB6628D" w14:textId="77777777" w:rsidR="003735F8" w:rsidRDefault="004E0E58">
            <w:pPr>
              <w:pStyle w:val="TableParagraph"/>
              <w:spacing w:before="0"/>
              <w:ind w:left="65"/>
              <w:jc w:val="left"/>
              <w:rPr>
                <w:sz w:val="11"/>
              </w:rPr>
            </w:pPr>
            <w:r>
              <w:rPr>
                <w:sz w:val="11"/>
              </w:rPr>
              <w:t>3.49</w:t>
            </w:r>
          </w:p>
        </w:tc>
        <w:tc>
          <w:tcPr>
            <w:tcW w:w="331" w:type="dxa"/>
            <w:tcBorders>
              <w:top w:val="single" w:sz="4" w:space="0" w:color="000000"/>
              <w:left w:val="single" w:sz="4" w:space="0" w:color="000000"/>
              <w:bottom w:val="single" w:sz="4" w:space="0" w:color="000000"/>
              <w:right w:val="single" w:sz="4" w:space="0" w:color="000000"/>
            </w:tcBorders>
          </w:tcPr>
          <w:p w14:paraId="78EF71C4" w14:textId="77777777" w:rsidR="003735F8" w:rsidRDefault="003735F8">
            <w:pPr>
              <w:pStyle w:val="TableParagraph"/>
              <w:spacing w:before="6"/>
              <w:jc w:val="left"/>
              <w:rPr>
                <w:rFonts w:ascii="Times New Roman"/>
                <w:sz w:val="13"/>
              </w:rPr>
            </w:pPr>
          </w:p>
          <w:p w14:paraId="14EC7566" w14:textId="77777777" w:rsidR="003735F8" w:rsidRDefault="004E0E58">
            <w:pPr>
              <w:pStyle w:val="TableParagraph"/>
              <w:spacing w:before="0"/>
              <w:ind w:left="62"/>
              <w:jc w:val="left"/>
              <w:rPr>
                <w:sz w:val="11"/>
              </w:rPr>
            </w:pPr>
            <w:r>
              <w:rPr>
                <w:sz w:val="11"/>
              </w:rPr>
              <w:t>-2.08</w:t>
            </w:r>
          </w:p>
        </w:tc>
        <w:tc>
          <w:tcPr>
            <w:tcW w:w="384" w:type="dxa"/>
            <w:tcBorders>
              <w:top w:val="single" w:sz="4" w:space="0" w:color="000000"/>
              <w:left w:val="single" w:sz="4" w:space="0" w:color="000000"/>
              <w:bottom w:val="single" w:sz="4" w:space="0" w:color="000000"/>
            </w:tcBorders>
          </w:tcPr>
          <w:p w14:paraId="4E609402" w14:textId="77777777" w:rsidR="003735F8" w:rsidRDefault="003735F8">
            <w:pPr>
              <w:pStyle w:val="TableParagraph"/>
              <w:spacing w:before="6"/>
              <w:jc w:val="left"/>
              <w:rPr>
                <w:rFonts w:ascii="Times New Roman"/>
                <w:sz w:val="13"/>
              </w:rPr>
            </w:pPr>
          </w:p>
          <w:p w14:paraId="6A1AF547" w14:textId="77777777" w:rsidR="003735F8" w:rsidRDefault="004E0E58">
            <w:pPr>
              <w:pStyle w:val="TableParagraph"/>
              <w:spacing w:before="0"/>
              <w:ind w:left="135"/>
              <w:jc w:val="center"/>
              <w:rPr>
                <w:sz w:val="11"/>
              </w:rPr>
            </w:pPr>
            <w:r>
              <w:rPr>
                <w:sz w:val="11"/>
              </w:rPr>
              <w:t>3.95</w:t>
            </w:r>
          </w:p>
        </w:tc>
        <w:tc>
          <w:tcPr>
            <w:tcW w:w="1642" w:type="dxa"/>
            <w:tcBorders>
              <w:top w:val="single" w:sz="4" w:space="0" w:color="000000"/>
              <w:bottom w:val="single" w:sz="4" w:space="0" w:color="000000"/>
              <w:right w:val="single" w:sz="4" w:space="0" w:color="000000"/>
            </w:tcBorders>
          </w:tcPr>
          <w:p w14:paraId="27409BDB" w14:textId="77777777" w:rsidR="003735F8" w:rsidRDefault="003735F8">
            <w:pPr>
              <w:pStyle w:val="TableParagraph"/>
              <w:spacing w:before="6"/>
              <w:jc w:val="left"/>
              <w:rPr>
                <w:rFonts w:ascii="Times New Roman"/>
                <w:sz w:val="13"/>
              </w:rPr>
            </w:pPr>
          </w:p>
          <w:p w14:paraId="74A7EC15" w14:textId="77777777" w:rsidR="003735F8" w:rsidRDefault="004E0E58">
            <w:pPr>
              <w:pStyle w:val="TableParagraph"/>
              <w:spacing w:before="0"/>
              <w:ind w:left="25"/>
              <w:jc w:val="left"/>
              <w:rPr>
                <w:sz w:val="11"/>
              </w:rPr>
            </w:pPr>
            <w:r>
              <w:rPr>
                <w:sz w:val="11"/>
              </w:rPr>
              <w:t>ARIMA_with_TMAX_covariate</w:t>
            </w:r>
          </w:p>
        </w:tc>
        <w:tc>
          <w:tcPr>
            <w:tcW w:w="365" w:type="dxa"/>
            <w:tcBorders>
              <w:top w:val="single" w:sz="4" w:space="0" w:color="000000"/>
              <w:left w:val="single" w:sz="4" w:space="0" w:color="000000"/>
              <w:bottom w:val="single" w:sz="4" w:space="0" w:color="000000"/>
              <w:right w:val="single" w:sz="4" w:space="0" w:color="000000"/>
            </w:tcBorders>
          </w:tcPr>
          <w:p w14:paraId="6918E56D" w14:textId="77777777" w:rsidR="003735F8" w:rsidRDefault="003735F8">
            <w:pPr>
              <w:pStyle w:val="TableParagraph"/>
              <w:spacing w:before="6"/>
              <w:jc w:val="left"/>
              <w:rPr>
                <w:rFonts w:ascii="Times New Roman"/>
                <w:sz w:val="13"/>
              </w:rPr>
            </w:pPr>
          </w:p>
          <w:p w14:paraId="7B2673EA" w14:textId="77777777" w:rsidR="003735F8" w:rsidRDefault="004E0E58">
            <w:pPr>
              <w:pStyle w:val="TableParagraph"/>
              <w:spacing w:before="0"/>
              <w:ind w:right="9"/>
              <w:rPr>
                <w:sz w:val="11"/>
              </w:rPr>
            </w:pPr>
            <w:r>
              <w:rPr>
                <w:sz w:val="11"/>
              </w:rPr>
              <w:t>0.43</w:t>
            </w:r>
          </w:p>
        </w:tc>
        <w:tc>
          <w:tcPr>
            <w:tcW w:w="379" w:type="dxa"/>
            <w:tcBorders>
              <w:top w:val="single" w:sz="4" w:space="0" w:color="000000"/>
              <w:left w:val="single" w:sz="4" w:space="0" w:color="000000"/>
              <w:bottom w:val="single" w:sz="4" w:space="0" w:color="000000"/>
              <w:right w:val="single" w:sz="4" w:space="0" w:color="000000"/>
            </w:tcBorders>
          </w:tcPr>
          <w:p w14:paraId="0D39D8BD" w14:textId="77777777" w:rsidR="003735F8" w:rsidRDefault="003735F8">
            <w:pPr>
              <w:pStyle w:val="TableParagraph"/>
              <w:spacing w:before="6"/>
              <w:jc w:val="left"/>
              <w:rPr>
                <w:rFonts w:ascii="Times New Roman"/>
                <w:sz w:val="13"/>
              </w:rPr>
            </w:pPr>
          </w:p>
          <w:p w14:paraId="7F3C8088" w14:textId="77777777" w:rsidR="003735F8" w:rsidRDefault="004E0E58">
            <w:pPr>
              <w:pStyle w:val="TableParagraph"/>
              <w:spacing w:before="0"/>
              <w:ind w:right="8"/>
              <w:rPr>
                <w:sz w:val="11"/>
              </w:rPr>
            </w:pPr>
            <w:r>
              <w:rPr>
                <w:sz w:val="11"/>
              </w:rPr>
              <w:t>1.52</w:t>
            </w:r>
          </w:p>
        </w:tc>
        <w:tc>
          <w:tcPr>
            <w:tcW w:w="302" w:type="dxa"/>
            <w:tcBorders>
              <w:top w:val="single" w:sz="4" w:space="0" w:color="000000"/>
              <w:left w:val="single" w:sz="4" w:space="0" w:color="000000"/>
              <w:bottom w:val="single" w:sz="4" w:space="0" w:color="000000"/>
              <w:right w:val="single" w:sz="4" w:space="0" w:color="000000"/>
            </w:tcBorders>
          </w:tcPr>
          <w:p w14:paraId="4F1BD23F" w14:textId="77777777" w:rsidR="003735F8" w:rsidRDefault="003735F8">
            <w:pPr>
              <w:pStyle w:val="TableParagraph"/>
              <w:spacing w:before="6"/>
              <w:jc w:val="left"/>
              <w:rPr>
                <w:rFonts w:ascii="Times New Roman"/>
                <w:sz w:val="13"/>
              </w:rPr>
            </w:pPr>
          </w:p>
          <w:p w14:paraId="795DAA01" w14:textId="77777777" w:rsidR="003735F8" w:rsidRDefault="004E0E58">
            <w:pPr>
              <w:pStyle w:val="TableParagraph"/>
              <w:spacing w:before="0"/>
              <w:ind w:right="10"/>
              <w:rPr>
                <w:sz w:val="11"/>
              </w:rPr>
            </w:pPr>
            <w:r>
              <w:rPr>
                <w:sz w:val="11"/>
              </w:rPr>
              <w:t>1.29</w:t>
            </w:r>
          </w:p>
        </w:tc>
        <w:tc>
          <w:tcPr>
            <w:tcW w:w="331" w:type="dxa"/>
            <w:tcBorders>
              <w:top w:val="single" w:sz="4" w:space="0" w:color="000000"/>
              <w:left w:val="single" w:sz="4" w:space="0" w:color="000000"/>
              <w:bottom w:val="single" w:sz="4" w:space="0" w:color="000000"/>
              <w:right w:val="single" w:sz="4" w:space="0" w:color="000000"/>
            </w:tcBorders>
          </w:tcPr>
          <w:p w14:paraId="194FD084" w14:textId="77777777" w:rsidR="003735F8" w:rsidRDefault="003735F8">
            <w:pPr>
              <w:pStyle w:val="TableParagraph"/>
              <w:spacing w:before="6"/>
              <w:jc w:val="left"/>
              <w:rPr>
                <w:rFonts w:ascii="Times New Roman"/>
                <w:sz w:val="13"/>
              </w:rPr>
            </w:pPr>
          </w:p>
          <w:p w14:paraId="25FF1E03" w14:textId="77777777" w:rsidR="003735F8" w:rsidRDefault="004E0E58">
            <w:pPr>
              <w:pStyle w:val="TableParagraph"/>
              <w:spacing w:before="0"/>
              <w:ind w:right="5"/>
              <w:rPr>
                <w:sz w:val="11"/>
              </w:rPr>
            </w:pPr>
            <w:r>
              <w:rPr>
                <w:sz w:val="11"/>
              </w:rPr>
              <w:t>0.41</w:t>
            </w:r>
          </w:p>
        </w:tc>
        <w:tc>
          <w:tcPr>
            <w:tcW w:w="417" w:type="dxa"/>
            <w:tcBorders>
              <w:top w:val="single" w:sz="4" w:space="0" w:color="000000"/>
              <w:left w:val="single" w:sz="4" w:space="0" w:color="000000"/>
              <w:bottom w:val="single" w:sz="4" w:space="0" w:color="000000"/>
            </w:tcBorders>
          </w:tcPr>
          <w:p w14:paraId="472F2C8F" w14:textId="77777777" w:rsidR="003735F8" w:rsidRDefault="003735F8">
            <w:pPr>
              <w:pStyle w:val="TableParagraph"/>
              <w:spacing w:before="6"/>
              <w:jc w:val="left"/>
              <w:rPr>
                <w:rFonts w:ascii="Times New Roman"/>
                <w:sz w:val="13"/>
              </w:rPr>
            </w:pPr>
          </w:p>
          <w:p w14:paraId="77CD511F" w14:textId="77777777" w:rsidR="003735F8" w:rsidRDefault="004E0E58">
            <w:pPr>
              <w:pStyle w:val="TableParagraph"/>
              <w:spacing w:before="0"/>
              <w:ind w:right="5"/>
              <w:rPr>
                <w:sz w:val="11"/>
              </w:rPr>
            </w:pPr>
            <w:r>
              <w:rPr>
                <w:sz w:val="11"/>
              </w:rPr>
              <w:t>1.39</w:t>
            </w:r>
          </w:p>
        </w:tc>
        <w:tc>
          <w:tcPr>
            <w:tcW w:w="1641" w:type="dxa"/>
            <w:tcBorders>
              <w:top w:val="single" w:sz="4" w:space="0" w:color="000000"/>
              <w:bottom w:val="single" w:sz="4" w:space="0" w:color="000000"/>
              <w:right w:val="single" w:sz="4" w:space="0" w:color="000000"/>
            </w:tcBorders>
          </w:tcPr>
          <w:p w14:paraId="1AAE170A" w14:textId="77777777" w:rsidR="003735F8" w:rsidRDefault="003735F8">
            <w:pPr>
              <w:pStyle w:val="TableParagraph"/>
              <w:spacing w:before="6"/>
              <w:jc w:val="left"/>
              <w:rPr>
                <w:rFonts w:ascii="Times New Roman"/>
                <w:sz w:val="13"/>
              </w:rPr>
            </w:pPr>
          </w:p>
          <w:p w14:paraId="23B68904" w14:textId="77777777" w:rsidR="003735F8" w:rsidRDefault="004E0E58">
            <w:pPr>
              <w:pStyle w:val="TableParagraph"/>
              <w:spacing w:before="0"/>
              <w:ind w:left="30"/>
              <w:jc w:val="left"/>
              <w:rPr>
                <w:sz w:val="11"/>
              </w:rPr>
            </w:pPr>
            <w:r>
              <w:rPr>
                <w:sz w:val="11"/>
              </w:rPr>
              <w:t>ARIMA_with_TMAX_covariate</w:t>
            </w:r>
          </w:p>
        </w:tc>
        <w:tc>
          <w:tcPr>
            <w:tcW w:w="345" w:type="dxa"/>
            <w:tcBorders>
              <w:top w:val="single" w:sz="4" w:space="0" w:color="000000"/>
              <w:left w:val="single" w:sz="4" w:space="0" w:color="000000"/>
              <w:bottom w:val="single" w:sz="4" w:space="0" w:color="000000"/>
              <w:right w:val="single" w:sz="4" w:space="0" w:color="000000"/>
            </w:tcBorders>
          </w:tcPr>
          <w:p w14:paraId="2CB322A4" w14:textId="77777777" w:rsidR="003735F8" w:rsidRDefault="003735F8">
            <w:pPr>
              <w:pStyle w:val="TableParagraph"/>
              <w:spacing w:before="6"/>
              <w:jc w:val="left"/>
              <w:rPr>
                <w:rFonts w:ascii="Times New Roman"/>
                <w:sz w:val="13"/>
              </w:rPr>
            </w:pPr>
          </w:p>
          <w:p w14:paraId="6F44AC4A" w14:textId="77777777" w:rsidR="003735F8" w:rsidRDefault="004E0E58">
            <w:pPr>
              <w:pStyle w:val="TableParagraph"/>
              <w:spacing w:before="0"/>
              <w:ind w:right="5"/>
              <w:rPr>
                <w:sz w:val="11"/>
              </w:rPr>
            </w:pPr>
            <w:r>
              <w:rPr>
                <w:sz w:val="11"/>
              </w:rPr>
              <w:t>0.5</w:t>
            </w:r>
          </w:p>
        </w:tc>
        <w:tc>
          <w:tcPr>
            <w:tcW w:w="383" w:type="dxa"/>
            <w:tcBorders>
              <w:top w:val="single" w:sz="4" w:space="0" w:color="000000"/>
              <w:left w:val="single" w:sz="4" w:space="0" w:color="000000"/>
              <w:bottom w:val="single" w:sz="4" w:space="0" w:color="000000"/>
              <w:right w:val="single" w:sz="4" w:space="0" w:color="000000"/>
            </w:tcBorders>
          </w:tcPr>
          <w:p w14:paraId="3892945C" w14:textId="77777777" w:rsidR="003735F8" w:rsidRDefault="003735F8">
            <w:pPr>
              <w:pStyle w:val="TableParagraph"/>
              <w:spacing w:before="6"/>
              <w:jc w:val="left"/>
              <w:rPr>
                <w:rFonts w:ascii="Times New Roman"/>
                <w:sz w:val="13"/>
              </w:rPr>
            </w:pPr>
          </w:p>
          <w:p w14:paraId="6A526277" w14:textId="77777777" w:rsidR="003735F8" w:rsidRDefault="004E0E58">
            <w:pPr>
              <w:pStyle w:val="TableParagraph"/>
              <w:spacing w:before="0"/>
              <w:ind w:right="9"/>
              <w:rPr>
                <w:sz w:val="11"/>
              </w:rPr>
            </w:pPr>
            <w:r>
              <w:rPr>
                <w:sz w:val="11"/>
              </w:rPr>
              <w:t>6.46</w:t>
            </w:r>
          </w:p>
        </w:tc>
        <w:tc>
          <w:tcPr>
            <w:tcW w:w="297" w:type="dxa"/>
            <w:tcBorders>
              <w:top w:val="single" w:sz="4" w:space="0" w:color="000000"/>
              <w:left w:val="single" w:sz="4" w:space="0" w:color="000000"/>
              <w:bottom w:val="single" w:sz="4" w:space="0" w:color="000000"/>
              <w:right w:val="single" w:sz="4" w:space="0" w:color="000000"/>
            </w:tcBorders>
          </w:tcPr>
          <w:p w14:paraId="75984F49" w14:textId="77777777" w:rsidR="003735F8" w:rsidRDefault="003735F8">
            <w:pPr>
              <w:pStyle w:val="TableParagraph"/>
              <w:spacing w:before="6"/>
              <w:jc w:val="left"/>
              <w:rPr>
                <w:rFonts w:ascii="Times New Roman"/>
                <w:sz w:val="13"/>
              </w:rPr>
            </w:pPr>
          </w:p>
          <w:p w14:paraId="6F269E79" w14:textId="77777777" w:rsidR="003735F8" w:rsidRDefault="004E0E58">
            <w:pPr>
              <w:pStyle w:val="TableParagraph"/>
              <w:spacing w:before="0"/>
              <w:ind w:left="64"/>
              <w:jc w:val="left"/>
              <w:rPr>
                <w:sz w:val="11"/>
              </w:rPr>
            </w:pPr>
            <w:r>
              <w:rPr>
                <w:sz w:val="11"/>
              </w:rPr>
              <w:t>4.39</w:t>
            </w:r>
          </w:p>
        </w:tc>
        <w:tc>
          <w:tcPr>
            <w:tcW w:w="369" w:type="dxa"/>
            <w:tcBorders>
              <w:top w:val="single" w:sz="4" w:space="0" w:color="000000"/>
              <w:left w:val="single" w:sz="4" w:space="0" w:color="000000"/>
              <w:bottom w:val="single" w:sz="4" w:space="0" w:color="000000"/>
              <w:right w:val="single" w:sz="4" w:space="0" w:color="000000"/>
            </w:tcBorders>
          </w:tcPr>
          <w:p w14:paraId="379A8B02" w14:textId="77777777" w:rsidR="003735F8" w:rsidRDefault="003735F8">
            <w:pPr>
              <w:pStyle w:val="TableParagraph"/>
              <w:spacing w:before="6"/>
              <w:jc w:val="left"/>
              <w:rPr>
                <w:rFonts w:ascii="Times New Roman"/>
                <w:sz w:val="13"/>
              </w:rPr>
            </w:pPr>
          </w:p>
          <w:p w14:paraId="3ED399BA" w14:textId="77777777" w:rsidR="003735F8" w:rsidRDefault="004E0E58">
            <w:pPr>
              <w:pStyle w:val="TableParagraph"/>
              <w:spacing w:before="0"/>
              <w:ind w:left="128"/>
              <w:jc w:val="center"/>
              <w:rPr>
                <w:sz w:val="11"/>
              </w:rPr>
            </w:pPr>
            <w:r>
              <w:rPr>
                <w:sz w:val="11"/>
              </w:rPr>
              <w:t>0.26</w:t>
            </w:r>
          </w:p>
        </w:tc>
        <w:tc>
          <w:tcPr>
            <w:tcW w:w="398" w:type="dxa"/>
            <w:tcBorders>
              <w:top w:val="single" w:sz="4" w:space="0" w:color="000000"/>
              <w:left w:val="single" w:sz="4" w:space="0" w:color="000000"/>
              <w:bottom w:val="single" w:sz="4" w:space="0" w:color="000000"/>
            </w:tcBorders>
          </w:tcPr>
          <w:p w14:paraId="56BD51C8" w14:textId="77777777" w:rsidR="003735F8" w:rsidRDefault="003735F8">
            <w:pPr>
              <w:pStyle w:val="TableParagraph"/>
              <w:spacing w:before="6"/>
              <w:jc w:val="left"/>
              <w:rPr>
                <w:rFonts w:ascii="Times New Roman"/>
                <w:sz w:val="13"/>
              </w:rPr>
            </w:pPr>
          </w:p>
          <w:p w14:paraId="37F73DFF" w14:textId="77777777" w:rsidR="003735F8" w:rsidRDefault="004E0E58">
            <w:pPr>
              <w:pStyle w:val="TableParagraph"/>
              <w:spacing w:before="0"/>
              <w:rPr>
                <w:sz w:val="11"/>
              </w:rPr>
            </w:pPr>
            <w:r>
              <w:rPr>
                <w:sz w:val="11"/>
              </w:rPr>
              <w:t>4.91</w:t>
            </w:r>
          </w:p>
        </w:tc>
      </w:tr>
      <w:tr w:rsidR="003735F8" w14:paraId="3C50AFC7" w14:textId="77777777">
        <w:trPr>
          <w:trHeight w:val="320"/>
        </w:trPr>
        <w:tc>
          <w:tcPr>
            <w:tcW w:w="1646" w:type="dxa"/>
            <w:tcBorders>
              <w:top w:val="single" w:sz="4" w:space="0" w:color="000000"/>
              <w:right w:val="single" w:sz="4" w:space="0" w:color="000000"/>
            </w:tcBorders>
          </w:tcPr>
          <w:p w14:paraId="0E16E4C7" w14:textId="77777777" w:rsidR="003735F8" w:rsidRDefault="004E0E58">
            <w:pPr>
              <w:pStyle w:val="TableParagraph"/>
              <w:spacing w:before="93"/>
              <w:ind w:left="28"/>
              <w:jc w:val="left"/>
              <w:rPr>
                <w:sz w:val="11"/>
              </w:rPr>
            </w:pPr>
            <w:r>
              <w:rPr>
                <w:sz w:val="11"/>
              </w:rPr>
              <w:t>ARIMA_without_covariate</w:t>
            </w:r>
          </w:p>
        </w:tc>
        <w:tc>
          <w:tcPr>
            <w:tcW w:w="331" w:type="dxa"/>
            <w:tcBorders>
              <w:top w:val="single" w:sz="4" w:space="0" w:color="000000"/>
              <w:left w:val="single" w:sz="4" w:space="0" w:color="000000"/>
              <w:right w:val="single" w:sz="4" w:space="0" w:color="000000"/>
            </w:tcBorders>
          </w:tcPr>
          <w:p w14:paraId="1F536D07" w14:textId="77777777" w:rsidR="003735F8" w:rsidRDefault="004E0E58">
            <w:pPr>
              <w:pStyle w:val="TableParagraph"/>
              <w:spacing w:before="93"/>
              <w:ind w:left="57"/>
              <w:jc w:val="left"/>
              <w:rPr>
                <w:sz w:val="11"/>
              </w:rPr>
            </w:pPr>
            <w:r>
              <w:rPr>
                <w:sz w:val="11"/>
              </w:rPr>
              <w:t>-0.12</w:t>
            </w:r>
          </w:p>
        </w:tc>
        <w:tc>
          <w:tcPr>
            <w:tcW w:w="393" w:type="dxa"/>
            <w:tcBorders>
              <w:top w:val="single" w:sz="4" w:space="0" w:color="000000"/>
              <w:left w:val="single" w:sz="4" w:space="0" w:color="000000"/>
              <w:right w:val="single" w:sz="4" w:space="0" w:color="000000"/>
            </w:tcBorders>
          </w:tcPr>
          <w:p w14:paraId="5E8A6B00" w14:textId="77777777" w:rsidR="003735F8" w:rsidRDefault="004E0E58">
            <w:pPr>
              <w:pStyle w:val="TableParagraph"/>
              <w:spacing w:before="93"/>
              <w:ind w:right="11"/>
              <w:rPr>
                <w:sz w:val="11"/>
              </w:rPr>
            </w:pPr>
            <w:r>
              <w:rPr>
                <w:sz w:val="11"/>
              </w:rPr>
              <w:t>7.03</w:t>
            </w:r>
          </w:p>
        </w:tc>
        <w:tc>
          <w:tcPr>
            <w:tcW w:w="302" w:type="dxa"/>
            <w:tcBorders>
              <w:top w:val="single" w:sz="4" w:space="0" w:color="000000"/>
              <w:left w:val="single" w:sz="4" w:space="0" w:color="000000"/>
              <w:right w:val="single" w:sz="4" w:space="0" w:color="000000"/>
            </w:tcBorders>
          </w:tcPr>
          <w:p w14:paraId="7F37C772" w14:textId="77777777" w:rsidR="003735F8" w:rsidRDefault="004E0E58">
            <w:pPr>
              <w:pStyle w:val="TableParagraph"/>
              <w:spacing w:before="93"/>
              <w:ind w:left="65"/>
              <w:jc w:val="left"/>
              <w:rPr>
                <w:sz w:val="11"/>
              </w:rPr>
            </w:pPr>
            <w:r>
              <w:rPr>
                <w:sz w:val="11"/>
              </w:rPr>
              <w:t>6.25</w:t>
            </w:r>
          </w:p>
        </w:tc>
        <w:tc>
          <w:tcPr>
            <w:tcW w:w="331" w:type="dxa"/>
            <w:tcBorders>
              <w:top w:val="single" w:sz="4" w:space="0" w:color="000000"/>
              <w:left w:val="single" w:sz="4" w:space="0" w:color="000000"/>
              <w:right w:val="single" w:sz="4" w:space="0" w:color="000000"/>
            </w:tcBorders>
          </w:tcPr>
          <w:p w14:paraId="19EB6890" w14:textId="77777777" w:rsidR="003735F8" w:rsidRDefault="004E0E58">
            <w:pPr>
              <w:pStyle w:val="TableParagraph"/>
              <w:spacing w:before="93"/>
              <w:ind w:left="62"/>
              <w:jc w:val="left"/>
              <w:rPr>
                <w:sz w:val="11"/>
              </w:rPr>
            </w:pPr>
            <w:r>
              <w:rPr>
                <w:sz w:val="11"/>
              </w:rPr>
              <w:t>-0.74</w:t>
            </w:r>
          </w:p>
        </w:tc>
        <w:tc>
          <w:tcPr>
            <w:tcW w:w="384" w:type="dxa"/>
            <w:tcBorders>
              <w:top w:val="single" w:sz="4" w:space="0" w:color="000000"/>
              <w:left w:val="single" w:sz="4" w:space="0" w:color="000000"/>
            </w:tcBorders>
          </w:tcPr>
          <w:p w14:paraId="7717116F" w14:textId="77777777" w:rsidR="003735F8" w:rsidRDefault="004E0E58">
            <w:pPr>
              <w:pStyle w:val="TableParagraph"/>
              <w:spacing w:before="93"/>
              <w:ind w:left="135"/>
              <w:jc w:val="center"/>
              <w:rPr>
                <w:sz w:val="11"/>
              </w:rPr>
            </w:pPr>
            <w:r>
              <w:rPr>
                <w:sz w:val="11"/>
              </w:rPr>
              <w:t>6.95</w:t>
            </w:r>
          </w:p>
        </w:tc>
        <w:tc>
          <w:tcPr>
            <w:tcW w:w="1642" w:type="dxa"/>
            <w:tcBorders>
              <w:top w:val="single" w:sz="4" w:space="0" w:color="000000"/>
              <w:bottom w:val="single" w:sz="4" w:space="0" w:color="000000"/>
              <w:right w:val="single" w:sz="4" w:space="0" w:color="000000"/>
            </w:tcBorders>
          </w:tcPr>
          <w:p w14:paraId="4B04C736" w14:textId="77777777" w:rsidR="003735F8" w:rsidRDefault="004E0E58">
            <w:pPr>
              <w:pStyle w:val="TableParagraph"/>
              <w:spacing w:before="93"/>
              <w:ind w:left="25"/>
              <w:jc w:val="left"/>
              <w:rPr>
                <w:sz w:val="11"/>
              </w:rPr>
            </w:pPr>
            <w:r>
              <w:rPr>
                <w:sz w:val="11"/>
              </w:rPr>
              <w:t>ARIMA_without_covariate</w:t>
            </w:r>
          </w:p>
        </w:tc>
        <w:tc>
          <w:tcPr>
            <w:tcW w:w="365" w:type="dxa"/>
            <w:tcBorders>
              <w:top w:val="single" w:sz="4" w:space="0" w:color="000000"/>
              <w:left w:val="single" w:sz="4" w:space="0" w:color="000000"/>
              <w:bottom w:val="single" w:sz="4" w:space="0" w:color="000000"/>
              <w:right w:val="single" w:sz="4" w:space="0" w:color="000000"/>
            </w:tcBorders>
          </w:tcPr>
          <w:p w14:paraId="115B2E13" w14:textId="77777777" w:rsidR="003735F8" w:rsidRDefault="004E0E58">
            <w:pPr>
              <w:pStyle w:val="TableParagraph"/>
              <w:spacing w:before="93"/>
              <w:ind w:right="9"/>
              <w:rPr>
                <w:sz w:val="11"/>
              </w:rPr>
            </w:pPr>
            <w:r>
              <w:rPr>
                <w:sz w:val="11"/>
              </w:rPr>
              <w:t>-3.89</w:t>
            </w:r>
          </w:p>
        </w:tc>
        <w:tc>
          <w:tcPr>
            <w:tcW w:w="379" w:type="dxa"/>
            <w:tcBorders>
              <w:top w:val="single" w:sz="4" w:space="0" w:color="000000"/>
              <w:left w:val="single" w:sz="4" w:space="0" w:color="000000"/>
              <w:bottom w:val="single" w:sz="4" w:space="0" w:color="000000"/>
              <w:right w:val="single" w:sz="4" w:space="0" w:color="000000"/>
            </w:tcBorders>
          </w:tcPr>
          <w:p w14:paraId="72033F01" w14:textId="77777777" w:rsidR="003735F8" w:rsidRDefault="004E0E58">
            <w:pPr>
              <w:pStyle w:val="TableParagraph"/>
              <w:spacing w:before="93"/>
              <w:ind w:right="8"/>
              <w:rPr>
                <w:sz w:val="11"/>
              </w:rPr>
            </w:pPr>
            <w:r>
              <w:rPr>
                <w:sz w:val="11"/>
              </w:rPr>
              <w:t>5.73</w:t>
            </w:r>
          </w:p>
        </w:tc>
        <w:tc>
          <w:tcPr>
            <w:tcW w:w="302" w:type="dxa"/>
            <w:tcBorders>
              <w:top w:val="single" w:sz="4" w:space="0" w:color="000000"/>
              <w:left w:val="single" w:sz="4" w:space="0" w:color="000000"/>
              <w:bottom w:val="single" w:sz="4" w:space="0" w:color="000000"/>
              <w:right w:val="single" w:sz="4" w:space="0" w:color="000000"/>
            </w:tcBorders>
          </w:tcPr>
          <w:p w14:paraId="0194FABC" w14:textId="77777777" w:rsidR="003735F8" w:rsidRDefault="004E0E58">
            <w:pPr>
              <w:pStyle w:val="TableParagraph"/>
              <w:spacing w:before="93"/>
              <w:ind w:right="10"/>
              <w:rPr>
                <w:sz w:val="11"/>
              </w:rPr>
            </w:pPr>
            <w:r>
              <w:rPr>
                <w:sz w:val="11"/>
              </w:rPr>
              <w:t>4.62</w:t>
            </w:r>
          </w:p>
        </w:tc>
        <w:tc>
          <w:tcPr>
            <w:tcW w:w="331" w:type="dxa"/>
            <w:tcBorders>
              <w:top w:val="single" w:sz="4" w:space="0" w:color="000000"/>
              <w:left w:val="single" w:sz="4" w:space="0" w:color="000000"/>
              <w:bottom w:val="single" w:sz="4" w:space="0" w:color="000000"/>
              <w:right w:val="single" w:sz="4" w:space="0" w:color="000000"/>
            </w:tcBorders>
          </w:tcPr>
          <w:p w14:paraId="4B63AB07" w14:textId="77777777" w:rsidR="003735F8" w:rsidRDefault="004E0E58">
            <w:pPr>
              <w:pStyle w:val="TableParagraph"/>
              <w:spacing w:before="93"/>
              <w:ind w:right="5"/>
              <w:rPr>
                <w:sz w:val="11"/>
              </w:rPr>
            </w:pPr>
            <w:r>
              <w:rPr>
                <w:sz w:val="11"/>
              </w:rPr>
              <w:t>-4.42</w:t>
            </w:r>
          </w:p>
        </w:tc>
        <w:tc>
          <w:tcPr>
            <w:tcW w:w="417" w:type="dxa"/>
            <w:tcBorders>
              <w:top w:val="single" w:sz="4" w:space="0" w:color="000000"/>
              <w:left w:val="single" w:sz="4" w:space="0" w:color="000000"/>
              <w:bottom w:val="single" w:sz="4" w:space="0" w:color="000000"/>
            </w:tcBorders>
          </w:tcPr>
          <w:p w14:paraId="49A5163E" w14:textId="77777777" w:rsidR="003735F8" w:rsidRDefault="004E0E58">
            <w:pPr>
              <w:pStyle w:val="TableParagraph"/>
              <w:spacing w:before="93"/>
              <w:ind w:right="5"/>
              <w:rPr>
                <w:sz w:val="11"/>
              </w:rPr>
            </w:pPr>
            <w:r>
              <w:rPr>
                <w:sz w:val="11"/>
              </w:rPr>
              <w:t>5.16</w:t>
            </w:r>
          </w:p>
        </w:tc>
        <w:tc>
          <w:tcPr>
            <w:tcW w:w="1641" w:type="dxa"/>
            <w:tcBorders>
              <w:top w:val="single" w:sz="4" w:space="0" w:color="000000"/>
              <w:bottom w:val="single" w:sz="4" w:space="0" w:color="000000"/>
              <w:right w:val="single" w:sz="4" w:space="0" w:color="000000"/>
            </w:tcBorders>
          </w:tcPr>
          <w:p w14:paraId="5D5320A3" w14:textId="77777777" w:rsidR="003735F8" w:rsidRDefault="004E0E58">
            <w:pPr>
              <w:pStyle w:val="TableParagraph"/>
              <w:spacing w:before="93"/>
              <w:ind w:left="30"/>
              <w:jc w:val="left"/>
              <w:rPr>
                <w:sz w:val="11"/>
              </w:rPr>
            </w:pPr>
            <w:r>
              <w:rPr>
                <w:sz w:val="11"/>
              </w:rPr>
              <w:t>ARIMA_without_covariate</w:t>
            </w:r>
          </w:p>
        </w:tc>
        <w:tc>
          <w:tcPr>
            <w:tcW w:w="345" w:type="dxa"/>
            <w:tcBorders>
              <w:top w:val="single" w:sz="4" w:space="0" w:color="000000"/>
              <w:left w:val="single" w:sz="4" w:space="0" w:color="000000"/>
              <w:right w:val="single" w:sz="4" w:space="0" w:color="000000"/>
            </w:tcBorders>
          </w:tcPr>
          <w:p w14:paraId="5917FE6E" w14:textId="77777777" w:rsidR="003735F8" w:rsidRDefault="004E0E58">
            <w:pPr>
              <w:pStyle w:val="TableParagraph"/>
              <w:spacing w:before="93"/>
              <w:ind w:right="5"/>
              <w:rPr>
                <w:sz w:val="11"/>
              </w:rPr>
            </w:pPr>
            <w:r>
              <w:rPr>
                <w:sz w:val="11"/>
              </w:rPr>
              <w:t>-3.24</w:t>
            </w:r>
          </w:p>
        </w:tc>
        <w:tc>
          <w:tcPr>
            <w:tcW w:w="383" w:type="dxa"/>
            <w:tcBorders>
              <w:top w:val="single" w:sz="4" w:space="0" w:color="000000"/>
              <w:left w:val="single" w:sz="4" w:space="0" w:color="000000"/>
              <w:right w:val="single" w:sz="4" w:space="0" w:color="000000"/>
            </w:tcBorders>
          </w:tcPr>
          <w:p w14:paraId="0888AD69" w14:textId="77777777" w:rsidR="003735F8" w:rsidRDefault="004E0E58">
            <w:pPr>
              <w:pStyle w:val="TableParagraph"/>
              <w:spacing w:before="93"/>
              <w:ind w:right="9"/>
              <w:rPr>
                <w:sz w:val="11"/>
              </w:rPr>
            </w:pPr>
            <w:r>
              <w:rPr>
                <w:sz w:val="11"/>
              </w:rPr>
              <w:t>8.82</w:t>
            </w:r>
          </w:p>
        </w:tc>
        <w:tc>
          <w:tcPr>
            <w:tcW w:w="297" w:type="dxa"/>
            <w:tcBorders>
              <w:top w:val="single" w:sz="4" w:space="0" w:color="000000"/>
              <w:left w:val="single" w:sz="4" w:space="0" w:color="000000"/>
              <w:right w:val="single" w:sz="4" w:space="0" w:color="000000"/>
            </w:tcBorders>
          </w:tcPr>
          <w:p w14:paraId="7E715AC0" w14:textId="77777777" w:rsidR="003735F8" w:rsidRDefault="004E0E58">
            <w:pPr>
              <w:pStyle w:val="TableParagraph"/>
              <w:spacing w:before="93"/>
              <w:ind w:left="64"/>
              <w:jc w:val="left"/>
              <w:rPr>
                <w:sz w:val="11"/>
              </w:rPr>
            </w:pPr>
            <w:r>
              <w:rPr>
                <w:sz w:val="11"/>
              </w:rPr>
              <w:t>7.44</w:t>
            </w:r>
          </w:p>
        </w:tc>
        <w:tc>
          <w:tcPr>
            <w:tcW w:w="369" w:type="dxa"/>
            <w:tcBorders>
              <w:top w:val="single" w:sz="4" w:space="0" w:color="000000"/>
              <w:left w:val="single" w:sz="4" w:space="0" w:color="000000"/>
              <w:right w:val="single" w:sz="4" w:space="0" w:color="000000"/>
            </w:tcBorders>
          </w:tcPr>
          <w:p w14:paraId="5DB36E23" w14:textId="77777777" w:rsidR="003735F8" w:rsidRDefault="004E0E58">
            <w:pPr>
              <w:pStyle w:val="TableParagraph"/>
              <w:spacing w:before="93"/>
              <w:ind w:left="91"/>
              <w:jc w:val="center"/>
              <w:rPr>
                <w:sz w:val="11"/>
              </w:rPr>
            </w:pPr>
            <w:r>
              <w:rPr>
                <w:sz w:val="11"/>
              </w:rPr>
              <w:t>-4.36</w:t>
            </w:r>
          </w:p>
        </w:tc>
        <w:tc>
          <w:tcPr>
            <w:tcW w:w="398" w:type="dxa"/>
            <w:tcBorders>
              <w:top w:val="single" w:sz="4" w:space="0" w:color="000000"/>
              <w:left w:val="single" w:sz="4" w:space="0" w:color="000000"/>
            </w:tcBorders>
          </w:tcPr>
          <w:p w14:paraId="47950E41" w14:textId="77777777" w:rsidR="003735F8" w:rsidRDefault="004E0E58">
            <w:pPr>
              <w:pStyle w:val="TableParagraph"/>
              <w:spacing w:before="93"/>
              <w:rPr>
                <w:sz w:val="11"/>
              </w:rPr>
            </w:pPr>
            <w:r>
              <w:rPr>
                <w:sz w:val="11"/>
              </w:rPr>
              <w:t>8.45</w:t>
            </w:r>
          </w:p>
        </w:tc>
      </w:tr>
      <w:tr w:rsidR="003735F8" w14:paraId="11A7B711" w14:textId="77777777">
        <w:trPr>
          <w:trHeight w:val="316"/>
        </w:trPr>
        <w:tc>
          <w:tcPr>
            <w:tcW w:w="3387" w:type="dxa"/>
            <w:gridSpan w:val="6"/>
            <w:tcBorders>
              <w:left w:val="single" w:sz="4" w:space="0" w:color="000000"/>
              <w:bottom w:val="single" w:sz="4" w:space="0" w:color="000000"/>
            </w:tcBorders>
          </w:tcPr>
          <w:p w14:paraId="7E7428CD" w14:textId="77777777" w:rsidR="003735F8" w:rsidRDefault="003735F8">
            <w:pPr>
              <w:pStyle w:val="TableParagraph"/>
              <w:spacing w:before="0"/>
              <w:jc w:val="left"/>
              <w:rPr>
                <w:rFonts w:ascii="Times New Roman"/>
                <w:sz w:val="12"/>
              </w:rPr>
            </w:pPr>
          </w:p>
        </w:tc>
        <w:tc>
          <w:tcPr>
            <w:tcW w:w="1642" w:type="dxa"/>
            <w:tcBorders>
              <w:top w:val="single" w:sz="4" w:space="0" w:color="000000"/>
              <w:right w:val="single" w:sz="4" w:space="0" w:color="000000"/>
            </w:tcBorders>
          </w:tcPr>
          <w:p w14:paraId="494E3390" w14:textId="77777777" w:rsidR="003735F8" w:rsidRDefault="004E0E58">
            <w:pPr>
              <w:pStyle w:val="TableParagraph"/>
              <w:spacing w:before="93"/>
              <w:ind w:left="25"/>
              <w:jc w:val="left"/>
              <w:rPr>
                <w:sz w:val="11"/>
              </w:rPr>
            </w:pPr>
            <w:r>
              <w:rPr>
                <w:sz w:val="11"/>
              </w:rPr>
              <w:t>TSLM_with_TMAX_covariate</w:t>
            </w:r>
          </w:p>
        </w:tc>
        <w:tc>
          <w:tcPr>
            <w:tcW w:w="365" w:type="dxa"/>
            <w:tcBorders>
              <w:top w:val="single" w:sz="4" w:space="0" w:color="000000"/>
              <w:left w:val="single" w:sz="4" w:space="0" w:color="000000"/>
              <w:right w:val="single" w:sz="4" w:space="0" w:color="000000"/>
            </w:tcBorders>
          </w:tcPr>
          <w:p w14:paraId="581CF526" w14:textId="77777777" w:rsidR="003735F8" w:rsidRDefault="004E0E58">
            <w:pPr>
              <w:pStyle w:val="TableParagraph"/>
              <w:spacing w:before="93"/>
              <w:ind w:right="10"/>
              <w:rPr>
                <w:sz w:val="11"/>
              </w:rPr>
            </w:pPr>
            <w:r>
              <w:rPr>
                <w:sz w:val="11"/>
              </w:rPr>
              <w:t>1.2</w:t>
            </w:r>
          </w:p>
        </w:tc>
        <w:tc>
          <w:tcPr>
            <w:tcW w:w="379" w:type="dxa"/>
            <w:tcBorders>
              <w:top w:val="single" w:sz="4" w:space="0" w:color="000000"/>
              <w:left w:val="single" w:sz="4" w:space="0" w:color="000000"/>
              <w:right w:val="single" w:sz="4" w:space="0" w:color="000000"/>
            </w:tcBorders>
          </w:tcPr>
          <w:p w14:paraId="69F5AAD6" w14:textId="77777777" w:rsidR="003735F8" w:rsidRDefault="004E0E58">
            <w:pPr>
              <w:pStyle w:val="TableParagraph"/>
              <w:spacing w:before="93"/>
              <w:ind w:right="8"/>
              <w:rPr>
                <w:sz w:val="11"/>
              </w:rPr>
            </w:pPr>
            <w:r>
              <w:rPr>
                <w:sz w:val="11"/>
              </w:rPr>
              <w:t>1.92</w:t>
            </w:r>
          </w:p>
        </w:tc>
        <w:tc>
          <w:tcPr>
            <w:tcW w:w="302" w:type="dxa"/>
            <w:tcBorders>
              <w:top w:val="single" w:sz="4" w:space="0" w:color="000000"/>
              <w:left w:val="single" w:sz="4" w:space="0" w:color="000000"/>
              <w:right w:val="single" w:sz="4" w:space="0" w:color="000000"/>
            </w:tcBorders>
          </w:tcPr>
          <w:p w14:paraId="10A7D380" w14:textId="77777777" w:rsidR="003735F8" w:rsidRDefault="004E0E58">
            <w:pPr>
              <w:pStyle w:val="TableParagraph"/>
              <w:spacing w:before="93"/>
              <w:ind w:right="10"/>
              <w:rPr>
                <w:sz w:val="11"/>
              </w:rPr>
            </w:pPr>
            <w:r>
              <w:rPr>
                <w:sz w:val="11"/>
              </w:rPr>
              <w:t>1.66</w:t>
            </w:r>
          </w:p>
        </w:tc>
        <w:tc>
          <w:tcPr>
            <w:tcW w:w="331" w:type="dxa"/>
            <w:tcBorders>
              <w:top w:val="single" w:sz="4" w:space="0" w:color="000000"/>
              <w:left w:val="single" w:sz="4" w:space="0" w:color="000000"/>
              <w:right w:val="single" w:sz="4" w:space="0" w:color="000000"/>
            </w:tcBorders>
          </w:tcPr>
          <w:p w14:paraId="11697D5D" w14:textId="77777777" w:rsidR="003735F8" w:rsidRDefault="004E0E58">
            <w:pPr>
              <w:pStyle w:val="TableParagraph"/>
              <w:spacing w:before="93"/>
              <w:ind w:right="5"/>
              <w:rPr>
                <w:sz w:val="11"/>
              </w:rPr>
            </w:pPr>
            <w:r>
              <w:rPr>
                <w:sz w:val="11"/>
              </w:rPr>
              <w:t>1.24</w:t>
            </w:r>
          </w:p>
        </w:tc>
        <w:tc>
          <w:tcPr>
            <w:tcW w:w="417" w:type="dxa"/>
            <w:tcBorders>
              <w:top w:val="single" w:sz="4" w:space="0" w:color="000000"/>
              <w:left w:val="single" w:sz="4" w:space="0" w:color="000000"/>
            </w:tcBorders>
          </w:tcPr>
          <w:p w14:paraId="16FB248A" w14:textId="77777777" w:rsidR="003735F8" w:rsidRDefault="004E0E58">
            <w:pPr>
              <w:pStyle w:val="TableParagraph"/>
              <w:spacing w:before="93"/>
              <w:ind w:right="5"/>
              <w:rPr>
                <w:sz w:val="11"/>
              </w:rPr>
            </w:pPr>
            <w:r>
              <w:rPr>
                <w:sz w:val="11"/>
              </w:rPr>
              <w:t>1.77</w:t>
            </w:r>
          </w:p>
        </w:tc>
        <w:tc>
          <w:tcPr>
            <w:tcW w:w="1641" w:type="dxa"/>
            <w:tcBorders>
              <w:top w:val="single" w:sz="4" w:space="0" w:color="000000"/>
              <w:right w:val="single" w:sz="4" w:space="0" w:color="000000"/>
            </w:tcBorders>
          </w:tcPr>
          <w:p w14:paraId="3BB58E1C" w14:textId="77777777" w:rsidR="003735F8" w:rsidRDefault="004E0E58">
            <w:pPr>
              <w:pStyle w:val="TableParagraph"/>
              <w:spacing w:before="93"/>
              <w:ind w:left="30"/>
              <w:jc w:val="left"/>
              <w:rPr>
                <w:sz w:val="11"/>
              </w:rPr>
            </w:pPr>
            <w:r>
              <w:rPr>
                <w:sz w:val="11"/>
              </w:rPr>
              <w:t>TSLM_with_covariates</w:t>
            </w:r>
          </w:p>
        </w:tc>
        <w:tc>
          <w:tcPr>
            <w:tcW w:w="345" w:type="dxa"/>
            <w:tcBorders>
              <w:left w:val="single" w:sz="4" w:space="0" w:color="000000"/>
              <w:right w:val="single" w:sz="4" w:space="0" w:color="000000"/>
            </w:tcBorders>
          </w:tcPr>
          <w:p w14:paraId="3F19A90E" w14:textId="77777777" w:rsidR="003735F8" w:rsidRDefault="004E0E58">
            <w:pPr>
              <w:pStyle w:val="TableParagraph"/>
              <w:spacing w:before="93"/>
              <w:ind w:right="5"/>
              <w:rPr>
                <w:sz w:val="11"/>
              </w:rPr>
            </w:pPr>
            <w:r>
              <w:rPr>
                <w:sz w:val="11"/>
              </w:rPr>
              <w:t>-1.19</w:t>
            </w:r>
          </w:p>
        </w:tc>
        <w:tc>
          <w:tcPr>
            <w:tcW w:w="383" w:type="dxa"/>
            <w:tcBorders>
              <w:left w:val="single" w:sz="4" w:space="0" w:color="000000"/>
              <w:right w:val="single" w:sz="4" w:space="0" w:color="000000"/>
            </w:tcBorders>
          </w:tcPr>
          <w:p w14:paraId="5677529B" w14:textId="77777777" w:rsidR="003735F8" w:rsidRDefault="004E0E58">
            <w:pPr>
              <w:pStyle w:val="TableParagraph"/>
              <w:spacing w:before="93"/>
              <w:ind w:right="9"/>
              <w:rPr>
                <w:sz w:val="11"/>
              </w:rPr>
            </w:pPr>
            <w:r>
              <w:rPr>
                <w:sz w:val="11"/>
              </w:rPr>
              <w:t>5.88</w:t>
            </w:r>
          </w:p>
        </w:tc>
        <w:tc>
          <w:tcPr>
            <w:tcW w:w="297" w:type="dxa"/>
            <w:tcBorders>
              <w:left w:val="single" w:sz="4" w:space="0" w:color="000000"/>
              <w:right w:val="single" w:sz="4" w:space="0" w:color="000000"/>
            </w:tcBorders>
          </w:tcPr>
          <w:p w14:paraId="3AA8D9F4" w14:textId="77777777" w:rsidR="003735F8" w:rsidRDefault="004E0E58">
            <w:pPr>
              <w:pStyle w:val="TableParagraph"/>
              <w:spacing w:before="93"/>
              <w:ind w:left="64"/>
              <w:jc w:val="left"/>
              <w:rPr>
                <w:sz w:val="11"/>
              </w:rPr>
            </w:pPr>
            <w:r>
              <w:rPr>
                <w:sz w:val="11"/>
              </w:rPr>
              <w:t>4.17</w:t>
            </w:r>
          </w:p>
        </w:tc>
        <w:tc>
          <w:tcPr>
            <w:tcW w:w="369" w:type="dxa"/>
            <w:tcBorders>
              <w:left w:val="single" w:sz="4" w:space="0" w:color="000000"/>
              <w:right w:val="single" w:sz="4" w:space="0" w:color="000000"/>
            </w:tcBorders>
          </w:tcPr>
          <w:p w14:paraId="7ABE30B7" w14:textId="77777777" w:rsidR="003735F8" w:rsidRDefault="004E0E58">
            <w:pPr>
              <w:pStyle w:val="TableParagraph"/>
              <w:spacing w:before="93"/>
              <w:ind w:left="91"/>
              <w:jc w:val="center"/>
              <w:rPr>
                <w:sz w:val="11"/>
              </w:rPr>
            </w:pPr>
            <w:r>
              <w:rPr>
                <w:sz w:val="11"/>
              </w:rPr>
              <w:t>-1.61</w:t>
            </w:r>
          </w:p>
        </w:tc>
        <w:tc>
          <w:tcPr>
            <w:tcW w:w="398" w:type="dxa"/>
            <w:tcBorders>
              <w:left w:val="single" w:sz="4" w:space="0" w:color="000000"/>
            </w:tcBorders>
          </w:tcPr>
          <w:p w14:paraId="6D5FDCD5" w14:textId="77777777" w:rsidR="003735F8" w:rsidRDefault="004E0E58">
            <w:pPr>
              <w:pStyle w:val="TableParagraph"/>
              <w:spacing w:before="93"/>
              <w:rPr>
                <w:sz w:val="11"/>
              </w:rPr>
            </w:pPr>
            <w:r>
              <w:rPr>
                <w:sz w:val="11"/>
              </w:rPr>
              <w:t>4.69</w:t>
            </w:r>
          </w:p>
        </w:tc>
      </w:tr>
    </w:tbl>
    <w:p w14:paraId="6A26B900" w14:textId="77777777" w:rsidR="003735F8" w:rsidRDefault="003735F8">
      <w:pPr>
        <w:rPr>
          <w:sz w:val="11"/>
        </w:rPr>
        <w:sectPr w:rsidR="003735F8">
          <w:pgSz w:w="12240" w:h="15840"/>
          <w:pgMar w:top="1360" w:right="40" w:bottom="280" w:left="1340" w:header="720" w:footer="720" w:gutter="0"/>
          <w:cols w:space="720"/>
        </w:sectPr>
      </w:pPr>
    </w:p>
    <w:p w14:paraId="6A942D2F" w14:textId="77777777" w:rsidR="003735F8" w:rsidRDefault="004E0E58">
      <w:pPr>
        <w:pStyle w:val="BodyText"/>
        <w:ind w:left="119"/>
        <w:rPr>
          <w:sz w:val="20"/>
        </w:rPr>
      </w:pPr>
      <w:r>
        <w:rPr>
          <w:noProof/>
          <w:sz w:val="20"/>
        </w:rPr>
        <w:lastRenderedPageBreak/>
        <w:drawing>
          <wp:inline distT="0" distB="0" distL="0" distR="0" wp14:anchorId="0B728FA5" wp14:editId="44FD758C">
            <wp:extent cx="4215392" cy="237143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215392" cy="2371439"/>
                    </a:xfrm>
                    <a:prstGeom prst="rect">
                      <a:avLst/>
                    </a:prstGeom>
                  </pic:spPr>
                </pic:pic>
              </a:graphicData>
            </a:graphic>
          </wp:inline>
        </w:drawing>
      </w:r>
    </w:p>
    <w:p w14:paraId="51964B66" w14:textId="77777777" w:rsidR="003735F8" w:rsidRDefault="004E0E58">
      <w:pPr>
        <w:spacing w:before="70"/>
        <w:ind w:left="100"/>
        <w:rPr>
          <w:sz w:val="18"/>
        </w:rPr>
      </w:pPr>
      <w:r>
        <w:rPr>
          <w:sz w:val="18"/>
        </w:rPr>
        <w:t>Fig.</w:t>
      </w:r>
      <w:r>
        <w:rPr>
          <w:spacing w:val="-3"/>
          <w:sz w:val="18"/>
        </w:rPr>
        <w:t xml:space="preserve"> </w:t>
      </w:r>
      <w:r>
        <w:rPr>
          <w:sz w:val="18"/>
        </w:rPr>
        <w:t>11:</w:t>
      </w:r>
      <w:r>
        <w:rPr>
          <w:spacing w:val="-2"/>
          <w:sz w:val="18"/>
        </w:rPr>
        <w:t xml:space="preserve"> </w:t>
      </w:r>
      <w:r>
        <w:rPr>
          <w:sz w:val="18"/>
        </w:rPr>
        <w:t>Prediction</w:t>
      </w:r>
      <w:r>
        <w:rPr>
          <w:spacing w:val="-3"/>
          <w:sz w:val="18"/>
        </w:rPr>
        <w:t xml:space="preserve"> </w:t>
      </w:r>
      <w:r>
        <w:rPr>
          <w:sz w:val="18"/>
        </w:rPr>
        <w:t>and</w:t>
      </w:r>
      <w:r>
        <w:rPr>
          <w:spacing w:val="-3"/>
          <w:sz w:val="18"/>
        </w:rPr>
        <w:t xml:space="preserve"> </w:t>
      </w:r>
      <w:r>
        <w:rPr>
          <w:sz w:val="18"/>
        </w:rPr>
        <w:t>Forecast</w:t>
      </w:r>
      <w:r>
        <w:rPr>
          <w:spacing w:val="-3"/>
          <w:sz w:val="18"/>
        </w:rPr>
        <w:t xml:space="preserve"> </w:t>
      </w:r>
      <w:r>
        <w:rPr>
          <w:sz w:val="18"/>
        </w:rPr>
        <w:t>Bloom</w:t>
      </w:r>
      <w:r>
        <w:rPr>
          <w:spacing w:val="-3"/>
          <w:sz w:val="18"/>
        </w:rPr>
        <w:t xml:space="preserve"> </w:t>
      </w:r>
      <w:r>
        <w:rPr>
          <w:sz w:val="18"/>
        </w:rPr>
        <w:t>data</w:t>
      </w:r>
      <w:r>
        <w:rPr>
          <w:spacing w:val="-2"/>
          <w:sz w:val="18"/>
        </w:rPr>
        <w:t xml:space="preserve"> </w:t>
      </w:r>
      <w:r>
        <w:rPr>
          <w:sz w:val="18"/>
        </w:rPr>
        <w:t>of</w:t>
      </w:r>
      <w:r>
        <w:rPr>
          <w:spacing w:val="-2"/>
          <w:sz w:val="18"/>
        </w:rPr>
        <w:t xml:space="preserve"> </w:t>
      </w:r>
      <w:r>
        <w:rPr>
          <w:sz w:val="18"/>
        </w:rPr>
        <w:t>year</w:t>
      </w:r>
      <w:r>
        <w:rPr>
          <w:spacing w:val="-3"/>
          <w:sz w:val="18"/>
        </w:rPr>
        <w:t xml:space="preserve"> </w:t>
      </w:r>
      <w:r>
        <w:rPr>
          <w:sz w:val="18"/>
        </w:rPr>
        <w:t>in</w:t>
      </w:r>
      <w:r>
        <w:rPr>
          <w:spacing w:val="-3"/>
          <w:sz w:val="18"/>
        </w:rPr>
        <w:t xml:space="preserve"> </w:t>
      </w:r>
      <w:r>
        <w:rPr>
          <w:sz w:val="18"/>
        </w:rPr>
        <w:t>Washington</w:t>
      </w:r>
      <w:r>
        <w:rPr>
          <w:spacing w:val="-3"/>
          <w:sz w:val="18"/>
        </w:rPr>
        <w:t xml:space="preserve"> </w:t>
      </w:r>
      <w:r>
        <w:rPr>
          <w:sz w:val="18"/>
        </w:rPr>
        <w:t>DC</w:t>
      </w:r>
      <w:r>
        <w:rPr>
          <w:spacing w:val="-3"/>
          <w:sz w:val="18"/>
        </w:rPr>
        <w:t xml:space="preserve"> </w:t>
      </w:r>
      <w:r>
        <w:rPr>
          <w:sz w:val="18"/>
        </w:rPr>
        <w:t>with</w:t>
      </w:r>
      <w:r>
        <w:rPr>
          <w:spacing w:val="-3"/>
          <w:sz w:val="18"/>
        </w:rPr>
        <w:t xml:space="preserve"> </w:t>
      </w:r>
      <w:r>
        <w:rPr>
          <w:sz w:val="18"/>
        </w:rPr>
        <w:t>real</w:t>
      </w:r>
      <w:r>
        <w:rPr>
          <w:spacing w:val="-3"/>
          <w:sz w:val="18"/>
        </w:rPr>
        <w:t xml:space="preserve"> </w:t>
      </w:r>
      <w:r>
        <w:rPr>
          <w:sz w:val="18"/>
        </w:rPr>
        <w:t>weather</w:t>
      </w:r>
      <w:r>
        <w:rPr>
          <w:spacing w:val="-2"/>
          <w:sz w:val="18"/>
        </w:rPr>
        <w:t xml:space="preserve"> </w:t>
      </w:r>
      <w:r>
        <w:rPr>
          <w:sz w:val="18"/>
        </w:rPr>
        <w:t>data.</w:t>
      </w:r>
      <w:r>
        <w:rPr>
          <w:spacing w:val="-2"/>
          <w:sz w:val="18"/>
        </w:rPr>
        <w:t xml:space="preserve"> </w:t>
      </w:r>
      <w:r>
        <w:rPr>
          <w:sz w:val="18"/>
        </w:rPr>
        <w:t>(Black</w:t>
      </w:r>
      <w:r>
        <w:rPr>
          <w:spacing w:val="-3"/>
          <w:sz w:val="18"/>
        </w:rPr>
        <w:t xml:space="preserve"> </w:t>
      </w:r>
      <w:r>
        <w:rPr>
          <w:sz w:val="18"/>
        </w:rPr>
        <w:t>bold</w:t>
      </w:r>
      <w:r>
        <w:rPr>
          <w:spacing w:val="-3"/>
          <w:sz w:val="18"/>
        </w:rPr>
        <w:t xml:space="preserve"> </w:t>
      </w:r>
      <w:r>
        <w:rPr>
          <w:sz w:val="18"/>
        </w:rPr>
        <w:t>line</w:t>
      </w:r>
      <w:r>
        <w:rPr>
          <w:spacing w:val="-3"/>
          <w:sz w:val="18"/>
        </w:rPr>
        <w:t xml:space="preserve"> </w:t>
      </w:r>
      <w:r>
        <w:rPr>
          <w:sz w:val="18"/>
        </w:rPr>
        <w:t>is</w:t>
      </w:r>
      <w:r>
        <w:rPr>
          <w:spacing w:val="-3"/>
          <w:sz w:val="18"/>
        </w:rPr>
        <w:t xml:space="preserve"> </w:t>
      </w:r>
      <w:r>
        <w:rPr>
          <w:sz w:val="18"/>
        </w:rPr>
        <w:t>real</w:t>
      </w:r>
      <w:r>
        <w:rPr>
          <w:spacing w:val="-2"/>
          <w:sz w:val="18"/>
        </w:rPr>
        <w:t xml:space="preserve"> </w:t>
      </w:r>
      <w:r>
        <w:rPr>
          <w:sz w:val="18"/>
        </w:rPr>
        <w:t>data.)</w:t>
      </w:r>
    </w:p>
    <w:p w14:paraId="0DD77468" w14:textId="77777777" w:rsidR="003735F8" w:rsidRDefault="003735F8">
      <w:pPr>
        <w:pStyle w:val="BodyText"/>
        <w:rPr>
          <w:sz w:val="20"/>
        </w:rPr>
      </w:pPr>
    </w:p>
    <w:p w14:paraId="1D995FEC" w14:textId="77777777" w:rsidR="003735F8" w:rsidRDefault="004E0E58">
      <w:pPr>
        <w:pStyle w:val="BodyText"/>
        <w:spacing w:before="7"/>
      </w:pPr>
      <w:r>
        <w:rPr>
          <w:noProof/>
        </w:rPr>
        <w:drawing>
          <wp:anchor distT="0" distB="0" distL="0" distR="0" simplePos="0" relativeHeight="6" behindDoc="0" locked="0" layoutInCell="1" allowOverlap="1" wp14:anchorId="4A935613" wp14:editId="1159E50E">
            <wp:simplePos x="0" y="0"/>
            <wp:positionH relativeFrom="page">
              <wp:posOffset>926859</wp:posOffset>
            </wp:positionH>
            <wp:positionV relativeFrom="paragraph">
              <wp:posOffset>180375</wp:posOffset>
            </wp:positionV>
            <wp:extent cx="4312990" cy="242658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312990" cy="2426589"/>
                    </a:xfrm>
                    <a:prstGeom prst="rect">
                      <a:avLst/>
                    </a:prstGeom>
                  </pic:spPr>
                </pic:pic>
              </a:graphicData>
            </a:graphic>
          </wp:anchor>
        </w:drawing>
      </w:r>
    </w:p>
    <w:p w14:paraId="2001A5AC" w14:textId="77777777" w:rsidR="003735F8" w:rsidRDefault="004E0E58">
      <w:pPr>
        <w:ind w:left="100"/>
        <w:rPr>
          <w:sz w:val="18"/>
        </w:rPr>
      </w:pPr>
      <w:r>
        <w:rPr>
          <w:sz w:val="18"/>
        </w:rPr>
        <w:t>Fig.</w:t>
      </w:r>
      <w:r>
        <w:rPr>
          <w:spacing w:val="-3"/>
          <w:sz w:val="18"/>
        </w:rPr>
        <w:t xml:space="preserve"> </w:t>
      </w:r>
      <w:r>
        <w:rPr>
          <w:sz w:val="18"/>
        </w:rPr>
        <w:t>12:</w:t>
      </w:r>
      <w:r>
        <w:rPr>
          <w:spacing w:val="-2"/>
          <w:sz w:val="18"/>
        </w:rPr>
        <w:t xml:space="preserve"> </w:t>
      </w:r>
      <w:r>
        <w:rPr>
          <w:sz w:val="18"/>
        </w:rPr>
        <w:t>Prediction</w:t>
      </w:r>
      <w:r>
        <w:rPr>
          <w:spacing w:val="-4"/>
          <w:sz w:val="18"/>
        </w:rPr>
        <w:t xml:space="preserve"> </w:t>
      </w:r>
      <w:r>
        <w:rPr>
          <w:sz w:val="18"/>
        </w:rPr>
        <w:t>and</w:t>
      </w:r>
      <w:r>
        <w:rPr>
          <w:spacing w:val="-3"/>
          <w:sz w:val="18"/>
        </w:rPr>
        <w:t xml:space="preserve"> </w:t>
      </w:r>
      <w:r>
        <w:rPr>
          <w:sz w:val="18"/>
        </w:rPr>
        <w:t>Forecast</w:t>
      </w:r>
      <w:r>
        <w:rPr>
          <w:spacing w:val="-3"/>
          <w:sz w:val="18"/>
        </w:rPr>
        <w:t xml:space="preserve"> </w:t>
      </w:r>
      <w:r>
        <w:rPr>
          <w:sz w:val="18"/>
        </w:rPr>
        <w:t>Bloom</w:t>
      </w:r>
      <w:r>
        <w:rPr>
          <w:spacing w:val="-3"/>
          <w:sz w:val="18"/>
        </w:rPr>
        <w:t xml:space="preserve"> </w:t>
      </w:r>
      <w:r>
        <w:rPr>
          <w:sz w:val="18"/>
        </w:rPr>
        <w:t>data</w:t>
      </w:r>
      <w:r>
        <w:rPr>
          <w:spacing w:val="-3"/>
          <w:sz w:val="18"/>
        </w:rPr>
        <w:t xml:space="preserve"> </w:t>
      </w:r>
      <w:r>
        <w:rPr>
          <w:sz w:val="18"/>
        </w:rPr>
        <w:t>of</w:t>
      </w:r>
      <w:r>
        <w:rPr>
          <w:spacing w:val="-2"/>
          <w:sz w:val="18"/>
        </w:rPr>
        <w:t xml:space="preserve"> </w:t>
      </w:r>
      <w:r>
        <w:rPr>
          <w:sz w:val="18"/>
        </w:rPr>
        <w:t>year</w:t>
      </w:r>
      <w:r>
        <w:rPr>
          <w:spacing w:val="-3"/>
          <w:sz w:val="18"/>
        </w:rPr>
        <w:t xml:space="preserve"> </w:t>
      </w:r>
      <w:r>
        <w:rPr>
          <w:sz w:val="18"/>
        </w:rPr>
        <w:t>in</w:t>
      </w:r>
      <w:r>
        <w:rPr>
          <w:spacing w:val="-3"/>
          <w:sz w:val="18"/>
        </w:rPr>
        <w:t xml:space="preserve"> </w:t>
      </w:r>
      <w:r>
        <w:rPr>
          <w:sz w:val="18"/>
        </w:rPr>
        <w:t>Kyoto</w:t>
      </w:r>
      <w:r>
        <w:rPr>
          <w:spacing w:val="-3"/>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3"/>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3"/>
          <w:sz w:val="18"/>
        </w:rPr>
        <w:t xml:space="preserve"> </w:t>
      </w:r>
      <w:r>
        <w:rPr>
          <w:sz w:val="18"/>
        </w:rPr>
        <w:t>is</w:t>
      </w:r>
      <w:r>
        <w:rPr>
          <w:spacing w:val="-3"/>
          <w:sz w:val="18"/>
        </w:rPr>
        <w:t xml:space="preserve"> </w:t>
      </w:r>
      <w:r>
        <w:rPr>
          <w:sz w:val="18"/>
        </w:rPr>
        <w:t>real</w:t>
      </w:r>
      <w:r>
        <w:rPr>
          <w:spacing w:val="-2"/>
          <w:sz w:val="18"/>
        </w:rPr>
        <w:t xml:space="preserve"> </w:t>
      </w:r>
      <w:r>
        <w:rPr>
          <w:sz w:val="18"/>
        </w:rPr>
        <w:t>data.)</w:t>
      </w:r>
    </w:p>
    <w:p w14:paraId="7A3D6F27" w14:textId="77777777" w:rsidR="003735F8" w:rsidRDefault="004E0E58">
      <w:pPr>
        <w:pStyle w:val="BodyText"/>
        <w:spacing w:before="9"/>
        <w:rPr>
          <w:sz w:val="23"/>
        </w:rPr>
      </w:pPr>
      <w:r>
        <w:rPr>
          <w:noProof/>
        </w:rPr>
        <w:drawing>
          <wp:anchor distT="0" distB="0" distL="0" distR="0" simplePos="0" relativeHeight="7" behindDoc="0" locked="0" layoutInCell="1" allowOverlap="1" wp14:anchorId="40B50EDF" wp14:editId="7D08511B">
            <wp:simplePos x="0" y="0"/>
            <wp:positionH relativeFrom="page">
              <wp:posOffset>926859</wp:posOffset>
            </wp:positionH>
            <wp:positionV relativeFrom="paragraph">
              <wp:posOffset>188898</wp:posOffset>
            </wp:positionV>
            <wp:extent cx="4313787" cy="242239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313787" cy="2422398"/>
                    </a:xfrm>
                    <a:prstGeom prst="rect">
                      <a:avLst/>
                    </a:prstGeom>
                  </pic:spPr>
                </pic:pic>
              </a:graphicData>
            </a:graphic>
          </wp:anchor>
        </w:drawing>
      </w:r>
    </w:p>
    <w:p w14:paraId="21DE29CD" w14:textId="77777777" w:rsidR="003735F8" w:rsidRDefault="004E0E58">
      <w:pPr>
        <w:ind w:left="100"/>
        <w:rPr>
          <w:sz w:val="18"/>
        </w:rPr>
      </w:pPr>
      <w:r>
        <w:rPr>
          <w:sz w:val="18"/>
        </w:rPr>
        <w:t>Fig.</w:t>
      </w:r>
      <w:r>
        <w:rPr>
          <w:spacing w:val="-3"/>
          <w:sz w:val="18"/>
        </w:rPr>
        <w:t xml:space="preserve"> </w:t>
      </w:r>
      <w:r>
        <w:rPr>
          <w:sz w:val="18"/>
        </w:rPr>
        <w:t>13:</w:t>
      </w:r>
      <w:r>
        <w:rPr>
          <w:spacing w:val="-3"/>
          <w:sz w:val="18"/>
        </w:rPr>
        <w:t xml:space="preserve"> </w:t>
      </w:r>
      <w:r>
        <w:rPr>
          <w:sz w:val="18"/>
        </w:rPr>
        <w:t>Prediction</w:t>
      </w:r>
      <w:r>
        <w:rPr>
          <w:spacing w:val="-3"/>
          <w:sz w:val="18"/>
        </w:rPr>
        <w:t xml:space="preserve"> </w:t>
      </w:r>
      <w:r>
        <w:rPr>
          <w:sz w:val="18"/>
        </w:rPr>
        <w:t>and</w:t>
      </w:r>
      <w:r>
        <w:rPr>
          <w:spacing w:val="-4"/>
          <w:sz w:val="18"/>
        </w:rPr>
        <w:t xml:space="preserve"> </w:t>
      </w:r>
      <w:r>
        <w:rPr>
          <w:sz w:val="18"/>
        </w:rPr>
        <w:t>Forecast</w:t>
      </w:r>
      <w:r>
        <w:rPr>
          <w:spacing w:val="-2"/>
          <w:sz w:val="18"/>
        </w:rPr>
        <w:t xml:space="preserve"> </w:t>
      </w:r>
      <w:r>
        <w:rPr>
          <w:sz w:val="18"/>
        </w:rPr>
        <w:t>Bloom</w:t>
      </w:r>
      <w:r>
        <w:rPr>
          <w:spacing w:val="-4"/>
          <w:sz w:val="18"/>
        </w:rPr>
        <w:t xml:space="preserve"> </w:t>
      </w:r>
      <w:r>
        <w:rPr>
          <w:sz w:val="18"/>
        </w:rPr>
        <w:t>data</w:t>
      </w:r>
      <w:r>
        <w:rPr>
          <w:spacing w:val="-2"/>
          <w:sz w:val="18"/>
        </w:rPr>
        <w:t xml:space="preserve"> </w:t>
      </w:r>
      <w:r>
        <w:rPr>
          <w:sz w:val="18"/>
        </w:rPr>
        <w:t>of</w:t>
      </w:r>
      <w:r>
        <w:rPr>
          <w:spacing w:val="-3"/>
          <w:sz w:val="18"/>
        </w:rPr>
        <w:t xml:space="preserve"> </w:t>
      </w:r>
      <w:r>
        <w:rPr>
          <w:sz w:val="18"/>
        </w:rPr>
        <w:t>year</w:t>
      </w:r>
      <w:r>
        <w:rPr>
          <w:spacing w:val="-2"/>
          <w:sz w:val="18"/>
        </w:rPr>
        <w:t xml:space="preserve"> </w:t>
      </w:r>
      <w:r>
        <w:rPr>
          <w:sz w:val="18"/>
        </w:rPr>
        <w:t>in</w:t>
      </w:r>
      <w:r>
        <w:rPr>
          <w:spacing w:val="-4"/>
          <w:sz w:val="18"/>
        </w:rPr>
        <w:t xml:space="preserve"> </w:t>
      </w:r>
      <w:r>
        <w:rPr>
          <w:sz w:val="18"/>
        </w:rPr>
        <w:t>Liestal</w:t>
      </w:r>
      <w:r>
        <w:rPr>
          <w:spacing w:val="-2"/>
          <w:sz w:val="18"/>
        </w:rPr>
        <w:t xml:space="preserve"> </w:t>
      </w:r>
      <w:r>
        <w:rPr>
          <w:sz w:val="18"/>
        </w:rPr>
        <w:t>with</w:t>
      </w:r>
      <w:r>
        <w:rPr>
          <w:spacing w:val="-4"/>
          <w:sz w:val="18"/>
        </w:rPr>
        <w:t xml:space="preserve"> </w:t>
      </w:r>
      <w:r>
        <w:rPr>
          <w:sz w:val="18"/>
        </w:rPr>
        <w:t>predicted</w:t>
      </w:r>
      <w:r>
        <w:rPr>
          <w:spacing w:val="-3"/>
          <w:sz w:val="18"/>
        </w:rPr>
        <w:t xml:space="preserve"> </w:t>
      </w:r>
      <w:r>
        <w:rPr>
          <w:sz w:val="18"/>
        </w:rPr>
        <w:t>weather</w:t>
      </w:r>
      <w:r>
        <w:rPr>
          <w:spacing w:val="-3"/>
          <w:sz w:val="18"/>
        </w:rPr>
        <w:t xml:space="preserve"> </w:t>
      </w:r>
      <w:r>
        <w:rPr>
          <w:sz w:val="18"/>
        </w:rPr>
        <w:t>data.</w:t>
      </w:r>
      <w:r>
        <w:rPr>
          <w:spacing w:val="-2"/>
          <w:sz w:val="18"/>
        </w:rPr>
        <w:t xml:space="preserve"> </w:t>
      </w:r>
      <w:r>
        <w:rPr>
          <w:sz w:val="18"/>
        </w:rPr>
        <w:t>(Black</w:t>
      </w:r>
      <w:r>
        <w:rPr>
          <w:spacing w:val="-4"/>
          <w:sz w:val="18"/>
        </w:rPr>
        <w:t xml:space="preserve"> </w:t>
      </w:r>
      <w:r>
        <w:rPr>
          <w:sz w:val="18"/>
        </w:rPr>
        <w:t>bold</w:t>
      </w:r>
      <w:r>
        <w:rPr>
          <w:spacing w:val="-3"/>
          <w:sz w:val="18"/>
        </w:rPr>
        <w:t xml:space="preserve"> </w:t>
      </w:r>
      <w:r>
        <w:rPr>
          <w:sz w:val="18"/>
        </w:rPr>
        <w:t>line</w:t>
      </w:r>
      <w:r>
        <w:rPr>
          <w:spacing w:val="-3"/>
          <w:sz w:val="18"/>
        </w:rPr>
        <w:t xml:space="preserve"> </w:t>
      </w:r>
      <w:r>
        <w:rPr>
          <w:sz w:val="18"/>
        </w:rPr>
        <w:t>is</w:t>
      </w:r>
      <w:r>
        <w:rPr>
          <w:spacing w:val="-3"/>
          <w:sz w:val="18"/>
        </w:rPr>
        <w:t xml:space="preserve"> </w:t>
      </w:r>
      <w:r>
        <w:rPr>
          <w:sz w:val="18"/>
        </w:rPr>
        <w:t>real</w:t>
      </w:r>
      <w:r>
        <w:rPr>
          <w:spacing w:val="-3"/>
          <w:sz w:val="18"/>
        </w:rPr>
        <w:t xml:space="preserve"> </w:t>
      </w:r>
      <w:r>
        <w:rPr>
          <w:sz w:val="18"/>
        </w:rPr>
        <w:t>data.)</w:t>
      </w:r>
    </w:p>
    <w:p w14:paraId="62F6500C" w14:textId="77777777" w:rsidR="003735F8" w:rsidRDefault="003735F8">
      <w:pPr>
        <w:rPr>
          <w:sz w:val="18"/>
        </w:rPr>
        <w:sectPr w:rsidR="003735F8">
          <w:pgSz w:w="12240" w:h="15840"/>
          <w:pgMar w:top="1460" w:right="40" w:bottom="280" w:left="1340" w:header="720" w:footer="720" w:gutter="0"/>
          <w:cols w:space="720"/>
        </w:sectPr>
      </w:pPr>
    </w:p>
    <w:p w14:paraId="1E69CD81" w14:textId="77777777" w:rsidR="003735F8" w:rsidRDefault="004E0E58">
      <w:pPr>
        <w:pStyle w:val="BodyText"/>
        <w:ind w:left="158"/>
        <w:rPr>
          <w:sz w:val="20"/>
        </w:rPr>
      </w:pPr>
      <w:r>
        <w:rPr>
          <w:noProof/>
          <w:sz w:val="20"/>
        </w:rPr>
        <w:lastRenderedPageBreak/>
        <w:drawing>
          <wp:inline distT="0" distB="0" distL="0" distR="0" wp14:anchorId="431C7FAE" wp14:editId="375B0E41">
            <wp:extent cx="3914871" cy="237210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3914871" cy="2372105"/>
                    </a:xfrm>
                    <a:prstGeom prst="rect">
                      <a:avLst/>
                    </a:prstGeom>
                  </pic:spPr>
                </pic:pic>
              </a:graphicData>
            </a:graphic>
          </wp:inline>
        </w:drawing>
      </w:r>
    </w:p>
    <w:p w14:paraId="5BFD8BFA" w14:textId="77777777" w:rsidR="003735F8" w:rsidRDefault="004E0E58">
      <w:pPr>
        <w:spacing w:before="53"/>
        <w:ind w:left="100"/>
        <w:rPr>
          <w:sz w:val="18"/>
        </w:rPr>
      </w:pPr>
      <w:r>
        <w:rPr>
          <w:sz w:val="18"/>
        </w:rPr>
        <w:t>Fig.</w:t>
      </w:r>
      <w:r>
        <w:rPr>
          <w:spacing w:val="-3"/>
          <w:sz w:val="18"/>
        </w:rPr>
        <w:t xml:space="preserve"> </w:t>
      </w:r>
      <w:r>
        <w:rPr>
          <w:sz w:val="18"/>
        </w:rPr>
        <w:t>14:</w:t>
      </w:r>
      <w:r>
        <w:rPr>
          <w:spacing w:val="-3"/>
          <w:sz w:val="18"/>
        </w:rPr>
        <w:t xml:space="preserve"> </w:t>
      </w:r>
      <w:r>
        <w:rPr>
          <w:sz w:val="18"/>
        </w:rPr>
        <w:t>Time</w:t>
      </w:r>
      <w:r>
        <w:rPr>
          <w:spacing w:val="-2"/>
          <w:sz w:val="18"/>
        </w:rPr>
        <w:t xml:space="preserve"> </w:t>
      </w:r>
      <w:r>
        <w:rPr>
          <w:sz w:val="18"/>
        </w:rPr>
        <w:t>plot</w:t>
      </w:r>
      <w:r>
        <w:rPr>
          <w:spacing w:val="-3"/>
          <w:sz w:val="18"/>
        </w:rPr>
        <w:t xml:space="preserve"> </w:t>
      </w:r>
      <w:r>
        <w:rPr>
          <w:sz w:val="18"/>
        </w:rPr>
        <w:t>of</w:t>
      </w:r>
      <w:r>
        <w:rPr>
          <w:spacing w:val="-3"/>
          <w:sz w:val="18"/>
        </w:rPr>
        <w:t xml:space="preserve"> </w:t>
      </w:r>
      <w:r>
        <w:rPr>
          <w:sz w:val="18"/>
        </w:rPr>
        <w:t>TMAX_3</w:t>
      </w:r>
      <w:r>
        <w:rPr>
          <w:spacing w:val="-3"/>
          <w:sz w:val="18"/>
        </w:rPr>
        <w:t xml:space="preserve"> </w:t>
      </w:r>
      <w:r>
        <w:rPr>
          <w:sz w:val="18"/>
        </w:rPr>
        <w:t>for</w:t>
      </w:r>
      <w:r>
        <w:rPr>
          <w:spacing w:val="-3"/>
          <w:sz w:val="18"/>
        </w:rPr>
        <w:t xml:space="preserve"> </w:t>
      </w:r>
      <w:r>
        <w:rPr>
          <w:sz w:val="18"/>
        </w:rPr>
        <w:t>Vancouver,</w:t>
      </w:r>
      <w:r>
        <w:rPr>
          <w:spacing w:val="-2"/>
          <w:sz w:val="18"/>
        </w:rPr>
        <w:t xml:space="preserve"> </w:t>
      </w:r>
      <w:r>
        <w:rPr>
          <w:sz w:val="18"/>
        </w:rPr>
        <w:t>Canada.</w:t>
      </w:r>
    </w:p>
    <w:p w14:paraId="28EFE5EA" w14:textId="77777777" w:rsidR="003735F8" w:rsidRDefault="003735F8">
      <w:pPr>
        <w:pStyle w:val="BodyText"/>
        <w:rPr>
          <w:sz w:val="20"/>
        </w:rPr>
      </w:pPr>
    </w:p>
    <w:p w14:paraId="165411A9" w14:textId="77777777" w:rsidR="003735F8" w:rsidRDefault="004E0E58">
      <w:pPr>
        <w:pStyle w:val="BodyText"/>
        <w:spacing w:before="1"/>
        <w:rPr>
          <w:sz w:val="10"/>
        </w:rPr>
      </w:pPr>
      <w:r>
        <w:rPr>
          <w:noProof/>
        </w:rPr>
        <w:drawing>
          <wp:anchor distT="0" distB="0" distL="0" distR="0" simplePos="0" relativeHeight="8" behindDoc="0" locked="0" layoutInCell="1" allowOverlap="1" wp14:anchorId="3B3E9780" wp14:editId="6B46D2B4">
            <wp:simplePos x="0" y="0"/>
            <wp:positionH relativeFrom="page">
              <wp:posOffset>951833</wp:posOffset>
            </wp:positionH>
            <wp:positionV relativeFrom="paragraph">
              <wp:posOffset>89462</wp:posOffset>
            </wp:positionV>
            <wp:extent cx="3916963" cy="237210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916963" cy="2372105"/>
                    </a:xfrm>
                    <a:prstGeom prst="rect">
                      <a:avLst/>
                    </a:prstGeom>
                  </pic:spPr>
                </pic:pic>
              </a:graphicData>
            </a:graphic>
          </wp:anchor>
        </w:drawing>
      </w:r>
    </w:p>
    <w:p w14:paraId="32363718" w14:textId="77777777" w:rsidR="003735F8" w:rsidRDefault="004E0E58">
      <w:pPr>
        <w:spacing w:before="50"/>
        <w:ind w:left="100"/>
        <w:rPr>
          <w:sz w:val="18"/>
        </w:rPr>
      </w:pPr>
      <w:r>
        <w:rPr>
          <w:sz w:val="18"/>
        </w:rPr>
        <w:t>Fig.</w:t>
      </w:r>
      <w:r>
        <w:rPr>
          <w:spacing w:val="-3"/>
          <w:sz w:val="18"/>
        </w:rPr>
        <w:t xml:space="preserve"> </w:t>
      </w:r>
      <w:r>
        <w:rPr>
          <w:sz w:val="18"/>
        </w:rPr>
        <w:t>15:</w:t>
      </w:r>
      <w:r>
        <w:rPr>
          <w:spacing w:val="-3"/>
          <w:sz w:val="18"/>
        </w:rPr>
        <w:t xml:space="preserve"> </w:t>
      </w:r>
      <w:r>
        <w:rPr>
          <w:sz w:val="18"/>
        </w:rPr>
        <w:t>Time</w:t>
      </w:r>
      <w:r>
        <w:rPr>
          <w:spacing w:val="-3"/>
          <w:sz w:val="18"/>
        </w:rPr>
        <w:t xml:space="preserve"> </w:t>
      </w:r>
      <w:r>
        <w:rPr>
          <w:sz w:val="18"/>
        </w:rPr>
        <w:t>plot</w:t>
      </w:r>
      <w:r>
        <w:rPr>
          <w:spacing w:val="-3"/>
          <w:sz w:val="18"/>
        </w:rPr>
        <w:t xml:space="preserve"> </w:t>
      </w:r>
      <w:r>
        <w:rPr>
          <w:sz w:val="18"/>
        </w:rPr>
        <w:t>of</w:t>
      </w:r>
      <w:r>
        <w:rPr>
          <w:spacing w:val="-2"/>
          <w:sz w:val="18"/>
        </w:rPr>
        <w:t xml:space="preserve"> </w:t>
      </w:r>
      <w:r>
        <w:rPr>
          <w:sz w:val="18"/>
        </w:rPr>
        <w:t>change</w:t>
      </w:r>
      <w:r>
        <w:rPr>
          <w:spacing w:val="-4"/>
          <w:sz w:val="18"/>
        </w:rPr>
        <w:t xml:space="preserve"> </w:t>
      </w:r>
      <w:r>
        <w:rPr>
          <w:sz w:val="18"/>
        </w:rPr>
        <w:t>in</w:t>
      </w:r>
      <w:r>
        <w:rPr>
          <w:spacing w:val="-3"/>
          <w:sz w:val="18"/>
        </w:rPr>
        <w:t xml:space="preserve"> </w:t>
      </w:r>
      <w:r>
        <w:rPr>
          <w:sz w:val="18"/>
        </w:rPr>
        <w:t>TMAX_3</w:t>
      </w:r>
      <w:r>
        <w:rPr>
          <w:spacing w:val="-4"/>
          <w:sz w:val="18"/>
        </w:rPr>
        <w:t xml:space="preserve"> </w:t>
      </w:r>
      <w:r>
        <w:rPr>
          <w:sz w:val="18"/>
        </w:rPr>
        <w:t>for</w:t>
      </w:r>
      <w:r>
        <w:rPr>
          <w:spacing w:val="-2"/>
          <w:sz w:val="18"/>
        </w:rPr>
        <w:t xml:space="preserve"> </w:t>
      </w:r>
      <w:r>
        <w:rPr>
          <w:sz w:val="18"/>
        </w:rPr>
        <w:t>Vancouver,</w:t>
      </w:r>
      <w:r>
        <w:rPr>
          <w:spacing w:val="-3"/>
          <w:sz w:val="18"/>
        </w:rPr>
        <w:t xml:space="preserve"> </w:t>
      </w:r>
      <w:r>
        <w:rPr>
          <w:sz w:val="18"/>
        </w:rPr>
        <w:t>Canada.</w:t>
      </w:r>
    </w:p>
    <w:p w14:paraId="64EC5E1F" w14:textId="77777777" w:rsidR="003735F8" w:rsidRDefault="003735F8">
      <w:pPr>
        <w:pStyle w:val="BodyText"/>
        <w:rPr>
          <w:sz w:val="20"/>
        </w:rPr>
      </w:pPr>
    </w:p>
    <w:p w14:paraId="5AE3B343" w14:textId="77777777" w:rsidR="003735F8" w:rsidRDefault="004E0E58">
      <w:pPr>
        <w:pStyle w:val="BodyText"/>
        <w:spacing w:before="3"/>
        <w:rPr>
          <w:sz w:val="19"/>
        </w:rPr>
      </w:pPr>
      <w:r>
        <w:rPr>
          <w:noProof/>
        </w:rPr>
        <w:drawing>
          <wp:anchor distT="0" distB="0" distL="0" distR="0" simplePos="0" relativeHeight="9" behindDoc="0" locked="0" layoutInCell="1" allowOverlap="1" wp14:anchorId="170E2EFE" wp14:editId="162D7375">
            <wp:simplePos x="0" y="0"/>
            <wp:positionH relativeFrom="page">
              <wp:posOffset>951833</wp:posOffset>
            </wp:positionH>
            <wp:positionV relativeFrom="paragraph">
              <wp:posOffset>156384</wp:posOffset>
            </wp:positionV>
            <wp:extent cx="3914405" cy="238887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3914405" cy="2388870"/>
                    </a:xfrm>
                    <a:prstGeom prst="rect">
                      <a:avLst/>
                    </a:prstGeom>
                  </pic:spPr>
                </pic:pic>
              </a:graphicData>
            </a:graphic>
          </wp:anchor>
        </w:drawing>
      </w:r>
    </w:p>
    <w:p w14:paraId="6C60EFAC" w14:textId="77777777" w:rsidR="003735F8" w:rsidRDefault="004E0E58">
      <w:pPr>
        <w:spacing w:before="28"/>
        <w:ind w:left="100"/>
        <w:rPr>
          <w:sz w:val="18"/>
        </w:rPr>
      </w:pPr>
      <w:commentRangeStart w:id="1246"/>
      <w:r>
        <w:rPr>
          <w:sz w:val="18"/>
        </w:rPr>
        <w:t>Fig.</w:t>
      </w:r>
      <w:r>
        <w:rPr>
          <w:spacing w:val="-3"/>
          <w:sz w:val="18"/>
        </w:rPr>
        <w:t xml:space="preserve"> </w:t>
      </w:r>
      <w:r>
        <w:rPr>
          <w:sz w:val="18"/>
        </w:rPr>
        <w:t>16:</w:t>
      </w:r>
      <w:r>
        <w:rPr>
          <w:spacing w:val="-3"/>
          <w:sz w:val="18"/>
        </w:rPr>
        <w:t xml:space="preserve"> </w:t>
      </w:r>
      <w:r>
        <w:rPr>
          <w:sz w:val="18"/>
        </w:rPr>
        <w:t>Residual</w:t>
      </w:r>
      <w:r>
        <w:rPr>
          <w:spacing w:val="-3"/>
          <w:sz w:val="18"/>
        </w:rPr>
        <w:t xml:space="preserve"> </w:t>
      </w:r>
      <w:r>
        <w:rPr>
          <w:sz w:val="18"/>
        </w:rPr>
        <w:t>plot</w:t>
      </w:r>
      <w:r>
        <w:rPr>
          <w:spacing w:val="-3"/>
          <w:sz w:val="18"/>
        </w:rPr>
        <w:t xml:space="preserve"> </w:t>
      </w:r>
      <w:r>
        <w:rPr>
          <w:sz w:val="18"/>
        </w:rPr>
        <w:t>of</w:t>
      </w:r>
      <w:r>
        <w:rPr>
          <w:spacing w:val="-3"/>
          <w:sz w:val="18"/>
        </w:rPr>
        <w:t xml:space="preserve"> </w:t>
      </w:r>
      <w:r>
        <w:rPr>
          <w:sz w:val="18"/>
        </w:rPr>
        <w:t>Naïve</w:t>
      </w:r>
      <w:r>
        <w:rPr>
          <w:spacing w:val="-2"/>
          <w:sz w:val="18"/>
        </w:rPr>
        <w:t xml:space="preserve"> </w:t>
      </w:r>
      <w:r>
        <w:rPr>
          <w:sz w:val="18"/>
        </w:rPr>
        <w:t>model</w:t>
      </w:r>
      <w:r>
        <w:rPr>
          <w:spacing w:val="-3"/>
          <w:sz w:val="18"/>
        </w:rPr>
        <w:t xml:space="preserve"> </w:t>
      </w:r>
      <w:r>
        <w:rPr>
          <w:sz w:val="18"/>
        </w:rPr>
        <w:t>for</w:t>
      </w:r>
      <w:r>
        <w:rPr>
          <w:spacing w:val="-3"/>
          <w:sz w:val="18"/>
        </w:rPr>
        <w:t xml:space="preserve"> </w:t>
      </w:r>
      <w:r>
        <w:rPr>
          <w:sz w:val="18"/>
        </w:rPr>
        <w:t>TMAX_3</w:t>
      </w:r>
      <w:r>
        <w:rPr>
          <w:spacing w:val="-4"/>
          <w:sz w:val="18"/>
        </w:rPr>
        <w:t xml:space="preserve"> </w:t>
      </w:r>
      <w:r>
        <w:rPr>
          <w:sz w:val="18"/>
        </w:rPr>
        <w:t>for</w:t>
      </w:r>
      <w:r>
        <w:rPr>
          <w:spacing w:val="-3"/>
          <w:sz w:val="18"/>
        </w:rPr>
        <w:t xml:space="preserve"> </w:t>
      </w:r>
      <w:r>
        <w:rPr>
          <w:sz w:val="18"/>
        </w:rPr>
        <w:t>Vancouver,</w:t>
      </w:r>
      <w:r>
        <w:rPr>
          <w:spacing w:val="-2"/>
          <w:sz w:val="18"/>
        </w:rPr>
        <w:t xml:space="preserve"> </w:t>
      </w:r>
      <w:r>
        <w:rPr>
          <w:sz w:val="18"/>
        </w:rPr>
        <w:t>Canada.</w:t>
      </w:r>
      <w:commentRangeEnd w:id="1246"/>
      <w:r w:rsidR="009946EB">
        <w:rPr>
          <w:rStyle w:val="CommentReference"/>
        </w:rPr>
        <w:commentReference w:id="1246"/>
      </w:r>
    </w:p>
    <w:p w14:paraId="5DD78D9F" w14:textId="77777777" w:rsidR="003735F8" w:rsidRDefault="003735F8">
      <w:pPr>
        <w:rPr>
          <w:sz w:val="18"/>
        </w:rPr>
        <w:sectPr w:rsidR="003735F8">
          <w:pgSz w:w="12240" w:h="15840"/>
          <w:pgMar w:top="1500" w:right="40" w:bottom="280" w:left="1340" w:header="720" w:footer="720" w:gutter="0"/>
          <w:cols w:space="720"/>
        </w:sectPr>
      </w:pPr>
    </w:p>
    <w:p w14:paraId="3160FB95" w14:textId="77777777" w:rsidR="003735F8" w:rsidRDefault="004E0E58">
      <w:pPr>
        <w:pStyle w:val="BodyText"/>
        <w:ind w:left="158"/>
        <w:rPr>
          <w:sz w:val="20"/>
        </w:rPr>
      </w:pPr>
      <w:r>
        <w:rPr>
          <w:noProof/>
          <w:sz w:val="20"/>
        </w:rPr>
        <w:lastRenderedPageBreak/>
        <w:drawing>
          <wp:inline distT="0" distB="0" distL="0" distR="0" wp14:anchorId="68B31748" wp14:editId="399125CF">
            <wp:extent cx="3921731" cy="239306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3921731" cy="2393061"/>
                    </a:xfrm>
                    <a:prstGeom prst="rect">
                      <a:avLst/>
                    </a:prstGeom>
                  </pic:spPr>
                </pic:pic>
              </a:graphicData>
            </a:graphic>
          </wp:inline>
        </w:drawing>
      </w:r>
    </w:p>
    <w:p w14:paraId="70A04F67" w14:textId="77777777" w:rsidR="003735F8" w:rsidRDefault="004E0E58">
      <w:pPr>
        <w:spacing w:before="20"/>
        <w:ind w:left="100"/>
        <w:rPr>
          <w:sz w:val="18"/>
        </w:rPr>
      </w:pPr>
      <w:r>
        <w:rPr>
          <w:sz w:val="18"/>
        </w:rPr>
        <w:t>Fig.</w:t>
      </w:r>
      <w:r>
        <w:rPr>
          <w:spacing w:val="-3"/>
          <w:sz w:val="18"/>
        </w:rPr>
        <w:t xml:space="preserve"> </w:t>
      </w:r>
      <w:r>
        <w:rPr>
          <w:sz w:val="18"/>
        </w:rPr>
        <w:t>17:</w:t>
      </w:r>
      <w:r>
        <w:rPr>
          <w:spacing w:val="-3"/>
          <w:sz w:val="18"/>
        </w:rPr>
        <w:t xml:space="preserve"> </w:t>
      </w:r>
      <w:r>
        <w:rPr>
          <w:sz w:val="18"/>
        </w:rPr>
        <w:t>Residual</w:t>
      </w:r>
      <w:r>
        <w:rPr>
          <w:spacing w:val="-3"/>
          <w:sz w:val="18"/>
        </w:rPr>
        <w:t xml:space="preserve"> </w:t>
      </w:r>
      <w:r>
        <w:rPr>
          <w:sz w:val="18"/>
        </w:rPr>
        <w:t>plot</w:t>
      </w:r>
      <w:r>
        <w:rPr>
          <w:spacing w:val="-2"/>
          <w:sz w:val="18"/>
        </w:rPr>
        <w:t xml:space="preserve"> </w:t>
      </w:r>
      <w:r>
        <w:rPr>
          <w:sz w:val="18"/>
        </w:rPr>
        <w:t>of</w:t>
      </w:r>
      <w:r>
        <w:rPr>
          <w:spacing w:val="-3"/>
          <w:sz w:val="18"/>
        </w:rPr>
        <w:t xml:space="preserve"> </w:t>
      </w:r>
      <w:r>
        <w:rPr>
          <w:sz w:val="18"/>
        </w:rPr>
        <w:t>Arima</w:t>
      </w:r>
      <w:r>
        <w:rPr>
          <w:spacing w:val="-3"/>
          <w:sz w:val="18"/>
        </w:rPr>
        <w:t xml:space="preserve"> </w:t>
      </w:r>
      <w:r>
        <w:rPr>
          <w:sz w:val="18"/>
        </w:rPr>
        <w:t>model</w:t>
      </w:r>
      <w:r>
        <w:rPr>
          <w:spacing w:val="-2"/>
          <w:sz w:val="18"/>
        </w:rPr>
        <w:t xml:space="preserve"> </w:t>
      </w:r>
      <w:r>
        <w:rPr>
          <w:sz w:val="18"/>
        </w:rPr>
        <w:t>for</w:t>
      </w:r>
      <w:r>
        <w:rPr>
          <w:spacing w:val="-3"/>
          <w:sz w:val="18"/>
        </w:rPr>
        <w:t xml:space="preserve"> </w:t>
      </w:r>
      <w:r>
        <w:rPr>
          <w:sz w:val="18"/>
        </w:rPr>
        <w:t>TMAX_3</w:t>
      </w:r>
      <w:r>
        <w:rPr>
          <w:spacing w:val="-4"/>
          <w:sz w:val="18"/>
        </w:rPr>
        <w:t xml:space="preserve"> </w:t>
      </w:r>
      <w:r>
        <w:rPr>
          <w:sz w:val="18"/>
        </w:rPr>
        <w:t>for</w:t>
      </w:r>
      <w:r>
        <w:rPr>
          <w:spacing w:val="-2"/>
          <w:sz w:val="18"/>
        </w:rPr>
        <w:t xml:space="preserve"> </w:t>
      </w:r>
      <w:r>
        <w:rPr>
          <w:sz w:val="18"/>
        </w:rPr>
        <w:t>Vancouver,</w:t>
      </w:r>
      <w:r>
        <w:rPr>
          <w:spacing w:val="-3"/>
          <w:sz w:val="18"/>
        </w:rPr>
        <w:t xml:space="preserve"> </w:t>
      </w:r>
      <w:r>
        <w:rPr>
          <w:sz w:val="18"/>
        </w:rPr>
        <w:t>Canada.</w:t>
      </w:r>
    </w:p>
    <w:p w14:paraId="51131F2C" w14:textId="77777777" w:rsidR="003735F8" w:rsidRDefault="004E0E58">
      <w:pPr>
        <w:pStyle w:val="BodyText"/>
        <w:spacing w:before="9"/>
        <w:rPr>
          <w:sz w:val="27"/>
        </w:rPr>
      </w:pPr>
      <w:r>
        <w:rPr>
          <w:noProof/>
        </w:rPr>
        <w:drawing>
          <wp:anchor distT="0" distB="0" distL="0" distR="0" simplePos="0" relativeHeight="10" behindDoc="0" locked="0" layoutInCell="1" allowOverlap="1" wp14:anchorId="10644B52" wp14:editId="72AA4973">
            <wp:simplePos x="0" y="0"/>
            <wp:positionH relativeFrom="page">
              <wp:posOffset>951833</wp:posOffset>
            </wp:positionH>
            <wp:positionV relativeFrom="paragraph">
              <wp:posOffset>218479</wp:posOffset>
            </wp:positionV>
            <wp:extent cx="3914064" cy="237210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3914064" cy="2372105"/>
                    </a:xfrm>
                    <a:prstGeom prst="rect">
                      <a:avLst/>
                    </a:prstGeom>
                  </pic:spPr>
                </pic:pic>
              </a:graphicData>
            </a:graphic>
          </wp:anchor>
        </w:drawing>
      </w:r>
    </w:p>
    <w:p w14:paraId="659FC575" w14:textId="77777777" w:rsidR="003735F8" w:rsidRDefault="004E0E58">
      <w:pPr>
        <w:spacing w:before="53"/>
        <w:ind w:left="100"/>
        <w:rPr>
          <w:sz w:val="18"/>
        </w:rPr>
      </w:pPr>
      <w:commentRangeStart w:id="1247"/>
      <w:r>
        <w:rPr>
          <w:sz w:val="18"/>
        </w:rPr>
        <w:t>Fig.</w:t>
      </w:r>
      <w:r>
        <w:rPr>
          <w:spacing w:val="-3"/>
          <w:sz w:val="18"/>
        </w:rPr>
        <w:t xml:space="preserve"> </w:t>
      </w:r>
      <w:r>
        <w:rPr>
          <w:sz w:val="18"/>
        </w:rPr>
        <w:t>18:</w:t>
      </w:r>
      <w:r>
        <w:rPr>
          <w:spacing w:val="-3"/>
          <w:sz w:val="18"/>
        </w:rPr>
        <w:t xml:space="preserve"> </w:t>
      </w:r>
      <w:r>
        <w:rPr>
          <w:sz w:val="18"/>
        </w:rPr>
        <w:t>Time</w:t>
      </w:r>
      <w:r>
        <w:rPr>
          <w:spacing w:val="-3"/>
          <w:sz w:val="18"/>
        </w:rPr>
        <w:t xml:space="preserve"> </w:t>
      </w:r>
      <w:r>
        <w:rPr>
          <w:sz w:val="18"/>
        </w:rPr>
        <w:t>plot</w:t>
      </w:r>
      <w:r>
        <w:rPr>
          <w:spacing w:val="-3"/>
          <w:sz w:val="18"/>
        </w:rPr>
        <w:t xml:space="preserve"> </w:t>
      </w:r>
      <w:r>
        <w:rPr>
          <w:sz w:val="18"/>
        </w:rPr>
        <w:t>EMXT_12</w:t>
      </w:r>
      <w:r>
        <w:rPr>
          <w:spacing w:val="-4"/>
          <w:sz w:val="18"/>
        </w:rPr>
        <w:t xml:space="preserve"> </w:t>
      </w:r>
      <w:r>
        <w:rPr>
          <w:sz w:val="18"/>
        </w:rPr>
        <w:t>for</w:t>
      </w:r>
      <w:r>
        <w:rPr>
          <w:spacing w:val="-3"/>
          <w:sz w:val="18"/>
        </w:rPr>
        <w:t xml:space="preserve"> </w:t>
      </w:r>
      <w:r>
        <w:rPr>
          <w:sz w:val="18"/>
        </w:rPr>
        <w:t>Vancouver,</w:t>
      </w:r>
      <w:r>
        <w:rPr>
          <w:spacing w:val="-3"/>
          <w:sz w:val="18"/>
        </w:rPr>
        <w:t xml:space="preserve"> </w:t>
      </w:r>
      <w:r>
        <w:rPr>
          <w:sz w:val="18"/>
        </w:rPr>
        <w:t>Canada.</w:t>
      </w:r>
      <w:commentRangeEnd w:id="1247"/>
      <w:r w:rsidR="009946EB">
        <w:rPr>
          <w:rStyle w:val="CommentReference"/>
        </w:rPr>
        <w:commentReference w:id="1247"/>
      </w:r>
    </w:p>
    <w:p w14:paraId="3D66F79D" w14:textId="77777777" w:rsidR="003735F8" w:rsidRDefault="003735F8">
      <w:pPr>
        <w:pStyle w:val="BodyText"/>
        <w:rPr>
          <w:sz w:val="20"/>
        </w:rPr>
      </w:pPr>
    </w:p>
    <w:p w14:paraId="32362145" w14:textId="77777777" w:rsidR="003735F8" w:rsidRDefault="004E0E58">
      <w:pPr>
        <w:pStyle w:val="BodyText"/>
        <w:spacing w:before="2"/>
        <w:rPr>
          <w:sz w:val="10"/>
        </w:rPr>
      </w:pPr>
      <w:r>
        <w:rPr>
          <w:noProof/>
        </w:rPr>
        <w:drawing>
          <wp:anchor distT="0" distB="0" distL="0" distR="0" simplePos="0" relativeHeight="11" behindDoc="0" locked="0" layoutInCell="1" allowOverlap="1" wp14:anchorId="09D0B79E" wp14:editId="2720DF2C">
            <wp:simplePos x="0" y="0"/>
            <wp:positionH relativeFrom="page">
              <wp:posOffset>951833</wp:posOffset>
            </wp:positionH>
            <wp:positionV relativeFrom="paragraph">
              <wp:posOffset>89922</wp:posOffset>
            </wp:positionV>
            <wp:extent cx="3913707" cy="237210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3913707" cy="2372105"/>
                    </a:xfrm>
                    <a:prstGeom prst="rect">
                      <a:avLst/>
                    </a:prstGeom>
                  </pic:spPr>
                </pic:pic>
              </a:graphicData>
            </a:graphic>
          </wp:anchor>
        </w:drawing>
      </w:r>
    </w:p>
    <w:p w14:paraId="61A728BC" w14:textId="77777777" w:rsidR="003735F8" w:rsidRDefault="004E0E58">
      <w:pPr>
        <w:spacing w:before="54"/>
        <w:ind w:left="100"/>
        <w:rPr>
          <w:sz w:val="18"/>
        </w:rPr>
      </w:pPr>
      <w:r>
        <w:rPr>
          <w:sz w:val="18"/>
        </w:rPr>
        <w:t>Fig.</w:t>
      </w:r>
      <w:r>
        <w:rPr>
          <w:spacing w:val="-3"/>
          <w:sz w:val="18"/>
        </w:rPr>
        <w:t xml:space="preserve"> </w:t>
      </w:r>
      <w:r>
        <w:rPr>
          <w:sz w:val="18"/>
        </w:rPr>
        <w:t>19:</w:t>
      </w:r>
      <w:r>
        <w:rPr>
          <w:spacing w:val="-2"/>
          <w:sz w:val="18"/>
        </w:rPr>
        <w:t xml:space="preserve"> </w:t>
      </w:r>
      <w:r>
        <w:rPr>
          <w:sz w:val="18"/>
        </w:rPr>
        <w:t>The</w:t>
      </w:r>
      <w:r>
        <w:rPr>
          <w:spacing w:val="-2"/>
          <w:sz w:val="18"/>
        </w:rPr>
        <w:t xml:space="preserve"> </w:t>
      </w:r>
      <w:r>
        <w:rPr>
          <w:sz w:val="18"/>
        </w:rPr>
        <w:t>time</w:t>
      </w:r>
      <w:r>
        <w:rPr>
          <w:spacing w:val="-3"/>
          <w:sz w:val="18"/>
        </w:rPr>
        <w:t xml:space="preserve"> </w:t>
      </w:r>
      <w:r>
        <w:rPr>
          <w:sz w:val="18"/>
        </w:rPr>
        <w:t>plot</w:t>
      </w:r>
      <w:r>
        <w:rPr>
          <w:spacing w:val="-2"/>
          <w:sz w:val="18"/>
        </w:rPr>
        <w:t xml:space="preserve"> </w:t>
      </w:r>
      <w:r>
        <w:rPr>
          <w:sz w:val="18"/>
        </w:rPr>
        <w:t>of</w:t>
      </w:r>
      <w:r>
        <w:rPr>
          <w:spacing w:val="-2"/>
          <w:sz w:val="18"/>
        </w:rPr>
        <w:t xml:space="preserve"> </w:t>
      </w:r>
      <w:r>
        <w:rPr>
          <w:sz w:val="18"/>
        </w:rPr>
        <w:t>change</w:t>
      </w:r>
      <w:r>
        <w:rPr>
          <w:spacing w:val="-2"/>
          <w:sz w:val="18"/>
        </w:rPr>
        <w:t xml:space="preserve"> </w:t>
      </w:r>
      <w:r>
        <w:rPr>
          <w:sz w:val="18"/>
        </w:rPr>
        <w:t>in</w:t>
      </w:r>
      <w:r>
        <w:rPr>
          <w:spacing w:val="-4"/>
          <w:sz w:val="18"/>
        </w:rPr>
        <w:t xml:space="preserve"> </w:t>
      </w:r>
      <w:r>
        <w:rPr>
          <w:sz w:val="18"/>
        </w:rPr>
        <w:t>EMXT_12</w:t>
      </w:r>
      <w:r>
        <w:rPr>
          <w:spacing w:val="-3"/>
          <w:sz w:val="18"/>
        </w:rPr>
        <w:t xml:space="preserve"> </w:t>
      </w:r>
      <w:r>
        <w:rPr>
          <w:sz w:val="18"/>
        </w:rPr>
        <w:t>for</w:t>
      </w:r>
      <w:r>
        <w:rPr>
          <w:spacing w:val="-2"/>
          <w:sz w:val="18"/>
        </w:rPr>
        <w:t xml:space="preserve"> </w:t>
      </w:r>
      <w:r>
        <w:rPr>
          <w:sz w:val="18"/>
        </w:rPr>
        <w:t>Vancouver,</w:t>
      </w:r>
      <w:r>
        <w:rPr>
          <w:spacing w:val="-2"/>
          <w:sz w:val="18"/>
        </w:rPr>
        <w:t xml:space="preserve"> </w:t>
      </w:r>
      <w:r>
        <w:rPr>
          <w:sz w:val="18"/>
        </w:rPr>
        <w:t>Canada.</w:t>
      </w:r>
    </w:p>
    <w:p w14:paraId="64D297E0" w14:textId="77777777" w:rsidR="003735F8" w:rsidRDefault="003735F8">
      <w:pPr>
        <w:rPr>
          <w:sz w:val="18"/>
        </w:rPr>
        <w:sectPr w:rsidR="003735F8">
          <w:pgSz w:w="12240" w:h="15840"/>
          <w:pgMar w:top="1500" w:right="40" w:bottom="280" w:left="1340" w:header="720" w:footer="720" w:gutter="0"/>
          <w:cols w:space="720"/>
        </w:sectPr>
      </w:pPr>
    </w:p>
    <w:p w14:paraId="7E195592" w14:textId="77777777" w:rsidR="003735F8" w:rsidRDefault="004E0E58">
      <w:pPr>
        <w:pStyle w:val="BodyText"/>
        <w:ind w:left="158"/>
        <w:rPr>
          <w:sz w:val="20"/>
        </w:rPr>
      </w:pPr>
      <w:r>
        <w:rPr>
          <w:noProof/>
          <w:sz w:val="20"/>
        </w:rPr>
        <w:lastRenderedPageBreak/>
        <w:drawing>
          <wp:inline distT="0" distB="0" distL="0" distR="0" wp14:anchorId="331E6C5C" wp14:editId="312FC2F0">
            <wp:extent cx="3914863" cy="238887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914863" cy="2388870"/>
                    </a:xfrm>
                    <a:prstGeom prst="rect">
                      <a:avLst/>
                    </a:prstGeom>
                  </pic:spPr>
                </pic:pic>
              </a:graphicData>
            </a:graphic>
          </wp:inline>
        </w:drawing>
      </w:r>
    </w:p>
    <w:p w14:paraId="2CF4C324" w14:textId="77777777" w:rsidR="003735F8" w:rsidRDefault="004E0E58">
      <w:pPr>
        <w:spacing w:before="27"/>
        <w:ind w:left="100"/>
        <w:rPr>
          <w:sz w:val="18"/>
        </w:rPr>
      </w:pPr>
      <w:r>
        <w:rPr>
          <w:sz w:val="18"/>
        </w:rPr>
        <w:t>Fig.</w:t>
      </w:r>
      <w:r>
        <w:rPr>
          <w:spacing w:val="-3"/>
          <w:sz w:val="18"/>
        </w:rPr>
        <w:t xml:space="preserve"> </w:t>
      </w:r>
      <w:r>
        <w:rPr>
          <w:sz w:val="18"/>
        </w:rPr>
        <w:t>20:</w:t>
      </w:r>
      <w:r>
        <w:rPr>
          <w:spacing w:val="-3"/>
          <w:sz w:val="18"/>
        </w:rPr>
        <w:t xml:space="preserve"> </w:t>
      </w:r>
      <w:r>
        <w:rPr>
          <w:sz w:val="18"/>
        </w:rPr>
        <w:t>The</w:t>
      </w:r>
      <w:r>
        <w:rPr>
          <w:spacing w:val="-3"/>
          <w:sz w:val="18"/>
        </w:rPr>
        <w:t xml:space="preserve"> </w:t>
      </w:r>
      <w:r>
        <w:rPr>
          <w:sz w:val="18"/>
        </w:rPr>
        <w:t>Residual</w:t>
      </w:r>
      <w:r>
        <w:rPr>
          <w:spacing w:val="-3"/>
          <w:sz w:val="18"/>
        </w:rPr>
        <w:t xml:space="preserve"> </w:t>
      </w:r>
      <w:r>
        <w:rPr>
          <w:sz w:val="18"/>
        </w:rPr>
        <w:t>plot</w:t>
      </w:r>
      <w:r>
        <w:rPr>
          <w:spacing w:val="-3"/>
          <w:sz w:val="18"/>
        </w:rPr>
        <w:t xml:space="preserve"> </w:t>
      </w:r>
      <w:r>
        <w:rPr>
          <w:sz w:val="18"/>
        </w:rPr>
        <w:t>of</w:t>
      </w:r>
      <w:r>
        <w:rPr>
          <w:spacing w:val="-3"/>
          <w:sz w:val="18"/>
        </w:rPr>
        <w:t xml:space="preserve"> </w:t>
      </w:r>
      <w:r>
        <w:rPr>
          <w:sz w:val="18"/>
        </w:rPr>
        <w:t>Naïve</w:t>
      </w:r>
      <w:r>
        <w:rPr>
          <w:spacing w:val="-3"/>
          <w:sz w:val="18"/>
        </w:rPr>
        <w:t xml:space="preserve"> </w:t>
      </w:r>
      <w:r>
        <w:rPr>
          <w:sz w:val="18"/>
        </w:rPr>
        <w:t>model</w:t>
      </w:r>
      <w:r>
        <w:rPr>
          <w:spacing w:val="-3"/>
          <w:sz w:val="18"/>
        </w:rPr>
        <w:t xml:space="preserve"> </w:t>
      </w:r>
      <w:r>
        <w:rPr>
          <w:sz w:val="18"/>
        </w:rPr>
        <w:t>for</w:t>
      </w:r>
      <w:r>
        <w:rPr>
          <w:spacing w:val="-3"/>
          <w:sz w:val="18"/>
        </w:rPr>
        <w:t xml:space="preserve"> </w:t>
      </w:r>
      <w:r>
        <w:rPr>
          <w:sz w:val="18"/>
        </w:rPr>
        <w:t>EMXT_12</w:t>
      </w:r>
      <w:r>
        <w:rPr>
          <w:spacing w:val="-4"/>
          <w:sz w:val="18"/>
        </w:rPr>
        <w:t xml:space="preserve"> </w:t>
      </w:r>
      <w:r>
        <w:rPr>
          <w:sz w:val="18"/>
        </w:rPr>
        <w:t>for</w:t>
      </w:r>
      <w:r>
        <w:rPr>
          <w:spacing w:val="-3"/>
          <w:sz w:val="18"/>
        </w:rPr>
        <w:t xml:space="preserve"> </w:t>
      </w:r>
      <w:r>
        <w:rPr>
          <w:sz w:val="18"/>
        </w:rPr>
        <w:t>Vancouver,</w:t>
      </w:r>
      <w:r>
        <w:rPr>
          <w:spacing w:val="-3"/>
          <w:sz w:val="18"/>
        </w:rPr>
        <w:t xml:space="preserve"> </w:t>
      </w:r>
      <w:r>
        <w:rPr>
          <w:sz w:val="18"/>
        </w:rPr>
        <w:t>Canada.</w:t>
      </w:r>
    </w:p>
    <w:p w14:paraId="44EF14B8" w14:textId="77777777" w:rsidR="003735F8" w:rsidRDefault="003735F8">
      <w:pPr>
        <w:pStyle w:val="BodyText"/>
        <w:rPr>
          <w:sz w:val="20"/>
        </w:rPr>
      </w:pPr>
    </w:p>
    <w:p w14:paraId="22FAAC1D" w14:textId="77777777" w:rsidR="003735F8" w:rsidRDefault="004E0E58">
      <w:pPr>
        <w:pStyle w:val="BodyText"/>
        <w:spacing w:before="4"/>
        <w:rPr>
          <w:sz w:val="18"/>
        </w:rPr>
      </w:pPr>
      <w:r>
        <w:rPr>
          <w:noProof/>
        </w:rPr>
        <w:drawing>
          <wp:anchor distT="0" distB="0" distL="0" distR="0" simplePos="0" relativeHeight="12" behindDoc="0" locked="0" layoutInCell="1" allowOverlap="1" wp14:anchorId="10564FE6" wp14:editId="5A43F4CF">
            <wp:simplePos x="0" y="0"/>
            <wp:positionH relativeFrom="page">
              <wp:posOffset>951833</wp:posOffset>
            </wp:positionH>
            <wp:positionV relativeFrom="paragraph">
              <wp:posOffset>149437</wp:posOffset>
            </wp:positionV>
            <wp:extent cx="3913706" cy="2393061"/>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3913706" cy="2393061"/>
                    </a:xfrm>
                    <a:prstGeom prst="rect">
                      <a:avLst/>
                    </a:prstGeom>
                  </pic:spPr>
                </pic:pic>
              </a:graphicData>
            </a:graphic>
          </wp:anchor>
        </w:drawing>
      </w:r>
    </w:p>
    <w:p w14:paraId="05A9A324" w14:textId="77777777" w:rsidR="003735F8" w:rsidRDefault="004E0E58">
      <w:pPr>
        <w:spacing w:before="28"/>
        <w:ind w:left="100"/>
        <w:rPr>
          <w:sz w:val="18"/>
        </w:rPr>
      </w:pPr>
      <w:r>
        <w:rPr>
          <w:sz w:val="18"/>
        </w:rPr>
        <w:t>Fig.</w:t>
      </w:r>
      <w:r>
        <w:rPr>
          <w:spacing w:val="-3"/>
          <w:sz w:val="18"/>
        </w:rPr>
        <w:t xml:space="preserve"> </w:t>
      </w:r>
      <w:r>
        <w:rPr>
          <w:sz w:val="18"/>
        </w:rPr>
        <w:t>21:</w:t>
      </w:r>
      <w:r>
        <w:rPr>
          <w:spacing w:val="-3"/>
          <w:sz w:val="18"/>
        </w:rPr>
        <w:t xml:space="preserve"> </w:t>
      </w:r>
      <w:r>
        <w:rPr>
          <w:sz w:val="18"/>
        </w:rPr>
        <w:t>The</w:t>
      </w:r>
      <w:r>
        <w:rPr>
          <w:spacing w:val="-3"/>
          <w:sz w:val="18"/>
        </w:rPr>
        <w:t xml:space="preserve"> </w:t>
      </w:r>
      <w:r>
        <w:rPr>
          <w:sz w:val="18"/>
        </w:rPr>
        <w:t>Residual</w:t>
      </w:r>
      <w:r>
        <w:rPr>
          <w:spacing w:val="-3"/>
          <w:sz w:val="18"/>
        </w:rPr>
        <w:t xml:space="preserve"> </w:t>
      </w:r>
      <w:r>
        <w:rPr>
          <w:sz w:val="18"/>
        </w:rPr>
        <w:t>plot</w:t>
      </w:r>
      <w:r>
        <w:rPr>
          <w:spacing w:val="-3"/>
          <w:sz w:val="18"/>
        </w:rPr>
        <w:t xml:space="preserve"> </w:t>
      </w:r>
      <w:r>
        <w:rPr>
          <w:sz w:val="18"/>
        </w:rPr>
        <w:t>of</w:t>
      </w:r>
      <w:r>
        <w:rPr>
          <w:spacing w:val="-2"/>
          <w:sz w:val="18"/>
        </w:rPr>
        <w:t xml:space="preserve"> </w:t>
      </w:r>
      <w:r>
        <w:rPr>
          <w:sz w:val="18"/>
        </w:rPr>
        <w:t>Arima</w:t>
      </w:r>
      <w:r>
        <w:rPr>
          <w:spacing w:val="-4"/>
          <w:sz w:val="18"/>
        </w:rPr>
        <w:t xml:space="preserve"> </w:t>
      </w:r>
      <w:r>
        <w:rPr>
          <w:sz w:val="18"/>
        </w:rPr>
        <w:t>model</w:t>
      </w:r>
      <w:r>
        <w:rPr>
          <w:spacing w:val="-2"/>
          <w:sz w:val="18"/>
        </w:rPr>
        <w:t xml:space="preserve"> </w:t>
      </w:r>
      <w:r>
        <w:rPr>
          <w:sz w:val="18"/>
        </w:rPr>
        <w:t>for</w:t>
      </w:r>
      <w:r>
        <w:rPr>
          <w:spacing w:val="-3"/>
          <w:sz w:val="18"/>
        </w:rPr>
        <w:t xml:space="preserve"> </w:t>
      </w:r>
      <w:r>
        <w:rPr>
          <w:sz w:val="18"/>
        </w:rPr>
        <w:t>EMXT_12</w:t>
      </w:r>
      <w:r>
        <w:rPr>
          <w:spacing w:val="-3"/>
          <w:sz w:val="18"/>
        </w:rPr>
        <w:t xml:space="preserve"> </w:t>
      </w:r>
      <w:r>
        <w:rPr>
          <w:sz w:val="18"/>
        </w:rPr>
        <w:t>for</w:t>
      </w:r>
      <w:r>
        <w:rPr>
          <w:spacing w:val="-3"/>
          <w:sz w:val="18"/>
        </w:rPr>
        <w:t xml:space="preserve"> </w:t>
      </w:r>
      <w:r>
        <w:rPr>
          <w:sz w:val="18"/>
        </w:rPr>
        <w:t>Vancouver,</w:t>
      </w:r>
      <w:r>
        <w:rPr>
          <w:spacing w:val="-3"/>
          <w:sz w:val="18"/>
        </w:rPr>
        <w:t xml:space="preserve"> </w:t>
      </w:r>
      <w:r>
        <w:rPr>
          <w:sz w:val="18"/>
        </w:rPr>
        <w:t>Canada.</w:t>
      </w:r>
    </w:p>
    <w:sectPr w:rsidR="003735F8">
      <w:pgSz w:w="12240" w:h="15840"/>
      <w:pgMar w:top="1500" w:right="40" w:bottom="280" w:left="13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 A" w:date="2022-03-09T21:54:00Z" w:initials="JA">
    <w:p w14:paraId="601097C8" w14:textId="25289C16" w:rsidR="00085729" w:rsidRDefault="00085729">
      <w:pPr>
        <w:pStyle w:val="CommentText"/>
      </w:pPr>
      <w:r>
        <w:rPr>
          <w:rStyle w:val="CommentReference"/>
        </w:rPr>
        <w:annotationRef/>
      </w:r>
      <w:r>
        <w:t>Never use an Arabic numeral in a title unless you have a highly specific or technical reason for doing so. For instance, a title such as “Differentiation of effector CD4 T cell populations” requires the use of the number 4 because the title would not make sense unless an Arabic numeral were used.</w:t>
      </w:r>
    </w:p>
  </w:comment>
  <w:comment w:id="0" w:author="J A" w:date="2022-03-09T21:51:00Z" w:initials="JA">
    <w:p w14:paraId="2A4F4A83" w14:textId="2184006A" w:rsidR="00085729" w:rsidRDefault="00085729">
      <w:pPr>
        <w:pStyle w:val="CommentText"/>
      </w:pPr>
      <w:r>
        <w:rPr>
          <w:rStyle w:val="CommentReference"/>
        </w:rPr>
        <w:annotationRef/>
      </w:r>
      <w:r>
        <w:t>The title does not make sense grammatically. Maybe a better title would be “Predicting Peak Bloom: A Statistical Modeling of the Blossoming Phenology of Cherry Trees in Four Different Locations” or “Predicting the Peak Bloom of Cherry Blossoms in Four Locations”</w:t>
      </w:r>
    </w:p>
  </w:comment>
  <w:comment w:id="2" w:author="J A" w:date="2022-03-09T22:36:00Z" w:initials="JA">
    <w:p w14:paraId="1518891C" w14:textId="366EA325" w:rsidR="00085729" w:rsidRDefault="00085729">
      <w:pPr>
        <w:pStyle w:val="CommentText"/>
      </w:pPr>
      <w:r>
        <w:rPr>
          <w:rStyle w:val="CommentReference"/>
        </w:rPr>
        <w:annotationRef/>
      </w:r>
      <w:r>
        <w:t>Is this an abstract? If so, it should probably say “Abstract” as “Summary” is uncommon to see as a section heading in report writing. Is it and executive summary? Then it should probably say “Executive Summary” instead. In any event, this paragraph reads neither like an abstract nor like an executive summary</w:t>
      </w:r>
      <w:r w:rsidR="006F08A1">
        <w:t>, nor a summary. I would make this more accurately sum up your analysis. You report no results here, where you probably should describe your most important results.</w:t>
      </w:r>
    </w:p>
  </w:comment>
  <w:comment w:id="4" w:author="J A" w:date="2022-03-09T22:44:00Z" w:initials="JA">
    <w:p w14:paraId="0FED8893" w14:textId="3FCAA8B8" w:rsidR="00085729" w:rsidRDefault="00085729">
      <w:pPr>
        <w:pStyle w:val="CommentText"/>
      </w:pPr>
      <w:r>
        <w:rPr>
          <w:rStyle w:val="CommentReference"/>
        </w:rPr>
        <w:annotationRef/>
      </w:r>
      <w:r>
        <w:t>It is usually best not to start a paper with the word “because.” Because doing so makes your language sound weak. Start off with a strong declarative statement that is compelling and real for your audience. And don’t add too much complexity to your first sentence. Make only 1 point (or 2 logically connected points) with your opening sentence. Here you are making 3 points (cherry blossoms don’t last long, forecasting, and attracting tourists) and they are not logically connected to each other.</w:t>
      </w:r>
    </w:p>
  </w:comment>
  <w:comment w:id="6" w:author="J A" w:date="2022-03-09T21:57:00Z" w:initials="JA">
    <w:p w14:paraId="21F8AD58" w14:textId="2B9307C5" w:rsidR="00085729" w:rsidRDefault="00085729">
      <w:pPr>
        <w:pStyle w:val="CommentText"/>
      </w:pPr>
      <w:r>
        <w:rPr>
          <w:rStyle w:val="CommentReference"/>
        </w:rPr>
        <w:annotationRef/>
      </w:r>
      <w:r>
        <w:t>Never use contractions when writing a report. Always write out the full word in formal or scientific writing, e.g. “do not” instead of “don’t”</w:t>
      </w:r>
    </w:p>
  </w:comment>
  <w:comment w:id="5" w:author="J A" w:date="2022-03-09T21:47:00Z" w:initials="JA">
    <w:p w14:paraId="15D93E76" w14:textId="5EACE80E" w:rsidR="00085729" w:rsidRDefault="00085729">
      <w:pPr>
        <w:pStyle w:val="CommentText"/>
      </w:pPr>
      <w:r>
        <w:rPr>
          <w:rStyle w:val="CommentReference"/>
        </w:rPr>
        <w:annotationRef/>
      </w:r>
      <w:r>
        <w:t>What does the length of time cherry blossoms remain in bloom for have to with attracting tourists? I understand what you are trying to say because I am familiar with the topic but the sentence does not follow logically and an outside reader would be confused by what you are trying to say. You have to first establish the connection between cherry blossoms and tourism before you can make a deductive statement like this.</w:t>
      </w:r>
    </w:p>
  </w:comment>
  <w:comment w:id="7" w:author="J A" w:date="2022-03-09T21:59:00Z" w:initials="JA">
    <w:p w14:paraId="429DCCE2" w14:textId="37C42B89" w:rsidR="00085729" w:rsidRDefault="00085729">
      <w:pPr>
        <w:pStyle w:val="CommentText"/>
      </w:pPr>
      <w:r>
        <w:rPr>
          <w:rStyle w:val="CommentReference"/>
        </w:rPr>
        <w:annotationRef/>
      </w:r>
      <w:r>
        <w:t>Use hyperbole sparingly. I don’t see why it is necessary here.; it sounds too colloquial in this context.</w:t>
      </w:r>
    </w:p>
  </w:comment>
  <w:comment w:id="8" w:author="J A" w:date="2022-03-09T22:01:00Z" w:initials="JA">
    <w:p w14:paraId="35AC6D85" w14:textId="71C182FF" w:rsidR="00085729" w:rsidRDefault="00085729">
      <w:pPr>
        <w:pStyle w:val="CommentText"/>
      </w:pPr>
      <w:r>
        <w:rPr>
          <w:rStyle w:val="CommentReference"/>
        </w:rPr>
        <w:annotationRef/>
      </w:r>
      <w:r>
        <w:t xml:space="preserve">Make the problem compelling, specific, and real for your audience. Saying that something is important for “a country” is not very compelling to most of your readers. Maybe if you started with something more along the lines of “Each year, the blossoming of cherry trees attracts more than xxx thousand tourists in Japan, providing an important seasonal boon to the local economies of cherry blossom viewing hotspots like Kyoto.” Or “The blooming of cherry blossoms every spring attracts thousands of visitors to Washington, DC.” Or “The viewing of cherry tree blossoms is an important cultural tradition in Kyoto dating back more than a millennium.” </w:t>
      </w:r>
    </w:p>
  </w:comment>
  <w:comment w:id="9" w:author="J A" w:date="2022-03-09T22:26:00Z" w:initials="JA">
    <w:p w14:paraId="628BFFF7" w14:textId="53E55028" w:rsidR="00085729" w:rsidRDefault="00085729">
      <w:pPr>
        <w:pStyle w:val="CommentText"/>
      </w:pPr>
      <w:r>
        <w:rPr>
          <w:rStyle w:val="CommentReference"/>
        </w:rPr>
        <w:annotationRef/>
      </w:r>
      <w:r>
        <w:t>This is unnecessary. We don’t need to know this. If you’re writing about your findings, it’s obvious you’ve done research. Don’t say things that don’t need to be said—this interrupts the flow of your writing.</w:t>
      </w:r>
    </w:p>
  </w:comment>
  <w:comment w:id="11" w:author="J A" w:date="2022-03-09T22:29:00Z" w:initials="JA">
    <w:p w14:paraId="55350E34" w14:textId="68EEAAE1" w:rsidR="00085729" w:rsidRDefault="00085729">
      <w:pPr>
        <w:pStyle w:val="CommentText"/>
      </w:pPr>
      <w:r>
        <w:rPr>
          <w:rStyle w:val="CommentReference"/>
        </w:rPr>
        <w:annotationRef/>
      </w:r>
      <w:r>
        <w:t>This is too colloquial. Maybe try something like “Most studies on cherry blossom phenology have found that temperature is the primary cause of blooming.”</w:t>
      </w:r>
    </w:p>
  </w:comment>
  <w:comment w:id="12" w:author="J A" w:date="2022-03-09T23:51:00Z" w:initials="JA">
    <w:p w14:paraId="0B08D3C9" w14:textId="526D93E5" w:rsidR="00085729" w:rsidRDefault="00085729">
      <w:pPr>
        <w:pStyle w:val="CommentText"/>
      </w:pPr>
      <w:r>
        <w:rPr>
          <w:rStyle w:val="CommentReference"/>
        </w:rPr>
        <w:annotationRef/>
      </w:r>
      <w:r>
        <w:t>Here is an example of what I was referring to in the comments. This is the kind of writing you want to do.</w:t>
      </w:r>
    </w:p>
  </w:comment>
  <w:comment w:id="66" w:author="J A" w:date="2022-03-09T22:33:00Z" w:initials="JA">
    <w:p w14:paraId="40A7A8B0" w14:textId="442820E0" w:rsidR="00085729" w:rsidRDefault="00085729">
      <w:pPr>
        <w:pStyle w:val="CommentText"/>
      </w:pPr>
      <w:r>
        <w:rPr>
          <w:rStyle w:val="CommentReference"/>
        </w:rPr>
        <w:annotationRef/>
      </w:r>
      <w:r>
        <w:t>When did you tell your audience that you were fitting a statistical model to your data? This need to be stated in words first, otherwise your audience will be lost and have no idea where you are coming from. You also never mentioned any data at this point so the reader is left wondering “what data?”</w:t>
      </w:r>
    </w:p>
  </w:comment>
  <w:comment w:id="64" w:author="J A" w:date="2022-03-09T23:06:00Z" w:initials="JA">
    <w:p w14:paraId="23503E3D" w14:textId="35D24FDE" w:rsidR="00085729" w:rsidRDefault="00085729">
      <w:pPr>
        <w:pStyle w:val="CommentText"/>
      </w:pPr>
      <w:r>
        <w:rPr>
          <w:rStyle w:val="CommentReference"/>
        </w:rPr>
        <w:annotationRef/>
      </w:r>
      <w:r>
        <w:t>This is a technical detail. Does not need to be included in an executive summary. Only put your most essential and compelling ‘big ideas’ into your executive summary.</w:t>
      </w:r>
    </w:p>
  </w:comment>
  <w:comment w:id="70" w:author="J A" w:date="2022-03-09T22:40:00Z" w:initials="JA">
    <w:p w14:paraId="7E68CAAF" w14:textId="0D752950" w:rsidR="00085729" w:rsidRDefault="00085729">
      <w:pPr>
        <w:pStyle w:val="CommentText"/>
      </w:pPr>
      <w:r>
        <w:rPr>
          <w:rStyle w:val="CommentReference"/>
        </w:rPr>
        <w:annotationRef/>
      </w:r>
      <w:r>
        <w:t>Split what?</w:t>
      </w:r>
    </w:p>
  </w:comment>
  <w:comment w:id="72" w:author="J A" w:date="2022-03-09T22:54:00Z" w:initials="JA">
    <w:p w14:paraId="2022E8D6" w14:textId="577B35AA" w:rsidR="00085729" w:rsidRDefault="00085729">
      <w:pPr>
        <w:pStyle w:val="CommentText"/>
      </w:pPr>
      <w:r>
        <w:rPr>
          <w:rStyle w:val="CommentReference"/>
        </w:rPr>
        <w:annotationRef/>
      </w:r>
      <w:r>
        <w:t>I thought we were talking about temperature, where did weather come from?</w:t>
      </w:r>
    </w:p>
  </w:comment>
  <w:comment w:id="73" w:author="J A" w:date="2022-03-09T22:41:00Z" w:initials="JA">
    <w:p w14:paraId="627EEB5D" w14:textId="7BA1227D" w:rsidR="00085729" w:rsidRDefault="00085729">
      <w:pPr>
        <w:pStyle w:val="CommentText"/>
      </w:pPr>
      <w:r>
        <w:rPr>
          <w:rStyle w:val="CommentReference"/>
        </w:rPr>
        <w:annotationRef/>
      </w:r>
      <w:r>
        <w:t>What does “bloom day of the year” mean? This is a term that needs to be defined or your audience is going to be confused. Always define jargon the first time you mention it in a report.</w:t>
      </w:r>
    </w:p>
  </w:comment>
  <w:comment w:id="74" w:author="J A" w:date="2022-03-09T22:51:00Z" w:initials="JA">
    <w:p w14:paraId="7EA919C0" w14:textId="3ECEFC01" w:rsidR="00085729" w:rsidRDefault="00085729">
      <w:pPr>
        <w:pStyle w:val="CommentText"/>
      </w:pPr>
      <w:r>
        <w:rPr>
          <w:rStyle w:val="CommentReference"/>
        </w:rPr>
        <w:annotationRef/>
      </w:r>
      <w:r>
        <w:t>The way this worded is confusing. You never established why we are forecasting weather.</w:t>
      </w:r>
    </w:p>
  </w:comment>
  <w:comment w:id="76" w:author="J A" w:date="2022-03-09T23:09:00Z" w:initials="JA">
    <w:p w14:paraId="26DD6027" w14:textId="1E01F5E7" w:rsidR="00085729" w:rsidRDefault="00085729">
      <w:pPr>
        <w:pStyle w:val="CommentText"/>
      </w:pPr>
      <w:r>
        <w:rPr>
          <w:rStyle w:val="CommentReference"/>
        </w:rPr>
        <w:annotationRef/>
      </w:r>
      <w:r>
        <w:t>You mention this term twice in the same sentence. Use the same words no more than once in the same sentence unless they are extremely common words like “the” or “a” or unless there is a very specific literary reason to do so (“</w:t>
      </w:r>
      <w:r w:rsidRPr="00085729">
        <w:rPr>
          <w:i/>
          <w:iCs/>
        </w:rPr>
        <w:t>same</w:t>
      </w:r>
      <w:r>
        <w:t xml:space="preserve"> word in the </w:t>
      </w:r>
      <w:r w:rsidRPr="00085729">
        <w:rPr>
          <w:i/>
          <w:iCs/>
        </w:rPr>
        <w:t>same</w:t>
      </w:r>
      <w:r>
        <w:t xml:space="preserve"> sentence”) </w:t>
      </w:r>
      <w:r w:rsidRPr="00085729">
        <w:t>or</w:t>
      </w:r>
      <w:r>
        <w:t xml:space="preserve"> when there are no synonyms for the word (like I just used “other” twice in the same sentence, but no ‘other’ word—no pun intended—can replace it). Also, don’t write this term out every time, it’s a mouthful. Mention it once and then use the acronym (ARIMA) every time thereafter. Statisticians (who are most likely a good portion of your audience) refer to these models as ARIMA and SARIMA models anyway, not “seasonal autoregressive….” Models. This is a conventional way to refer to these models.</w:t>
      </w:r>
    </w:p>
  </w:comment>
  <w:comment w:id="109" w:author="J A" w:date="2022-03-09T23:21:00Z" w:initials="JA">
    <w:p w14:paraId="1D532FC9" w14:textId="40336B9F" w:rsidR="00085729" w:rsidRDefault="00085729">
      <w:pPr>
        <w:pStyle w:val="CommentText"/>
      </w:pPr>
      <w:r>
        <w:rPr>
          <w:rStyle w:val="CommentReference"/>
        </w:rPr>
        <w:annotationRef/>
      </w:r>
      <w:r>
        <w:t>Where did Vancouver come from? This city was never mentioned so your reader has no idea why all of a sudden you’re mentioning Vancouver. It helps to introduce your concepts in a logical framework in sequential order so your reader can follow your ideas as they are reading the paper. Don’t force your reader to have to read the whole paper twice just to figure out what it all means.</w:t>
      </w:r>
    </w:p>
  </w:comment>
  <w:comment w:id="131" w:author="J A" w:date="2022-03-09T23:53:00Z" w:initials="JA">
    <w:p w14:paraId="4AA0066E" w14:textId="0050AE39" w:rsidR="00085729" w:rsidRDefault="00085729">
      <w:pPr>
        <w:pStyle w:val="CommentText"/>
      </w:pPr>
      <w:r>
        <w:rPr>
          <w:rStyle w:val="CommentReference"/>
        </w:rPr>
        <w:annotationRef/>
      </w:r>
      <w:r>
        <w:t>This is colloquial</w:t>
      </w:r>
      <w:r w:rsidR="008131C0">
        <w:t xml:space="preserve"> and the phrase is redundant in any event.</w:t>
      </w:r>
    </w:p>
  </w:comment>
  <w:comment w:id="143" w:author="J A" w:date="2022-03-10T00:12:00Z" w:initials="JA">
    <w:p w14:paraId="3467C6E9" w14:textId="67B1694B" w:rsidR="008131C0" w:rsidRDefault="008131C0">
      <w:pPr>
        <w:pStyle w:val="CommentText"/>
      </w:pPr>
      <w:r>
        <w:rPr>
          <w:rStyle w:val="CommentReference"/>
        </w:rPr>
        <w:annotationRef/>
      </w:r>
      <w:r>
        <w:t>Citation needed</w:t>
      </w:r>
    </w:p>
  </w:comment>
  <w:comment w:id="146" w:author="J A" w:date="2022-03-10T00:00:00Z" w:initials="JA">
    <w:p w14:paraId="7A758C11" w14:textId="315212A1" w:rsidR="008131C0" w:rsidRDefault="008131C0">
      <w:pPr>
        <w:pStyle w:val="CommentText"/>
      </w:pPr>
      <w:r>
        <w:rPr>
          <w:rStyle w:val="CommentReference"/>
        </w:rPr>
        <w:annotationRef/>
      </w:r>
      <w:r>
        <w:t>Surely, 78% of all studies in 21 European countries are not observing the timing of flowering because not all studies observe plant flowering. In fact, only a very tiny percentage of all studies observe flowering phenology. Most studies are about other topics like medicine, biology, economics, law, sociology, statistics, etc. It is not clear here what you mean by “78% of all studies”. Also, there is no citation here to back up your claim.</w:t>
      </w:r>
    </w:p>
  </w:comment>
  <w:comment w:id="147" w:author="J A" w:date="2022-03-10T09:35:00Z" w:initials="JA">
    <w:p w14:paraId="216AA5E4" w14:textId="279FD879" w:rsidR="00571E05" w:rsidRDefault="00571E05">
      <w:pPr>
        <w:pStyle w:val="CommentText"/>
      </w:pPr>
      <w:r>
        <w:rPr>
          <w:rStyle w:val="CommentReference"/>
        </w:rPr>
        <w:annotationRef/>
      </w:r>
      <w:r>
        <w:t>You need a logical transition from talking about early flowering in research studies to early flowering and climate change in the cities of interest. Just placing the city name in the initial adverbial clause lets your reader know that you are switching from talking about climate change in general to climate change in the 4 locations.</w:t>
      </w:r>
    </w:p>
  </w:comment>
  <w:comment w:id="150" w:author="J A" w:date="2022-03-10T00:16:00Z" w:initials="JA">
    <w:p w14:paraId="616A6745" w14:textId="7D326B58" w:rsidR="008131C0" w:rsidRDefault="008131C0">
      <w:pPr>
        <w:pStyle w:val="CommentText"/>
      </w:pPr>
      <w:r>
        <w:rPr>
          <w:rStyle w:val="CommentReference"/>
        </w:rPr>
        <w:annotationRef/>
      </w:r>
      <w:r>
        <w:t>What does “peak date” mean?</w:t>
      </w:r>
    </w:p>
  </w:comment>
  <w:comment w:id="159" w:author="J A" w:date="2022-03-10T00:24:00Z" w:initials="JA">
    <w:p w14:paraId="3D15BBF8" w14:textId="1FA457DF" w:rsidR="008131C0" w:rsidRDefault="008131C0">
      <w:pPr>
        <w:pStyle w:val="CommentText"/>
      </w:pPr>
      <w:r>
        <w:rPr>
          <w:rStyle w:val="CommentReference"/>
        </w:rPr>
        <w:annotationRef/>
      </w:r>
      <w:r>
        <w:t>Consistently? Or on average?</w:t>
      </w:r>
    </w:p>
  </w:comment>
  <w:comment w:id="168" w:author="J A" w:date="2022-03-10T00:19:00Z" w:initials="JA">
    <w:p w14:paraId="6936A603" w14:textId="1B34C58B" w:rsidR="008131C0" w:rsidRDefault="008131C0">
      <w:pPr>
        <w:pStyle w:val="CommentText"/>
      </w:pPr>
      <w:r>
        <w:rPr>
          <w:rStyle w:val="CommentReference"/>
        </w:rPr>
        <w:annotationRef/>
      </w:r>
      <w:r>
        <w:t>It is very uncommon to refer to Washington, DC as the “U.S. capital.” Most people will read that quickly and assume you said “U.S. Capitol,” which is not what you want to say. The only way we refer to DC as “capital” is when we say “our nation’s capital.” In this context, it is more appropriate to refer to this city as “Washington,” “DC,” “Washington, DC,” or the “District of Columbia.”</w:t>
      </w:r>
    </w:p>
  </w:comment>
  <w:comment w:id="172" w:author="J A" w:date="2022-03-10T00:26:00Z" w:initials="JA">
    <w:p w14:paraId="49EC1D91" w14:textId="50ED47F9" w:rsidR="008131C0" w:rsidRDefault="008131C0">
      <w:pPr>
        <w:pStyle w:val="CommentText"/>
      </w:pPr>
      <w:r>
        <w:rPr>
          <w:rStyle w:val="CommentReference"/>
        </w:rPr>
        <w:annotationRef/>
      </w:r>
      <w:r>
        <w:t>Since when? Consistently or on average? And is this difference significant?</w:t>
      </w:r>
    </w:p>
  </w:comment>
  <w:comment w:id="173" w:author="J A" w:date="2022-03-10T09:43:00Z" w:initials="JA">
    <w:p w14:paraId="248FF074" w14:textId="09103561" w:rsidR="00571E05" w:rsidRDefault="00571E05">
      <w:pPr>
        <w:pStyle w:val="CommentText"/>
      </w:pPr>
      <w:r>
        <w:rPr>
          <w:rStyle w:val="CommentReference"/>
        </w:rPr>
        <w:annotationRef/>
      </w:r>
      <w:r>
        <w:t>Keep significant figures consistent. Temperature to the hundredths is unnecessary and inaccurate as this is within the margin of error for temperature gauges. ISO 7243, 2017 only requires temperature gauges to be accurate to +/- 0.5 degrees Celcius.</w:t>
      </w:r>
    </w:p>
  </w:comment>
  <w:comment w:id="177" w:author="J A" w:date="2022-03-10T00:29:00Z" w:initials="JA">
    <w:p w14:paraId="1D0CB9B2" w14:textId="458AD538" w:rsidR="008131C0" w:rsidRDefault="008131C0">
      <w:pPr>
        <w:pStyle w:val="CommentText"/>
      </w:pPr>
      <w:r>
        <w:rPr>
          <w:rStyle w:val="CommentReference"/>
        </w:rPr>
        <w:annotationRef/>
      </w:r>
      <w:r>
        <w:t>Where is Liestal? Most people don’t know and many people don’t read executive summaries. So it helps to give the country name for small not well known cities. Even if you mentioned this in the executive summary, you will want to mention the country name again here so people reading your report will know which location you are referring to.</w:t>
      </w:r>
    </w:p>
  </w:comment>
  <w:comment w:id="189" w:author="J A" w:date="2022-03-10T09:53:00Z" w:initials="JA">
    <w:p w14:paraId="3E426F69" w14:textId="662D5E63" w:rsidR="00571E05" w:rsidRDefault="00571E05">
      <w:pPr>
        <w:pStyle w:val="CommentText"/>
      </w:pPr>
      <w:r>
        <w:rPr>
          <w:rStyle w:val="CommentReference"/>
        </w:rPr>
        <w:annotationRef/>
      </w:r>
      <w:r>
        <w:t>It is no longer, so it is confusing to use present tense here.</w:t>
      </w:r>
    </w:p>
  </w:comment>
  <w:comment w:id="201" w:author="J A" w:date="2022-03-10T10:03:00Z" w:initials="JA">
    <w:p w14:paraId="08B714E5" w14:textId="00B3F030" w:rsidR="00571E05" w:rsidRDefault="00571E05">
      <w:pPr>
        <w:pStyle w:val="CommentText"/>
      </w:pPr>
      <w:r>
        <w:rPr>
          <w:rStyle w:val="CommentReference"/>
        </w:rPr>
        <w:annotationRef/>
      </w:r>
      <w:r>
        <w:t xml:space="preserve">You need to establish this as a fact for your reader before you can draw conclusions from this proposition. It is not a foregone conclusion that cherry trees are highly sensitive to changes in temperature. Some plants flower due to an accumulation of sunlight, not temperature. Some plants, like Christmas cacti, actually bloom when the temperature drops and the daylight shortens. Many people don’t really know what causes plants to bloom, they just know it probably has something to do with warmer temperatures during the springtime. Even if we did know that cherry trees bloom in response to an accumulation of temperature, we don’t know that they are </w:t>
      </w:r>
      <w:r w:rsidRPr="00571E05">
        <w:rPr>
          <w:i/>
          <w:iCs/>
        </w:rPr>
        <w:t>highly</w:t>
      </w:r>
      <w:r>
        <w:t xml:space="preserve"> sensitive to changes in temperature. And this is a crucial aspect to the point you are trying to make in the next sentence. Plant species have different sensitivity to temperature changes. You have to first establish for your reader that cherry trees are </w:t>
      </w:r>
      <w:r w:rsidRPr="00571E05">
        <w:rPr>
          <w:i/>
          <w:iCs/>
        </w:rPr>
        <w:t>highly</w:t>
      </w:r>
      <w:r>
        <w:t xml:space="preserve"> sensitive to temperature changes. This sentence also needs at least one citation to back up your claims.</w:t>
      </w:r>
    </w:p>
  </w:comment>
  <w:comment w:id="221" w:author="J A" w:date="2022-03-10T10:16:00Z" w:initials="JA">
    <w:p w14:paraId="65719179" w14:textId="16FDC5C1" w:rsidR="00571E05" w:rsidRDefault="00571E05">
      <w:pPr>
        <w:pStyle w:val="CommentText"/>
      </w:pPr>
      <w:r>
        <w:rPr>
          <w:rStyle w:val="CommentReference"/>
        </w:rPr>
        <w:annotationRef/>
      </w:r>
      <w:r>
        <w:t>Flowering is not the only kind of phenological event so you need to specify.</w:t>
      </w:r>
    </w:p>
  </w:comment>
  <w:comment w:id="244" w:author="J A" w:date="2022-03-10T10:23:00Z" w:initials="JA">
    <w:p w14:paraId="08FC9DF8" w14:textId="61160665" w:rsidR="00571E05" w:rsidRDefault="00571E05">
      <w:pPr>
        <w:pStyle w:val="CommentText"/>
      </w:pPr>
      <w:r>
        <w:rPr>
          <w:rStyle w:val="CommentReference"/>
        </w:rPr>
        <w:annotationRef/>
      </w:r>
      <w:r>
        <w:t>All ornamental plants? I thought we were just talking about cherry trees. Once you’ve narrowed down your topic, it is confusing to your reader to generalize again without first establishing that ornamental plants are important for tourism. You’ve clearly established this for cherry trees, but you have not done so for other flowering plants. A simple logical connector like “Other ornamental flowering trees in Japan like plum and apricot similarly draw many flower watchers” would suffice.</w:t>
      </w:r>
    </w:p>
  </w:comment>
  <w:comment w:id="241" w:author="J A" w:date="2022-03-10T10:35:00Z" w:initials="JA">
    <w:p w14:paraId="799C88D1" w14:textId="2FB7CB1E" w:rsidR="00571E05" w:rsidRDefault="00571E05">
      <w:pPr>
        <w:pStyle w:val="CommentText"/>
      </w:pPr>
      <w:r>
        <w:rPr>
          <w:rStyle w:val="CommentReference"/>
        </w:rPr>
        <w:annotationRef/>
      </w:r>
      <w:r>
        <w:t>Ok…sounds great so far but then you jump immediately into data. Your reader has no idea why you are talking about the importance of prediction and then immediately start talking about data. Why are we talking about data. Your reader has no clue. You have to have a logical transition here from talking about the importance of predicting flowing dates to the proposal you are making to building a statistical model to predict the timing of blooming.</w:t>
      </w:r>
    </w:p>
  </w:comment>
  <w:comment w:id="258" w:author="J A" w:date="2022-03-10T10:34:00Z" w:initials="JA">
    <w:p w14:paraId="5D887770" w14:textId="6A447B3C" w:rsidR="00571E05" w:rsidRDefault="00571E05">
      <w:pPr>
        <w:pStyle w:val="CommentText"/>
      </w:pPr>
      <w:r>
        <w:rPr>
          <w:rStyle w:val="CommentReference"/>
        </w:rPr>
        <w:annotationRef/>
      </w:r>
      <w:r>
        <w:t>You’re talking about your data now. This is qualitatively different from the content in your introduction and it helps the reader the transition into your analysis. Otherwise the change in topic is too abrubt.</w:t>
      </w:r>
    </w:p>
  </w:comment>
  <w:comment w:id="268" w:author="J A" w:date="2022-03-10T10:48:00Z" w:initials="JA">
    <w:p w14:paraId="369E06F4" w14:textId="6EA999C1" w:rsidR="00571E05" w:rsidRDefault="00571E05">
      <w:pPr>
        <w:pStyle w:val="CommentText"/>
      </w:pPr>
      <w:r>
        <w:rPr>
          <w:rStyle w:val="CommentReference"/>
        </w:rPr>
        <w:annotationRef/>
      </w:r>
      <w:r>
        <w:t>Provided where? By whom? Data isn’t just provided out of thin air. Your reader wants to know exactly where your data is coming from.</w:t>
      </w:r>
    </w:p>
  </w:comment>
  <w:comment w:id="296" w:author="J A" w:date="2022-03-10T10:59:00Z" w:initials="JA">
    <w:p w14:paraId="5D1DA54D" w14:textId="3003E412" w:rsidR="00571E05" w:rsidRDefault="00571E05">
      <w:pPr>
        <w:pStyle w:val="CommentText"/>
      </w:pPr>
      <w:r>
        <w:rPr>
          <w:rStyle w:val="CommentReference"/>
        </w:rPr>
        <w:annotationRef/>
      </w:r>
      <w:r>
        <w:t>What does this mean? You have to define your terms.</w:t>
      </w:r>
    </w:p>
  </w:comment>
  <w:comment w:id="300" w:author="J A" w:date="2022-03-10T11:05:00Z" w:initials="JA">
    <w:p w14:paraId="5FB253E5" w14:textId="14A0CCD0" w:rsidR="00571E05" w:rsidRDefault="00571E05">
      <w:pPr>
        <w:pStyle w:val="CommentText"/>
      </w:pPr>
      <w:r>
        <w:rPr>
          <w:rStyle w:val="CommentReference"/>
        </w:rPr>
        <w:annotationRef/>
      </w:r>
      <w:r>
        <w:t>You have to write out the full name of anything you acronymize the first time in the paper it is mentioned…even if it’s a well known acronym like NOAA.</w:t>
      </w:r>
    </w:p>
  </w:comment>
  <w:comment w:id="312" w:author="J A" w:date="2022-03-10T11:14:00Z" w:initials="JA">
    <w:p w14:paraId="4CCF97E4" w14:textId="6924F4A5" w:rsidR="00571E05" w:rsidRDefault="00571E05">
      <w:pPr>
        <w:pStyle w:val="CommentText"/>
      </w:pPr>
      <w:r>
        <w:rPr>
          <w:rStyle w:val="CommentReference"/>
        </w:rPr>
        <w:annotationRef/>
      </w:r>
      <w:r>
        <w:t>It reads better if you put the general term first and then the more specific one after.</w:t>
      </w:r>
    </w:p>
  </w:comment>
  <w:comment w:id="314" w:author="J A" w:date="2022-03-10T11:07:00Z" w:initials="JA">
    <w:p w14:paraId="16DA5099" w14:textId="23C4443D" w:rsidR="00571E05" w:rsidRDefault="00571E05">
      <w:pPr>
        <w:pStyle w:val="CommentText"/>
      </w:pPr>
      <w:r>
        <w:rPr>
          <w:rStyle w:val="CommentReference"/>
        </w:rPr>
        <w:annotationRef/>
      </w:r>
      <w:r>
        <w:t>Which one is extreme temperature? They cannot both be extreme temperature. It is logically impossible for two different things to be predicated univocally. If they are each different kinds of measures of extreme temperature, you need to specify because honestly, I have no clue what EMNT and EMXT are. Better yet, just leave it out, because you define it later in the Covariate section. Never mention acronyms before they are defined or your reader will be lost.</w:t>
      </w:r>
    </w:p>
  </w:comment>
  <w:comment w:id="318" w:author="J A" w:date="2022-03-10T11:10:00Z" w:initials="JA">
    <w:p w14:paraId="5DC3A931" w14:textId="1487B830" w:rsidR="00571E05" w:rsidRDefault="00571E05">
      <w:pPr>
        <w:pStyle w:val="CommentText"/>
      </w:pPr>
      <w:r>
        <w:rPr>
          <w:rStyle w:val="CommentReference"/>
        </w:rPr>
        <w:annotationRef/>
      </w:r>
      <w:r>
        <w:t>Same thing here as what I commented on extreme temperature.</w:t>
      </w:r>
    </w:p>
  </w:comment>
  <w:comment w:id="327" w:author="J A" w:date="2022-03-10T11:17:00Z" w:initials="JA">
    <w:p w14:paraId="66C77401" w14:textId="57DD5E23" w:rsidR="00571E05" w:rsidRDefault="00571E05">
      <w:pPr>
        <w:pStyle w:val="CommentText"/>
      </w:pPr>
      <w:r>
        <w:rPr>
          <w:rStyle w:val="CommentReference"/>
        </w:rPr>
        <w:annotationRef/>
      </w:r>
      <w:r>
        <w:t>Your four locations don’t “include”, they “are”</w:t>
      </w:r>
    </w:p>
  </w:comment>
  <w:comment w:id="322" w:author="J A" w:date="2022-03-10T11:16:00Z" w:initials="JA">
    <w:p w14:paraId="5C4F9D87" w14:textId="5A883735" w:rsidR="00571E05" w:rsidRDefault="00571E05">
      <w:pPr>
        <w:pStyle w:val="CommentText"/>
      </w:pPr>
      <w:r>
        <w:rPr>
          <w:rStyle w:val="CommentReference"/>
        </w:rPr>
        <w:annotationRef/>
      </w:r>
      <w:r>
        <w:t>This belongs in your introduction, but the previous paragraph does not.</w:t>
      </w:r>
    </w:p>
  </w:comment>
  <w:comment w:id="340" w:author="J A" w:date="2022-03-10T11:19:00Z" w:initials="JA">
    <w:p w14:paraId="0A8A8BEB" w14:textId="5831B954" w:rsidR="00571E05" w:rsidRDefault="00571E05">
      <w:pPr>
        <w:pStyle w:val="CommentText"/>
      </w:pPr>
      <w:r>
        <w:rPr>
          <w:rStyle w:val="CommentReference"/>
        </w:rPr>
        <w:annotationRef/>
      </w:r>
      <w:r>
        <w:t>Covariates don’t have collections. Covariates are inanimate, abstract ideas, not persons, living things, or collectives of persons. Only persons or collections of persons (or living things) or institutions (which are in fact collectives of persons) can have a possessive.</w:t>
      </w:r>
    </w:p>
  </w:comment>
  <w:comment w:id="344" w:author="J A" w:date="2022-03-10T11:24:00Z" w:initials="JA">
    <w:p w14:paraId="3CFF541F" w14:textId="4D1D3603" w:rsidR="00571E05" w:rsidRDefault="00571E05">
      <w:pPr>
        <w:pStyle w:val="CommentText"/>
      </w:pPr>
      <w:r>
        <w:rPr>
          <w:rStyle w:val="CommentReference"/>
        </w:rPr>
        <w:annotationRef/>
      </w:r>
      <w:r>
        <w:t>Unnecessary clutter. Does not make your language brief.</w:t>
      </w:r>
    </w:p>
  </w:comment>
  <w:comment w:id="352" w:author="J A" w:date="2022-03-10T11:25:00Z" w:initials="JA">
    <w:p w14:paraId="7FD507B1" w14:textId="32F79123" w:rsidR="00571E05" w:rsidRDefault="00571E05">
      <w:pPr>
        <w:pStyle w:val="CommentText"/>
      </w:pPr>
      <w:r>
        <w:rPr>
          <w:rStyle w:val="CommentReference"/>
        </w:rPr>
        <w:annotationRef/>
      </w:r>
      <w:r>
        <w:t>Assuming of course that you’ve established this with a proper citation already in the introduction section.</w:t>
      </w:r>
    </w:p>
  </w:comment>
  <w:comment w:id="358" w:author="J A" w:date="2022-03-10T11:30:00Z" w:initials="JA">
    <w:p w14:paraId="28774DA6" w14:textId="70E2A3C5" w:rsidR="00571E05" w:rsidRDefault="00571E05">
      <w:pPr>
        <w:pStyle w:val="CommentText"/>
      </w:pPr>
      <w:r>
        <w:rPr>
          <w:rStyle w:val="CommentReference"/>
        </w:rPr>
        <w:annotationRef/>
      </w:r>
      <w:r>
        <w:t>You need a logical transition like this.</w:t>
      </w:r>
    </w:p>
  </w:comment>
  <w:comment w:id="363" w:author="J A" w:date="2022-03-10T11:31:00Z" w:initials="JA">
    <w:p w14:paraId="76C55BC0" w14:textId="26BB411C" w:rsidR="00571E05" w:rsidRDefault="00571E05">
      <w:pPr>
        <w:pStyle w:val="CommentText"/>
      </w:pPr>
      <w:r>
        <w:rPr>
          <w:rStyle w:val="CommentReference"/>
        </w:rPr>
        <w:annotationRef/>
      </w:r>
      <w:r>
        <w:t>We know why you didn’t choose TAVG, TMIN, and EMNT, but we don’t know why you chose TMAX and EMXT unless you say something like this.</w:t>
      </w:r>
    </w:p>
  </w:comment>
  <w:comment w:id="375" w:author="J A" w:date="2022-03-10T11:34:00Z" w:initials="JA">
    <w:p w14:paraId="55D67972" w14:textId="1385AF98" w:rsidR="00571E05" w:rsidRDefault="00571E05">
      <w:pPr>
        <w:pStyle w:val="CommentText"/>
      </w:pPr>
      <w:r>
        <w:rPr>
          <w:rStyle w:val="CommentReference"/>
        </w:rPr>
        <w:annotationRef/>
      </w:r>
      <w:r>
        <w:t>Doesn’t sound like a very scientific methodology. How did you decide what constitutes early bloom date, regular bloom date, etc. And are the groups of equal size? Also, I want to know how you defined early, regular, and late bloom date. I would like to know the date range or at least know in terms of frequency, percentage, or standard deviation units. Are they defined in the same way for all three cities or are bloom dates categorized differently for different locations (as bloom times in Liestal tend to be later than Kyoto and DC…a late bloom date in DC could be an early bloom date in Liestal).</w:t>
      </w:r>
    </w:p>
  </w:comment>
  <w:comment w:id="379" w:author="J A" w:date="2022-03-10T11:43:00Z" w:initials="JA">
    <w:p w14:paraId="724EA770" w14:textId="2FE8E131" w:rsidR="00B650A7" w:rsidRDefault="00B650A7">
      <w:pPr>
        <w:pStyle w:val="CommentText"/>
      </w:pPr>
      <w:r>
        <w:rPr>
          <w:rStyle w:val="CommentReference"/>
        </w:rPr>
        <w:annotationRef/>
      </w:r>
      <w:r>
        <w:t>Awkward language</w:t>
      </w:r>
    </w:p>
  </w:comment>
  <w:comment w:id="384" w:author="J A" w:date="2022-03-10T11:40:00Z" w:initials="JA">
    <w:p w14:paraId="48B6542B" w14:textId="0C8494AB" w:rsidR="00B650A7" w:rsidRDefault="00B650A7">
      <w:pPr>
        <w:pStyle w:val="CommentText"/>
      </w:pPr>
      <w:r>
        <w:rPr>
          <w:rStyle w:val="CommentReference"/>
        </w:rPr>
        <w:annotationRef/>
      </w:r>
      <w:r>
        <w:t>Keep the same tense. You were using past tense before and I think that sounds better than using present tense in this context.</w:t>
      </w:r>
    </w:p>
  </w:comment>
  <w:comment w:id="386" w:author="J A" w:date="2022-03-10T11:44:00Z" w:initials="JA">
    <w:p w14:paraId="614300D4" w14:textId="72A8F967" w:rsidR="00B650A7" w:rsidRDefault="00B650A7">
      <w:pPr>
        <w:pStyle w:val="CommentText"/>
      </w:pPr>
      <w:r>
        <w:rPr>
          <w:rStyle w:val="CommentReference"/>
        </w:rPr>
        <w:annotationRef/>
      </w:r>
      <w:r>
        <w:t>Unnecessary clutter</w:t>
      </w:r>
    </w:p>
  </w:comment>
  <w:comment w:id="389" w:author="J A" w:date="2022-03-10T11:46:00Z" w:initials="JA">
    <w:p w14:paraId="58A27082" w14:textId="1FF87E81" w:rsidR="00B650A7" w:rsidRDefault="00B650A7">
      <w:pPr>
        <w:pStyle w:val="CommentText"/>
      </w:pPr>
      <w:r>
        <w:rPr>
          <w:rStyle w:val="CommentReference"/>
        </w:rPr>
        <w:annotationRef/>
      </w:r>
      <w:r>
        <w:t>Be concise and direct in your writing.</w:t>
      </w:r>
    </w:p>
  </w:comment>
  <w:comment w:id="402" w:author="J A" w:date="2022-03-10T11:48:00Z" w:initials="JA">
    <w:p w14:paraId="74522923" w14:textId="761041ED" w:rsidR="00B650A7" w:rsidRDefault="00B650A7">
      <w:pPr>
        <w:pStyle w:val="CommentText"/>
      </w:pPr>
      <w:r>
        <w:rPr>
          <w:rStyle w:val="CommentReference"/>
        </w:rPr>
        <w:annotationRef/>
      </w:r>
      <w:r>
        <w:t>You’re talking about three cities and you’re talking about three groups. Bouncing back and forth without making clear which group of 3 you’re talking about gets confusing.</w:t>
      </w:r>
    </w:p>
  </w:comment>
  <w:comment w:id="406" w:author="J A" w:date="2022-03-10T11:51:00Z" w:initials="JA">
    <w:p w14:paraId="0C0657BA" w14:textId="3F828FAF" w:rsidR="00B650A7" w:rsidRDefault="00B650A7">
      <w:pPr>
        <w:pStyle w:val="CommentText"/>
      </w:pPr>
      <w:r>
        <w:rPr>
          <w:rStyle w:val="CommentReference"/>
        </w:rPr>
        <w:annotationRef/>
      </w:r>
      <w:r>
        <w:t>It is important to use TMAX here so your reader knows you are talking about the same variable you were talking about in the previous two sentences. This improves your reader’s understanding.</w:t>
      </w:r>
    </w:p>
  </w:comment>
  <w:comment w:id="416" w:author="J A" w:date="2022-03-10T11:54:00Z" w:initials="JA">
    <w:p w14:paraId="5C46B710" w14:textId="41689A61" w:rsidR="00B650A7" w:rsidRDefault="00B650A7">
      <w:pPr>
        <w:pStyle w:val="CommentText"/>
      </w:pPr>
      <w:r>
        <w:rPr>
          <w:rStyle w:val="CommentReference"/>
        </w:rPr>
        <w:annotationRef/>
      </w:r>
      <w:r>
        <w:t>“found” is more commonly used that “discovered” in scientific literature. "Discovered" implies naivete or novelty while “found” implies you know what you’re doing.</w:t>
      </w:r>
    </w:p>
  </w:comment>
  <w:comment w:id="419" w:author="J A" w:date="2022-03-10T11:57:00Z" w:initials="JA">
    <w:p w14:paraId="2A1AB94C" w14:textId="6A4E2DE4" w:rsidR="00B650A7" w:rsidRDefault="00B650A7">
      <w:pPr>
        <w:pStyle w:val="CommentText"/>
      </w:pPr>
      <w:r>
        <w:rPr>
          <w:rStyle w:val="CommentReference"/>
        </w:rPr>
        <w:annotationRef/>
      </w:r>
      <w:r>
        <w:t>You didn’t make this finding in Fig. 2, you’re showing your finding in Fig.2. The way this is written makes it sound like you made this finding in Fig. 2 which is not what you want to say.</w:t>
      </w:r>
    </w:p>
  </w:comment>
  <w:comment w:id="423" w:author="J A" w:date="2022-03-10T11:59:00Z" w:initials="JA">
    <w:p w14:paraId="11B76CE6" w14:textId="7A6BCEBE" w:rsidR="00B650A7" w:rsidRDefault="00B650A7">
      <w:pPr>
        <w:pStyle w:val="CommentText"/>
      </w:pPr>
      <w:r>
        <w:rPr>
          <w:rStyle w:val="CommentReference"/>
        </w:rPr>
        <w:annotationRef/>
      </w:r>
      <w:r>
        <w:t>Never use the word “significant” in a scientific paper unless the differences you are comparing are statistically significant. If you cannot prove that these two groups are statistically significantly different, then don’t use the word “significant.” If you can, then show that they are statistically significantly different with some statistic. This is standard practice for scientific writing.</w:t>
      </w:r>
    </w:p>
  </w:comment>
  <w:comment w:id="424" w:author="J A" w:date="2022-03-10T12:03:00Z" w:initials="JA">
    <w:p w14:paraId="11BF9934" w14:textId="651BB53A" w:rsidR="00B650A7" w:rsidRDefault="00B650A7">
      <w:pPr>
        <w:pStyle w:val="CommentText"/>
      </w:pPr>
      <w:r>
        <w:rPr>
          <w:rStyle w:val="CommentReference"/>
        </w:rPr>
        <w:annotationRef/>
      </w:r>
      <w:r>
        <w:t>I’m not understanding the point you are trying to make here. What does the difference between bloom times have to do with the difference between average temps? And how do we know that extreme temperatures have an impact on blooming time? The causal connection is not clear to me,</w:t>
      </w:r>
    </w:p>
  </w:comment>
  <w:comment w:id="428" w:author="J A" w:date="2022-03-10T12:07:00Z" w:initials="JA">
    <w:p w14:paraId="6B419F71" w14:textId="6D24A533" w:rsidR="00B650A7" w:rsidRDefault="00B650A7">
      <w:pPr>
        <w:pStyle w:val="CommentText"/>
      </w:pPr>
      <w:r>
        <w:rPr>
          <w:rStyle w:val="CommentReference"/>
        </w:rPr>
        <w:annotationRef/>
      </w:r>
      <w:r>
        <w:t>Too colloquial. Does not fit in with tone of the rest of the report. But even in colloquial language, “visualize” should be “visualized” (i.e. incorrect use of tense).</w:t>
      </w:r>
    </w:p>
  </w:comment>
  <w:comment w:id="440" w:author="J A" w:date="2022-03-10T12:15:00Z" w:initials="JA">
    <w:p w14:paraId="346061CD" w14:textId="440C1032" w:rsidR="00B650A7" w:rsidRDefault="00B650A7">
      <w:pPr>
        <w:pStyle w:val="CommentText"/>
      </w:pPr>
      <w:r>
        <w:rPr>
          <w:rStyle w:val="CommentReference"/>
        </w:rPr>
        <w:annotationRef/>
      </w:r>
      <w:r>
        <w:t>Is March maximum temperature TMAX_3?? Your reader is not familiar with how you labeled your variables. Looking at Figures 3-5, I can’t tell which one is March maximum temperature.</w:t>
      </w:r>
    </w:p>
  </w:comment>
  <w:comment w:id="452" w:author="J A" w:date="2022-03-10T12:18:00Z" w:initials="JA">
    <w:p w14:paraId="329BE323" w14:textId="051779F2" w:rsidR="00B650A7" w:rsidRDefault="00B650A7">
      <w:pPr>
        <w:pStyle w:val="CommentText"/>
      </w:pPr>
      <w:r>
        <w:rPr>
          <w:rStyle w:val="CommentReference"/>
        </w:rPr>
        <w:annotationRef/>
      </w:r>
      <w:r>
        <w:t>Again, is this TMAX_12??</w:t>
      </w:r>
    </w:p>
  </w:comment>
  <w:comment w:id="447" w:author="J A" w:date="2022-03-10T12:19:00Z" w:initials="JA">
    <w:p w14:paraId="2092D7C5" w14:textId="7F27DF7A" w:rsidR="00B650A7" w:rsidRDefault="00B650A7">
      <w:pPr>
        <w:pStyle w:val="CommentText"/>
      </w:pPr>
      <w:r>
        <w:rPr>
          <w:rStyle w:val="CommentReference"/>
        </w:rPr>
        <w:annotationRef/>
      </w:r>
      <w:r>
        <w:t>I’m not understanding why DC Dec. TMAX being positively correlated with peak bloom date being a reason why you should include DEC_TMAX in your model. Do the other two cities show a similar positive correlation? Why is it important to select variables with correlation of differing signs in your model…this method of variable selection is not clear to me. And besides, the correlation for DC (r=0.2) is a very weak correlation. What made you decide that a correlation of only 0.2 was enough to merit including this variable in your model? If you are comparing variable correlations, this suggests to me that maybe you are using canonical correlation as a means of variable selection, but it isn’t clear to me. You might want to be more specific and clear about how you are going about the method you are using for variable selection.</w:t>
      </w:r>
    </w:p>
  </w:comment>
  <w:comment w:id="464" w:author="J A" w:date="2022-03-10T12:26:00Z" w:initials="JA">
    <w:p w14:paraId="0FA37554" w14:textId="64C4C4E3" w:rsidR="00B650A7" w:rsidRDefault="00B650A7">
      <w:pPr>
        <w:pStyle w:val="CommentText"/>
      </w:pPr>
      <w:r>
        <w:rPr>
          <w:rStyle w:val="CommentReference"/>
        </w:rPr>
        <w:annotationRef/>
      </w:r>
      <w:r>
        <w:t>You were using past tense. Stick with past tense.</w:t>
      </w:r>
    </w:p>
  </w:comment>
  <w:comment w:id="468" w:author="J A" w:date="2022-03-10T19:21:00Z" w:initials="JA">
    <w:p w14:paraId="302E41BA" w14:textId="2659E845" w:rsidR="0042163D" w:rsidRPr="0042163D" w:rsidRDefault="0042163D">
      <w:pPr>
        <w:pStyle w:val="CommentText"/>
      </w:pPr>
      <w:r>
        <w:rPr>
          <w:rStyle w:val="CommentReference"/>
        </w:rPr>
        <w:annotationRef/>
      </w:r>
      <w:r>
        <w:t xml:space="preserve">You were using past tense before. Stick to the same tense. Use of present tense doesn’t sound right here. Also, we don’t obtain covariates, we obtain </w:t>
      </w:r>
      <w:r>
        <w:rPr>
          <w:i/>
          <w:iCs/>
        </w:rPr>
        <w:t>data for</w:t>
      </w:r>
      <w:r>
        <w:t xml:space="preserve"> covariates.</w:t>
      </w:r>
    </w:p>
  </w:comment>
  <w:comment w:id="473" w:author="J A" w:date="2022-03-10T19:23:00Z" w:initials="JA">
    <w:p w14:paraId="30447372" w14:textId="6E2C5C98" w:rsidR="0042163D" w:rsidRDefault="0042163D">
      <w:pPr>
        <w:pStyle w:val="CommentText"/>
      </w:pPr>
      <w:r>
        <w:rPr>
          <w:rStyle w:val="CommentReference"/>
        </w:rPr>
        <w:annotationRef/>
      </w:r>
      <w:r>
        <w:t>Unnecessary clutter</w:t>
      </w:r>
    </w:p>
  </w:comment>
  <w:comment w:id="482" w:author="J A" w:date="2022-03-10T19:24:00Z" w:initials="JA">
    <w:p w14:paraId="1854EDB5" w14:textId="03D7A494" w:rsidR="0042163D" w:rsidRDefault="0042163D">
      <w:pPr>
        <w:pStyle w:val="CommentText"/>
      </w:pPr>
      <w:r>
        <w:rPr>
          <w:rStyle w:val="CommentReference"/>
        </w:rPr>
        <w:annotationRef/>
      </w:r>
      <w:r>
        <w:t xml:space="preserve">Do not use the word “therefore” unless you are making a deductive conclusion from a logical proposition. There is nothing logically necessary about using only peak bloom data from the years you have covariate data for so don’t use language that makes it seem like you’re making a deductive claim. Using deductive language with non-deductive statement makes your writing appear weak. </w:t>
      </w:r>
    </w:p>
  </w:comment>
  <w:comment w:id="493" w:author="J A" w:date="2022-03-10T19:30:00Z" w:initials="JA">
    <w:p w14:paraId="6EDF2B1C" w14:textId="710E40C7" w:rsidR="0042163D" w:rsidRDefault="0042163D">
      <w:pPr>
        <w:pStyle w:val="CommentText"/>
      </w:pPr>
      <w:r>
        <w:rPr>
          <w:rStyle w:val="CommentReference"/>
        </w:rPr>
        <w:annotationRef/>
      </w:r>
      <w:r>
        <w:t>Use of the word “regarding” as a connective implies that you’ve mentioned missing values before in your paper. But you haven’t mentioned missing values yet, so use of this word in this context is inappropriate.</w:t>
      </w:r>
    </w:p>
  </w:comment>
  <w:comment w:id="503" w:author="J A" w:date="2022-03-10T19:33:00Z" w:initials="JA">
    <w:p w14:paraId="20C84056" w14:textId="1CD8F84B" w:rsidR="0042163D" w:rsidRDefault="0042163D">
      <w:pPr>
        <w:pStyle w:val="CommentText"/>
      </w:pPr>
      <w:r>
        <w:rPr>
          <w:rStyle w:val="CommentReference"/>
        </w:rPr>
        <w:annotationRef/>
      </w:r>
      <w:r>
        <w:t>Your reader does not know (or particularly care) what your .csv/spreadsheet/dataframe looks like. All the reader needs to know is that you did not include data from these two months in your analysis due to missing values.</w:t>
      </w:r>
    </w:p>
  </w:comment>
  <w:comment w:id="530" w:author="J A" w:date="2022-03-10T19:42:00Z" w:initials="JA">
    <w:p w14:paraId="481E3AEC" w14:textId="07BAEAC3" w:rsidR="0042163D" w:rsidRDefault="0042163D">
      <w:pPr>
        <w:pStyle w:val="CommentText"/>
      </w:pPr>
      <w:r>
        <w:rPr>
          <w:rStyle w:val="CommentReference"/>
        </w:rPr>
        <w:annotationRef/>
      </w:r>
      <w:r>
        <w:t xml:space="preserve">It is conventional practice in academic literature and online help sites to put all R functions, packages, and code in Lucida Console font. This makes it much easier for the reader to identify what you are writing as code and not prose. </w:t>
      </w:r>
    </w:p>
  </w:comment>
  <w:comment w:id="535" w:author="J A" w:date="2022-03-10T19:44:00Z" w:initials="JA">
    <w:p w14:paraId="6D4E158A" w14:textId="19DB320D" w:rsidR="0042163D" w:rsidRDefault="0042163D">
      <w:pPr>
        <w:pStyle w:val="CommentText"/>
      </w:pPr>
      <w:r>
        <w:rPr>
          <w:rStyle w:val="CommentReference"/>
        </w:rPr>
        <w:annotationRef/>
      </w:r>
      <w:r>
        <w:t>It is helpful to the reader to specify the package that a function comes from if it is not in base R. Not everyone has the forecast package install in R and even those who have this package installed, most don’t have their R configured in such a way that automatically loads the forecast package everytime they use R.</w:t>
      </w:r>
    </w:p>
  </w:comment>
  <w:comment w:id="539" w:author="J A" w:date="2022-03-10T19:45:00Z" w:initials="JA">
    <w:p w14:paraId="2D1FB336" w14:textId="164E43BC" w:rsidR="0042163D" w:rsidRDefault="0042163D">
      <w:pPr>
        <w:pStyle w:val="CommentText"/>
      </w:pPr>
      <w:r>
        <w:rPr>
          <w:rStyle w:val="CommentReference"/>
        </w:rPr>
        <w:annotationRef/>
      </w:r>
      <w:r>
        <w:t>Up to this point you have not mentioned that you are using R for your analysis. Letting the reader know that you are using R lets them know how you produced your results. Otherwise, your reader has no way of knowing whether the tsclean function is from R, python, Matlab, SAS, Stata, Minitab, Java, C++,…so on, there are so many coding languages that this could conceivably be done with.</w:t>
      </w:r>
    </w:p>
  </w:comment>
  <w:comment w:id="546" w:author="J A" w:date="2022-03-10T19:51:00Z" w:initials="JA">
    <w:p w14:paraId="32092207" w14:textId="70AEC857" w:rsidR="0042163D" w:rsidRDefault="0042163D">
      <w:pPr>
        <w:pStyle w:val="CommentText"/>
      </w:pPr>
      <w:r>
        <w:rPr>
          <w:rStyle w:val="CommentReference"/>
        </w:rPr>
        <w:annotationRef/>
      </w:r>
      <w:r>
        <w:t>What is “1978-06”? Is that June 1978? Your reader does not know how you labeled your variables in your analysis. They need to be translated into terms the common person can make sense of.</w:t>
      </w:r>
    </w:p>
  </w:comment>
  <w:comment w:id="548" w:author="J A" w:date="2022-03-10T19:48:00Z" w:initials="JA">
    <w:p w14:paraId="240059C7" w14:textId="6D36EF75" w:rsidR="0042163D" w:rsidRDefault="0042163D">
      <w:pPr>
        <w:pStyle w:val="CommentText"/>
      </w:pPr>
      <w:r>
        <w:rPr>
          <w:rStyle w:val="CommentReference"/>
        </w:rPr>
        <w:annotationRef/>
      </w:r>
      <w:r>
        <w:t>You were using past tense. Stick to the same tense.</w:t>
      </w:r>
    </w:p>
  </w:comment>
  <w:comment w:id="555" w:author="J A" w:date="2022-03-10T19:49:00Z" w:initials="JA">
    <w:p w14:paraId="356C7D13" w14:textId="5CDF7EDF" w:rsidR="0042163D" w:rsidRDefault="0042163D">
      <w:pPr>
        <w:pStyle w:val="CommentText"/>
      </w:pPr>
      <w:r>
        <w:rPr>
          <w:rStyle w:val="CommentReference"/>
        </w:rPr>
        <w:annotationRef/>
      </w:r>
      <w:r>
        <w:t>It’s “a useful,” not “an useful.” English doesn’t make sense sometimes, but that’s what it is. Also, we already know that tsclean is a useful function because you are using it for your analysis…so clearly it is useful. Leave things unsaid that your reader does not need to be told explicitly. In writing, show, don’t tell. It makes your writing sound stronger .</w:t>
      </w:r>
    </w:p>
  </w:comment>
  <w:comment w:id="565" w:author="J A" w:date="2022-03-10T19:57:00Z" w:initials="JA">
    <w:p w14:paraId="41F28225" w14:textId="0BB90EBB" w:rsidR="0042163D" w:rsidRDefault="0042163D">
      <w:pPr>
        <w:pStyle w:val="CommentText"/>
      </w:pPr>
      <w:r>
        <w:rPr>
          <w:rStyle w:val="CommentReference"/>
        </w:rPr>
        <w:annotationRef/>
      </w:r>
      <w:r>
        <w:t>Award language</w:t>
      </w:r>
    </w:p>
  </w:comment>
  <w:comment w:id="566" w:author="J A" w:date="2022-03-10T19:58:00Z" w:initials="JA">
    <w:p w14:paraId="488046F2" w14:textId="48DDAAF1" w:rsidR="0042163D" w:rsidRDefault="0042163D">
      <w:pPr>
        <w:pStyle w:val="CommentText"/>
      </w:pPr>
      <w:r>
        <w:rPr>
          <w:rStyle w:val="CommentReference"/>
        </w:rPr>
        <w:annotationRef/>
      </w:r>
      <w:r>
        <w:t>I don’t understand what you are trying to say here.</w:t>
      </w:r>
    </w:p>
  </w:comment>
  <w:comment w:id="571" w:author="J A" w:date="2022-03-10T19:58:00Z" w:initials="JA">
    <w:p w14:paraId="1753932C" w14:textId="0EC970AD" w:rsidR="0042163D" w:rsidRDefault="0042163D">
      <w:pPr>
        <w:pStyle w:val="CommentText"/>
      </w:pPr>
      <w:r>
        <w:rPr>
          <w:rStyle w:val="CommentReference"/>
        </w:rPr>
        <w:annotationRef/>
      </w:r>
      <w:r>
        <w:t>Hyperbole. Doesn’t sound nice.</w:t>
      </w:r>
    </w:p>
  </w:comment>
  <w:comment w:id="581" w:author="J A" w:date="2022-03-10T20:01:00Z" w:initials="JA">
    <w:p w14:paraId="4E1ADC77" w14:textId="6820645D" w:rsidR="0075529A" w:rsidRDefault="0075529A">
      <w:pPr>
        <w:pStyle w:val="CommentText"/>
      </w:pPr>
      <w:r>
        <w:rPr>
          <w:rStyle w:val="CommentReference"/>
        </w:rPr>
        <w:annotationRef/>
      </w:r>
      <w:r>
        <w:t>I would suggest not using the word “only” here. It makes your analysis appear weak, like you were not able to produce the results you wanted. Have confidence in your modeling decisions and your results and project that confidence through your writing. You have something important and interesting to say. Your audience after all is looking to you as the experts…they are turning to you for answers. Don’t let your audience down by downplaying your results. I’m not going to recommend how you should say this but at least don’t say “only.”</w:t>
      </w:r>
    </w:p>
  </w:comment>
  <w:comment w:id="587" w:author="J A" w:date="2022-03-10T20:05:00Z" w:initials="JA">
    <w:p w14:paraId="018555DA" w14:textId="381C6C56" w:rsidR="0075529A" w:rsidRDefault="0075529A">
      <w:pPr>
        <w:pStyle w:val="CommentText"/>
      </w:pPr>
      <w:r>
        <w:rPr>
          <w:rStyle w:val="CommentReference"/>
        </w:rPr>
        <w:annotationRef/>
      </w:r>
      <w:r>
        <w:t>I would recommend not listing your methods section as a list of points (a), (b), (c), … The format does not look nice, looks like a rough draft. If you want to break your methods section up into sub-sections, use sub-headers instead. It looks much nicer.</w:t>
      </w:r>
    </w:p>
  </w:comment>
  <w:comment w:id="592" w:author="J A" w:date="2022-03-11T00:22:00Z" w:initials="JA">
    <w:p w14:paraId="4BE98B95" w14:textId="35C93279" w:rsidR="00B27E30" w:rsidRDefault="00B27E30">
      <w:pPr>
        <w:pStyle w:val="CommentText"/>
      </w:pPr>
      <w:r>
        <w:rPr>
          <w:rStyle w:val="CommentReference"/>
        </w:rPr>
        <w:annotationRef/>
      </w:r>
      <w:r>
        <w:t>I would leave this out as you can specific the model in the body of the text. And you don’t mention the model parameterization for the SARIMA model in the header so either include it for both, or leave it out for both.</w:t>
      </w:r>
    </w:p>
  </w:comment>
  <w:comment w:id="611" w:author="J A" w:date="2022-03-11T00:34:00Z" w:initials="JA">
    <w:p w14:paraId="05035C88" w14:textId="5209A9D4" w:rsidR="00B27E30" w:rsidRPr="00B27E30" w:rsidRDefault="00B27E30">
      <w:pPr>
        <w:pStyle w:val="CommentText"/>
      </w:pPr>
      <w:r>
        <w:rPr>
          <w:rStyle w:val="CommentReference"/>
        </w:rPr>
        <w:annotationRef/>
      </w:r>
      <w:r>
        <w:t>Your reader may not know what “ARIMA with p, d, and q” means. You explain it in the next sentence. Why not put that next sentence first so someone reading it isn’t scratching their head when they come across this sentence? Honestly, at this point p, d, q is just undefined mathematical notation that doesn’t mean anything to anyone on first read. If I don’t know what an ARIMA model is, p, d, and q can mean anything. You want to define your terms in a logical flow so your paper reads better for you audience. The only time I would ever give mathematical notation before explaining it in a paper is if I show the model as a mathematical equation or expression first</w:t>
      </w:r>
      <w:r w:rsidR="009D1947">
        <w:rPr>
          <w:noProof/>
        </w:rPr>
        <w:t xml:space="preserve"> like you did with the Ljung-B</w:t>
      </w:r>
      <w:r w:rsidR="009D1947">
        <w:rPr>
          <w:noProof/>
        </w:rPr>
        <w:t>o</w:t>
      </w:r>
      <w:r w:rsidR="009D1947">
        <w:rPr>
          <w:noProof/>
        </w:rPr>
        <w:t>x Test</w:t>
      </w:r>
      <w:r>
        <w:t xml:space="preserve">. Perhaps you want to actually </w:t>
      </w:r>
      <w:r w:rsidRPr="00B27E30">
        <w:rPr>
          <w:i/>
          <w:iCs/>
        </w:rPr>
        <w:t>show</w:t>
      </w:r>
      <w:r>
        <w:t xml:space="preserve"> the mathematical expression for an ARIMA model here and </w:t>
      </w:r>
      <w:r>
        <w:rPr>
          <w:i/>
          <w:iCs/>
        </w:rPr>
        <w:t>then</w:t>
      </w:r>
      <w:r>
        <w:t xml:space="preserve"> explain what each variable and symbol means. If you don’t want to write out the model, then it is best to explain that an ARIMA model has autoregressive, differenced, and moving average terms before assigning each to p, d, and q.</w:t>
      </w:r>
    </w:p>
  </w:comment>
  <w:comment w:id="612" w:author="J A" w:date="2022-03-11T00:33:00Z" w:initials="JA">
    <w:p w14:paraId="5D0B5A05" w14:textId="710E77D3" w:rsidR="00B27E30" w:rsidRDefault="00B27E30">
      <w:pPr>
        <w:pStyle w:val="CommentText"/>
      </w:pPr>
      <w:r>
        <w:rPr>
          <w:rStyle w:val="CommentReference"/>
        </w:rPr>
        <w:annotationRef/>
      </w:r>
      <w:r>
        <w:t>This is not an important point. Should put it last.</w:t>
      </w:r>
    </w:p>
  </w:comment>
  <w:comment w:id="613" w:author="J A" w:date="2022-03-11T00:44:00Z" w:initials="JA">
    <w:p w14:paraId="2044D9B0" w14:textId="1706BCFF" w:rsidR="00B27E30" w:rsidRDefault="00B27E30">
      <w:pPr>
        <w:pStyle w:val="CommentText"/>
      </w:pPr>
      <w:r>
        <w:rPr>
          <w:rStyle w:val="CommentReference"/>
        </w:rPr>
        <w:annotationRef/>
      </w:r>
      <w:r>
        <w:t>In an ARIMA model, p, d, and q are not your parameters, rather they indicate the order of the model. The parameters are the betas that correspond to each autoregressive or moving average term you are trying to estimate with the model.</w:t>
      </w:r>
    </w:p>
  </w:comment>
  <w:comment w:id="614" w:author="J A" w:date="2022-03-11T00:53:00Z" w:initials="JA">
    <w:p w14:paraId="4ACC953C" w14:textId="740AE73D" w:rsidR="00B27E30" w:rsidRDefault="00B27E30">
      <w:pPr>
        <w:pStyle w:val="CommentText"/>
      </w:pPr>
      <w:r>
        <w:rPr>
          <w:rStyle w:val="CommentReference"/>
        </w:rPr>
        <w:annotationRef/>
      </w:r>
      <w:r>
        <w:t>It would be nice if you could explain a little what this all means.</w:t>
      </w:r>
    </w:p>
  </w:comment>
  <w:comment w:id="616" w:author="J A" w:date="2022-03-11T01:24:00Z" w:initials="JA">
    <w:p w14:paraId="43907BE0" w14:textId="77777777" w:rsidR="00B27E30" w:rsidRDefault="00B27E30" w:rsidP="00B27E30">
      <w:pPr>
        <w:pStyle w:val="CommentText"/>
      </w:pPr>
      <w:r>
        <w:rPr>
          <w:rStyle w:val="CommentReference"/>
        </w:rPr>
        <w:annotationRef/>
      </w:r>
      <w:r>
        <w:t>See, this a much better way to introduce the notation for your model. I would do the same thing in your description of ARIMA models.</w:t>
      </w:r>
    </w:p>
  </w:comment>
  <w:comment w:id="617" w:author="J A" w:date="2022-03-11T00:54:00Z" w:initials="JA">
    <w:p w14:paraId="4FB1DDBD" w14:textId="19A48F0B" w:rsidR="00B27E30" w:rsidRDefault="00B27E30">
      <w:pPr>
        <w:pStyle w:val="CommentText"/>
      </w:pPr>
      <w:r>
        <w:rPr>
          <w:rStyle w:val="CommentReference"/>
        </w:rPr>
        <w:annotationRef/>
      </w:r>
      <w:r>
        <w:t>Why are you telling me about the auto.arima function? It is not clear to your reader why you are talking about this. ‘I mention it later in the paper” is not a valid justification. Your ideas need to proceed in a logical fashion for your reader or your reader is going to lose interest before they even get to your explanation.</w:t>
      </w:r>
    </w:p>
  </w:comment>
  <w:comment w:id="619" w:author="J A" w:date="2022-03-11T01:26:00Z" w:initials="JA">
    <w:p w14:paraId="69A75A09" w14:textId="119D7C53" w:rsidR="00B27E30" w:rsidRDefault="00B27E30">
      <w:pPr>
        <w:pStyle w:val="CommentText"/>
      </w:pPr>
      <w:r>
        <w:rPr>
          <w:rStyle w:val="CommentReference"/>
        </w:rPr>
        <w:annotationRef/>
      </w:r>
      <w:r>
        <w:t xml:space="preserve">Is auto.arima in base R? Specify the package for your reader so they don’t have to search for the function. </w:t>
      </w:r>
    </w:p>
  </w:comment>
  <w:comment w:id="621" w:author="J A" w:date="2022-03-11T00:59:00Z" w:initials="JA">
    <w:p w14:paraId="31D7A454" w14:textId="184FAEA3" w:rsidR="00B27E30" w:rsidRDefault="00B27E30">
      <w:pPr>
        <w:pStyle w:val="CommentText"/>
      </w:pPr>
      <w:r>
        <w:rPr>
          <w:rStyle w:val="CommentReference"/>
        </w:rPr>
        <w:annotationRef/>
      </w:r>
      <w:r>
        <w:t>If you want to use British spellings, be careful to be consistent throughout your paper. The American English spelling of this word is “minimization.”</w:t>
      </w:r>
    </w:p>
  </w:comment>
  <w:comment w:id="620" w:author="J A" w:date="2022-03-11T01:01:00Z" w:initials="JA">
    <w:p w14:paraId="2A8A8BA7" w14:textId="0F0AB321" w:rsidR="00B27E30" w:rsidRDefault="00B27E30">
      <w:pPr>
        <w:pStyle w:val="CommentText"/>
      </w:pPr>
      <w:r>
        <w:rPr>
          <w:rStyle w:val="CommentReference"/>
        </w:rPr>
        <w:annotationRef/>
      </w:r>
      <w:r>
        <w:t>This is very vague. I have loose idea of what this might mean because I know what AICc, MLE, unit root tests and I’m somewhat familiar with ARIMA models, but you’re not really giving a description of how these optimization methods are utilized. You don’t have to give a detailed description but some explanation of how these models are fitted would be helpful to my understanding.</w:t>
      </w:r>
    </w:p>
  </w:comment>
  <w:comment w:id="630" w:author="J A" w:date="2022-03-11T01:06:00Z" w:initials="JA">
    <w:p w14:paraId="2EA25693" w14:textId="18B472D7" w:rsidR="00B27E30" w:rsidRDefault="00B27E30">
      <w:pPr>
        <w:pStyle w:val="CommentText"/>
      </w:pPr>
      <w:r>
        <w:rPr>
          <w:rStyle w:val="CommentReference"/>
        </w:rPr>
        <w:annotationRef/>
      </w:r>
      <w:r>
        <w:t>Sounds awkward</w:t>
      </w:r>
    </w:p>
  </w:comment>
  <w:comment w:id="639" w:author="J A" w:date="2022-03-11T01:07:00Z" w:initials="JA">
    <w:p w14:paraId="6AD594CA" w14:textId="6CDD51CF" w:rsidR="00B27E30" w:rsidRDefault="00B27E30">
      <w:pPr>
        <w:pStyle w:val="CommentText"/>
      </w:pPr>
      <w:r>
        <w:rPr>
          <w:rStyle w:val="CommentReference"/>
        </w:rPr>
        <w:annotationRef/>
      </w:r>
      <w:r>
        <w:t>What adds?</w:t>
      </w:r>
    </w:p>
  </w:comment>
  <w:comment w:id="643" w:author="J A" w:date="2022-03-11T01:08:00Z" w:initials="JA">
    <w:p w14:paraId="6C48DFD0" w14:textId="2C0364CE" w:rsidR="00B27E30" w:rsidRDefault="00B27E30">
      <w:pPr>
        <w:pStyle w:val="CommentText"/>
      </w:pPr>
      <w:r>
        <w:rPr>
          <w:rStyle w:val="CommentReference"/>
        </w:rPr>
        <w:annotationRef/>
      </w:r>
      <w:r>
        <w:t>They aren’t new</w:t>
      </w:r>
      <w:r>
        <w:rPr>
          <w:noProof/>
        </w:rPr>
        <w:t>. It doesn't make sense to assign order in time to orders that specify a model. Just as we don't say that multiple linear regression has "new" parameters for additional variables as compared to simple linear regression, it doesn't make sense to say that SARIMA models have "new" parameters compared to ARIMA models.</w:t>
      </w:r>
    </w:p>
  </w:comment>
  <w:comment w:id="644" w:author="J A" w:date="2022-03-11T01:11:00Z" w:initials="JA">
    <w:p w14:paraId="121AD350" w14:textId="77777777" w:rsidR="00B27E30" w:rsidRDefault="00B27E30">
      <w:pPr>
        <w:pStyle w:val="CommentText"/>
      </w:pPr>
      <w:r>
        <w:rPr>
          <w:rStyle w:val="CommentReference"/>
        </w:rPr>
        <w:annotationRef/>
      </w:r>
    </w:p>
    <w:p w14:paraId="3D4EE0A7" w14:textId="79D4DFD8" w:rsidR="00B27E30" w:rsidRDefault="009D1947">
      <w:pPr>
        <w:pStyle w:val="CommentText"/>
      </w:pPr>
      <w:r>
        <w:pict w14:anchorId="0E720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pt;height:.75pt" strokeweight="0">
            <v:stroke endcap="round"/>
            <v:imagedata r:id="rId1" o:title=""/>
            <v:path shadowok="f" fillok="f" insetpenok="f"/>
            <o:lock v:ext="edit" rotation="t" verticies="t" text="t" shapetype="t"/>
            <o:ink i="AAA=&#10;" annotation="t"/>
          </v:shape>
        </w:pict>
      </w:r>
    </w:p>
  </w:comment>
  <w:comment w:id="647" w:author="J A" w:date="2022-03-11T01:08:00Z" w:initials="JA">
    <w:p w14:paraId="433FC809" w14:textId="0A2D42AA" w:rsidR="00B27E30" w:rsidRDefault="00B27E30">
      <w:pPr>
        <w:pStyle w:val="CommentText"/>
      </w:pPr>
      <w:r>
        <w:rPr>
          <w:rStyle w:val="CommentReference"/>
        </w:rPr>
        <w:annotationRef/>
      </w:r>
      <w:r>
        <w:t>I’m not going to check, but are you certain this is the correct terminology for this?</w:t>
      </w:r>
    </w:p>
  </w:comment>
  <w:comment w:id="659" w:author="J A" w:date="2022-03-11T01:20:00Z" w:initials="JA">
    <w:p w14:paraId="4757E469" w14:textId="7452B577" w:rsidR="00B27E30" w:rsidRDefault="00B27E30">
      <w:pPr>
        <w:pStyle w:val="CommentText"/>
      </w:pPr>
      <w:r>
        <w:rPr>
          <w:rStyle w:val="CommentReference"/>
        </w:rPr>
        <w:annotationRef/>
      </w:r>
      <w:r>
        <w:rPr>
          <w:noProof/>
        </w:rPr>
        <w:t>not the best word choice here</w:t>
      </w:r>
    </w:p>
  </w:comment>
  <w:comment w:id="660" w:author="J A" w:date="2022-03-11T01:18:00Z" w:initials="JA">
    <w:p w14:paraId="3B7F837A" w14:textId="7079AF1F" w:rsidR="00B27E30" w:rsidRDefault="00B27E30">
      <w:pPr>
        <w:pStyle w:val="CommentText"/>
      </w:pPr>
      <w:r>
        <w:rPr>
          <w:rStyle w:val="CommentReference"/>
        </w:rPr>
        <w:annotationRef/>
      </w:r>
      <w:r>
        <w:t>They don’t all need to be set up in SARIMA model. They can be set to 0. You only need to set up the terms that have an order of at least 1 in these models.</w:t>
      </w:r>
    </w:p>
  </w:comment>
  <w:comment w:id="679" w:author="J A" w:date="2022-03-11T01:24:00Z" w:initials="JA">
    <w:p w14:paraId="435DA848" w14:textId="0173B181" w:rsidR="00B27E30" w:rsidRDefault="00B27E30">
      <w:pPr>
        <w:pStyle w:val="CommentText"/>
      </w:pPr>
      <w:r>
        <w:rPr>
          <w:rStyle w:val="CommentReference"/>
        </w:rPr>
        <w:annotationRef/>
      </w:r>
      <w:r>
        <w:t>See, this a much better way to introduce the notation for your model. I would do the same thing in your description of ARIMA models.</w:t>
      </w:r>
    </w:p>
  </w:comment>
  <w:comment w:id="705" w:author="J A" w:date="2022-03-11T01:29:00Z" w:initials="JA">
    <w:p w14:paraId="54AD31D9" w14:textId="4D667501" w:rsidR="00B27E30" w:rsidRDefault="00B27E30">
      <w:pPr>
        <w:pStyle w:val="CommentText"/>
      </w:pPr>
      <w:r>
        <w:rPr>
          <w:rStyle w:val="CommentReference"/>
        </w:rPr>
        <w:annotationRef/>
      </w:r>
      <w:r>
        <w:t>Never use contractions. Language here is also too colloquial, it needs to be scholarly.</w:t>
      </w:r>
    </w:p>
  </w:comment>
  <w:comment w:id="708" w:author="J A" w:date="2022-03-11T01:31:00Z" w:initials="JA">
    <w:p w14:paraId="50EC5CA5" w14:textId="5A4624DF" w:rsidR="00B27E30" w:rsidRDefault="00B27E30">
      <w:pPr>
        <w:pStyle w:val="CommentText"/>
      </w:pPr>
      <w:r>
        <w:rPr>
          <w:rStyle w:val="CommentReference"/>
        </w:rPr>
        <w:annotationRef/>
      </w:r>
      <w:r>
        <w:t>So wait, are TSLMs theoretical models (like ARIMA and SARIMA) or is it a function in R (like auto.arima)? Because theoretical models and functions in R are not two in the same thing and it sounds here like you’re treating them as if they are. I’m not understanding from your description what TSLMs are. If they are theoretical models, you should not be comparing them to the lm() function in R as this implies that it is an R function. If they are functions in R, then it is not appropriate to refer to them as “time series linear models (TSLM);” you should instead refer to it as “tslm() modeling in R.” If they are both theoretical models and an R function, you need to make this distinction clear and be careful to delineate your speech so you don’t conflate the two as interchangeable terms because they’re not. After reading this, I still don’t know what TSLMs are. Actually, personally, I would really like to know more about this type of modeling because I haven’t heard of it before. I really wish there was more explanation of how these models are specified.</w:t>
      </w:r>
    </w:p>
  </w:comment>
  <w:comment w:id="713" w:author="J A" w:date="2022-03-11T01:41:00Z" w:initials="JA">
    <w:p w14:paraId="52AA87F9" w14:textId="4D7AC11F" w:rsidR="00B27E30" w:rsidRDefault="00B27E30">
      <w:pPr>
        <w:pStyle w:val="CommentText"/>
      </w:pPr>
      <w:r>
        <w:rPr>
          <w:rStyle w:val="CommentReference"/>
        </w:rPr>
        <w:annotationRef/>
      </w:r>
      <w:r>
        <w:t>Ljung-Box test</w:t>
      </w:r>
      <w:r>
        <w:rPr>
          <w:noProof/>
        </w:rPr>
        <w:t xml:space="preserve"> is not a complete sentence. There is no predicate. Never start off a new idea with "It is." It's not good English and the reader is left wordering what exactly "it" referes to.</w:t>
      </w:r>
    </w:p>
  </w:comment>
  <w:comment w:id="724" w:author="J A" w:date="2022-03-11T01:44:00Z" w:initials="JA">
    <w:p w14:paraId="72F5EEB1" w14:textId="6BF39063" w:rsidR="00B27E30" w:rsidRDefault="00B27E30">
      <w:pPr>
        <w:pStyle w:val="CommentText"/>
      </w:pPr>
      <w:r>
        <w:rPr>
          <w:rStyle w:val="CommentReference"/>
        </w:rPr>
        <w:annotationRef/>
      </w:r>
      <w:r>
        <w:t>The word exist must come after the word autocorrelation. Otherwise the sentence does not make sense.</w:t>
      </w:r>
    </w:p>
  </w:comment>
  <w:comment w:id="739" w:author="J A" w:date="2022-03-11T01:46:00Z" w:initials="JA">
    <w:p w14:paraId="4D49216B" w14:textId="37EC98F6" w:rsidR="00B27E30" w:rsidRDefault="00B27E30">
      <w:pPr>
        <w:pStyle w:val="CommentText"/>
      </w:pPr>
      <w:r>
        <w:rPr>
          <w:rStyle w:val="CommentReference"/>
        </w:rPr>
        <w:annotationRef/>
      </w:r>
      <w:r>
        <w:t>Surely, you are going to clean this word up in the final draft. It does not make any sense.</w:t>
      </w:r>
    </w:p>
  </w:comment>
  <w:comment w:id="740" w:author="J A" w:date="2022-03-11T12:38:00Z" w:initials="JA">
    <w:p w14:paraId="54F4FD6C" w14:textId="67022310" w:rsidR="009D57AF" w:rsidRDefault="009D57AF">
      <w:pPr>
        <w:pStyle w:val="CommentText"/>
      </w:pPr>
      <w:r>
        <w:rPr>
          <w:rStyle w:val="CommentReference"/>
        </w:rPr>
        <w:annotationRef/>
      </w:r>
      <w:r>
        <w:t>I don’t understand what you are trying to say here.</w:t>
      </w:r>
    </w:p>
  </w:comment>
  <w:comment w:id="741" w:author="J A" w:date="2022-03-11T12:34:00Z" w:initials="JA">
    <w:p w14:paraId="6D0AA9F5" w14:textId="544F18C5" w:rsidR="009D57AF" w:rsidRDefault="009D57AF">
      <w:pPr>
        <w:pStyle w:val="CommentText"/>
      </w:pPr>
      <w:r>
        <w:rPr>
          <w:rStyle w:val="CommentReference"/>
        </w:rPr>
        <w:annotationRef/>
      </w:r>
      <w:r>
        <w:t>What is a p-values graph? Explain</w:t>
      </w:r>
    </w:p>
  </w:comment>
  <w:comment w:id="746" w:author="J A" w:date="2022-03-11T13:29:00Z" w:initials="JA">
    <w:p w14:paraId="26D8C2A9" w14:textId="3FA081D9" w:rsidR="00F53B90" w:rsidRDefault="00F53B90">
      <w:pPr>
        <w:pStyle w:val="CommentText"/>
      </w:pPr>
      <w:r>
        <w:rPr>
          <w:rStyle w:val="CommentReference"/>
        </w:rPr>
        <w:annotationRef/>
      </w:r>
      <w:r>
        <w:t xml:space="preserve">You might want to put another section sub-header here so your reader know that you are transitioning from talking about the Ljung Box Test to something else. That being said, you don’t really have a transition in your draft that you switching topics. You don’t explain why you forecasting covariates. </w:t>
      </w:r>
    </w:p>
  </w:comment>
  <w:comment w:id="757" w:author="J A" w:date="2022-03-11T12:45:00Z" w:initials="JA">
    <w:p w14:paraId="6127E7C1" w14:textId="21CAE5F5" w:rsidR="009D57AF" w:rsidRDefault="009D57AF">
      <w:pPr>
        <w:pStyle w:val="CommentText"/>
      </w:pPr>
      <w:r>
        <w:rPr>
          <w:rStyle w:val="CommentReference"/>
        </w:rPr>
        <w:annotationRef/>
      </w:r>
      <w:r>
        <w:t>It seems here like you are using “forecast” and “predict” interchangeably. If this is true, then you are being redundant, one word will suffice. If this is false, it is not clear to the reader why you are predicting weather covariates and some more explanation would be helpful.</w:t>
      </w:r>
    </w:p>
  </w:comment>
  <w:comment w:id="760" w:author="J A" w:date="2022-03-11T12:50:00Z" w:initials="JA">
    <w:p w14:paraId="44DD90E7" w14:textId="13AB659A" w:rsidR="009D57AF" w:rsidRDefault="009D57AF">
      <w:pPr>
        <w:pStyle w:val="CommentText"/>
      </w:pPr>
      <w:r>
        <w:rPr>
          <w:rStyle w:val="CommentReference"/>
        </w:rPr>
        <w:annotationRef/>
      </w:r>
      <w:r>
        <w:t>Why are you forecasting weather? It is not clear to your reader why you are doing this. “weather” is neither the dependent variable nor a covariate in your model. If you mean forecasting “TMAX and EMXT” that would be much clearer language that would improve your audience’s understanding. Because “weather” is kind of ambiguous. You did talk about other weather-related covariates earlier in your paper. It is not clear to your reader if you are now bringing in other weather-related variables that you discussed earlier into your analysis or perhaps new weather variables altogether.</w:t>
      </w:r>
    </w:p>
  </w:comment>
  <w:comment w:id="752" w:author="J A" w:date="2022-03-11T12:39:00Z" w:initials="JA">
    <w:p w14:paraId="7E6C8A54" w14:textId="4CAFCCA8" w:rsidR="009D57AF" w:rsidRDefault="009D57AF">
      <w:pPr>
        <w:pStyle w:val="CommentText"/>
      </w:pPr>
      <w:r>
        <w:rPr>
          <w:rStyle w:val="CommentReference"/>
        </w:rPr>
        <w:annotationRef/>
      </w:r>
      <w:r>
        <w:t xml:space="preserve">This is not a complete sentence, there is no predicate. This sentence </w:t>
      </w:r>
      <w:r w:rsidR="009D1947">
        <w:rPr>
          <w:noProof/>
        </w:rPr>
        <w:t xml:space="preserve">as written </w:t>
      </w:r>
      <w:r>
        <w:t>does not make any sense.</w:t>
      </w:r>
      <w:r w:rsidR="009D1947">
        <w:rPr>
          <w:noProof/>
        </w:rPr>
        <w:t xml:space="preserve"> I'm only guessing here as to wh</w:t>
      </w:r>
      <w:r w:rsidR="009D1947">
        <w:rPr>
          <w:noProof/>
        </w:rPr>
        <w:t>a</w:t>
      </w:r>
      <w:r w:rsidR="009D1947">
        <w:rPr>
          <w:noProof/>
        </w:rPr>
        <w:t>t</w:t>
      </w:r>
      <w:r w:rsidR="009D1947">
        <w:rPr>
          <w:noProof/>
        </w:rPr>
        <w:t xml:space="preserve"> this could mean.</w:t>
      </w:r>
    </w:p>
  </w:comment>
  <w:comment w:id="771" w:author="J A" w:date="2022-03-11T13:01:00Z" w:initials="JA">
    <w:p w14:paraId="6A736B18" w14:textId="3920FC83" w:rsidR="009D57AF" w:rsidRPr="009D57AF" w:rsidRDefault="009D57AF">
      <w:pPr>
        <w:pStyle w:val="CommentText"/>
      </w:pPr>
      <w:r>
        <w:rPr>
          <w:rStyle w:val="CommentReference"/>
        </w:rPr>
        <w:annotationRef/>
      </w:r>
      <w:r>
        <w:t xml:space="preserve">I’m not following where these two models are coming from. What is purpose and direction with building these models? The transition into this idea is not smooth or logical. It helps to prime your reader first into why you building two models and </w:t>
      </w:r>
      <w:r>
        <w:rPr>
          <w:i/>
          <w:iCs/>
        </w:rPr>
        <w:t>then</w:t>
      </w:r>
      <w:r>
        <w:t xml:space="preserve"> you can explain what each of those two models are. Otherwise, your reader is going to be lost.</w:t>
      </w:r>
    </w:p>
  </w:comment>
  <w:comment w:id="776" w:author="J A" w:date="2022-03-11T13:05:00Z" w:initials="JA">
    <w:p w14:paraId="496C37A0" w14:textId="46C582F7" w:rsidR="009D57AF" w:rsidRDefault="009D57AF">
      <w:pPr>
        <w:pStyle w:val="CommentText"/>
      </w:pPr>
      <w:r>
        <w:rPr>
          <w:rStyle w:val="CommentReference"/>
        </w:rPr>
        <w:annotationRef/>
      </w:r>
      <w:r>
        <w:t>It is best not to use underscores in a scientific paper unless there is a highly technical reason for doing do, i.e. you are writing code or it is part of the name of a gene sequence or astronomical object. If you have a series of different models, the common practice in scientific writing is just to refer to them as “model 1,” “model 2,” “model 3,” and so on.</w:t>
      </w:r>
    </w:p>
  </w:comment>
  <w:comment w:id="786" w:author="J A" w:date="2022-03-11T13:08:00Z" w:initials="JA">
    <w:p w14:paraId="1AF7A713" w14:textId="6A94FA59" w:rsidR="009D57AF" w:rsidRDefault="009D57AF">
      <w:pPr>
        <w:pStyle w:val="CommentText"/>
      </w:pPr>
      <w:r>
        <w:rPr>
          <w:rStyle w:val="CommentReference"/>
        </w:rPr>
        <w:annotationRef/>
      </w:r>
      <w:r>
        <w:t>Checking the ACF is taken for granted as a routine way for checking any time series model for autocorrelated errors, it’s not really a method of model selection. If you are using ACF to select your model, you should be clear about what guidelines you used to select the model from the ACF plot. What constituted a “good enough” ACF plot in your analysis to select that model over all other models? What process did you go through to narrow down your search? There are an enormous number of different time series models you can fit to the same data. How did you go about narrowing down which models were best and how did you decide which one was best?</w:t>
      </w:r>
    </w:p>
  </w:comment>
  <w:comment w:id="788" w:author="J A" w:date="2022-03-11T13:16:00Z" w:initials="JA">
    <w:p w14:paraId="1E1931CA" w14:textId="54285035" w:rsidR="009D57AF" w:rsidRDefault="009D57AF">
      <w:pPr>
        <w:pStyle w:val="CommentText"/>
      </w:pPr>
      <w:r>
        <w:rPr>
          <w:rStyle w:val="CommentReference"/>
        </w:rPr>
        <w:annotationRef/>
      </w:r>
      <w:r>
        <w:t>Your paper should be about the theory behind your statistical models, not the R functions you used. Where possible, discuss the theory. Only mention R functions to provide more detail about how you went about fitting your theoretical model. But the theory should come first.</w:t>
      </w:r>
    </w:p>
  </w:comment>
  <w:comment w:id="791" w:author="J A" w:date="2022-03-11T13:18:00Z" w:initials="JA">
    <w:p w14:paraId="42B84282" w14:textId="4ECB4062" w:rsidR="009D57AF" w:rsidRDefault="009D57AF">
      <w:pPr>
        <w:pStyle w:val="CommentText"/>
      </w:pPr>
      <w:r>
        <w:rPr>
          <w:rStyle w:val="CommentReference"/>
        </w:rPr>
        <w:annotationRef/>
      </w:r>
      <w:r>
        <w:t>“Hence” is a connective that signals that you are making a deductive conclusion from your previous sentence. But you have not made the case that the ARIMA_manual model is any better that the ARIMA_auto model. You have not provided your reader with any reason why the former is better than the latter. So it does not make sense to use the word “hence” here unless you first describe why the ARIMA_manual model is unconditionally superior to the ARIMA_auto model.</w:t>
      </w:r>
    </w:p>
  </w:comment>
  <w:comment w:id="795" w:author="J A" w:date="2022-03-11T13:23:00Z" w:initials="JA">
    <w:p w14:paraId="42CD9776" w14:textId="5D9976D6" w:rsidR="009D57AF" w:rsidRDefault="009D57AF">
      <w:pPr>
        <w:pStyle w:val="CommentText"/>
      </w:pPr>
      <w:r>
        <w:rPr>
          <w:rStyle w:val="CommentReference"/>
        </w:rPr>
        <w:annotationRef/>
      </w:r>
      <w:r>
        <w:t>Why is the ARIMA_manual model better? How is it better? And did you come to determine that?</w:t>
      </w:r>
    </w:p>
  </w:comment>
  <w:comment w:id="800" w:author="J A" w:date="2022-03-11T13:24:00Z" w:initials="JA">
    <w:p w14:paraId="2F089439" w14:textId="2497D819" w:rsidR="009D57AF" w:rsidRDefault="009D57AF">
      <w:pPr>
        <w:pStyle w:val="CommentText"/>
      </w:pPr>
      <w:r>
        <w:rPr>
          <w:rStyle w:val="CommentReference"/>
        </w:rPr>
        <w:annotationRef/>
      </w:r>
      <w:r w:rsidR="009D1947">
        <w:rPr>
          <w:noProof/>
        </w:rPr>
        <w:t>stick to past tense</w:t>
      </w:r>
    </w:p>
  </w:comment>
  <w:comment w:id="806" w:author="J A" w:date="2022-03-11T13:25:00Z" w:initials="JA">
    <w:p w14:paraId="3C6865AA" w14:textId="12AABA02" w:rsidR="00F53B90" w:rsidRDefault="00F53B90">
      <w:pPr>
        <w:pStyle w:val="CommentText"/>
      </w:pPr>
      <w:r>
        <w:rPr>
          <w:rStyle w:val="CommentReference"/>
        </w:rPr>
        <w:annotationRef/>
      </w:r>
      <w:r>
        <w:rPr>
          <w:rStyle w:val="CommentReference"/>
        </w:rPr>
        <w:t>stick to past tense</w:t>
      </w:r>
    </w:p>
  </w:comment>
  <w:comment w:id="823" w:author="J A" w:date="2022-03-11T13:27:00Z" w:initials="JA">
    <w:p w14:paraId="65D1C0A7" w14:textId="76EB5C2F" w:rsidR="00F53B90" w:rsidRDefault="00F53B90">
      <w:pPr>
        <w:pStyle w:val="CommentText"/>
      </w:pPr>
      <w:r>
        <w:rPr>
          <w:rStyle w:val="CommentReference"/>
        </w:rPr>
        <w:annotationRef/>
      </w:r>
      <w:r>
        <w:t>stick to past tense</w:t>
      </w:r>
    </w:p>
  </w:comment>
  <w:comment w:id="832" w:author="J A" w:date="2022-03-11T13:34:00Z" w:initials="JA">
    <w:p w14:paraId="01FCF1DF" w14:textId="2A97DFA9" w:rsidR="00F53B90" w:rsidRDefault="00F53B90">
      <w:pPr>
        <w:pStyle w:val="CommentText"/>
      </w:pPr>
      <w:r>
        <w:rPr>
          <w:rStyle w:val="CommentReference"/>
        </w:rPr>
        <w:annotationRef/>
      </w:r>
      <w:r>
        <w:t>This doesn’t really make sense.</w:t>
      </w:r>
    </w:p>
  </w:comment>
  <w:comment w:id="838" w:author="J A" w:date="2022-03-11T13:37:00Z" w:initials="JA">
    <w:p w14:paraId="38F86BD0" w14:textId="4E7D4410" w:rsidR="00F53B90" w:rsidRDefault="00F53B90">
      <w:pPr>
        <w:pStyle w:val="CommentText"/>
      </w:pPr>
      <w:r>
        <w:rPr>
          <w:rStyle w:val="CommentReference"/>
        </w:rPr>
        <w:annotationRef/>
      </w:r>
      <w:r>
        <w:t>Unnecessary clutter</w:t>
      </w:r>
    </w:p>
  </w:comment>
  <w:comment w:id="848" w:author="J A" w:date="2022-03-11T13:37:00Z" w:initials="JA">
    <w:p w14:paraId="73881F4F" w14:textId="7EBFB4E9" w:rsidR="00F53B90" w:rsidRDefault="00F53B90">
      <w:pPr>
        <w:pStyle w:val="CommentText"/>
      </w:pPr>
      <w:r>
        <w:rPr>
          <w:rStyle w:val="CommentReference"/>
        </w:rPr>
        <w:annotationRef/>
      </w:r>
      <w:r>
        <w:t>What is “ARIMA_without_covariates.” It is clear to your reader that it doesn’t have any covariates, but it is not clear what this term actually refers to. Is it one of your six models? Then it is best to state that explicitly.</w:t>
      </w:r>
    </w:p>
  </w:comment>
  <w:comment w:id="865" w:author="J A" w:date="2022-03-11T13:49:00Z" w:initials="JA">
    <w:p w14:paraId="7E0D2EFC" w14:textId="76006560" w:rsidR="00F53B90" w:rsidRDefault="00F53B90">
      <w:pPr>
        <w:pStyle w:val="CommentText"/>
      </w:pPr>
      <w:r>
        <w:rPr>
          <w:rStyle w:val="CommentReference"/>
        </w:rPr>
        <w:annotationRef/>
      </w:r>
      <w:r>
        <w:t>Sounds like you are fitting a third model. Is that true? Then make that clear.</w:t>
      </w:r>
    </w:p>
  </w:comment>
  <w:comment w:id="869" w:author="J A" w:date="2022-03-11T13:51:00Z" w:initials="JA">
    <w:p w14:paraId="29894224" w14:textId="2C7EF349" w:rsidR="00F53B90" w:rsidRDefault="00F53B90">
      <w:pPr>
        <w:pStyle w:val="CommentText"/>
      </w:pPr>
      <w:r>
        <w:rPr>
          <w:rStyle w:val="CommentReference"/>
        </w:rPr>
        <w:annotationRef/>
      </w:r>
      <w:r>
        <w:t>What is TMAX 3? You have not defined this for your reader.</w:t>
      </w:r>
    </w:p>
  </w:comment>
  <w:comment w:id="892" w:author="J A" w:date="2022-03-11T13:55:00Z" w:initials="JA">
    <w:p w14:paraId="672E565B" w14:textId="111FCFBD" w:rsidR="00F53B90" w:rsidRDefault="00F53B90">
      <w:pPr>
        <w:pStyle w:val="CommentText"/>
      </w:pPr>
      <w:r>
        <w:rPr>
          <w:rStyle w:val="CommentReference"/>
        </w:rPr>
        <w:annotationRef/>
      </w:r>
      <w:r>
        <w:t>This is too colloquial for a scholarly paper.</w:t>
      </w:r>
    </w:p>
  </w:comment>
  <w:comment w:id="906" w:author="J A" w:date="2022-03-11T14:08:00Z" w:initials="JA">
    <w:p w14:paraId="572DF149" w14:textId="4D994A92" w:rsidR="00F53B90" w:rsidRDefault="00F53B90">
      <w:pPr>
        <w:pStyle w:val="CommentText"/>
      </w:pPr>
      <w:r>
        <w:rPr>
          <w:rStyle w:val="CommentReference"/>
        </w:rPr>
        <w:annotationRef/>
      </w:r>
      <w:r>
        <w:t>Run-on sentence. Break this into 2 sentences. Keep sentences simple--makes it easier for your reader to understand.</w:t>
      </w:r>
    </w:p>
  </w:comment>
  <w:comment w:id="908" w:author="J A" w:date="2022-03-11T14:03:00Z" w:initials="JA">
    <w:p w14:paraId="0CEB1687" w14:textId="6148D3AD" w:rsidR="00F53B90" w:rsidRDefault="00F53B90">
      <w:pPr>
        <w:pStyle w:val="CommentText"/>
      </w:pPr>
      <w:r>
        <w:rPr>
          <w:rStyle w:val="CommentReference"/>
        </w:rPr>
        <w:annotationRef/>
      </w:r>
      <w:r>
        <w:t>Either make DC as “DC” or “D.C.” in your paper. You use both formats. Pick one and be consistent throughout.</w:t>
      </w:r>
    </w:p>
  </w:comment>
  <w:comment w:id="911" w:author="J A" w:date="2022-03-11T14:14:00Z" w:initials="JA">
    <w:p w14:paraId="610C6A6B" w14:textId="067B5430" w:rsidR="00F53B90" w:rsidRDefault="00F53B90">
      <w:pPr>
        <w:pStyle w:val="CommentText"/>
      </w:pPr>
      <w:r>
        <w:rPr>
          <w:rStyle w:val="CommentReference"/>
        </w:rPr>
        <w:annotationRef/>
      </w:r>
      <w:r>
        <w:t>This is a much more succinct and direct way of saying what you said in the previous two sentences. Direct, succinct language will improve your reader’s understanding.</w:t>
      </w:r>
    </w:p>
  </w:comment>
  <w:comment w:id="920" w:author="J A" w:date="2022-03-11T14:15:00Z" w:initials="JA">
    <w:p w14:paraId="2824AD75" w14:textId="54915E8B" w:rsidR="00F53B90" w:rsidRDefault="00F53B90">
      <w:pPr>
        <w:pStyle w:val="CommentText"/>
      </w:pPr>
      <w:r>
        <w:rPr>
          <w:rStyle w:val="CommentReference"/>
        </w:rPr>
        <w:annotationRef/>
      </w:r>
      <w:r>
        <w:t>Where do we see that? Show your reader a table of regression coefficients to bolter your point.</w:t>
      </w:r>
    </w:p>
  </w:comment>
  <w:comment w:id="922" w:author="J A" w:date="2022-03-11T14:15:00Z" w:initials="JA">
    <w:p w14:paraId="5AF276C6" w14:textId="52D72E07" w:rsidR="00F53B90" w:rsidRDefault="00F53B90">
      <w:pPr>
        <w:pStyle w:val="CommentText"/>
      </w:pPr>
      <w:r>
        <w:rPr>
          <w:rStyle w:val="CommentReference"/>
        </w:rPr>
        <w:annotationRef/>
      </w:r>
      <w:r>
        <w:t>What are TMAX 3 and EMXT 12? Define your terms.</w:t>
      </w:r>
    </w:p>
  </w:comment>
  <w:comment w:id="930" w:author="J A" w:date="2022-03-11T14:18:00Z" w:initials="JA">
    <w:p w14:paraId="46E2D633" w14:textId="4BAC5FA3" w:rsidR="00F53B90" w:rsidRDefault="00F53B90">
      <w:pPr>
        <w:pStyle w:val="CommentText"/>
      </w:pPr>
      <w:r>
        <w:rPr>
          <w:rStyle w:val="CommentReference"/>
        </w:rPr>
        <w:annotationRef/>
      </w:r>
      <w:r>
        <w:t>We’re making a distinction here between forecasting and prediction. Be consistent. Forecasting involves extrapolating your model into the future (i.e. forecasting bloom dates in 2022-2032). Prediction involves estimating unknown data values for variables within the range of you fitted model (i.e. predicting, based on your model, what the bloom_doy of year is in 2005 because you have missing bloom_doy data for 2005).</w:t>
      </w:r>
    </w:p>
  </w:comment>
  <w:comment w:id="932" w:author="J A" w:date="2022-03-11T14:22:00Z" w:initials="JA">
    <w:p w14:paraId="75F7FDB7" w14:textId="02840288" w:rsidR="00F53B90" w:rsidRDefault="00F53B90">
      <w:pPr>
        <w:pStyle w:val="CommentText"/>
      </w:pPr>
      <w:r>
        <w:rPr>
          <w:rStyle w:val="CommentReference"/>
        </w:rPr>
        <w:annotationRef/>
      </w:r>
      <w:r>
        <w:t>Ok, now I’m confused. I was expecting that you would use your time series model to extrapolate from your linear model. But now you are telling me that you are using time series to forecast values for your covariates. So when do we get forecasts for bloom_doy for 2022-2032 for Vancouver? You have not sufficiently explained this. Make sure to describe your analysis in a logical sequence. You should not be talking about your forecasted covariates last. The final product here is the forecasted peak bloom dates, not the forecasted covariate values.</w:t>
      </w:r>
    </w:p>
  </w:comment>
  <w:comment w:id="933" w:author="J A" w:date="2022-03-11T15:50:00Z" w:initials="JA">
    <w:p w14:paraId="187E627A" w14:textId="4EDA94ED" w:rsidR="005B7646" w:rsidRDefault="005B7646">
      <w:pPr>
        <w:pStyle w:val="CommentText"/>
      </w:pPr>
      <w:r>
        <w:rPr>
          <w:rStyle w:val="CommentReference"/>
        </w:rPr>
        <w:annotationRef/>
      </w:r>
      <w:r>
        <w:rPr>
          <w:rStyle w:val="CommentReference"/>
        </w:rPr>
        <w:t>Start off a little more general here. Give your readers a sense of what point you are trying to make. Back up your arguments with the results you see in your data. Give a broad overview of your first set of results rather than just jumping straight into the very narrow and specific DC ARIMA_auto model</w:t>
      </w:r>
      <w:r w:rsidR="009D1947">
        <w:rPr>
          <w:rStyle w:val="CommentReference"/>
          <w:noProof/>
        </w:rPr>
        <w:t>, because your reader at this point is lost</w:t>
      </w:r>
      <w:r>
        <w:rPr>
          <w:rStyle w:val="CommentReference"/>
        </w:rPr>
        <w:t>.</w:t>
      </w:r>
      <w:r w:rsidR="009D1947">
        <w:rPr>
          <w:rStyle w:val="CommentReference"/>
          <w:noProof/>
        </w:rPr>
        <w:t xml:space="preserve"> Don't miss the forest for the trees</w:t>
      </w:r>
      <w:r w:rsidR="009D1947">
        <w:rPr>
          <w:rStyle w:val="CommentReference"/>
          <w:noProof/>
        </w:rPr>
        <w:t xml:space="preserve"> as they say</w:t>
      </w:r>
      <w:r w:rsidR="009D1947">
        <w:rPr>
          <w:rStyle w:val="CommentReference"/>
          <w:noProof/>
        </w:rPr>
        <w:t>.</w:t>
      </w:r>
      <w:r>
        <w:rPr>
          <w:rStyle w:val="CommentReference"/>
        </w:rPr>
        <w:t xml:space="preserve"> Instead, you might want to start with something like: “Overall, the ARIMA_auto models fitted to the data for each of the three cities did not yield tight prediction intervals. Figs. 6 and 7 show the confidence intervals for the ARIMA_auto models for DC fitted with either TMAX or EMXT as covariates respectively….” </w:t>
      </w:r>
    </w:p>
  </w:comment>
  <w:comment w:id="946" w:author="J A" w:date="2022-03-11T15:58:00Z" w:initials="JA">
    <w:p w14:paraId="538ADC09" w14:textId="1D3EFDC1" w:rsidR="005B7646" w:rsidRDefault="005B7646">
      <w:pPr>
        <w:pStyle w:val="CommentText"/>
      </w:pPr>
      <w:r>
        <w:rPr>
          <w:rStyle w:val="CommentReference"/>
        </w:rPr>
        <w:annotationRef/>
      </w:r>
      <w:r>
        <w:t>Stick to past to tense. You are using future tense here.</w:t>
      </w:r>
    </w:p>
  </w:comment>
  <w:comment w:id="949" w:author="J A" w:date="2022-03-11T15:49:00Z" w:initials="JA">
    <w:p w14:paraId="5E5CE74B" w14:textId="3028A3AA" w:rsidR="005B7646" w:rsidRDefault="005B7646">
      <w:pPr>
        <w:pStyle w:val="CommentText"/>
      </w:pPr>
      <w:r>
        <w:rPr>
          <w:rStyle w:val="CommentReference"/>
        </w:rPr>
        <w:annotationRef/>
      </w:r>
      <w:r>
        <w:t>What issue?</w:t>
      </w:r>
    </w:p>
  </w:comment>
  <w:comment w:id="952" w:author="J A" w:date="2022-03-11T16:05:00Z" w:initials="JA">
    <w:p w14:paraId="3954191C" w14:textId="56A5BF74" w:rsidR="005B7646" w:rsidRDefault="005B7646">
      <w:pPr>
        <w:pStyle w:val="CommentText"/>
      </w:pPr>
      <w:r>
        <w:rPr>
          <w:rStyle w:val="CommentReference"/>
        </w:rPr>
        <w:annotationRef/>
      </w:r>
      <w:r>
        <w:t>Break your figures up into parts (a) and (b) corresponding to each plot. This is conventional practice when writing scholarly papers.</w:t>
      </w:r>
    </w:p>
  </w:comment>
  <w:comment w:id="961" w:author="J A" w:date="2022-03-11T15:47:00Z" w:initials="JA">
    <w:p w14:paraId="7CF8AB74" w14:textId="537211F2" w:rsidR="005B7646" w:rsidRDefault="005B7646">
      <w:pPr>
        <w:pStyle w:val="CommentText"/>
      </w:pPr>
      <w:r>
        <w:rPr>
          <w:rStyle w:val="CommentReference"/>
        </w:rPr>
        <w:annotationRef/>
      </w:r>
      <w:r>
        <w:t>Doesn’t what? And don’t use contractions.</w:t>
      </w:r>
    </w:p>
  </w:comment>
  <w:comment w:id="966" w:author="J A" w:date="2022-03-11T16:07:00Z" w:initials="JA">
    <w:p w14:paraId="04B372A6" w14:textId="2420FC09" w:rsidR="005B7646" w:rsidRDefault="005B7646">
      <w:pPr>
        <w:pStyle w:val="CommentText"/>
      </w:pPr>
      <w:r>
        <w:rPr>
          <w:rStyle w:val="CommentReference"/>
        </w:rPr>
        <w:annotationRef/>
      </w:r>
      <w:r>
        <w:t>Is this a 95% CI? A 99% CI? Specify.</w:t>
      </w:r>
    </w:p>
  </w:comment>
  <w:comment w:id="978" w:author="J A" w:date="2022-03-11T16:11:00Z" w:initials="JA">
    <w:p w14:paraId="35F6A466" w14:textId="414C8A8C" w:rsidR="005B7646" w:rsidRDefault="005B7646">
      <w:pPr>
        <w:pStyle w:val="CommentText"/>
      </w:pPr>
      <w:r>
        <w:rPr>
          <w:rStyle w:val="CommentReference"/>
        </w:rPr>
        <w:annotationRef/>
      </w:r>
      <w:r>
        <w:t xml:space="preserve">Wait, where in the results section did you say that you were modeling predictions for weather data? I had no idea this was the model you were talking about until I read this word. You have to proceed through your writing in a logical order that is clear to your readers. You should have mentioned in the first sentence that you are talking about results for predicted weather data because you are also using predicted and forecasted </w:t>
      </w:r>
      <w:r w:rsidR="009D1947">
        <w:rPr>
          <w:noProof/>
        </w:rPr>
        <w:t>TMAX and EMXT</w:t>
      </w:r>
      <w:r>
        <w:t xml:space="preserve"> in you</w:t>
      </w:r>
      <w:r w:rsidR="009D1947">
        <w:rPr>
          <w:noProof/>
        </w:rPr>
        <w:t>r</w:t>
      </w:r>
      <w:r>
        <w:t xml:space="preserve"> models for peak bloom date. Or maybe if you had just called your “ARIMA_auto” model “Covariate Model 1,” then the message would have been more clear without further explanation.</w:t>
      </w:r>
    </w:p>
  </w:comment>
  <w:comment w:id="981" w:author="J A" w:date="2022-03-11T16:19:00Z" w:initials="JA">
    <w:p w14:paraId="2AEC9E93" w14:textId="68BB104D" w:rsidR="005B7646" w:rsidRDefault="005B7646">
      <w:pPr>
        <w:pStyle w:val="CommentText"/>
      </w:pPr>
      <w:r>
        <w:rPr>
          <w:rStyle w:val="CommentReference"/>
        </w:rPr>
        <w:annotationRef/>
      </w:r>
      <w:r>
        <w:t>Can we really have confidence intervals for models that extend into data we haven’t seen yet beyond the current range of the data being modelled?</w:t>
      </w:r>
    </w:p>
  </w:comment>
  <w:comment w:id="983" w:author="J A" w:date="2022-03-11T16:21:00Z" w:initials="JA">
    <w:p w14:paraId="0DD58A8A" w14:textId="11946CB2" w:rsidR="005B7646" w:rsidRDefault="005B7646">
      <w:pPr>
        <w:pStyle w:val="CommentText"/>
      </w:pPr>
      <w:r>
        <w:rPr>
          <w:rStyle w:val="CommentReference"/>
        </w:rPr>
        <w:annotationRef/>
      </w:r>
      <w:r>
        <w:t>What does this mean? Does this mean that you used the ARIMA_manual models for Kyoto and Liestal? Or does it mean you did a comparison of confidence intervals for the two kinds of models for Kyoto and Liestal? Y</w:t>
      </w:r>
    </w:p>
  </w:comment>
  <w:comment w:id="985" w:author="J A" w:date="2022-03-11T16:24:00Z" w:initials="JA">
    <w:p w14:paraId="7C513020" w14:textId="4F8A82EC" w:rsidR="005B7646" w:rsidRDefault="005B7646">
      <w:pPr>
        <w:pStyle w:val="CommentText"/>
      </w:pPr>
      <w:r>
        <w:rPr>
          <w:rStyle w:val="CommentReference"/>
        </w:rPr>
        <w:annotationRef/>
      </w:r>
      <w:r>
        <w:t>Don’t refer to this as weather data. You talk about different kinds of weather data. “Weather data” can mean a lot of things. Be specific. You’re forecasting values for TMAX and EMXT.</w:t>
      </w:r>
    </w:p>
  </w:comment>
  <w:comment w:id="1001" w:author="J A" w:date="2022-03-11T16:30:00Z" w:initials="JA">
    <w:p w14:paraId="6BE6D0A2" w14:textId="0FEBDE19" w:rsidR="005B7646" w:rsidRDefault="005B7646">
      <w:pPr>
        <w:pStyle w:val="CommentText"/>
      </w:pPr>
      <w:r>
        <w:rPr>
          <w:rStyle w:val="CommentReference"/>
        </w:rPr>
        <w:annotationRef/>
      </w:r>
      <w:r>
        <w:t>We can see the results in the table. Unnecessary clutter to replicate all your results here.</w:t>
      </w:r>
    </w:p>
  </w:comment>
  <w:comment w:id="1008" w:author="J A" w:date="2022-03-11T17:00:00Z" w:initials="JA">
    <w:p w14:paraId="66F0B9E9" w14:textId="4A496527" w:rsidR="005B7646" w:rsidRDefault="005B7646">
      <w:pPr>
        <w:pStyle w:val="CommentText"/>
      </w:pPr>
      <w:r>
        <w:rPr>
          <w:rStyle w:val="CommentReference"/>
        </w:rPr>
        <w:annotationRef/>
      </w:r>
      <w:r>
        <w:t>This is much more concise and direct. Don’t drag your reader through tedious number comparisons. Only mention the model you selected. Your reader doesn’t need to know which ones didn’t make the cut. If they want more information, they can look at the table.</w:t>
      </w:r>
    </w:p>
  </w:comment>
  <w:comment w:id="1015" w:author="J A" w:date="2022-03-11T16:56:00Z" w:initials="JA">
    <w:p w14:paraId="41E6C469" w14:textId="0FF042BA" w:rsidR="005B7646" w:rsidRDefault="005B7646">
      <w:pPr>
        <w:pStyle w:val="CommentText"/>
      </w:pPr>
      <w:r>
        <w:rPr>
          <w:rStyle w:val="CommentReference"/>
        </w:rPr>
        <w:annotationRef/>
      </w:r>
      <w:r>
        <w:t xml:space="preserve">Wait, you just said the TSLM models were the best for Kyoto and Liestal. So why are you now selecting a best fitting ARIMA model for these locations as well? What are you doing here? Needs some prior explanation. </w:t>
      </w:r>
    </w:p>
  </w:comment>
  <w:comment w:id="1021" w:author="J A" w:date="2022-03-11T16:54:00Z" w:initials="JA">
    <w:p w14:paraId="673C55EA" w14:textId="77777777" w:rsidR="005B7646" w:rsidRDefault="005B7646" w:rsidP="005B7646">
      <w:pPr>
        <w:pStyle w:val="CommentText"/>
      </w:pPr>
      <w:r>
        <w:rPr>
          <w:rStyle w:val="CommentReference"/>
        </w:rPr>
        <w:annotationRef/>
      </w:r>
      <w:r>
        <w:t>Why are you switching here from using AIC to using BIC? Is there a real reason? Explain. If not, stick with the same information criteria throughout.</w:t>
      </w:r>
    </w:p>
  </w:comment>
  <w:comment w:id="1018" w:author="J A" w:date="2022-03-11T17:05:00Z" w:initials="JA">
    <w:p w14:paraId="7F00A3C2" w14:textId="5618CA89" w:rsidR="005B7646" w:rsidRDefault="005B7646">
      <w:pPr>
        <w:pStyle w:val="CommentText"/>
      </w:pPr>
      <w:r>
        <w:rPr>
          <w:rStyle w:val="CommentReference"/>
        </w:rPr>
        <w:annotationRef/>
      </w:r>
      <w:r>
        <w:t>finish with DC first. Otherwise it feels like you’re bouncing around.</w:t>
      </w:r>
    </w:p>
  </w:comment>
  <w:comment w:id="1022" w:author="J A" w:date="2022-03-11T17:11:00Z" w:initials="JA">
    <w:p w14:paraId="42455D75" w14:textId="35A05C71" w:rsidR="003D42EF" w:rsidRDefault="003D42EF">
      <w:pPr>
        <w:pStyle w:val="CommentText"/>
      </w:pPr>
      <w:r>
        <w:rPr>
          <w:rStyle w:val="CommentReference"/>
        </w:rPr>
        <w:annotationRef/>
      </w:r>
      <w:r>
        <w:t>Why not just remove all the models with higher AICs?</w:t>
      </w:r>
    </w:p>
  </w:comment>
  <w:comment w:id="1028" w:author="J A" w:date="2022-03-11T16:39:00Z" w:initials="JA">
    <w:p w14:paraId="2EA2141D" w14:textId="41FC7041" w:rsidR="005B7646" w:rsidRDefault="005B7646">
      <w:pPr>
        <w:pStyle w:val="CommentText"/>
      </w:pPr>
      <w:r>
        <w:rPr>
          <w:rStyle w:val="CommentReference"/>
        </w:rPr>
        <w:annotationRef/>
      </w:r>
      <w:r>
        <w:t>You were already talking about Table 1, so we know you are referring to Table 1.</w:t>
      </w:r>
    </w:p>
  </w:comment>
  <w:comment w:id="1029" w:author="J A" w:date="2022-03-11T16:48:00Z" w:initials="JA">
    <w:p w14:paraId="5FFE9C2B" w14:textId="0C3B1E40" w:rsidR="005B7646" w:rsidRDefault="005B7646">
      <w:pPr>
        <w:pStyle w:val="CommentText"/>
      </w:pPr>
      <w:r>
        <w:rPr>
          <w:rStyle w:val="CommentReference"/>
        </w:rPr>
        <w:annotationRef/>
      </w:r>
      <w:r>
        <w:t>Wrong tense.</w:t>
      </w:r>
    </w:p>
  </w:comment>
  <w:comment w:id="1045" w:author="J A" w:date="2022-03-11T16:48:00Z" w:initials="JA">
    <w:p w14:paraId="1D99CC0C" w14:textId="0CA5898D" w:rsidR="005B7646" w:rsidRDefault="005B7646">
      <w:pPr>
        <w:pStyle w:val="CommentText"/>
      </w:pPr>
      <w:r>
        <w:rPr>
          <w:rStyle w:val="CommentReference"/>
        </w:rPr>
        <w:annotationRef/>
      </w:r>
      <w:r>
        <w:t xml:space="preserve">You can use fewer words to say the same thing. </w:t>
      </w:r>
    </w:p>
  </w:comment>
  <w:comment w:id="1047" w:author="J A" w:date="2022-03-11T16:47:00Z" w:initials="JA">
    <w:p w14:paraId="3AA86384" w14:textId="75C9DA2E" w:rsidR="005B7646" w:rsidRDefault="005B7646">
      <w:pPr>
        <w:pStyle w:val="CommentText"/>
      </w:pPr>
      <w:r>
        <w:rPr>
          <w:rStyle w:val="CommentReference"/>
        </w:rPr>
        <w:annotationRef/>
      </w:r>
      <w:r>
        <w:t xml:space="preserve">Too colloquial </w:t>
      </w:r>
    </w:p>
  </w:comment>
  <w:comment w:id="1049" w:author="J A" w:date="2022-03-11T16:48:00Z" w:initials="JA">
    <w:p w14:paraId="0A50163A" w14:textId="5BA150CA" w:rsidR="005B7646" w:rsidRDefault="005B7646">
      <w:pPr>
        <w:pStyle w:val="CommentText"/>
      </w:pPr>
      <w:r>
        <w:rPr>
          <w:rStyle w:val="CommentReference"/>
        </w:rPr>
        <w:annotationRef/>
      </w:r>
      <w:r>
        <w:t>redundant</w:t>
      </w:r>
    </w:p>
  </w:comment>
  <w:comment w:id="1052" w:author="J A" w:date="2022-03-11T16:54:00Z" w:initials="JA">
    <w:p w14:paraId="220B22E6" w14:textId="77777777" w:rsidR="005B7646" w:rsidRDefault="005B7646">
      <w:pPr>
        <w:pStyle w:val="CommentText"/>
      </w:pPr>
      <w:r>
        <w:rPr>
          <w:rStyle w:val="CommentReference"/>
        </w:rPr>
        <w:annotationRef/>
      </w:r>
      <w:r>
        <w:t>Why are you switching here from using AIC to using BIC? Is there a real reason? Explain. If not, stick with the same information criteria throughout.</w:t>
      </w:r>
    </w:p>
  </w:comment>
  <w:comment w:id="1054" w:author="J A" w:date="2022-03-11T16:52:00Z" w:initials="JA">
    <w:p w14:paraId="58DE3620" w14:textId="15ADC3E7" w:rsidR="005B7646" w:rsidRDefault="005B7646">
      <w:pPr>
        <w:pStyle w:val="CommentText"/>
      </w:pPr>
      <w:r>
        <w:rPr>
          <w:rStyle w:val="CommentReference"/>
        </w:rPr>
        <w:annotationRef/>
      </w:r>
      <w:r>
        <w:t>finish with DC first. Otherwise it feels like you’re bouncing around.</w:t>
      </w:r>
    </w:p>
  </w:comment>
  <w:comment w:id="1053" w:author="J A" w:date="2022-03-11T17:04:00Z" w:initials="JA">
    <w:p w14:paraId="5BB06529" w14:textId="013DAC08" w:rsidR="005B7646" w:rsidRDefault="005B7646">
      <w:pPr>
        <w:pStyle w:val="CommentText"/>
      </w:pPr>
      <w:r>
        <w:rPr>
          <w:rStyle w:val="CommentReference"/>
        </w:rPr>
        <w:annotationRef/>
      </w:r>
      <w:r>
        <w:t xml:space="preserve">Wait, you just said the TSLM models were the best for Kyoto and Liestal. So why are you now selecting a best fitting ARIMA model for these locations as well? What are you doing here? Needs some prior explanation. </w:t>
      </w:r>
    </w:p>
  </w:comment>
  <w:comment w:id="1058" w:author="J A" w:date="2022-03-11T17:08:00Z" w:initials="JA">
    <w:p w14:paraId="66B6AD00" w14:textId="1D3A9798" w:rsidR="003D42EF" w:rsidRDefault="003D42EF">
      <w:pPr>
        <w:pStyle w:val="CommentText"/>
      </w:pPr>
      <w:r>
        <w:rPr>
          <w:rStyle w:val="CommentReference"/>
        </w:rPr>
        <w:annotationRef/>
      </w:r>
      <w:r>
        <w:t>Your reader doesn’t understand what “bloom day of the year” means unless you define it explicitly earlier in the paper. You never defined it, so its best just to refer to it as the peak bloom date.</w:t>
      </w:r>
    </w:p>
  </w:comment>
  <w:comment w:id="1086" w:author="J A" w:date="2022-03-11T17:41:00Z" w:initials="JA">
    <w:p w14:paraId="19F9D0C8" w14:textId="16D6982F" w:rsidR="003D2BE0" w:rsidRDefault="003D2BE0">
      <w:pPr>
        <w:pStyle w:val="CommentText"/>
      </w:pPr>
      <w:r>
        <w:rPr>
          <w:rStyle w:val="CommentReference"/>
        </w:rPr>
        <w:annotationRef/>
      </w:r>
      <w:r>
        <w:t>Don’t clutter up your flow of ideas. If you put this last, it will make for easier reading.</w:t>
      </w:r>
    </w:p>
  </w:comment>
  <w:comment w:id="1091" w:author="J A" w:date="2022-03-11T17:43:00Z" w:initials="JA">
    <w:p w14:paraId="0CDB4ABE" w14:textId="11AC12F0" w:rsidR="00C0432C" w:rsidRDefault="00C0432C">
      <w:pPr>
        <w:pStyle w:val="CommentText"/>
      </w:pPr>
      <w:r>
        <w:rPr>
          <w:rStyle w:val="CommentReference"/>
        </w:rPr>
        <w:annotationRef/>
      </w:r>
      <w:r>
        <w:t>The distinction should not be between “real” and “not real,” otherwise, why would we place any trust in “unreal” data you use for forecasting. Say instead. “historic data” or “empirical data.”</w:t>
      </w:r>
    </w:p>
  </w:comment>
  <w:comment w:id="1109" w:author="J A" w:date="2022-03-11T17:57:00Z" w:initials="JA">
    <w:p w14:paraId="22211990" w14:textId="76F55EEC" w:rsidR="00D824C4" w:rsidRDefault="00D824C4">
      <w:pPr>
        <w:pStyle w:val="CommentText"/>
      </w:pPr>
      <w:r>
        <w:rPr>
          <w:rStyle w:val="CommentReference"/>
        </w:rPr>
        <w:annotationRef/>
      </w:r>
      <w:r>
        <w:t>Looking at Fig. 14 doesn’t cause a positive trend b/w time and TMAX_3. What you wrote implies that.</w:t>
      </w:r>
    </w:p>
  </w:comment>
  <w:comment w:id="1111" w:author="J A" w:date="2022-03-11T17:52:00Z" w:initials="JA">
    <w:p w14:paraId="3CB52BA8" w14:textId="617B7E6B" w:rsidR="00D824C4" w:rsidRDefault="00D824C4">
      <w:pPr>
        <w:pStyle w:val="CommentText"/>
      </w:pPr>
      <w:r>
        <w:rPr>
          <w:rStyle w:val="CommentReference"/>
        </w:rPr>
        <w:annotationRef/>
      </w:r>
      <w:r>
        <w:t>You want to mention your figures in order</w:t>
      </w:r>
      <w:r w:rsidR="003C536D">
        <w:t xml:space="preserve"> or remove the figures you don’t mention in between.</w:t>
      </w:r>
    </w:p>
  </w:comment>
  <w:comment w:id="1117" w:author="J A" w:date="2022-03-11T17:56:00Z" w:initials="JA">
    <w:p w14:paraId="58F43C00" w14:textId="2CAEB0EE" w:rsidR="00D824C4" w:rsidRDefault="00D824C4">
      <w:pPr>
        <w:pStyle w:val="CommentText"/>
      </w:pPr>
      <w:r>
        <w:rPr>
          <w:rStyle w:val="CommentReference"/>
        </w:rPr>
        <w:annotationRef/>
      </w:r>
    </w:p>
  </w:comment>
  <w:comment w:id="1118" w:author="J A" w:date="2022-03-11T18:00:00Z" w:initials="JA">
    <w:p w14:paraId="77569787" w14:textId="10F1B824" w:rsidR="00D824C4" w:rsidRDefault="00D824C4">
      <w:pPr>
        <w:pStyle w:val="CommentText"/>
      </w:pPr>
      <w:r>
        <w:rPr>
          <w:rStyle w:val="CommentReference"/>
        </w:rPr>
        <w:annotationRef/>
      </w:r>
      <w:r>
        <w:t>If you have to say meaning, then your meaning isn’t clear. Don’t say more than you have to, keep your language concise</w:t>
      </w:r>
    </w:p>
  </w:comment>
  <w:comment w:id="1112" w:author="J A" w:date="2022-03-11T18:31:00Z" w:initials="JA">
    <w:p w14:paraId="7BAD9BFE" w14:textId="32E0C40F" w:rsidR="003C536D" w:rsidRDefault="003C536D">
      <w:pPr>
        <w:pStyle w:val="CommentText"/>
      </w:pPr>
      <w:r>
        <w:rPr>
          <w:rStyle w:val="CommentReference"/>
        </w:rPr>
        <w:annotationRef/>
      </w:r>
      <w:r>
        <w:rPr>
          <w:rStyle w:val="CommentReference"/>
        </w:rPr>
        <w:annotationRef/>
      </w:r>
      <w:r>
        <w:t>I don’t understand what you are doing here in your analysis</w:t>
      </w:r>
      <w:r>
        <w:t xml:space="preserve"> or why you are doing this.</w:t>
      </w:r>
    </w:p>
  </w:comment>
  <w:comment w:id="1129" w:author="J A" w:date="2022-03-11T18:34:00Z" w:initials="JA">
    <w:p w14:paraId="3528DC74" w14:textId="60DEDFFB" w:rsidR="003C536D" w:rsidRDefault="003C536D">
      <w:pPr>
        <w:pStyle w:val="CommentText"/>
      </w:pPr>
      <w:r>
        <w:rPr>
          <w:rStyle w:val="CommentReference"/>
        </w:rPr>
        <w:annotationRef/>
      </w:r>
      <w:r>
        <w:t>What is TMAX_3? Define your terms for your reader.</w:t>
      </w:r>
    </w:p>
  </w:comment>
  <w:comment w:id="1175" w:author="J A" w:date="2022-03-11T23:46:00Z" w:initials="JA">
    <w:p w14:paraId="559BE34D" w14:textId="458ABF21" w:rsidR="00C579A9" w:rsidRDefault="00C579A9">
      <w:pPr>
        <w:pStyle w:val="CommentText"/>
      </w:pPr>
      <w:r>
        <w:rPr>
          <w:rStyle w:val="CommentReference"/>
        </w:rPr>
        <w:annotationRef/>
      </w:r>
      <w:r>
        <w:t>Liestal is not around 95 days, it’s around 94 days. But in either point estimates for all cities have CIs that overlap so technically, there is no statistically significant difference between the day of bloom for DC, Kyoto, or Liestal. You can’t really claim that DC is earlier than the other two cities based on the way you’ve framed your argument.</w:t>
      </w:r>
    </w:p>
  </w:comment>
  <w:comment w:id="1184" w:author="J A" w:date="2022-03-11T23:50:00Z" w:initials="JA">
    <w:p w14:paraId="09D155AD" w14:textId="3A106075" w:rsidR="00C579A9" w:rsidRDefault="00C579A9">
      <w:pPr>
        <w:pStyle w:val="CommentText"/>
      </w:pPr>
      <w:r>
        <w:rPr>
          <w:rStyle w:val="CommentReference"/>
        </w:rPr>
        <w:annotationRef/>
      </w:r>
      <w:r>
        <w:t>Doesn’t make sense.</w:t>
      </w:r>
    </w:p>
  </w:comment>
  <w:comment w:id="1237" w:author="J A" w:date="2022-03-11T23:58:00Z" w:initials="JA">
    <w:p w14:paraId="73AF117E" w14:textId="3228C5D7" w:rsidR="00C579A9" w:rsidRDefault="00C579A9">
      <w:pPr>
        <w:pStyle w:val="CommentText"/>
      </w:pPr>
      <w:r>
        <w:rPr>
          <w:rStyle w:val="CommentReference"/>
        </w:rPr>
        <w:annotationRef/>
      </w:r>
      <w:r>
        <w:t>This sentence is awkward and grammatically incorrect.</w:t>
      </w:r>
    </w:p>
  </w:comment>
  <w:comment w:id="1240" w:author="J A" w:date="2022-03-12T00:00:00Z" w:initials="JA">
    <w:p w14:paraId="48E61CE9" w14:textId="6D542AF7" w:rsidR="009946EB" w:rsidRDefault="009946EB">
      <w:pPr>
        <w:pStyle w:val="CommentText"/>
      </w:pPr>
      <w:r>
        <w:rPr>
          <w:rStyle w:val="CommentReference"/>
        </w:rPr>
        <w:annotationRef/>
      </w:r>
      <w:r>
        <w:t>Plots are difficult to see. May want to make them larger.</w:t>
      </w:r>
    </w:p>
  </w:comment>
  <w:comment w:id="1241" w:author="J A" w:date="2022-03-12T00:00:00Z" w:initials="JA">
    <w:p w14:paraId="64195EEA" w14:textId="17350224" w:rsidR="009946EB" w:rsidRDefault="009946EB">
      <w:pPr>
        <w:pStyle w:val="CommentText"/>
      </w:pPr>
      <w:r>
        <w:rPr>
          <w:rStyle w:val="CommentReference"/>
        </w:rPr>
        <w:annotationRef/>
      </w:r>
      <w:r>
        <w:t>I can’t interpret this correlation plot because you have used variable names that do not make sense to your audience. Change variable names to recognizable English terms</w:t>
      </w:r>
    </w:p>
  </w:comment>
  <w:comment w:id="1242" w:author="J A" w:date="2022-03-12T00:02:00Z" w:initials="JA">
    <w:p w14:paraId="22915F2F" w14:textId="0A322866" w:rsidR="009946EB" w:rsidRDefault="009946EB">
      <w:pPr>
        <w:pStyle w:val="CommentText"/>
      </w:pPr>
      <w:r>
        <w:rPr>
          <w:rStyle w:val="CommentReference"/>
        </w:rPr>
        <w:annotationRef/>
      </w:r>
      <w:r>
        <w:t>Break these plots into parts (a) and (b) so you can tell your reader which is which.</w:t>
      </w:r>
    </w:p>
  </w:comment>
  <w:comment w:id="1243" w:author="J A" w:date="2022-03-12T00:02:00Z" w:initials="JA">
    <w:p w14:paraId="7CA6C085" w14:textId="0F636DA0" w:rsidR="009946EB" w:rsidRDefault="009946EB">
      <w:pPr>
        <w:pStyle w:val="CommentText"/>
      </w:pPr>
      <w:r>
        <w:rPr>
          <w:rStyle w:val="CommentReference"/>
        </w:rPr>
        <w:annotationRef/>
      </w:r>
      <w:r>
        <w:t>Tables are tiny and hard to read</w:t>
      </w:r>
    </w:p>
  </w:comment>
  <w:comment w:id="1244" w:author="J A" w:date="2022-03-12T00:03:00Z" w:initials="JA">
    <w:p w14:paraId="39E081D6" w14:textId="0BA92D03" w:rsidR="009946EB" w:rsidRDefault="009946EB">
      <w:pPr>
        <w:pStyle w:val="CommentText"/>
      </w:pPr>
      <w:r>
        <w:rPr>
          <w:rStyle w:val="CommentReference"/>
        </w:rPr>
        <w:annotationRef/>
      </w:r>
      <w:r>
        <w:t>Tables are tiny and hard to read</w:t>
      </w:r>
    </w:p>
  </w:comment>
  <w:comment w:id="1245" w:author="J A" w:date="2022-03-12T00:03:00Z" w:initials="JA">
    <w:p w14:paraId="3030C14A" w14:textId="1C538262" w:rsidR="009946EB" w:rsidRDefault="009946EB">
      <w:pPr>
        <w:pStyle w:val="CommentText"/>
      </w:pPr>
      <w:r>
        <w:rPr>
          <w:rStyle w:val="CommentReference"/>
        </w:rPr>
        <w:annotationRef/>
      </w:r>
      <w:r>
        <w:t>Tables are tiny and hard to read.</w:t>
      </w:r>
    </w:p>
  </w:comment>
  <w:comment w:id="1246" w:author="J A" w:date="2022-03-12T00:03:00Z" w:initials="JA">
    <w:p w14:paraId="61F0DCA1" w14:textId="07976D89" w:rsidR="009946EB" w:rsidRDefault="009946EB">
      <w:pPr>
        <w:pStyle w:val="CommentText"/>
      </w:pPr>
      <w:r>
        <w:rPr>
          <w:rStyle w:val="CommentReference"/>
        </w:rPr>
        <w:annotationRef/>
      </w:r>
      <w:r>
        <w:t>You don’t need residual plots. This is unnecessary. We trust you selected your model appropriately. If you must include plots, create your own rather than using the auto plot from checkresiduals()</w:t>
      </w:r>
    </w:p>
  </w:comment>
  <w:comment w:id="1247" w:author="J A" w:date="2022-03-12T00:04:00Z" w:initials="JA">
    <w:p w14:paraId="76E52625" w14:textId="67A98AAC" w:rsidR="009946EB" w:rsidRDefault="009946EB">
      <w:pPr>
        <w:pStyle w:val="CommentText"/>
      </w:pPr>
      <w:r>
        <w:rPr>
          <w:rStyle w:val="CommentReference"/>
        </w:rPr>
        <w:annotationRef/>
      </w:r>
      <w:r>
        <w:t>Too many plots. These can be safely deleted. They are not essential to explaining you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097C8" w15:done="0"/>
  <w15:commentEx w15:paraId="2A4F4A83" w15:done="0"/>
  <w15:commentEx w15:paraId="1518891C" w15:done="0"/>
  <w15:commentEx w15:paraId="0FED8893" w15:done="0"/>
  <w15:commentEx w15:paraId="21F8AD58" w15:done="0"/>
  <w15:commentEx w15:paraId="15D93E76" w15:done="0"/>
  <w15:commentEx w15:paraId="429DCCE2" w15:done="0"/>
  <w15:commentEx w15:paraId="35AC6D85" w15:done="0"/>
  <w15:commentEx w15:paraId="628BFFF7" w15:done="0"/>
  <w15:commentEx w15:paraId="55350E34" w15:done="0"/>
  <w15:commentEx w15:paraId="0B08D3C9" w15:done="0"/>
  <w15:commentEx w15:paraId="40A7A8B0" w15:done="0"/>
  <w15:commentEx w15:paraId="23503E3D" w15:done="0"/>
  <w15:commentEx w15:paraId="7E68CAAF" w15:done="0"/>
  <w15:commentEx w15:paraId="2022E8D6" w15:done="0"/>
  <w15:commentEx w15:paraId="627EEB5D" w15:done="0"/>
  <w15:commentEx w15:paraId="7EA919C0" w15:done="0"/>
  <w15:commentEx w15:paraId="26DD6027" w15:done="0"/>
  <w15:commentEx w15:paraId="1D532FC9" w15:done="0"/>
  <w15:commentEx w15:paraId="4AA0066E" w15:done="0"/>
  <w15:commentEx w15:paraId="3467C6E9" w15:done="0"/>
  <w15:commentEx w15:paraId="7A758C11" w15:done="0"/>
  <w15:commentEx w15:paraId="216AA5E4" w15:done="0"/>
  <w15:commentEx w15:paraId="616A6745" w15:done="0"/>
  <w15:commentEx w15:paraId="3D15BBF8" w15:done="0"/>
  <w15:commentEx w15:paraId="6936A603" w15:done="0"/>
  <w15:commentEx w15:paraId="49EC1D91" w15:done="0"/>
  <w15:commentEx w15:paraId="248FF074" w15:done="0"/>
  <w15:commentEx w15:paraId="1D0CB9B2" w15:done="0"/>
  <w15:commentEx w15:paraId="3E426F69" w15:done="0"/>
  <w15:commentEx w15:paraId="08B714E5" w15:done="0"/>
  <w15:commentEx w15:paraId="65719179" w15:done="0"/>
  <w15:commentEx w15:paraId="08FC9DF8" w15:done="0"/>
  <w15:commentEx w15:paraId="799C88D1" w15:done="0"/>
  <w15:commentEx w15:paraId="5D887770" w15:done="0"/>
  <w15:commentEx w15:paraId="369E06F4" w15:done="0"/>
  <w15:commentEx w15:paraId="5D1DA54D" w15:done="0"/>
  <w15:commentEx w15:paraId="5FB253E5" w15:done="0"/>
  <w15:commentEx w15:paraId="4CCF97E4" w15:done="0"/>
  <w15:commentEx w15:paraId="16DA5099" w15:done="0"/>
  <w15:commentEx w15:paraId="5DC3A931" w15:done="0"/>
  <w15:commentEx w15:paraId="66C77401" w15:done="0"/>
  <w15:commentEx w15:paraId="5C4F9D87" w15:done="0"/>
  <w15:commentEx w15:paraId="0A8A8BEB" w15:done="0"/>
  <w15:commentEx w15:paraId="3CFF541F" w15:done="0"/>
  <w15:commentEx w15:paraId="7FD507B1" w15:done="0"/>
  <w15:commentEx w15:paraId="28774DA6" w15:done="0"/>
  <w15:commentEx w15:paraId="76C55BC0" w15:done="0"/>
  <w15:commentEx w15:paraId="55D67972" w15:done="0"/>
  <w15:commentEx w15:paraId="724EA770" w15:done="0"/>
  <w15:commentEx w15:paraId="48B6542B" w15:done="0"/>
  <w15:commentEx w15:paraId="614300D4" w15:done="0"/>
  <w15:commentEx w15:paraId="58A27082" w15:done="0"/>
  <w15:commentEx w15:paraId="74522923" w15:done="0"/>
  <w15:commentEx w15:paraId="0C0657BA" w15:done="0"/>
  <w15:commentEx w15:paraId="5C46B710" w15:done="0"/>
  <w15:commentEx w15:paraId="2A1AB94C" w15:done="0"/>
  <w15:commentEx w15:paraId="11B76CE6" w15:done="0"/>
  <w15:commentEx w15:paraId="11BF9934" w15:done="0"/>
  <w15:commentEx w15:paraId="6B419F71" w15:done="0"/>
  <w15:commentEx w15:paraId="346061CD" w15:done="0"/>
  <w15:commentEx w15:paraId="329BE323" w15:done="0"/>
  <w15:commentEx w15:paraId="2092D7C5" w15:done="0"/>
  <w15:commentEx w15:paraId="0FA37554" w15:done="0"/>
  <w15:commentEx w15:paraId="302E41BA" w15:done="0"/>
  <w15:commentEx w15:paraId="30447372" w15:done="0"/>
  <w15:commentEx w15:paraId="1854EDB5" w15:done="0"/>
  <w15:commentEx w15:paraId="6EDF2B1C" w15:done="0"/>
  <w15:commentEx w15:paraId="20C84056" w15:done="0"/>
  <w15:commentEx w15:paraId="481E3AEC" w15:done="0"/>
  <w15:commentEx w15:paraId="6D4E158A" w15:done="0"/>
  <w15:commentEx w15:paraId="2D1FB336" w15:done="0"/>
  <w15:commentEx w15:paraId="32092207" w15:done="0"/>
  <w15:commentEx w15:paraId="240059C7" w15:done="0"/>
  <w15:commentEx w15:paraId="356C7D13" w15:done="0"/>
  <w15:commentEx w15:paraId="41F28225" w15:done="0"/>
  <w15:commentEx w15:paraId="488046F2" w15:done="0"/>
  <w15:commentEx w15:paraId="1753932C" w15:done="0"/>
  <w15:commentEx w15:paraId="4E1ADC77" w15:done="0"/>
  <w15:commentEx w15:paraId="018555DA" w15:done="0"/>
  <w15:commentEx w15:paraId="4BE98B95" w15:done="0"/>
  <w15:commentEx w15:paraId="05035C88" w15:done="0"/>
  <w15:commentEx w15:paraId="5D0B5A05" w15:done="0"/>
  <w15:commentEx w15:paraId="2044D9B0" w15:done="0"/>
  <w15:commentEx w15:paraId="4ACC953C" w15:done="0"/>
  <w15:commentEx w15:paraId="43907BE0" w15:done="0"/>
  <w15:commentEx w15:paraId="4FB1DDBD" w15:done="0"/>
  <w15:commentEx w15:paraId="69A75A09" w15:done="0"/>
  <w15:commentEx w15:paraId="31D7A454" w15:done="0"/>
  <w15:commentEx w15:paraId="2A8A8BA7" w15:done="0"/>
  <w15:commentEx w15:paraId="2EA25693" w15:done="0"/>
  <w15:commentEx w15:paraId="6AD594CA" w15:done="0"/>
  <w15:commentEx w15:paraId="6C48DFD0" w15:done="0"/>
  <w15:commentEx w15:paraId="3D4EE0A7" w15:done="0"/>
  <w15:commentEx w15:paraId="433FC809" w15:done="0"/>
  <w15:commentEx w15:paraId="4757E469" w15:done="0"/>
  <w15:commentEx w15:paraId="3B7F837A" w15:done="0"/>
  <w15:commentEx w15:paraId="435DA848" w15:done="0"/>
  <w15:commentEx w15:paraId="54AD31D9" w15:done="0"/>
  <w15:commentEx w15:paraId="50EC5CA5" w15:done="0"/>
  <w15:commentEx w15:paraId="52AA87F9" w15:done="0"/>
  <w15:commentEx w15:paraId="72F5EEB1" w15:done="0"/>
  <w15:commentEx w15:paraId="4D49216B" w15:done="0"/>
  <w15:commentEx w15:paraId="54F4FD6C" w15:done="0"/>
  <w15:commentEx w15:paraId="6D0AA9F5" w15:done="0"/>
  <w15:commentEx w15:paraId="26D8C2A9" w15:done="0"/>
  <w15:commentEx w15:paraId="6127E7C1" w15:done="0"/>
  <w15:commentEx w15:paraId="44DD90E7" w15:done="0"/>
  <w15:commentEx w15:paraId="7E6C8A54" w15:done="0"/>
  <w15:commentEx w15:paraId="6A736B18" w15:done="0"/>
  <w15:commentEx w15:paraId="496C37A0" w15:done="0"/>
  <w15:commentEx w15:paraId="1AF7A713" w15:done="0"/>
  <w15:commentEx w15:paraId="1E1931CA" w15:done="0"/>
  <w15:commentEx w15:paraId="42B84282" w15:done="0"/>
  <w15:commentEx w15:paraId="42CD9776" w15:done="0"/>
  <w15:commentEx w15:paraId="2F089439" w15:done="0"/>
  <w15:commentEx w15:paraId="3C6865AA" w15:done="0"/>
  <w15:commentEx w15:paraId="65D1C0A7" w15:done="0"/>
  <w15:commentEx w15:paraId="01FCF1DF" w15:done="0"/>
  <w15:commentEx w15:paraId="38F86BD0" w15:done="0"/>
  <w15:commentEx w15:paraId="73881F4F" w15:done="0"/>
  <w15:commentEx w15:paraId="7E0D2EFC" w15:done="0"/>
  <w15:commentEx w15:paraId="29894224" w15:done="0"/>
  <w15:commentEx w15:paraId="672E565B" w15:done="0"/>
  <w15:commentEx w15:paraId="572DF149" w15:done="0"/>
  <w15:commentEx w15:paraId="0CEB1687" w15:done="0"/>
  <w15:commentEx w15:paraId="610C6A6B" w15:done="0"/>
  <w15:commentEx w15:paraId="2824AD75" w15:done="0"/>
  <w15:commentEx w15:paraId="5AF276C6" w15:done="0"/>
  <w15:commentEx w15:paraId="46E2D633" w15:done="0"/>
  <w15:commentEx w15:paraId="75F7FDB7" w15:done="0"/>
  <w15:commentEx w15:paraId="187E627A" w15:done="0"/>
  <w15:commentEx w15:paraId="538ADC09" w15:done="0"/>
  <w15:commentEx w15:paraId="5E5CE74B" w15:done="0"/>
  <w15:commentEx w15:paraId="3954191C" w15:done="0"/>
  <w15:commentEx w15:paraId="7CF8AB74" w15:done="0"/>
  <w15:commentEx w15:paraId="04B372A6" w15:done="0"/>
  <w15:commentEx w15:paraId="35F6A466" w15:done="0"/>
  <w15:commentEx w15:paraId="2AEC9E93" w15:done="0"/>
  <w15:commentEx w15:paraId="0DD58A8A" w15:done="0"/>
  <w15:commentEx w15:paraId="7C513020" w15:done="0"/>
  <w15:commentEx w15:paraId="6BE6D0A2" w15:done="0"/>
  <w15:commentEx w15:paraId="66F0B9E9" w15:done="0"/>
  <w15:commentEx w15:paraId="41E6C469" w15:done="0"/>
  <w15:commentEx w15:paraId="673C55EA" w15:done="0"/>
  <w15:commentEx w15:paraId="7F00A3C2" w15:done="0"/>
  <w15:commentEx w15:paraId="42455D75" w15:done="0"/>
  <w15:commentEx w15:paraId="2EA2141D" w15:done="0"/>
  <w15:commentEx w15:paraId="5FFE9C2B" w15:done="0"/>
  <w15:commentEx w15:paraId="1D99CC0C" w15:done="0"/>
  <w15:commentEx w15:paraId="3AA86384" w15:done="0"/>
  <w15:commentEx w15:paraId="0A50163A" w15:done="0"/>
  <w15:commentEx w15:paraId="220B22E6" w15:done="0"/>
  <w15:commentEx w15:paraId="58DE3620" w15:done="0"/>
  <w15:commentEx w15:paraId="5BB06529" w15:done="0"/>
  <w15:commentEx w15:paraId="66B6AD00" w15:done="0"/>
  <w15:commentEx w15:paraId="19F9D0C8" w15:done="0"/>
  <w15:commentEx w15:paraId="0CDB4ABE" w15:done="0"/>
  <w15:commentEx w15:paraId="22211990" w15:done="0"/>
  <w15:commentEx w15:paraId="3CB52BA8" w15:done="0"/>
  <w15:commentEx w15:paraId="58F43C00" w15:done="0"/>
  <w15:commentEx w15:paraId="77569787" w15:done="0"/>
  <w15:commentEx w15:paraId="7BAD9BFE" w15:done="0"/>
  <w15:commentEx w15:paraId="3528DC74" w15:done="0"/>
  <w15:commentEx w15:paraId="559BE34D" w15:done="0"/>
  <w15:commentEx w15:paraId="09D155AD" w15:done="0"/>
  <w15:commentEx w15:paraId="73AF117E" w15:done="0"/>
  <w15:commentEx w15:paraId="48E61CE9" w15:done="0"/>
  <w15:commentEx w15:paraId="64195EEA" w15:done="0"/>
  <w15:commentEx w15:paraId="22915F2F" w15:done="0"/>
  <w15:commentEx w15:paraId="7CA6C085" w15:done="0"/>
  <w15:commentEx w15:paraId="39E081D6" w15:done="0"/>
  <w15:commentEx w15:paraId="3030C14A" w15:done="0"/>
  <w15:commentEx w15:paraId="61F0DCA1" w15:done="0"/>
  <w15:commentEx w15:paraId="76E526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A09D" w16cex:dateUtc="2022-03-10T02:54:00Z"/>
  <w16cex:commentExtensible w16cex:durableId="25D39FD3" w16cex:dateUtc="2022-03-10T02:51:00Z"/>
  <w16cex:commentExtensible w16cex:durableId="25D3AA5C" w16cex:dateUtc="2022-03-10T03:36:00Z"/>
  <w16cex:commentExtensible w16cex:durableId="25D3AC3F" w16cex:dateUtc="2022-03-10T03:44:00Z"/>
  <w16cex:commentExtensible w16cex:durableId="25D3A166" w16cex:dateUtc="2022-03-10T02:57:00Z"/>
  <w16cex:commentExtensible w16cex:durableId="25D39F00" w16cex:dateUtc="2022-03-10T02:47:00Z"/>
  <w16cex:commentExtensible w16cex:durableId="25D3A1BC" w16cex:dateUtc="2022-03-10T02:59:00Z"/>
  <w16cex:commentExtensible w16cex:durableId="25D3A23C" w16cex:dateUtc="2022-03-10T03:01:00Z"/>
  <w16cex:commentExtensible w16cex:durableId="25D3A807" w16cex:dateUtc="2022-03-10T03:26:00Z"/>
  <w16cex:commentExtensible w16cex:durableId="25D3A8B5" w16cex:dateUtc="2022-03-10T03:29:00Z"/>
  <w16cex:commentExtensible w16cex:durableId="25D3BBF1" w16cex:dateUtc="2022-03-10T04:51:00Z"/>
  <w16cex:commentExtensible w16cex:durableId="25D3A9C9" w16cex:dateUtc="2022-03-10T03:33:00Z"/>
  <w16cex:commentExtensible w16cex:durableId="25D3B184" w16cex:dateUtc="2022-03-10T04:06:00Z"/>
  <w16cex:commentExtensible w16cex:durableId="25D3AB6B" w16cex:dateUtc="2022-03-10T03:40:00Z"/>
  <w16cex:commentExtensible w16cex:durableId="25D3AEA8" w16cex:dateUtc="2022-03-10T03:54:00Z"/>
  <w16cex:commentExtensible w16cex:durableId="25D3AB95" w16cex:dateUtc="2022-03-10T03:41:00Z"/>
  <w16cex:commentExtensible w16cex:durableId="25D3AE0E" w16cex:dateUtc="2022-03-10T03:51:00Z"/>
  <w16cex:commentExtensible w16cex:durableId="25D3B238" w16cex:dateUtc="2022-03-10T04:09:00Z"/>
  <w16cex:commentExtensible w16cex:durableId="25D3B515" w16cex:dateUtc="2022-03-10T04:21:00Z"/>
  <w16cex:commentExtensible w16cex:durableId="25D3BC6B" w16cex:dateUtc="2022-03-10T04:53:00Z"/>
  <w16cex:commentExtensible w16cex:durableId="25D3C0FE" w16cex:dateUtc="2022-03-10T05:12:00Z"/>
  <w16cex:commentExtensible w16cex:durableId="25D3BE15" w16cex:dateUtc="2022-03-10T05:00:00Z"/>
  <w16cex:commentExtensible w16cex:durableId="25D444FB" w16cex:dateUtc="2022-03-10T14:35:00Z"/>
  <w16cex:commentExtensible w16cex:durableId="25D3C1F4" w16cex:dateUtc="2022-03-10T05:16:00Z"/>
  <w16cex:commentExtensible w16cex:durableId="25D3C3C9" w16cex:dateUtc="2022-03-10T05:24:00Z"/>
  <w16cex:commentExtensible w16cex:durableId="25D3C288" w16cex:dateUtc="2022-03-10T05:19:00Z"/>
  <w16cex:commentExtensible w16cex:durableId="25D3C44B" w16cex:dateUtc="2022-03-10T05:26:00Z"/>
  <w16cex:commentExtensible w16cex:durableId="25D446B4" w16cex:dateUtc="2022-03-10T14:43:00Z"/>
  <w16cex:commentExtensible w16cex:durableId="25D3C4D6" w16cex:dateUtc="2022-03-10T05:29:00Z"/>
  <w16cex:commentExtensible w16cex:durableId="25D4492D" w16cex:dateUtc="2022-03-10T14:53:00Z"/>
  <w16cex:commentExtensible w16cex:durableId="25D44B73" w16cex:dateUtc="2022-03-10T15:03:00Z"/>
  <w16cex:commentExtensible w16cex:durableId="25D44E6F" w16cex:dateUtc="2022-03-10T15:16:00Z"/>
  <w16cex:commentExtensible w16cex:durableId="25D45033" w16cex:dateUtc="2022-03-10T15:23:00Z"/>
  <w16cex:commentExtensible w16cex:durableId="25D452EC" w16cex:dateUtc="2022-03-10T15:35:00Z"/>
  <w16cex:commentExtensible w16cex:durableId="25D4529A" w16cex:dateUtc="2022-03-10T15:34:00Z"/>
  <w16cex:commentExtensible w16cex:durableId="25D455E8" w16cex:dateUtc="2022-03-10T15:48:00Z"/>
  <w16cex:commentExtensible w16cex:durableId="25D45890" w16cex:dateUtc="2022-03-10T15:59:00Z"/>
  <w16cex:commentExtensible w16cex:durableId="25D459E4" w16cex:dateUtc="2022-03-10T16:05:00Z"/>
  <w16cex:commentExtensible w16cex:durableId="25D45C13" w16cex:dateUtc="2022-03-10T16:14:00Z"/>
  <w16cex:commentExtensible w16cex:durableId="25D45A7C" w16cex:dateUtc="2022-03-10T16:07:00Z"/>
  <w16cex:commentExtensible w16cex:durableId="25D45B34" w16cex:dateUtc="2022-03-10T16:10:00Z"/>
  <w16cex:commentExtensible w16cex:durableId="25D45CDD" w16cex:dateUtc="2022-03-10T16:17:00Z"/>
  <w16cex:commentExtensible w16cex:durableId="25D45C93" w16cex:dateUtc="2022-03-10T16:16:00Z"/>
  <w16cex:commentExtensible w16cex:durableId="25D45D59" w16cex:dateUtc="2022-03-10T16:19:00Z"/>
  <w16cex:commentExtensible w16cex:durableId="25D45E53" w16cex:dateUtc="2022-03-10T16:24:00Z"/>
  <w16cex:commentExtensible w16cex:durableId="25D45EB6" w16cex:dateUtc="2022-03-10T16:25:00Z"/>
  <w16cex:commentExtensible w16cex:durableId="25D45FE5" w16cex:dateUtc="2022-03-10T16:30:00Z"/>
  <w16cex:commentExtensible w16cex:durableId="25D46013" w16cex:dateUtc="2022-03-10T16:31:00Z"/>
  <w16cex:commentExtensible w16cex:durableId="25D460C5" w16cex:dateUtc="2022-03-10T16:34:00Z"/>
  <w16cex:commentExtensible w16cex:durableId="25D462D3" w16cex:dateUtc="2022-03-10T16:43:00Z"/>
  <w16cex:commentExtensible w16cex:durableId="25D46229" w16cex:dateUtc="2022-03-10T16:40:00Z"/>
  <w16cex:commentExtensible w16cex:durableId="25D46303" w16cex:dateUtc="2022-03-10T16:44:00Z"/>
  <w16cex:commentExtensible w16cex:durableId="25D4638E" w16cex:dateUtc="2022-03-10T16:46:00Z"/>
  <w16cex:commentExtensible w16cex:durableId="25D46412" w16cex:dateUtc="2022-03-10T16:48:00Z"/>
  <w16cex:commentExtensible w16cex:durableId="25D464D8" w16cex:dateUtc="2022-03-10T16:51:00Z"/>
  <w16cex:commentExtensible w16cex:durableId="25D4658D" w16cex:dateUtc="2022-03-10T16:54:00Z"/>
  <w16cex:commentExtensible w16cex:durableId="25D46629" w16cex:dateUtc="2022-03-10T16:57:00Z"/>
  <w16cex:commentExtensible w16cex:durableId="25D466AB" w16cex:dateUtc="2022-03-10T16:59:00Z"/>
  <w16cex:commentExtensible w16cex:durableId="25D4679D" w16cex:dateUtc="2022-03-10T17:03:00Z"/>
  <w16cex:commentExtensible w16cex:durableId="25D4689D" w16cex:dateUtc="2022-03-10T17:07:00Z"/>
  <w16cex:commentExtensible w16cex:durableId="25D46A56" w16cex:dateUtc="2022-03-10T17:15:00Z"/>
  <w16cex:commentExtensible w16cex:durableId="25D46B19" w16cex:dateUtc="2022-03-10T17:18:00Z"/>
  <w16cex:commentExtensible w16cex:durableId="25D46B53" w16cex:dateUtc="2022-03-10T17:19:00Z"/>
  <w16cex:commentExtensible w16cex:durableId="25D46CEF" w16cex:dateUtc="2022-03-10T17:26:00Z"/>
  <w16cex:commentExtensible w16cex:durableId="25D4CE33" w16cex:dateUtc="2022-03-11T00:21:00Z"/>
  <w16cex:commentExtensible w16cex:durableId="25D4CEB0" w16cex:dateUtc="2022-03-11T00:23:00Z"/>
  <w16cex:commentExtensible w16cex:durableId="25D4CED4" w16cex:dateUtc="2022-03-11T00:24:00Z"/>
  <w16cex:commentExtensible w16cex:durableId="25D4D051" w16cex:dateUtc="2022-03-11T00:30:00Z"/>
  <w16cex:commentExtensible w16cex:durableId="25D4D108" w16cex:dateUtc="2022-03-11T00:33:00Z"/>
  <w16cex:commentExtensible w16cex:durableId="25D4D31C" w16cex:dateUtc="2022-03-11T00:42:00Z"/>
  <w16cex:commentExtensible w16cex:durableId="25D4D382" w16cex:dateUtc="2022-03-11T00:44:00Z"/>
  <w16cex:commentExtensible w16cex:durableId="25D4D3EB" w16cex:dateUtc="2022-03-11T00:45:00Z"/>
  <w16cex:commentExtensible w16cex:durableId="25D4D539" w16cex:dateUtc="2022-03-11T00:51:00Z"/>
  <w16cex:commentExtensible w16cex:durableId="25D4D4A4" w16cex:dateUtc="2022-03-11T00:48:00Z"/>
  <w16cex:commentExtensible w16cex:durableId="25D4D4E1" w16cex:dateUtc="2022-03-11T00:49:00Z"/>
  <w16cex:commentExtensible w16cex:durableId="25D4D6B3" w16cex:dateUtc="2022-03-11T00:57:00Z"/>
  <w16cex:commentExtensible w16cex:durableId="25D4D6D8" w16cex:dateUtc="2022-03-11T00:58:00Z"/>
  <w16cex:commentExtensible w16cex:durableId="25D4D6FC" w16cex:dateUtc="2022-03-11T00:58:00Z"/>
  <w16cex:commentExtensible w16cex:durableId="25D4D7A0" w16cex:dateUtc="2022-03-11T01:01:00Z"/>
  <w16cex:commentExtensible w16cex:durableId="25D4D898" w16cex:dateUtc="2022-03-11T01:05:00Z"/>
  <w16cex:commentExtensible w16cex:durableId="25D514B1" w16cex:dateUtc="2022-03-11T05:22:00Z"/>
  <w16cex:commentExtensible w16cex:durableId="25D517A0" w16cex:dateUtc="2022-03-11T05:34:00Z"/>
  <w16cex:commentExtensible w16cex:durableId="25D51760" w16cex:dateUtc="2022-03-11T05:33:00Z"/>
  <w16cex:commentExtensible w16cex:durableId="25D519E5" w16cex:dateUtc="2022-03-11T05:44:00Z"/>
  <w16cex:commentExtensible w16cex:durableId="25D51C19" w16cex:dateUtc="2022-03-11T05:53:00Z"/>
  <w16cex:commentExtensible w16cex:durableId="25D52376" w16cex:dateUtc="2022-03-11T06:24:00Z"/>
  <w16cex:commentExtensible w16cex:durableId="25D51C4A" w16cex:dateUtc="2022-03-11T05:54:00Z"/>
  <w16cex:commentExtensible w16cex:durableId="25D523AC" w16cex:dateUtc="2022-03-11T06:26:00Z"/>
  <w16cex:commentExtensible w16cex:durableId="25D51D87" w16cex:dateUtc="2022-03-11T05:59:00Z"/>
  <w16cex:commentExtensible w16cex:durableId="25D51DDC" w16cex:dateUtc="2022-03-11T06:01:00Z"/>
  <w16cex:commentExtensible w16cex:durableId="25D51EF8" w16cex:dateUtc="2022-03-11T06:06:00Z"/>
  <w16cex:commentExtensible w16cex:durableId="25D51F4F" w16cex:dateUtc="2022-03-11T06:07:00Z"/>
  <w16cex:commentExtensible w16cex:durableId="25D51F83" w16cex:dateUtc="2022-03-11T06:08:00Z"/>
  <w16cex:commentExtensible w16cex:durableId="25D52039" w16cex:dateUtc="2022-03-11T06:11:00Z"/>
  <w16cex:commentExtensible w16cex:durableId="25D51FA6" w16cex:dateUtc="2022-03-11T06:08:00Z"/>
  <w16cex:commentExtensible w16cex:durableId="25D52257" w16cex:dateUtc="2022-03-11T06:20:00Z"/>
  <w16cex:commentExtensible w16cex:durableId="25D521F4" w16cex:dateUtc="2022-03-11T06:18:00Z"/>
  <w16cex:commentExtensible w16cex:durableId="25D52330" w16cex:dateUtc="2022-03-11T06:24:00Z"/>
  <w16cex:commentExtensible w16cex:durableId="25D52463" w16cex:dateUtc="2022-03-11T06:29:00Z"/>
  <w16cex:commentExtensible w16cex:durableId="25D524F8" w16cex:dateUtc="2022-03-11T06:31:00Z"/>
  <w16cex:commentExtensible w16cex:durableId="25D52757" w16cex:dateUtc="2022-03-11T06:41:00Z"/>
  <w16cex:commentExtensible w16cex:durableId="25D52808" w16cex:dateUtc="2022-03-11T06:44:00Z"/>
  <w16cex:commentExtensible w16cex:durableId="25D5288E" w16cex:dateUtc="2022-03-11T06:46:00Z"/>
  <w16cex:commentExtensible w16cex:durableId="25D5C137" w16cex:dateUtc="2022-03-11T17:38:00Z"/>
  <w16cex:commentExtensible w16cex:durableId="25D5C072" w16cex:dateUtc="2022-03-11T17:34:00Z"/>
  <w16cex:commentExtensible w16cex:durableId="25D5CD28" w16cex:dateUtc="2022-03-11T18:29:00Z"/>
  <w16cex:commentExtensible w16cex:durableId="25D5C306" w16cex:dateUtc="2022-03-11T17:45:00Z"/>
  <w16cex:commentExtensible w16cex:durableId="25D5C418" w16cex:dateUtc="2022-03-11T17:50:00Z"/>
  <w16cex:commentExtensible w16cex:durableId="25D5C169" w16cex:dateUtc="2022-03-11T17:39:00Z"/>
  <w16cex:commentExtensible w16cex:durableId="25D5C69A" w16cex:dateUtc="2022-03-11T18:01:00Z"/>
  <w16cex:commentExtensible w16cex:durableId="25D5C790" w16cex:dateUtc="2022-03-11T18:05:00Z"/>
  <w16cex:commentExtensible w16cex:durableId="25D5C85B" w16cex:dateUtc="2022-03-11T18:08:00Z"/>
  <w16cex:commentExtensible w16cex:durableId="25D5CA17" w16cex:dateUtc="2022-03-11T18:16:00Z"/>
  <w16cex:commentExtensible w16cex:durableId="25D5CAB2" w16cex:dateUtc="2022-03-11T18:18:00Z"/>
  <w16cex:commentExtensible w16cex:durableId="25D5CBD0" w16cex:dateUtc="2022-03-11T18:23:00Z"/>
  <w16cex:commentExtensible w16cex:durableId="25D5CC19" w16cex:dateUtc="2022-03-11T18:24:00Z"/>
  <w16cex:commentExtensible w16cex:durableId="25D5CC42" w16cex:dateUtc="2022-03-11T18:25:00Z"/>
  <w16cex:commentExtensible w16cex:durableId="25D5CCDD" w16cex:dateUtc="2022-03-11T18:27:00Z"/>
  <w16cex:commentExtensible w16cex:durableId="25D5CE4C" w16cex:dateUtc="2022-03-11T18:34:00Z"/>
  <w16cex:commentExtensible w16cex:durableId="25D5CF00" w16cex:dateUtc="2022-03-11T18:37:00Z"/>
  <w16cex:commentExtensible w16cex:durableId="25D5CF22" w16cex:dateUtc="2022-03-11T18:37:00Z"/>
  <w16cex:commentExtensible w16cex:durableId="25D5D1DD" w16cex:dateUtc="2022-03-11T18:49:00Z"/>
  <w16cex:commentExtensible w16cex:durableId="25D5D260" w16cex:dateUtc="2022-03-11T18:51:00Z"/>
  <w16cex:commentExtensible w16cex:durableId="25D5D344" w16cex:dateUtc="2022-03-11T18:55:00Z"/>
  <w16cex:commentExtensible w16cex:durableId="25D5D672" w16cex:dateUtc="2022-03-11T19:08:00Z"/>
  <w16cex:commentExtensible w16cex:durableId="25D5D518" w16cex:dateUtc="2022-03-11T19:03:00Z"/>
  <w16cex:commentExtensible w16cex:durableId="25D5D7AA" w16cex:dateUtc="2022-03-11T19:14:00Z"/>
  <w16cex:commentExtensible w16cex:durableId="25D5D81C" w16cex:dateUtc="2022-03-11T19:15:00Z"/>
  <w16cex:commentExtensible w16cex:durableId="25D5D7FF" w16cex:dateUtc="2022-03-11T19:15:00Z"/>
  <w16cex:commentExtensible w16cex:durableId="25D5D8C2" w16cex:dateUtc="2022-03-11T19:18:00Z"/>
  <w16cex:commentExtensible w16cex:durableId="25D5D991" w16cex:dateUtc="2022-03-11T19:22:00Z"/>
  <w16cex:commentExtensible w16cex:durableId="25D5EE33" w16cex:dateUtc="2022-03-11T20:50:00Z"/>
  <w16cex:commentExtensible w16cex:durableId="25D5F00B" w16cex:dateUtc="2022-03-11T20:58:00Z"/>
  <w16cex:commentExtensible w16cex:durableId="25D5EDF9" w16cex:dateUtc="2022-03-11T20:49:00Z"/>
  <w16cex:commentExtensible w16cex:durableId="25D5F1B6" w16cex:dateUtc="2022-03-11T21:05:00Z"/>
  <w16cex:commentExtensible w16cex:durableId="25D5EDA6" w16cex:dateUtc="2022-03-11T20:47:00Z"/>
  <w16cex:commentExtensible w16cex:durableId="25D5F244" w16cex:dateUtc="2022-03-11T21:07:00Z"/>
  <w16cex:commentExtensible w16cex:durableId="25D5F316" w16cex:dateUtc="2022-03-11T21:11:00Z"/>
  <w16cex:commentExtensible w16cex:durableId="25D5F522" w16cex:dateUtc="2022-03-11T21:19:00Z"/>
  <w16cex:commentExtensible w16cex:durableId="25D5F586" w16cex:dateUtc="2022-03-11T21:21:00Z"/>
  <w16cex:commentExtensible w16cex:durableId="25D5F62A" w16cex:dateUtc="2022-03-11T21:24:00Z"/>
  <w16cex:commentExtensible w16cex:durableId="25D5F7C3" w16cex:dateUtc="2022-03-11T21:30:00Z"/>
  <w16cex:commentExtensible w16cex:durableId="25D5FEBB" w16cex:dateUtc="2022-03-11T22:00:00Z"/>
  <w16cex:commentExtensible w16cex:durableId="25D5FDD8" w16cex:dateUtc="2022-03-11T21:56:00Z"/>
  <w16cex:commentExtensible w16cex:durableId="25D5FF99" w16cex:dateUtc="2022-03-11T21:54:00Z"/>
  <w16cex:commentExtensible w16cex:durableId="25D5FFC5" w16cex:dateUtc="2022-03-11T22:05:00Z"/>
  <w16cex:commentExtensible w16cex:durableId="25D6012D" w16cex:dateUtc="2022-03-11T22:11:00Z"/>
  <w16cex:commentExtensible w16cex:durableId="25D5F9D1" w16cex:dateUtc="2022-03-11T21:39:00Z"/>
  <w16cex:commentExtensible w16cex:durableId="25D5FBED" w16cex:dateUtc="2022-03-11T21:48:00Z"/>
  <w16cex:commentExtensible w16cex:durableId="25D5FBD1" w16cex:dateUtc="2022-03-11T21:48:00Z"/>
  <w16cex:commentExtensible w16cex:durableId="25D5FBAD" w16cex:dateUtc="2022-03-11T21:47:00Z"/>
  <w16cex:commentExtensible w16cex:durableId="25D5FBC0" w16cex:dateUtc="2022-03-11T21:48:00Z"/>
  <w16cex:commentExtensible w16cex:durableId="25D5FF53" w16cex:dateUtc="2022-03-11T21:54:00Z"/>
  <w16cex:commentExtensible w16cex:durableId="25D5FCE0" w16cex:dateUtc="2022-03-11T21:52:00Z"/>
  <w16cex:commentExtensible w16cex:durableId="25D5FF8D" w16cex:dateUtc="2022-03-11T22:04:00Z"/>
  <w16cex:commentExtensible w16cex:durableId="25D6007E" w16cex:dateUtc="2022-03-11T22:08:00Z"/>
  <w16cex:commentExtensible w16cex:durableId="25D60845" w16cex:dateUtc="2022-03-11T22:41:00Z"/>
  <w16cex:commentExtensible w16cex:durableId="25D608B5" w16cex:dateUtc="2022-03-11T22:43:00Z"/>
  <w16cex:commentExtensible w16cex:durableId="25D60C02" w16cex:dateUtc="2022-03-11T22:57:00Z"/>
  <w16cex:commentExtensible w16cex:durableId="25D60AD5" w16cex:dateUtc="2022-03-11T22:52:00Z"/>
  <w16cex:commentExtensible w16cex:durableId="25D60BB4" w16cex:dateUtc="2022-03-11T22:56:00Z"/>
  <w16cex:commentExtensible w16cex:durableId="25D60CA2" w16cex:dateUtc="2022-03-11T23:00:00Z"/>
  <w16cex:commentExtensible w16cex:durableId="25D613F3" w16cex:dateUtc="2022-03-11T23:31:00Z"/>
  <w16cex:commentExtensible w16cex:durableId="25D6149F" w16cex:dateUtc="2022-03-11T23:34:00Z"/>
  <w16cex:commentExtensible w16cex:durableId="25D65DDF" w16cex:dateUtc="2022-03-12T04:46:00Z"/>
  <w16cex:commentExtensible w16cex:durableId="25D65EC7" w16cex:dateUtc="2022-03-12T04:50:00Z"/>
  <w16cex:commentExtensible w16cex:durableId="25D660BC" w16cex:dateUtc="2022-03-12T04:58:00Z"/>
  <w16cex:commentExtensible w16cex:durableId="25D66103" w16cex:dateUtc="2022-03-12T05:00:00Z"/>
  <w16cex:commentExtensible w16cex:durableId="25D66134" w16cex:dateUtc="2022-03-12T05:00:00Z"/>
  <w16cex:commentExtensible w16cex:durableId="25D66178" w16cex:dateUtc="2022-03-12T05:02:00Z"/>
  <w16cex:commentExtensible w16cex:durableId="25D661A2" w16cex:dateUtc="2022-03-12T05:02:00Z"/>
  <w16cex:commentExtensible w16cex:durableId="25D661B5" w16cex:dateUtc="2022-03-12T05:03:00Z"/>
  <w16cex:commentExtensible w16cex:durableId="25D661BE" w16cex:dateUtc="2022-03-12T05:03:00Z"/>
  <w16cex:commentExtensible w16cex:durableId="25D661CE" w16cex:dateUtc="2022-03-12T05:03:00Z"/>
  <w16cex:commentExtensible w16cex:durableId="25D66211" w16cex:dateUtc="2022-03-12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097C8" w16cid:durableId="25D3A09D"/>
  <w16cid:commentId w16cid:paraId="2A4F4A83" w16cid:durableId="25D39FD3"/>
  <w16cid:commentId w16cid:paraId="1518891C" w16cid:durableId="25D3AA5C"/>
  <w16cid:commentId w16cid:paraId="0FED8893" w16cid:durableId="25D3AC3F"/>
  <w16cid:commentId w16cid:paraId="21F8AD58" w16cid:durableId="25D3A166"/>
  <w16cid:commentId w16cid:paraId="15D93E76" w16cid:durableId="25D39F00"/>
  <w16cid:commentId w16cid:paraId="429DCCE2" w16cid:durableId="25D3A1BC"/>
  <w16cid:commentId w16cid:paraId="35AC6D85" w16cid:durableId="25D3A23C"/>
  <w16cid:commentId w16cid:paraId="628BFFF7" w16cid:durableId="25D3A807"/>
  <w16cid:commentId w16cid:paraId="55350E34" w16cid:durableId="25D3A8B5"/>
  <w16cid:commentId w16cid:paraId="0B08D3C9" w16cid:durableId="25D3BBF1"/>
  <w16cid:commentId w16cid:paraId="40A7A8B0" w16cid:durableId="25D3A9C9"/>
  <w16cid:commentId w16cid:paraId="23503E3D" w16cid:durableId="25D3B184"/>
  <w16cid:commentId w16cid:paraId="7E68CAAF" w16cid:durableId="25D3AB6B"/>
  <w16cid:commentId w16cid:paraId="2022E8D6" w16cid:durableId="25D3AEA8"/>
  <w16cid:commentId w16cid:paraId="627EEB5D" w16cid:durableId="25D3AB95"/>
  <w16cid:commentId w16cid:paraId="7EA919C0" w16cid:durableId="25D3AE0E"/>
  <w16cid:commentId w16cid:paraId="26DD6027" w16cid:durableId="25D3B238"/>
  <w16cid:commentId w16cid:paraId="1D532FC9" w16cid:durableId="25D3B515"/>
  <w16cid:commentId w16cid:paraId="4AA0066E" w16cid:durableId="25D3BC6B"/>
  <w16cid:commentId w16cid:paraId="3467C6E9" w16cid:durableId="25D3C0FE"/>
  <w16cid:commentId w16cid:paraId="7A758C11" w16cid:durableId="25D3BE15"/>
  <w16cid:commentId w16cid:paraId="216AA5E4" w16cid:durableId="25D444FB"/>
  <w16cid:commentId w16cid:paraId="616A6745" w16cid:durableId="25D3C1F4"/>
  <w16cid:commentId w16cid:paraId="3D15BBF8" w16cid:durableId="25D3C3C9"/>
  <w16cid:commentId w16cid:paraId="6936A603" w16cid:durableId="25D3C288"/>
  <w16cid:commentId w16cid:paraId="49EC1D91" w16cid:durableId="25D3C44B"/>
  <w16cid:commentId w16cid:paraId="248FF074" w16cid:durableId="25D446B4"/>
  <w16cid:commentId w16cid:paraId="1D0CB9B2" w16cid:durableId="25D3C4D6"/>
  <w16cid:commentId w16cid:paraId="3E426F69" w16cid:durableId="25D4492D"/>
  <w16cid:commentId w16cid:paraId="08B714E5" w16cid:durableId="25D44B73"/>
  <w16cid:commentId w16cid:paraId="65719179" w16cid:durableId="25D44E6F"/>
  <w16cid:commentId w16cid:paraId="08FC9DF8" w16cid:durableId="25D45033"/>
  <w16cid:commentId w16cid:paraId="799C88D1" w16cid:durableId="25D452EC"/>
  <w16cid:commentId w16cid:paraId="5D887770" w16cid:durableId="25D4529A"/>
  <w16cid:commentId w16cid:paraId="369E06F4" w16cid:durableId="25D455E8"/>
  <w16cid:commentId w16cid:paraId="5D1DA54D" w16cid:durableId="25D45890"/>
  <w16cid:commentId w16cid:paraId="5FB253E5" w16cid:durableId="25D459E4"/>
  <w16cid:commentId w16cid:paraId="4CCF97E4" w16cid:durableId="25D45C13"/>
  <w16cid:commentId w16cid:paraId="16DA5099" w16cid:durableId="25D45A7C"/>
  <w16cid:commentId w16cid:paraId="5DC3A931" w16cid:durableId="25D45B34"/>
  <w16cid:commentId w16cid:paraId="66C77401" w16cid:durableId="25D45CDD"/>
  <w16cid:commentId w16cid:paraId="5C4F9D87" w16cid:durableId="25D45C93"/>
  <w16cid:commentId w16cid:paraId="0A8A8BEB" w16cid:durableId="25D45D59"/>
  <w16cid:commentId w16cid:paraId="3CFF541F" w16cid:durableId="25D45E53"/>
  <w16cid:commentId w16cid:paraId="7FD507B1" w16cid:durableId="25D45EB6"/>
  <w16cid:commentId w16cid:paraId="28774DA6" w16cid:durableId="25D45FE5"/>
  <w16cid:commentId w16cid:paraId="76C55BC0" w16cid:durableId="25D46013"/>
  <w16cid:commentId w16cid:paraId="55D67972" w16cid:durableId="25D460C5"/>
  <w16cid:commentId w16cid:paraId="724EA770" w16cid:durableId="25D462D3"/>
  <w16cid:commentId w16cid:paraId="48B6542B" w16cid:durableId="25D46229"/>
  <w16cid:commentId w16cid:paraId="614300D4" w16cid:durableId="25D46303"/>
  <w16cid:commentId w16cid:paraId="58A27082" w16cid:durableId="25D4638E"/>
  <w16cid:commentId w16cid:paraId="74522923" w16cid:durableId="25D46412"/>
  <w16cid:commentId w16cid:paraId="0C0657BA" w16cid:durableId="25D464D8"/>
  <w16cid:commentId w16cid:paraId="5C46B710" w16cid:durableId="25D4658D"/>
  <w16cid:commentId w16cid:paraId="2A1AB94C" w16cid:durableId="25D46629"/>
  <w16cid:commentId w16cid:paraId="11B76CE6" w16cid:durableId="25D466AB"/>
  <w16cid:commentId w16cid:paraId="11BF9934" w16cid:durableId="25D4679D"/>
  <w16cid:commentId w16cid:paraId="6B419F71" w16cid:durableId="25D4689D"/>
  <w16cid:commentId w16cid:paraId="346061CD" w16cid:durableId="25D46A56"/>
  <w16cid:commentId w16cid:paraId="329BE323" w16cid:durableId="25D46B19"/>
  <w16cid:commentId w16cid:paraId="2092D7C5" w16cid:durableId="25D46B53"/>
  <w16cid:commentId w16cid:paraId="0FA37554" w16cid:durableId="25D46CEF"/>
  <w16cid:commentId w16cid:paraId="302E41BA" w16cid:durableId="25D4CE33"/>
  <w16cid:commentId w16cid:paraId="30447372" w16cid:durableId="25D4CEB0"/>
  <w16cid:commentId w16cid:paraId="1854EDB5" w16cid:durableId="25D4CED4"/>
  <w16cid:commentId w16cid:paraId="6EDF2B1C" w16cid:durableId="25D4D051"/>
  <w16cid:commentId w16cid:paraId="20C84056" w16cid:durableId="25D4D108"/>
  <w16cid:commentId w16cid:paraId="481E3AEC" w16cid:durableId="25D4D31C"/>
  <w16cid:commentId w16cid:paraId="6D4E158A" w16cid:durableId="25D4D382"/>
  <w16cid:commentId w16cid:paraId="2D1FB336" w16cid:durableId="25D4D3EB"/>
  <w16cid:commentId w16cid:paraId="32092207" w16cid:durableId="25D4D539"/>
  <w16cid:commentId w16cid:paraId="240059C7" w16cid:durableId="25D4D4A4"/>
  <w16cid:commentId w16cid:paraId="356C7D13" w16cid:durableId="25D4D4E1"/>
  <w16cid:commentId w16cid:paraId="41F28225" w16cid:durableId="25D4D6B3"/>
  <w16cid:commentId w16cid:paraId="488046F2" w16cid:durableId="25D4D6D8"/>
  <w16cid:commentId w16cid:paraId="1753932C" w16cid:durableId="25D4D6FC"/>
  <w16cid:commentId w16cid:paraId="4E1ADC77" w16cid:durableId="25D4D7A0"/>
  <w16cid:commentId w16cid:paraId="018555DA" w16cid:durableId="25D4D898"/>
  <w16cid:commentId w16cid:paraId="4BE98B95" w16cid:durableId="25D514B1"/>
  <w16cid:commentId w16cid:paraId="05035C88" w16cid:durableId="25D517A0"/>
  <w16cid:commentId w16cid:paraId="5D0B5A05" w16cid:durableId="25D51760"/>
  <w16cid:commentId w16cid:paraId="2044D9B0" w16cid:durableId="25D519E5"/>
  <w16cid:commentId w16cid:paraId="4ACC953C" w16cid:durableId="25D51C19"/>
  <w16cid:commentId w16cid:paraId="43907BE0" w16cid:durableId="25D52376"/>
  <w16cid:commentId w16cid:paraId="4FB1DDBD" w16cid:durableId="25D51C4A"/>
  <w16cid:commentId w16cid:paraId="69A75A09" w16cid:durableId="25D523AC"/>
  <w16cid:commentId w16cid:paraId="31D7A454" w16cid:durableId="25D51D87"/>
  <w16cid:commentId w16cid:paraId="2A8A8BA7" w16cid:durableId="25D51DDC"/>
  <w16cid:commentId w16cid:paraId="2EA25693" w16cid:durableId="25D51EF8"/>
  <w16cid:commentId w16cid:paraId="6AD594CA" w16cid:durableId="25D51F4F"/>
  <w16cid:commentId w16cid:paraId="6C48DFD0" w16cid:durableId="25D51F83"/>
  <w16cid:commentId w16cid:paraId="3D4EE0A7" w16cid:durableId="25D52039"/>
  <w16cid:commentId w16cid:paraId="433FC809" w16cid:durableId="25D51FA6"/>
  <w16cid:commentId w16cid:paraId="4757E469" w16cid:durableId="25D52257"/>
  <w16cid:commentId w16cid:paraId="3B7F837A" w16cid:durableId="25D521F4"/>
  <w16cid:commentId w16cid:paraId="435DA848" w16cid:durableId="25D52330"/>
  <w16cid:commentId w16cid:paraId="54AD31D9" w16cid:durableId="25D52463"/>
  <w16cid:commentId w16cid:paraId="50EC5CA5" w16cid:durableId="25D524F8"/>
  <w16cid:commentId w16cid:paraId="52AA87F9" w16cid:durableId="25D52757"/>
  <w16cid:commentId w16cid:paraId="72F5EEB1" w16cid:durableId="25D52808"/>
  <w16cid:commentId w16cid:paraId="4D49216B" w16cid:durableId="25D5288E"/>
  <w16cid:commentId w16cid:paraId="54F4FD6C" w16cid:durableId="25D5C137"/>
  <w16cid:commentId w16cid:paraId="6D0AA9F5" w16cid:durableId="25D5C072"/>
  <w16cid:commentId w16cid:paraId="26D8C2A9" w16cid:durableId="25D5CD28"/>
  <w16cid:commentId w16cid:paraId="6127E7C1" w16cid:durableId="25D5C306"/>
  <w16cid:commentId w16cid:paraId="44DD90E7" w16cid:durableId="25D5C418"/>
  <w16cid:commentId w16cid:paraId="7E6C8A54" w16cid:durableId="25D5C169"/>
  <w16cid:commentId w16cid:paraId="6A736B18" w16cid:durableId="25D5C69A"/>
  <w16cid:commentId w16cid:paraId="496C37A0" w16cid:durableId="25D5C790"/>
  <w16cid:commentId w16cid:paraId="1AF7A713" w16cid:durableId="25D5C85B"/>
  <w16cid:commentId w16cid:paraId="1E1931CA" w16cid:durableId="25D5CA17"/>
  <w16cid:commentId w16cid:paraId="42B84282" w16cid:durableId="25D5CAB2"/>
  <w16cid:commentId w16cid:paraId="42CD9776" w16cid:durableId="25D5CBD0"/>
  <w16cid:commentId w16cid:paraId="2F089439" w16cid:durableId="25D5CC19"/>
  <w16cid:commentId w16cid:paraId="3C6865AA" w16cid:durableId="25D5CC42"/>
  <w16cid:commentId w16cid:paraId="65D1C0A7" w16cid:durableId="25D5CCDD"/>
  <w16cid:commentId w16cid:paraId="01FCF1DF" w16cid:durableId="25D5CE4C"/>
  <w16cid:commentId w16cid:paraId="38F86BD0" w16cid:durableId="25D5CF00"/>
  <w16cid:commentId w16cid:paraId="73881F4F" w16cid:durableId="25D5CF22"/>
  <w16cid:commentId w16cid:paraId="7E0D2EFC" w16cid:durableId="25D5D1DD"/>
  <w16cid:commentId w16cid:paraId="29894224" w16cid:durableId="25D5D260"/>
  <w16cid:commentId w16cid:paraId="672E565B" w16cid:durableId="25D5D344"/>
  <w16cid:commentId w16cid:paraId="572DF149" w16cid:durableId="25D5D672"/>
  <w16cid:commentId w16cid:paraId="0CEB1687" w16cid:durableId="25D5D518"/>
  <w16cid:commentId w16cid:paraId="610C6A6B" w16cid:durableId="25D5D7AA"/>
  <w16cid:commentId w16cid:paraId="2824AD75" w16cid:durableId="25D5D81C"/>
  <w16cid:commentId w16cid:paraId="5AF276C6" w16cid:durableId="25D5D7FF"/>
  <w16cid:commentId w16cid:paraId="46E2D633" w16cid:durableId="25D5D8C2"/>
  <w16cid:commentId w16cid:paraId="75F7FDB7" w16cid:durableId="25D5D991"/>
  <w16cid:commentId w16cid:paraId="187E627A" w16cid:durableId="25D5EE33"/>
  <w16cid:commentId w16cid:paraId="538ADC09" w16cid:durableId="25D5F00B"/>
  <w16cid:commentId w16cid:paraId="5E5CE74B" w16cid:durableId="25D5EDF9"/>
  <w16cid:commentId w16cid:paraId="3954191C" w16cid:durableId="25D5F1B6"/>
  <w16cid:commentId w16cid:paraId="7CF8AB74" w16cid:durableId="25D5EDA6"/>
  <w16cid:commentId w16cid:paraId="04B372A6" w16cid:durableId="25D5F244"/>
  <w16cid:commentId w16cid:paraId="35F6A466" w16cid:durableId="25D5F316"/>
  <w16cid:commentId w16cid:paraId="2AEC9E93" w16cid:durableId="25D5F522"/>
  <w16cid:commentId w16cid:paraId="0DD58A8A" w16cid:durableId="25D5F586"/>
  <w16cid:commentId w16cid:paraId="7C513020" w16cid:durableId="25D5F62A"/>
  <w16cid:commentId w16cid:paraId="6BE6D0A2" w16cid:durableId="25D5F7C3"/>
  <w16cid:commentId w16cid:paraId="66F0B9E9" w16cid:durableId="25D5FEBB"/>
  <w16cid:commentId w16cid:paraId="41E6C469" w16cid:durableId="25D5FDD8"/>
  <w16cid:commentId w16cid:paraId="673C55EA" w16cid:durableId="25D5FF99"/>
  <w16cid:commentId w16cid:paraId="7F00A3C2" w16cid:durableId="25D5FFC5"/>
  <w16cid:commentId w16cid:paraId="42455D75" w16cid:durableId="25D6012D"/>
  <w16cid:commentId w16cid:paraId="2EA2141D" w16cid:durableId="25D5F9D1"/>
  <w16cid:commentId w16cid:paraId="5FFE9C2B" w16cid:durableId="25D5FBED"/>
  <w16cid:commentId w16cid:paraId="1D99CC0C" w16cid:durableId="25D5FBD1"/>
  <w16cid:commentId w16cid:paraId="3AA86384" w16cid:durableId="25D5FBAD"/>
  <w16cid:commentId w16cid:paraId="0A50163A" w16cid:durableId="25D5FBC0"/>
  <w16cid:commentId w16cid:paraId="220B22E6" w16cid:durableId="25D5FF53"/>
  <w16cid:commentId w16cid:paraId="58DE3620" w16cid:durableId="25D5FCE0"/>
  <w16cid:commentId w16cid:paraId="5BB06529" w16cid:durableId="25D5FF8D"/>
  <w16cid:commentId w16cid:paraId="66B6AD00" w16cid:durableId="25D6007E"/>
  <w16cid:commentId w16cid:paraId="19F9D0C8" w16cid:durableId="25D60845"/>
  <w16cid:commentId w16cid:paraId="0CDB4ABE" w16cid:durableId="25D608B5"/>
  <w16cid:commentId w16cid:paraId="22211990" w16cid:durableId="25D60C02"/>
  <w16cid:commentId w16cid:paraId="3CB52BA8" w16cid:durableId="25D60AD5"/>
  <w16cid:commentId w16cid:paraId="58F43C00" w16cid:durableId="25D60BB4"/>
  <w16cid:commentId w16cid:paraId="77569787" w16cid:durableId="25D60CA2"/>
  <w16cid:commentId w16cid:paraId="7BAD9BFE" w16cid:durableId="25D613F3"/>
  <w16cid:commentId w16cid:paraId="3528DC74" w16cid:durableId="25D6149F"/>
  <w16cid:commentId w16cid:paraId="559BE34D" w16cid:durableId="25D65DDF"/>
  <w16cid:commentId w16cid:paraId="09D155AD" w16cid:durableId="25D65EC7"/>
  <w16cid:commentId w16cid:paraId="73AF117E" w16cid:durableId="25D660BC"/>
  <w16cid:commentId w16cid:paraId="48E61CE9" w16cid:durableId="25D66103"/>
  <w16cid:commentId w16cid:paraId="64195EEA" w16cid:durableId="25D66134"/>
  <w16cid:commentId w16cid:paraId="22915F2F" w16cid:durableId="25D66178"/>
  <w16cid:commentId w16cid:paraId="7CA6C085" w16cid:durableId="25D661A2"/>
  <w16cid:commentId w16cid:paraId="39E081D6" w16cid:durableId="25D661B5"/>
  <w16cid:commentId w16cid:paraId="3030C14A" w16cid:durableId="25D661BE"/>
  <w16cid:commentId w16cid:paraId="61F0DCA1" w16cid:durableId="25D661CE"/>
  <w16cid:commentId w16cid:paraId="76E52625" w16cid:durableId="25D662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F32C5"/>
    <w:multiLevelType w:val="hybridMultilevel"/>
    <w:tmpl w:val="C2C48188"/>
    <w:lvl w:ilvl="0" w:tplc="C666CC84">
      <w:start w:val="1"/>
      <w:numFmt w:val="lowerLetter"/>
      <w:lvlText w:val="(%1)"/>
      <w:lvlJc w:val="left"/>
      <w:pPr>
        <w:ind w:left="100" w:hanging="300"/>
      </w:pPr>
      <w:rPr>
        <w:rFonts w:ascii="Times New Roman" w:eastAsia="Times New Roman" w:hAnsi="Times New Roman" w:cs="Times New Roman" w:hint="default"/>
        <w:b w:val="0"/>
        <w:bCs w:val="0"/>
        <w:i w:val="0"/>
        <w:iCs w:val="0"/>
        <w:spacing w:val="-1"/>
        <w:w w:val="100"/>
        <w:sz w:val="22"/>
        <w:szCs w:val="22"/>
      </w:rPr>
    </w:lvl>
    <w:lvl w:ilvl="1" w:tplc="8A0A055E">
      <w:numFmt w:val="bullet"/>
      <w:lvlText w:val="•"/>
      <w:lvlJc w:val="left"/>
      <w:pPr>
        <w:ind w:left="1176" w:hanging="300"/>
      </w:pPr>
      <w:rPr>
        <w:rFonts w:hint="default"/>
      </w:rPr>
    </w:lvl>
    <w:lvl w:ilvl="2" w:tplc="5A328908">
      <w:numFmt w:val="bullet"/>
      <w:lvlText w:val="•"/>
      <w:lvlJc w:val="left"/>
      <w:pPr>
        <w:ind w:left="2252" w:hanging="300"/>
      </w:pPr>
      <w:rPr>
        <w:rFonts w:hint="default"/>
      </w:rPr>
    </w:lvl>
    <w:lvl w:ilvl="3" w:tplc="64F47D82">
      <w:numFmt w:val="bullet"/>
      <w:lvlText w:val="•"/>
      <w:lvlJc w:val="left"/>
      <w:pPr>
        <w:ind w:left="3328" w:hanging="300"/>
      </w:pPr>
      <w:rPr>
        <w:rFonts w:hint="default"/>
      </w:rPr>
    </w:lvl>
    <w:lvl w:ilvl="4" w:tplc="779C137E">
      <w:numFmt w:val="bullet"/>
      <w:lvlText w:val="•"/>
      <w:lvlJc w:val="left"/>
      <w:pPr>
        <w:ind w:left="4404" w:hanging="300"/>
      </w:pPr>
      <w:rPr>
        <w:rFonts w:hint="default"/>
      </w:rPr>
    </w:lvl>
    <w:lvl w:ilvl="5" w:tplc="12161DFA">
      <w:numFmt w:val="bullet"/>
      <w:lvlText w:val="•"/>
      <w:lvlJc w:val="left"/>
      <w:pPr>
        <w:ind w:left="5480" w:hanging="300"/>
      </w:pPr>
      <w:rPr>
        <w:rFonts w:hint="default"/>
      </w:rPr>
    </w:lvl>
    <w:lvl w:ilvl="6" w:tplc="482EA488">
      <w:numFmt w:val="bullet"/>
      <w:lvlText w:val="•"/>
      <w:lvlJc w:val="left"/>
      <w:pPr>
        <w:ind w:left="6556" w:hanging="300"/>
      </w:pPr>
      <w:rPr>
        <w:rFonts w:hint="default"/>
      </w:rPr>
    </w:lvl>
    <w:lvl w:ilvl="7" w:tplc="66149D2E">
      <w:numFmt w:val="bullet"/>
      <w:lvlText w:val="•"/>
      <w:lvlJc w:val="left"/>
      <w:pPr>
        <w:ind w:left="7632" w:hanging="300"/>
      </w:pPr>
      <w:rPr>
        <w:rFonts w:hint="default"/>
      </w:rPr>
    </w:lvl>
    <w:lvl w:ilvl="8" w:tplc="9B244AF0">
      <w:numFmt w:val="bullet"/>
      <w:lvlText w:val="•"/>
      <w:lvlJc w:val="left"/>
      <w:pPr>
        <w:ind w:left="8708" w:hanging="3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 A">
    <w15:presenceInfo w15:providerId="Windows Live" w15:userId="bb4f51eb6285f2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735F8"/>
    <w:rsid w:val="00085729"/>
    <w:rsid w:val="003735F8"/>
    <w:rsid w:val="003C536D"/>
    <w:rsid w:val="003D2BE0"/>
    <w:rsid w:val="003D42EF"/>
    <w:rsid w:val="003D520B"/>
    <w:rsid w:val="0042163D"/>
    <w:rsid w:val="004E0E58"/>
    <w:rsid w:val="00571E05"/>
    <w:rsid w:val="005B7646"/>
    <w:rsid w:val="006F08A1"/>
    <w:rsid w:val="006F19C4"/>
    <w:rsid w:val="0075529A"/>
    <w:rsid w:val="007D7D3A"/>
    <w:rsid w:val="008131C0"/>
    <w:rsid w:val="008B1289"/>
    <w:rsid w:val="00932466"/>
    <w:rsid w:val="009946EB"/>
    <w:rsid w:val="009D1947"/>
    <w:rsid w:val="009D57AF"/>
    <w:rsid w:val="00B27E30"/>
    <w:rsid w:val="00B650A7"/>
    <w:rsid w:val="00C0432C"/>
    <w:rsid w:val="00C579A9"/>
    <w:rsid w:val="00D824C4"/>
    <w:rsid w:val="00F53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F87EB"/>
  <w15:docId w15:val="{AD1245A5-1B72-4C62-B455-C1078B8D1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3"/>
      <w:ind w:left="274"/>
    </w:pPr>
    <w:rPr>
      <w:b/>
      <w:bCs/>
      <w:sz w:val="32"/>
      <w:szCs w:val="32"/>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62"/>
      <w:jc w:val="right"/>
    </w:pPr>
    <w:rPr>
      <w:rFonts w:ascii="Arial" w:eastAsia="Arial" w:hAnsi="Arial" w:cs="Arial"/>
    </w:rPr>
  </w:style>
  <w:style w:type="character" w:styleId="CommentReference">
    <w:name w:val="annotation reference"/>
    <w:basedOn w:val="DefaultParagraphFont"/>
    <w:uiPriority w:val="99"/>
    <w:semiHidden/>
    <w:unhideWhenUsed/>
    <w:rsid w:val="00085729"/>
    <w:rPr>
      <w:sz w:val="16"/>
      <w:szCs w:val="16"/>
    </w:rPr>
  </w:style>
  <w:style w:type="paragraph" w:styleId="CommentText">
    <w:name w:val="annotation text"/>
    <w:basedOn w:val="Normal"/>
    <w:link w:val="CommentTextChar"/>
    <w:uiPriority w:val="99"/>
    <w:semiHidden/>
    <w:unhideWhenUsed/>
    <w:rsid w:val="00085729"/>
    <w:rPr>
      <w:sz w:val="20"/>
      <w:szCs w:val="20"/>
    </w:rPr>
  </w:style>
  <w:style w:type="character" w:customStyle="1" w:styleId="CommentTextChar">
    <w:name w:val="Comment Text Char"/>
    <w:basedOn w:val="DefaultParagraphFont"/>
    <w:link w:val="CommentText"/>
    <w:uiPriority w:val="99"/>
    <w:semiHidden/>
    <w:rsid w:val="0008572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5729"/>
    <w:rPr>
      <w:b/>
      <w:bCs/>
    </w:rPr>
  </w:style>
  <w:style w:type="character" w:customStyle="1" w:styleId="CommentSubjectChar">
    <w:name w:val="Comment Subject Char"/>
    <w:basedOn w:val="CommentTextChar"/>
    <w:link w:val="CommentSubject"/>
    <w:uiPriority w:val="99"/>
    <w:semiHidden/>
    <w:rsid w:val="00085729"/>
    <w:rPr>
      <w:rFonts w:ascii="Times New Roman" w:eastAsia="Times New Roman" w:hAnsi="Times New Roman" w:cs="Times New Roman"/>
      <w:b/>
      <w:bCs/>
      <w:sz w:val="20"/>
      <w:szCs w:val="20"/>
    </w:rPr>
  </w:style>
  <w:style w:type="paragraph" w:styleId="Revision">
    <w:name w:val="Revision"/>
    <w:hidden/>
    <w:uiPriority w:val="99"/>
    <w:semiHidden/>
    <w:rsid w:val="00085729"/>
    <w:pPr>
      <w:widowControl/>
      <w:autoSpaceDE/>
      <w:autoSpaceDN/>
    </w:pPr>
    <w:rPr>
      <w:rFonts w:ascii="Times New Roman" w:eastAsia="Times New Roman" w:hAnsi="Times New Roman" w:cs="Times New Roman"/>
    </w:rPr>
  </w:style>
  <w:style w:type="paragraph" w:styleId="NoSpacing">
    <w:name w:val="No Spacing"/>
    <w:uiPriority w:val="1"/>
    <w:qFormat/>
    <w:rsid w:val="00B27E3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24" Type="http://schemas.openxmlformats.org/officeDocument/2006/relationships/image" Target="media/image16.jpe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nvestopedia.com/terms/a/autoregressive-integrated-moving-average-arima.asp"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2064</TotalTime>
  <Pages>17</Pages>
  <Words>4915</Words>
  <Characters>28017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32867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Tanya Hsu</dc:creator>
  <cp:lastModifiedBy>J A</cp:lastModifiedBy>
  <cp:revision>26</cp:revision>
  <dcterms:created xsi:type="dcterms:W3CDTF">2022-03-10T01:26:00Z</dcterms:created>
  <dcterms:modified xsi:type="dcterms:W3CDTF">2022-03-12T05:10:00Z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Word</vt:lpwstr>
  </property>
  <property fmtid="{D5CDD505-2E9C-101B-9397-08002B2CF9AE}" pid="4" name="LastSaved">
    <vt:filetime>2022-03-10T00:00:00Z</vt:filetime>
  </property>
</Properties>
</file>