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9AE9" w14:textId="0C305A14" w:rsidR="00CD7012" w:rsidRPr="00CD7012" w:rsidRDefault="00CD7012" w:rsidP="00CD7012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Brian Preston</w:t>
      </w:r>
    </w:p>
    <w:p w14:paraId="657E7C6E" w14:textId="77777777" w:rsidR="00CD7012" w:rsidRDefault="00CD7012" w:rsidP="00CD7012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CSD-380 </w:t>
      </w:r>
    </w:p>
    <w:p w14:paraId="2823FA58" w14:textId="40788278" w:rsidR="00CD7012" w:rsidRDefault="00CD7012" w:rsidP="00CD7012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Module 3</w:t>
      </w:r>
    </w:p>
    <w:p w14:paraId="793C1B31" w14:textId="7BC4C5CB" w:rsidR="00CD7012" w:rsidRPr="00DE07F4" w:rsidRDefault="00CD7012" w:rsidP="00CD7012">
      <w:pPr>
        <w:pStyle w:val="Heading2"/>
        <w:spacing w:line="278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Case Study :</w:t>
      </w:r>
      <w:r w:rsidRPr="00DE07F4">
        <w:rPr>
          <w:rFonts w:ascii="Arial" w:hAnsi="Arial" w:cs="Arial"/>
          <w:color w:val="000000" w:themeColor="text1"/>
          <w:sz w:val="24"/>
          <w:szCs w:val="24"/>
        </w:rPr>
        <w:t xml:space="preserve">Operation </w:t>
      </w:r>
      <w:proofErr w:type="spellStart"/>
      <w:r w:rsidRPr="00DE07F4">
        <w:rPr>
          <w:rFonts w:ascii="Arial" w:hAnsi="Arial" w:cs="Arial"/>
          <w:color w:val="000000" w:themeColor="text1"/>
          <w:sz w:val="24"/>
          <w:szCs w:val="24"/>
        </w:rPr>
        <w:t>InVersion</w:t>
      </w:r>
      <w:proofErr w:type="spellEnd"/>
      <w:r w:rsidRPr="00DE07F4">
        <w:rPr>
          <w:rFonts w:ascii="Arial" w:hAnsi="Arial" w:cs="Arial"/>
          <w:color w:val="000000" w:themeColor="text1"/>
          <w:sz w:val="24"/>
          <w:szCs w:val="24"/>
        </w:rPr>
        <w:t xml:space="preserve"> at LinkedIn (2011)</w:t>
      </w:r>
    </w:p>
    <w:p w14:paraId="11EC2C07" w14:textId="77777777" w:rsidR="00CD7012" w:rsidRPr="00DE07F4" w:rsidRDefault="00CD7012" w:rsidP="00CD7012">
      <w:pPr>
        <w:pStyle w:val="Heading2"/>
        <w:spacing w:line="278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F4">
        <w:rPr>
          <w:rFonts w:ascii="Arial" w:hAnsi="Arial" w:cs="Arial"/>
          <w:color w:val="000000" w:themeColor="text1"/>
          <w:sz w:val="24"/>
          <w:szCs w:val="24"/>
        </w:rPr>
        <w:t xml:space="preserve">When reading Chapter 6, I learned that after LinkedIn’s IPO in 2011, the company faced serious deployment issues due to mounting technical debt. Their primary application, a massive Java-based monolith called Leo, was unstable, hard to troubleshoot, and slow to release updates. This led to the launch of Operation </w:t>
      </w:r>
      <w:proofErr w:type="spellStart"/>
      <w:r w:rsidRPr="00DE07F4">
        <w:rPr>
          <w:rFonts w:ascii="Arial" w:hAnsi="Arial" w:cs="Arial"/>
          <w:color w:val="000000" w:themeColor="text1"/>
          <w:sz w:val="24"/>
          <w:szCs w:val="24"/>
        </w:rPr>
        <w:t>InVersion</w:t>
      </w:r>
      <w:proofErr w:type="spellEnd"/>
      <w:r w:rsidRPr="00DE07F4">
        <w:rPr>
          <w:rFonts w:ascii="Arial" w:hAnsi="Arial" w:cs="Arial"/>
          <w:color w:val="000000" w:themeColor="text1"/>
          <w:sz w:val="24"/>
          <w:szCs w:val="24"/>
        </w:rPr>
        <w:t>, where LinkedIn halted all new feature development for two months to focus solely on infrastructure improvements.</w:t>
      </w:r>
    </w:p>
    <w:p w14:paraId="2C61BA5F" w14:textId="77777777" w:rsidR="00CD7012" w:rsidRPr="00DE07F4" w:rsidRDefault="00CD7012" w:rsidP="00CD7012">
      <w:pPr>
        <w:pStyle w:val="Heading2"/>
        <w:spacing w:line="278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F4">
        <w:rPr>
          <w:rFonts w:ascii="Arial" w:hAnsi="Arial" w:cs="Arial"/>
          <w:color w:val="000000" w:themeColor="text1"/>
          <w:sz w:val="24"/>
          <w:szCs w:val="24"/>
        </w:rPr>
        <w:t>This initiative allowed LinkedIn to break apart the Leo application into smaller, stateless services and create a safer, more reliable deployment process. As a result, engineers could deploy updates several times a day rather than once every two weeks. The project ultimately laid the groundwork for a more scalable and efficient development process.</w:t>
      </w:r>
    </w:p>
    <w:p w14:paraId="3C37A055" w14:textId="77777777" w:rsidR="00CD7012" w:rsidRPr="00DE07F4" w:rsidRDefault="00CD7012" w:rsidP="00CD7012">
      <w:pPr>
        <w:pStyle w:val="Heading2"/>
        <w:spacing w:line="278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F4">
        <w:rPr>
          <w:rFonts w:ascii="Arial" w:hAnsi="Arial" w:cs="Arial"/>
          <w:color w:val="000000" w:themeColor="text1"/>
          <w:sz w:val="24"/>
          <w:szCs w:val="24"/>
        </w:rPr>
        <w:t>“LinkedIn created a whole suite of software and tools to help it develop code for the site…LinkedIn’s engineering corps [now] performs major upgrades to the site three times a day.” (Kim et al., 2016, p. 71)</w:t>
      </w:r>
    </w:p>
    <w:p w14:paraId="3D0EC435" w14:textId="77777777" w:rsidR="00CD7012" w:rsidRPr="00DE07F4" w:rsidRDefault="00CD7012" w:rsidP="00CD7012">
      <w:pPr>
        <w:pStyle w:val="Heading2"/>
        <w:spacing w:line="278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F4">
        <w:rPr>
          <w:rFonts w:ascii="Arial" w:hAnsi="Arial" w:cs="Arial"/>
          <w:color w:val="000000" w:themeColor="text1"/>
          <w:sz w:val="24"/>
          <w:szCs w:val="24"/>
        </w:rPr>
        <w:t>Lesson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I learned first were </w:t>
      </w:r>
      <w:r w:rsidRPr="00DE07F4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Pr="00DE07F4">
        <w:rPr>
          <w:rFonts w:ascii="Arial" w:hAnsi="Arial" w:cs="Arial"/>
          <w:color w:val="000000" w:themeColor="text1"/>
          <w:sz w:val="24"/>
          <w:szCs w:val="24"/>
        </w:rPr>
        <w:t xml:space="preserve">ay </w:t>
      </w:r>
      <w:r>
        <w:rPr>
          <w:rFonts w:ascii="Arial" w:hAnsi="Arial" w:cs="Arial"/>
          <w:color w:val="000000" w:themeColor="text1"/>
          <w:sz w:val="24"/>
          <w:szCs w:val="24"/>
        </w:rPr>
        <w:t>D</w:t>
      </w:r>
      <w:r w:rsidRPr="00DE07F4">
        <w:rPr>
          <w:rFonts w:ascii="Arial" w:hAnsi="Arial" w:cs="Arial"/>
          <w:color w:val="000000" w:themeColor="text1"/>
          <w:sz w:val="24"/>
          <w:szCs w:val="24"/>
        </w:rPr>
        <w:t xml:space="preserve">own </w:t>
      </w:r>
      <w:r>
        <w:rPr>
          <w:rFonts w:ascii="Arial" w:hAnsi="Arial" w:cs="Arial"/>
          <w:color w:val="000000" w:themeColor="text1"/>
          <w:sz w:val="24"/>
          <w:szCs w:val="24"/>
        </w:rPr>
        <w:t>T</w:t>
      </w:r>
      <w:r w:rsidRPr="00DE07F4">
        <w:rPr>
          <w:rFonts w:ascii="Arial" w:hAnsi="Arial" w:cs="Arial"/>
          <w:color w:val="000000" w:themeColor="text1"/>
          <w:sz w:val="24"/>
          <w:szCs w:val="24"/>
        </w:rPr>
        <w:t xml:space="preserve">echnical </w:t>
      </w:r>
      <w:r>
        <w:rPr>
          <w:rFonts w:ascii="Arial" w:hAnsi="Arial" w:cs="Arial"/>
          <w:color w:val="000000" w:themeColor="text1"/>
          <w:sz w:val="24"/>
          <w:szCs w:val="24"/>
        </w:rPr>
        <w:t>D</w:t>
      </w:r>
      <w:r w:rsidRPr="00DE07F4">
        <w:rPr>
          <w:rFonts w:ascii="Arial" w:hAnsi="Arial" w:cs="Arial"/>
          <w:color w:val="000000" w:themeColor="text1"/>
          <w:sz w:val="24"/>
          <w:szCs w:val="24"/>
        </w:rPr>
        <w:t xml:space="preserve">ebt 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DE07F4">
        <w:rPr>
          <w:rFonts w:ascii="Arial" w:hAnsi="Arial" w:cs="Arial"/>
          <w:color w:val="000000" w:themeColor="text1"/>
          <w:sz w:val="24"/>
          <w:szCs w:val="24"/>
        </w:rPr>
        <w:t>egularly: Ignoring it leads to severe instability. Fixing the root causes, even at the cost of short-term feature delays, improves long-term agility and reliability. Also, Creating Safe Systems of Work: When deployments are easy and safe, engineers can focus on innovation and prevent burnout.</w:t>
      </w:r>
    </w:p>
    <w:p w14:paraId="7A89EB3C" w14:textId="77777777" w:rsidR="00CD7012" w:rsidRPr="00DE07F4" w:rsidRDefault="00CD7012" w:rsidP="00CD7012">
      <w:pPr>
        <w:pStyle w:val="Heading2"/>
        <w:spacing w:line="278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F4">
        <w:rPr>
          <w:rFonts w:ascii="Arial" w:hAnsi="Arial" w:cs="Arial"/>
          <w:color w:val="000000" w:themeColor="text1"/>
          <w:sz w:val="24"/>
          <w:szCs w:val="24"/>
        </w:rPr>
        <w:t xml:space="preserve">When reflecting on this, I feel you sometimes need to stop and move forward. Personally, as scary as it may be, a complete pause to fix internal problems can result in major performance boosts and fewer disruptions </w:t>
      </w:r>
      <w:proofErr w:type="gramStart"/>
      <w:r w:rsidRPr="00DE07F4">
        <w:rPr>
          <w:rFonts w:ascii="Arial" w:hAnsi="Arial" w:cs="Arial"/>
          <w:color w:val="000000" w:themeColor="text1"/>
          <w:sz w:val="24"/>
          <w:szCs w:val="24"/>
        </w:rPr>
        <w:t>later on</w:t>
      </w:r>
      <w:proofErr w:type="gramEnd"/>
      <w:r w:rsidRPr="00DE07F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8124FAA" w14:textId="77777777" w:rsidR="00CD7012" w:rsidRPr="00DE07F4" w:rsidRDefault="00CD7012" w:rsidP="00CD7012">
      <w:pPr>
        <w:pStyle w:val="Heading2"/>
        <w:spacing w:line="278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07F4">
        <w:rPr>
          <w:rFonts w:ascii="Arial" w:hAnsi="Arial" w:cs="Arial"/>
          <w:color w:val="000000" w:themeColor="text1"/>
          <w:sz w:val="24"/>
          <w:szCs w:val="24"/>
        </w:rPr>
        <w:t xml:space="preserve">“By allowing LinkedIn to pay down nearly a decade of technical debt, Project </w:t>
      </w:r>
      <w:proofErr w:type="spellStart"/>
      <w:r w:rsidRPr="00DE07F4">
        <w:rPr>
          <w:rFonts w:ascii="Arial" w:hAnsi="Arial" w:cs="Arial"/>
          <w:color w:val="000000" w:themeColor="text1"/>
          <w:sz w:val="24"/>
          <w:szCs w:val="24"/>
        </w:rPr>
        <w:t>InVersion</w:t>
      </w:r>
      <w:proofErr w:type="spellEnd"/>
      <w:r w:rsidRPr="00DE07F4">
        <w:rPr>
          <w:rFonts w:ascii="Arial" w:hAnsi="Arial" w:cs="Arial"/>
          <w:color w:val="000000" w:themeColor="text1"/>
          <w:sz w:val="24"/>
          <w:szCs w:val="24"/>
        </w:rPr>
        <w:t xml:space="preserve"> enabled stability and safety, while setting the next stage of growth for the company.” (Kim et al., 2016, p. 72)</w:t>
      </w:r>
    </w:p>
    <w:p w14:paraId="1186F1C5" w14:textId="77777777" w:rsidR="00CD7012" w:rsidRPr="00DE07F4" w:rsidRDefault="00CD7012" w:rsidP="00CD7012">
      <w:pPr>
        <w:pStyle w:val="Heading2"/>
        <w:spacing w:line="278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0F5D136" w14:textId="77777777" w:rsidR="00CD7012" w:rsidRPr="00DE07F4" w:rsidRDefault="00CD7012" w:rsidP="00CD7012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DE07F4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 relate to this story in my own life. Sometimes, I push forward even when my routine, energy, or </w:t>
      </w:r>
      <w:r>
        <w:rPr>
          <w:rFonts w:ascii="Arial" w:hAnsi="Arial" w:cs="Arial"/>
          <w:color w:val="000000" w:themeColor="text1"/>
          <w:sz w:val="24"/>
          <w:szCs w:val="24"/>
        </w:rPr>
        <w:t>workflow</w:t>
      </w:r>
      <w:r w:rsidRPr="00DE07F4">
        <w:rPr>
          <w:rFonts w:ascii="Arial" w:hAnsi="Arial" w:cs="Arial"/>
          <w:color w:val="000000" w:themeColor="text1"/>
          <w:sz w:val="24"/>
          <w:szCs w:val="24"/>
        </w:rPr>
        <w:t xml:space="preserve"> are completely out of sync. But everything runs smoother when I take the time to step back, organize, and improve my workflow. Just like LinkedIn paused to fix its infrastructure, I’ve found that pausing to fix my </w:t>
      </w:r>
      <w:r>
        <w:rPr>
          <w:rFonts w:ascii="Arial" w:hAnsi="Arial" w:cs="Arial"/>
          <w:color w:val="000000" w:themeColor="text1"/>
          <w:sz w:val="24"/>
          <w:szCs w:val="24"/>
        </w:rPr>
        <w:t>“</w:t>
      </w:r>
      <w:r w:rsidRPr="00DE07F4">
        <w:rPr>
          <w:rFonts w:ascii="Arial" w:hAnsi="Arial" w:cs="Arial"/>
          <w:color w:val="000000" w:themeColor="text1"/>
          <w:sz w:val="24"/>
          <w:szCs w:val="24"/>
        </w:rPr>
        <w:t>personal systems</w:t>
      </w:r>
      <w:r>
        <w:rPr>
          <w:rFonts w:ascii="Arial" w:hAnsi="Arial" w:cs="Arial"/>
          <w:color w:val="000000" w:themeColor="text1"/>
          <w:sz w:val="24"/>
          <w:szCs w:val="24"/>
        </w:rPr>
        <w:t>”</w:t>
      </w:r>
      <w:r w:rsidRPr="00DE07F4">
        <w:rPr>
          <w:rFonts w:ascii="Arial" w:hAnsi="Arial" w:cs="Arial"/>
          <w:color w:val="000000" w:themeColor="text1"/>
          <w:sz w:val="24"/>
          <w:szCs w:val="24"/>
        </w:rPr>
        <w:t xml:space="preserve"> helps me move forward with greater efficiency and less stress.</w:t>
      </w:r>
    </w:p>
    <w:p w14:paraId="7167B265" w14:textId="77777777" w:rsidR="00CD7012" w:rsidRPr="00DE07F4" w:rsidRDefault="00CD7012" w:rsidP="00CD7012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DE07F4">
        <w:rPr>
          <w:rFonts w:ascii="Arial" w:hAnsi="Arial" w:cs="Arial"/>
          <w:color w:val="000000" w:themeColor="text1"/>
          <w:sz w:val="24"/>
          <w:szCs w:val="24"/>
        </w:rPr>
        <w:t>References</w:t>
      </w:r>
    </w:p>
    <w:p w14:paraId="3233CC39" w14:textId="77777777" w:rsidR="00CD7012" w:rsidRPr="00DE07F4" w:rsidRDefault="00CD7012" w:rsidP="00CD7012">
      <w:pPr>
        <w:rPr>
          <w:rFonts w:ascii="Arial" w:hAnsi="Arial" w:cs="Arial"/>
          <w:color w:val="000000" w:themeColor="text1"/>
          <w:sz w:val="24"/>
          <w:szCs w:val="24"/>
        </w:rPr>
      </w:pPr>
      <w:r w:rsidRPr="00DE07F4">
        <w:rPr>
          <w:rFonts w:ascii="Arial" w:hAnsi="Arial" w:cs="Arial"/>
          <w:color w:val="000000" w:themeColor="text1"/>
          <w:sz w:val="24"/>
          <w:szCs w:val="24"/>
        </w:rPr>
        <w:t>Kim, G., Humble, J., Debois, P., &amp; Willis, J. (2016). *The DevOps handbook: How to create world-class agility, reliability, and security in technology organizations*. IT Revolution.</w:t>
      </w:r>
    </w:p>
    <w:p w14:paraId="51DECB02" w14:textId="77777777" w:rsidR="00E16524" w:rsidRDefault="00E16524"/>
    <w:sectPr w:rsidR="00E1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12"/>
    <w:rsid w:val="0090003A"/>
    <w:rsid w:val="00C251DA"/>
    <w:rsid w:val="00CD7012"/>
    <w:rsid w:val="00E16524"/>
    <w:rsid w:val="00E6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120D3"/>
  <w15:chartTrackingRefBased/>
  <w15:docId w15:val="{4FB04F88-7DDB-B34F-923D-77987C1D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12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7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1</cp:revision>
  <dcterms:created xsi:type="dcterms:W3CDTF">2025-06-08T19:03:00Z</dcterms:created>
  <dcterms:modified xsi:type="dcterms:W3CDTF">2025-06-08T19:07:00Z</dcterms:modified>
</cp:coreProperties>
</file>