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27" w:rsidRPr="003F4556" w:rsidRDefault="00AE0336" w:rsidP="00A76237">
      <w:pPr>
        <w:jc w:val="center"/>
        <w:rPr>
          <w:b/>
        </w:rPr>
      </w:pPr>
      <w:r>
        <w:rPr>
          <w:b/>
        </w:rPr>
        <w:t>The neurobiological explanation</w:t>
      </w:r>
      <w:r w:rsidR="00405930">
        <w:rPr>
          <w:b/>
        </w:rPr>
        <w:t xml:space="preserve"> for </w:t>
      </w:r>
      <w:r w:rsidR="00DE0536" w:rsidRPr="003F4556">
        <w:rPr>
          <w:b/>
        </w:rPr>
        <w:t xml:space="preserve">color </w:t>
      </w:r>
      <w:r w:rsidR="00C06B25" w:rsidRPr="003F4556">
        <w:rPr>
          <w:b/>
        </w:rPr>
        <w:t>appearance</w:t>
      </w:r>
      <w:r w:rsidR="00405930">
        <w:rPr>
          <w:b/>
        </w:rPr>
        <w:t xml:space="preserve"> and hue perception</w:t>
      </w:r>
    </w:p>
    <w:p w:rsidR="00F302E4" w:rsidRDefault="00F302E4" w:rsidP="00A76237">
      <w:pPr>
        <w:jc w:val="center"/>
      </w:pPr>
      <w:r>
        <w:t>Brian P. Schmidt, Maureen Neitz, Jay Neitz</w:t>
      </w:r>
    </w:p>
    <w:p w:rsidR="00956209" w:rsidRDefault="00956209" w:rsidP="00A76237">
      <w:pPr>
        <w:jc w:val="center"/>
      </w:pPr>
      <w:bookmarkStart w:id="0" w:name="_GoBack"/>
      <w:bookmarkEnd w:id="0"/>
      <w:r>
        <w:t xml:space="preserve">Neurobiology and Behavior and Department of Ophthalmology, University of Washington </w:t>
      </w:r>
    </w:p>
    <w:p w:rsidR="00FE4E9E" w:rsidRDefault="00FE4E9E" w:rsidP="0059791D">
      <w:pPr>
        <w:ind w:firstLine="720"/>
        <w:jc w:val="both"/>
      </w:pPr>
      <w:r>
        <w:t>T</w:t>
      </w:r>
      <w:r w:rsidR="00E678CF">
        <w:t>he</w:t>
      </w:r>
      <w:r w:rsidR="00061C39">
        <w:t xml:space="preserve"> </w:t>
      </w:r>
      <w:r w:rsidR="00FA3E0B">
        <w:t>spectral position</w:t>
      </w:r>
      <w:r w:rsidR="00FE2AD3">
        <w:t xml:space="preserve"> of </w:t>
      </w:r>
      <w:r w:rsidR="00061C39">
        <w:t xml:space="preserve">unique </w:t>
      </w:r>
      <w:r w:rsidR="007D047E">
        <w:t>hue</w:t>
      </w:r>
      <w:r w:rsidR="00FE2AD3">
        <w:t>s</w:t>
      </w:r>
      <w:r w:rsidR="00061C39">
        <w:t xml:space="preserve"> </w:t>
      </w:r>
      <w:r w:rsidR="00DF44C5">
        <w:t xml:space="preserve">across a population of observers </w:t>
      </w:r>
      <w:r w:rsidR="00061C39">
        <w:t xml:space="preserve">has received significant attention in color science.  </w:t>
      </w:r>
      <w:r w:rsidR="00F97E98">
        <w:t xml:space="preserve">The standard model in which small </w:t>
      </w:r>
      <w:proofErr w:type="spellStart"/>
      <w:r w:rsidR="00F97E98">
        <w:t>bistratified</w:t>
      </w:r>
      <w:proofErr w:type="spellEnd"/>
      <w:r w:rsidR="00F97E98">
        <w:t xml:space="preserve"> cells that receive </w:t>
      </w:r>
      <w:r w:rsidR="00C74A9D">
        <w:t>S</w:t>
      </w:r>
      <w:r w:rsidR="00F97E98">
        <w:t xml:space="preserve">–(M+L) cone input are the retinal </w:t>
      </w:r>
      <w:r w:rsidR="00F97E98" w:rsidRPr="002C549B">
        <w:t>origin of</w:t>
      </w:r>
      <w:r w:rsidR="00F97E98">
        <w:t xml:space="preserve"> a blue-yellow channel underlying hue perception does not provide</w:t>
      </w:r>
      <w:r w:rsidR="00B82594">
        <w:t xml:space="preserve"> </w:t>
      </w:r>
      <w:r w:rsidR="00F97E98">
        <w:t xml:space="preserve">a </w:t>
      </w:r>
      <w:r w:rsidR="00B82594" w:rsidRPr="005414A0">
        <w:t xml:space="preserve">parsimonious </w:t>
      </w:r>
      <w:r w:rsidR="005414A0" w:rsidRPr="005414A0">
        <w:t>explanation</w:t>
      </w:r>
      <w:r w:rsidR="005414A0">
        <w:t xml:space="preserve"> for</w:t>
      </w:r>
      <w:r w:rsidR="00B82594">
        <w:t xml:space="preserve"> the </w:t>
      </w:r>
      <w:r w:rsidR="005414A0">
        <w:t xml:space="preserve">spectral location and </w:t>
      </w:r>
      <w:r w:rsidR="00B82594">
        <w:t xml:space="preserve">distribution of </w:t>
      </w:r>
      <w:r w:rsidR="007D22A1">
        <w:t>monochromatic lights</w:t>
      </w:r>
      <w:r w:rsidR="00B82594">
        <w:t xml:space="preserve"> identified as</w:t>
      </w:r>
      <w:r w:rsidR="00DF44C5">
        <w:t xml:space="preserve"> </w:t>
      </w:r>
      <w:r w:rsidR="00C84D2B">
        <w:t>unique</w:t>
      </w:r>
      <w:r w:rsidR="00F97E98">
        <w:t xml:space="preserve"> </w:t>
      </w:r>
      <w:r w:rsidR="00DF44C5">
        <w:t>green</w:t>
      </w:r>
      <w:r w:rsidR="00F97E98">
        <w:t xml:space="preserve">. </w:t>
      </w:r>
      <w:r w:rsidR="00B82594">
        <w:t xml:space="preserve"> </w:t>
      </w:r>
      <w:r w:rsidR="002C549B">
        <w:t xml:space="preserve">However, recordings </w:t>
      </w:r>
      <w:r w:rsidR="00282F6B">
        <w:t>from large samples of cells in the</w:t>
      </w:r>
      <w:r w:rsidR="002C549B">
        <w:t xml:space="preserve"> lateral geniculate nucleus</w:t>
      </w:r>
      <w:r w:rsidR="00AE0336">
        <w:t xml:space="preserve"> have identified,</w:t>
      </w:r>
      <w:r w:rsidR="00C96425">
        <w:t xml:space="preserve"> another group of cell</w:t>
      </w:r>
      <w:r w:rsidR="00AE0336">
        <w:t>s,</w:t>
      </w:r>
      <w:r w:rsidR="00C96425">
        <w:t xml:space="preserve"> </w:t>
      </w:r>
      <w:r w:rsidR="00282F6B">
        <w:t xml:space="preserve">about </w:t>
      </w:r>
      <w:r w:rsidR="00C96425">
        <w:t xml:space="preserve">equal in number </w:t>
      </w:r>
      <w:r w:rsidR="00AE0336">
        <w:t xml:space="preserve">to </w:t>
      </w:r>
      <w:r w:rsidR="00F43EA9">
        <w:t>S</w:t>
      </w:r>
      <w:r w:rsidR="00AE0336">
        <w:t>–(M+L) cells</w:t>
      </w:r>
      <w:r w:rsidR="00701662">
        <w:t>,</w:t>
      </w:r>
      <w:r w:rsidR="00AE0336">
        <w:t xml:space="preserve"> </w:t>
      </w:r>
      <w:r w:rsidR="00C96425">
        <w:t>that have</w:t>
      </w:r>
      <w:r w:rsidR="00F13064">
        <w:t xml:space="preserve"> input from M-</w:t>
      </w:r>
      <w:r w:rsidR="00701662">
        <w:t>cones with the same sign as</w:t>
      </w:r>
      <w:r w:rsidR="00F13064">
        <w:t xml:space="preserve"> S-</w:t>
      </w:r>
      <w:r w:rsidR="00701662">
        <w:t xml:space="preserve">cones, i.e., they are </w:t>
      </w:r>
      <w:r w:rsidR="00F43EA9">
        <w:t xml:space="preserve"> (S+M)</w:t>
      </w:r>
      <w:r w:rsidR="00C96425">
        <w:t xml:space="preserve">–L </w:t>
      </w:r>
      <w:r w:rsidR="00701662">
        <w:t>cells</w:t>
      </w:r>
      <w:r w:rsidR="00C96425">
        <w:t xml:space="preserve">.  Because the only cells in the retina known to </w:t>
      </w:r>
      <w:r w:rsidR="00282F6B">
        <w:t xml:space="preserve">carry opponent </w:t>
      </w:r>
      <w:r w:rsidR="00F43EA9">
        <w:t>signals from M vs.</w:t>
      </w:r>
      <w:r w:rsidR="00C96425">
        <w:t xml:space="preserve"> L cones are </w:t>
      </w:r>
      <w:r w:rsidR="00282F6B">
        <w:t>midget ganglion cells, this second class of</w:t>
      </w:r>
      <w:r w:rsidR="00C96425">
        <w:t xml:space="preserve"> blue sensitive cells </w:t>
      </w:r>
      <w:r w:rsidR="00431D1D">
        <w:t xml:space="preserve">appears </w:t>
      </w:r>
      <w:r w:rsidR="00701662">
        <w:t>to reflect the existence of a</w:t>
      </w:r>
      <w:r w:rsidR="00431D1D">
        <w:t xml:space="preserve"> </w:t>
      </w:r>
      <w:r w:rsidR="00446A63">
        <w:t xml:space="preserve">small </w:t>
      </w:r>
      <w:r w:rsidR="00431D1D">
        <w:t>subclass of midget ganglion cells</w:t>
      </w:r>
      <w:r w:rsidR="00F97E98">
        <w:t xml:space="preserve"> </w:t>
      </w:r>
      <w:r w:rsidR="0055255B">
        <w:t>that</w:t>
      </w:r>
      <w:r w:rsidR="00701662">
        <w:t xml:space="preserve"> </w:t>
      </w:r>
      <w:r w:rsidR="00F97E98">
        <w:t xml:space="preserve">could be the substrate for blue-yellow </w:t>
      </w:r>
      <w:r w:rsidR="006B1889">
        <w:t xml:space="preserve">(B-Y) </w:t>
      </w:r>
      <w:r w:rsidR="00F43EA9">
        <w:t xml:space="preserve">color vision.  These putative B-Y midget ganglion cells </w:t>
      </w:r>
      <w:r w:rsidR="0055255B">
        <w:t xml:space="preserve">presumably </w:t>
      </w:r>
      <w:r w:rsidR="00F43EA9">
        <w:t xml:space="preserve">receive </w:t>
      </w:r>
      <w:r w:rsidR="00F13064">
        <w:t>S-</w:t>
      </w:r>
      <w:r w:rsidR="00F43EA9">
        <w:t xml:space="preserve">cone input </w:t>
      </w:r>
      <w:r w:rsidR="0055255B">
        <w:t>via H2 horizontal cells</w:t>
      </w:r>
      <w:r w:rsidR="00B96D1F">
        <w:t xml:space="preserve">.  </w:t>
      </w:r>
      <w:r w:rsidR="0001796A">
        <w:t xml:space="preserve">The </w:t>
      </w:r>
      <w:r w:rsidR="00196045">
        <w:t xml:space="preserve">B-Y midget ganglion </w:t>
      </w:r>
      <w:r w:rsidR="00C74A9D">
        <w:t xml:space="preserve">cell </w:t>
      </w:r>
      <w:r w:rsidR="00196045">
        <w:t>theory</w:t>
      </w:r>
      <w:r w:rsidR="0001796A">
        <w:t xml:space="preserve"> predicts that variation in L</w:t>
      </w:r>
      <w:proofErr w:type="gramStart"/>
      <w:r w:rsidR="0001796A">
        <w:t>:M</w:t>
      </w:r>
      <w:proofErr w:type="gramEnd"/>
      <w:r w:rsidR="0001796A">
        <w:t xml:space="preserve"> cone ratio will produce variation in unique green. </w:t>
      </w:r>
      <w:r w:rsidR="00196045">
        <w:t xml:space="preserve"> </w:t>
      </w:r>
      <w:r w:rsidR="0001796A">
        <w:t>U</w:t>
      </w:r>
      <w:r w:rsidR="00AE6A48">
        <w:t>sing the</w:t>
      </w:r>
      <w:r w:rsidR="00F13064">
        <w:t xml:space="preserve"> </w:t>
      </w:r>
      <w:r w:rsidR="0001796A">
        <w:t xml:space="preserve">spectral sensitivities of the cones and a </w:t>
      </w:r>
      <w:r w:rsidR="00196045">
        <w:t xml:space="preserve">previously measured </w:t>
      </w:r>
      <w:r w:rsidR="00196045" w:rsidRPr="00196045">
        <w:t>distribution of L</w:t>
      </w:r>
      <w:proofErr w:type="gramStart"/>
      <w:r w:rsidR="00196045">
        <w:t>:</w:t>
      </w:r>
      <w:r w:rsidR="00196045" w:rsidRPr="00196045">
        <w:t>M</w:t>
      </w:r>
      <w:proofErr w:type="gramEnd"/>
      <w:r w:rsidR="00196045" w:rsidRPr="00196045">
        <w:t xml:space="preserve"> ratios</w:t>
      </w:r>
      <w:r w:rsidR="00F13064">
        <w:t>,</w:t>
      </w:r>
      <w:r w:rsidR="00196045">
        <w:t xml:space="preserve"> </w:t>
      </w:r>
      <w:r w:rsidR="0001796A">
        <w:t xml:space="preserve">the theory </w:t>
      </w:r>
      <w:r>
        <w:t xml:space="preserve">predicted </w:t>
      </w:r>
      <w:r w:rsidR="0001796A">
        <w:t xml:space="preserve">a </w:t>
      </w:r>
      <w:r>
        <w:t xml:space="preserve">range of 495 to </w:t>
      </w:r>
      <w:r w:rsidR="00666EB6">
        <w:t>555</w:t>
      </w:r>
      <w:r>
        <w:t xml:space="preserve"> </w:t>
      </w:r>
      <w:r w:rsidR="00666EB6">
        <w:t xml:space="preserve">nm </w:t>
      </w:r>
      <w:r w:rsidR="0001796A">
        <w:t xml:space="preserve">that </w:t>
      </w:r>
      <w:r w:rsidR="0059791D">
        <w:t>almost perfectly</w:t>
      </w:r>
      <w:r w:rsidR="00C74A9D">
        <w:t xml:space="preserve"> matches</w:t>
      </w:r>
      <w:r w:rsidR="00666EB6">
        <w:t xml:space="preserve"> the unique green distribution of </w:t>
      </w:r>
      <w:proofErr w:type="spellStart"/>
      <w:r w:rsidR="00666EB6">
        <w:t>Volbrecht</w:t>
      </w:r>
      <w:proofErr w:type="spellEnd"/>
      <w:r w:rsidR="00666EB6">
        <w:t xml:space="preserve"> et al. </w:t>
      </w:r>
      <w:r w:rsidR="00132697">
        <w:t>(</w:t>
      </w:r>
      <w:r w:rsidR="00132697" w:rsidRPr="00132697">
        <w:t>Vision</w:t>
      </w:r>
      <w:r w:rsidR="00132697">
        <w:t xml:space="preserve"> </w:t>
      </w:r>
      <w:r w:rsidR="00132697" w:rsidRPr="00132697">
        <w:t>Res., 1997</w:t>
      </w:r>
      <w:r w:rsidR="00132697">
        <w:t xml:space="preserve"> </w:t>
      </w:r>
      <w:r w:rsidR="00132697" w:rsidRPr="00132697">
        <w:rPr>
          <w:b/>
        </w:rPr>
        <w:t>37</w:t>
      </w:r>
      <w:r w:rsidR="00132697">
        <w:t>:407-416)</w:t>
      </w:r>
      <w:r w:rsidR="00666EB6">
        <w:t xml:space="preserve">.  </w:t>
      </w:r>
      <w:r w:rsidR="0001796A">
        <w:t xml:space="preserve">The only assumption </w:t>
      </w:r>
      <w:r w:rsidR="00A875E7">
        <w:t xml:space="preserve">is </w:t>
      </w:r>
      <w:r w:rsidR="002959F1" w:rsidRPr="00E21F8C">
        <w:t xml:space="preserve">that </w:t>
      </w:r>
      <w:r w:rsidR="0001796A">
        <w:t xml:space="preserve">at the stage </w:t>
      </w:r>
      <w:r w:rsidR="00A875E7">
        <w:t>where midget inputs are combined</w:t>
      </w:r>
      <w:r w:rsidR="0059791D">
        <w:t xml:space="preserve">, for full field stimuli, responses of </w:t>
      </w:r>
      <w:r w:rsidR="00A875E7">
        <w:t xml:space="preserve">chromatically opponent cells </w:t>
      </w:r>
      <w:r w:rsidR="006B1889">
        <w:t>produce a null to equal energy white</w:t>
      </w:r>
      <w:r w:rsidR="002959F1">
        <w:t>.</w:t>
      </w:r>
      <w:r w:rsidR="00A875E7">
        <w:t xml:space="preserve">  The parallel idea that </w:t>
      </w:r>
      <w:r w:rsidR="0059791D">
        <w:t xml:space="preserve">red-green hue perception is based on a </w:t>
      </w:r>
      <w:r w:rsidR="00AE6A48">
        <w:t xml:space="preserve">second </w:t>
      </w:r>
      <w:r w:rsidR="00A875E7">
        <w:t>subset of midget ganglion cells with (S+L) v</w:t>
      </w:r>
      <w:r w:rsidR="00F13064">
        <w:t>s. M-</w:t>
      </w:r>
      <w:r w:rsidR="00A875E7">
        <w:t>cone inputs accurately predicts narrow distributions for unique blu</w:t>
      </w:r>
      <w:r w:rsidR="006B1889">
        <w:t>e and yellow centered around 473</w:t>
      </w:r>
      <w:r w:rsidR="00A875E7">
        <w:t xml:space="preserve"> </w:t>
      </w:r>
      <w:r>
        <w:t>a</w:t>
      </w:r>
      <w:r w:rsidR="006B1889">
        <w:t>nd 580</w:t>
      </w:r>
      <w:r w:rsidR="00A875E7">
        <w:t xml:space="preserve"> </w:t>
      </w:r>
      <w:r w:rsidR="006B1889">
        <w:t xml:space="preserve">nm </w:t>
      </w:r>
      <w:r w:rsidR="00F13064">
        <w:t xml:space="preserve">respectively as observed experimentally. </w:t>
      </w:r>
    </w:p>
    <w:sectPr w:rsidR="00FE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EB"/>
    <w:rsid w:val="00001475"/>
    <w:rsid w:val="00006D9A"/>
    <w:rsid w:val="0001796A"/>
    <w:rsid w:val="00032C0B"/>
    <w:rsid w:val="0004044B"/>
    <w:rsid w:val="000443D7"/>
    <w:rsid w:val="0005173A"/>
    <w:rsid w:val="00055020"/>
    <w:rsid w:val="00061C39"/>
    <w:rsid w:val="0006566D"/>
    <w:rsid w:val="00090ED9"/>
    <w:rsid w:val="00097B55"/>
    <w:rsid w:val="000A70BE"/>
    <w:rsid w:val="000B6ECF"/>
    <w:rsid w:val="000C072D"/>
    <w:rsid w:val="000D01CD"/>
    <w:rsid w:val="000D0EC1"/>
    <w:rsid w:val="000D55BB"/>
    <w:rsid w:val="000D5615"/>
    <w:rsid w:val="000D7609"/>
    <w:rsid w:val="000E35F6"/>
    <w:rsid w:val="000E5D54"/>
    <w:rsid w:val="000E771A"/>
    <w:rsid w:val="000F22CB"/>
    <w:rsid w:val="000F67B7"/>
    <w:rsid w:val="00100297"/>
    <w:rsid w:val="001035A8"/>
    <w:rsid w:val="00105289"/>
    <w:rsid w:val="001061C4"/>
    <w:rsid w:val="00114899"/>
    <w:rsid w:val="00123D0B"/>
    <w:rsid w:val="00131B86"/>
    <w:rsid w:val="00132697"/>
    <w:rsid w:val="00137621"/>
    <w:rsid w:val="00153A6B"/>
    <w:rsid w:val="00155648"/>
    <w:rsid w:val="0017104A"/>
    <w:rsid w:val="00175184"/>
    <w:rsid w:val="00176125"/>
    <w:rsid w:val="00177C7A"/>
    <w:rsid w:val="001823CF"/>
    <w:rsid w:val="00195C0F"/>
    <w:rsid w:val="00196045"/>
    <w:rsid w:val="001B111A"/>
    <w:rsid w:val="001B24DD"/>
    <w:rsid w:val="001D4AC6"/>
    <w:rsid w:val="001E0345"/>
    <w:rsid w:val="001E515E"/>
    <w:rsid w:val="001E523F"/>
    <w:rsid w:val="001F16FE"/>
    <w:rsid w:val="001F61AC"/>
    <w:rsid w:val="00204395"/>
    <w:rsid w:val="0021345A"/>
    <w:rsid w:val="002173C8"/>
    <w:rsid w:val="002270E4"/>
    <w:rsid w:val="00234F8D"/>
    <w:rsid w:val="00246A5A"/>
    <w:rsid w:val="002669A7"/>
    <w:rsid w:val="0026785B"/>
    <w:rsid w:val="00274EF5"/>
    <w:rsid w:val="00275AF1"/>
    <w:rsid w:val="00282F6B"/>
    <w:rsid w:val="002959F1"/>
    <w:rsid w:val="002A683B"/>
    <w:rsid w:val="002B1405"/>
    <w:rsid w:val="002B3056"/>
    <w:rsid w:val="002B47EA"/>
    <w:rsid w:val="002C549B"/>
    <w:rsid w:val="002D0EC5"/>
    <w:rsid w:val="002D17FF"/>
    <w:rsid w:val="002D323B"/>
    <w:rsid w:val="002D5547"/>
    <w:rsid w:val="002D64B5"/>
    <w:rsid w:val="002E05F4"/>
    <w:rsid w:val="002E316D"/>
    <w:rsid w:val="002F347C"/>
    <w:rsid w:val="003059DC"/>
    <w:rsid w:val="00316241"/>
    <w:rsid w:val="003162DC"/>
    <w:rsid w:val="00331718"/>
    <w:rsid w:val="00344A97"/>
    <w:rsid w:val="003709BF"/>
    <w:rsid w:val="00374FBD"/>
    <w:rsid w:val="0037502D"/>
    <w:rsid w:val="0037729A"/>
    <w:rsid w:val="00377588"/>
    <w:rsid w:val="003A00B9"/>
    <w:rsid w:val="003A54D2"/>
    <w:rsid w:val="003A57EC"/>
    <w:rsid w:val="003B7396"/>
    <w:rsid w:val="003C6EB3"/>
    <w:rsid w:val="003C7881"/>
    <w:rsid w:val="003E412B"/>
    <w:rsid w:val="003E7153"/>
    <w:rsid w:val="003F07CD"/>
    <w:rsid w:val="003F4556"/>
    <w:rsid w:val="0040135A"/>
    <w:rsid w:val="00401C52"/>
    <w:rsid w:val="00403285"/>
    <w:rsid w:val="00405930"/>
    <w:rsid w:val="004136FE"/>
    <w:rsid w:val="00426551"/>
    <w:rsid w:val="004310C0"/>
    <w:rsid w:val="00431D1D"/>
    <w:rsid w:val="00445DD4"/>
    <w:rsid w:val="00445F1D"/>
    <w:rsid w:val="00446A63"/>
    <w:rsid w:val="004537F3"/>
    <w:rsid w:val="004574E2"/>
    <w:rsid w:val="0046062C"/>
    <w:rsid w:val="00461224"/>
    <w:rsid w:val="004654CF"/>
    <w:rsid w:val="00467119"/>
    <w:rsid w:val="00496E83"/>
    <w:rsid w:val="00497752"/>
    <w:rsid w:val="004A4B0D"/>
    <w:rsid w:val="004A6246"/>
    <w:rsid w:val="004C1AF4"/>
    <w:rsid w:val="004D4541"/>
    <w:rsid w:val="004E2356"/>
    <w:rsid w:val="004E38B7"/>
    <w:rsid w:val="004E6CD4"/>
    <w:rsid w:val="004F3559"/>
    <w:rsid w:val="00502878"/>
    <w:rsid w:val="005061B8"/>
    <w:rsid w:val="005131FA"/>
    <w:rsid w:val="00517D38"/>
    <w:rsid w:val="005220CE"/>
    <w:rsid w:val="00522D36"/>
    <w:rsid w:val="00523243"/>
    <w:rsid w:val="00524E01"/>
    <w:rsid w:val="00534446"/>
    <w:rsid w:val="005414A0"/>
    <w:rsid w:val="00541A40"/>
    <w:rsid w:val="00550C14"/>
    <w:rsid w:val="0055255B"/>
    <w:rsid w:val="00557724"/>
    <w:rsid w:val="005621D9"/>
    <w:rsid w:val="005629A9"/>
    <w:rsid w:val="00565EE0"/>
    <w:rsid w:val="005728F5"/>
    <w:rsid w:val="00576CCB"/>
    <w:rsid w:val="005770FE"/>
    <w:rsid w:val="00591F49"/>
    <w:rsid w:val="00592957"/>
    <w:rsid w:val="00594171"/>
    <w:rsid w:val="00595104"/>
    <w:rsid w:val="0059791D"/>
    <w:rsid w:val="005A1D4C"/>
    <w:rsid w:val="005A6734"/>
    <w:rsid w:val="005A761D"/>
    <w:rsid w:val="005B0B03"/>
    <w:rsid w:val="005B2E1D"/>
    <w:rsid w:val="005C2961"/>
    <w:rsid w:val="005C2A64"/>
    <w:rsid w:val="005C38CB"/>
    <w:rsid w:val="005D0966"/>
    <w:rsid w:val="005E1ADF"/>
    <w:rsid w:val="005F1EC4"/>
    <w:rsid w:val="005F77F1"/>
    <w:rsid w:val="00606B13"/>
    <w:rsid w:val="00610BF5"/>
    <w:rsid w:val="006128BA"/>
    <w:rsid w:val="00631A90"/>
    <w:rsid w:val="0064145D"/>
    <w:rsid w:val="00651CF7"/>
    <w:rsid w:val="00652239"/>
    <w:rsid w:val="006548A6"/>
    <w:rsid w:val="00661010"/>
    <w:rsid w:val="00663D4E"/>
    <w:rsid w:val="00665A49"/>
    <w:rsid w:val="006667FB"/>
    <w:rsid w:val="00666EB6"/>
    <w:rsid w:val="00670E24"/>
    <w:rsid w:val="006850E6"/>
    <w:rsid w:val="006855E7"/>
    <w:rsid w:val="00687CF1"/>
    <w:rsid w:val="006A6C68"/>
    <w:rsid w:val="006B1889"/>
    <w:rsid w:val="006B608B"/>
    <w:rsid w:val="006B6A5D"/>
    <w:rsid w:val="006C3860"/>
    <w:rsid w:val="006D169E"/>
    <w:rsid w:val="006D16E4"/>
    <w:rsid w:val="006D54F7"/>
    <w:rsid w:val="006E1D72"/>
    <w:rsid w:val="006E5CF7"/>
    <w:rsid w:val="006F2E61"/>
    <w:rsid w:val="006F3DBB"/>
    <w:rsid w:val="006F415D"/>
    <w:rsid w:val="006F6738"/>
    <w:rsid w:val="00701662"/>
    <w:rsid w:val="0071726D"/>
    <w:rsid w:val="00742548"/>
    <w:rsid w:val="00742F79"/>
    <w:rsid w:val="00747310"/>
    <w:rsid w:val="00751AEC"/>
    <w:rsid w:val="007533C0"/>
    <w:rsid w:val="00757691"/>
    <w:rsid w:val="00761111"/>
    <w:rsid w:val="00761309"/>
    <w:rsid w:val="007631AE"/>
    <w:rsid w:val="00766086"/>
    <w:rsid w:val="007706B3"/>
    <w:rsid w:val="007831EC"/>
    <w:rsid w:val="00792D37"/>
    <w:rsid w:val="00792E11"/>
    <w:rsid w:val="007968BE"/>
    <w:rsid w:val="007A6B69"/>
    <w:rsid w:val="007B26B9"/>
    <w:rsid w:val="007B547A"/>
    <w:rsid w:val="007C0739"/>
    <w:rsid w:val="007C6AF7"/>
    <w:rsid w:val="007D047E"/>
    <w:rsid w:val="007D097B"/>
    <w:rsid w:val="007D22A1"/>
    <w:rsid w:val="007D26BD"/>
    <w:rsid w:val="007E27CA"/>
    <w:rsid w:val="007E2895"/>
    <w:rsid w:val="007E45FA"/>
    <w:rsid w:val="007F1254"/>
    <w:rsid w:val="00802E01"/>
    <w:rsid w:val="008062AC"/>
    <w:rsid w:val="0081064E"/>
    <w:rsid w:val="00813DED"/>
    <w:rsid w:val="00820E99"/>
    <w:rsid w:val="00832286"/>
    <w:rsid w:val="008328C4"/>
    <w:rsid w:val="008364B7"/>
    <w:rsid w:val="0085235B"/>
    <w:rsid w:val="00854548"/>
    <w:rsid w:val="00855026"/>
    <w:rsid w:val="008655FE"/>
    <w:rsid w:val="00867245"/>
    <w:rsid w:val="008856B3"/>
    <w:rsid w:val="00892874"/>
    <w:rsid w:val="00894AB8"/>
    <w:rsid w:val="008A1357"/>
    <w:rsid w:val="008A5B9F"/>
    <w:rsid w:val="008B1FBB"/>
    <w:rsid w:val="008B3AAC"/>
    <w:rsid w:val="008B59E2"/>
    <w:rsid w:val="008C2CCE"/>
    <w:rsid w:val="008C6294"/>
    <w:rsid w:val="008C6DB2"/>
    <w:rsid w:val="008D154F"/>
    <w:rsid w:val="008D3108"/>
    <w:rsid w:val="008D3CFD"/>
    <w:rsid w:val="008E137A"/>
    <w:rsid w:val="008E497A"/>
    <w:rsid w:val="00902F64"/>
    <w:rsid w:val="00906D40"/>
    <w:rsid w:val="00906E37"/>
    <w:rsid w:val="0091203B"/>
    <w:rsid w:val="00920AC1"/>
    <w:rsid w:val="00923C82"/>
    <w:rsid w:val="009331FF"/>
    <w:rsid w:val="00956209"/>
    <w:rsid w:val="00961BC5"/>
    <w:rsid w:val="009656BE"/>
    <w:rsid w:val="00970AE7"/>
    <w:rsid w:val="009716DC"/>
    <w:rsid w:val="009766AD"/>
    <w:rsid w:val="0098165C"/>
    <w:rsid w:val="00984622"/>
    <w:rsid w:val="00985ACE"/>
    <w:rsid w:val="0098602A"/>
    <w:rsid w:val="00995E31"/>
    <w:rsid w:val="0099700F"/>
    <w:rsid w:val="009A1D7E"/>
    <w:rsid w:val="009A252B"/>
    <w:rsid w:val="009A27CD"/>
    <w:rsid w:val="009B3EBC"/>
    <w:rsid w:val="009B5A2C"/>
    <w:rsid w:val="009B5B99"/>
    <w:rsid w:val="009C36BD"/>
    <w:rsid w:val="009D457D"/>
    <w:rsid w:val="009D7F38"/>
    <w:rsid w:val="009F3866"/>
    <w:rsid w:val="009F3883"/>
    <w:rsid w:val="009F45CE"/>
    <w:rsid w:val="009F5AA3"/>
    <w:rsid w:val="00A10153"/>
    <w:rsid w:val="00A16F8D"/>
    <w:rsid w:val="00A2086C"/>
    <w:rsid w:val="00A34B8B"/>
    <w:rsid w:val="00A41774"/>
    <w:rsid w:val="00A42A57"/>
    <w:rsid w:val="00A46833"/>
    <w:rsid w:val="00A55451"/>
    <w:rsid w:val="00A65B3F"/>
    <w:rsid w:val="00A705CF"/>
    <w:rsid w:val="00A744B8"/>
    <w:rsid w:val="00A76237"/>
    <w:rsid w:val="00A771B5"/>
    <w:rsid w:val="00A84B88"/>
    <w:rsid w:val="00A86CB5"/>
    <w:rsid w:val="00A875E7"/>
    <w:rsid w:val="00A9048B"/>
    <w:rsid w:val="00A95711"/>
    <w:rsid w:val="00AA5144"/>
    <w:rsid w:val="00AB31C7"/>
    <w:rsid w:val="00AB5657"/>
    <w:rsid w:val="00AB5FC6"/>
    <w:rsid w:val="00AD368B"/>
    <w:rsid w:val="00AD5F07"/>
    <w:rsid w:val="00AD79C7"/>
    <w:rsid w:val="00AE0336"/>
    <w:rsid w:val="00AE45ED"/>
    <w:rsid w:val="00AE6A48"/>
    <w:rsid w:val="00AE6BB3"/>
    <w:rsid w:val="00AF40CA"/>
    <w:rsid w:val="00AF7CEC"/>
    <w:rsid w:val="00AF7EC4"/>
    <w:rsid w:val="00B05F40"/>
    <w:rsid w:val="00B07B32"/>
    <w:rsid w:val="00B13255"/>
    <w:rsid w:val="00B144E1"/>
    <w:rsid w:val="00B1552A"/>
    <w:rsid w:val="00B228B7"/>
    <w:rsid w:val="00B3227F"/>
    <w:rsid w:val="00B40E94"/>
    <w:rsid w:val="00B422CE"/>
    <w:rsid w:val="00B64A3E"/>
    <w:rsid w:val="00B652B9"/>
    <w:rsid w:val="00B7704D"/>
    <w:rsid w:val="00B82594"/>
    <w:rsid w:val="00B85932"/>
    <w:rsid w:val="00B93087"/>
    <w:rsid w:val="00B96D1F"/>
    <w:rsid w:val="00B97390"/>
    <w:rsid w:val="00BA1C7F"/>
    <w:rsid w:val="00BA616E"/>
    <w:rsid w:val="00BA6E8B"/>
    <w:rsid w:val="00BB7473"/>
    <w:rsid w:val="00BC1171"/>
    <w:rsid w:val="00BC76B8"/>
    <w:rsid w:val="00BD356F"/>
    <w:rsid w:val="00BD7993"/>
    <w:rsid w:val="00BF0AE4"/>
    <w:rsid w:val="00BF1702"/>
    <w:rsid w:val="00C04510"/>
    <w:rsid w:val="00C0480D"/>
    <w:rsid w:val="00C06B25"/>
    <w:rsid w:val="00C126C2"/>
    <w:rsid w:val="00C143C9"/>
    <w:rsid w:val="00C17858"/>
    <w:rsid w:val="00C22D92"/>
    <w:rsid w:val="00C25244"/>
    <w:rsid w:val="00C329B3"/>
    <w:rsid w:val="00C333BA"/>
    <w:rsid w:val="00C34478"/>
    <w:rsid w:val="00C366E9"/>
    <w:rsid w:val="00C4323B"/>
    <w:rsid w:val="00C520DB"/>
    <w:rsid w:val="00C5276C"/>
    <w:rsid w:val="00C54B9E"/>
    <w:rsid w:val="00C556A9"/>
    <w:rsid w:val="00C62F64"/>
    <w:rsid w:val="00C64421"/>
    <w:rsid w:val="00C64D87"/>
    <w:rsid w:val="00C66D5F"/>
    <w:rsid w:val="00C67A2B"/>
    <w:rsid w:val="00C74A9D"/>
    <w:rsid w:val="00C74EED"/>
    <w:rsid w:val="00C84D2B"/>
    <w:rsid w:val="00C86765"/>
    <w:rsid w:val="00C96425"/>
    <w:rsid w:val="00C96484"/>
    <w:rsid w:val="00CA592D"/>
    <w:rsid w:val="00CA7032"/>
    <w:rsid w:val="00CB4A89"/>
    <w:rsid w:val="00CC0041"/>
    <w:rsid w:val="00CC248F"/>
    <w:rsid w:val="00CC3267"/>
    <w:rsid w:val="00CC4920"/>
    <w:rsid w:val="00CC4D4F"/>
    <w:rsid w:val="00CC5B48"/>
    <w:rsid w:val="00CE2C2C"/>
    <w:rsid w:val="00CE32D9"/>
    <w:rsid w:val="00D031E9"/>
    <w:rsid w:val="00D036B6"/>
    <w:rsid w:val="00D052C1"/>
    <w:rsid w:val="00D05DFB"/>
    <w:rsid w:val="00D12410"/>
    <w:rsid w:val="00D16925"/>
    <w:rsid w:val="00D2552F"/>
    <w:rsid w:val="00D26F46"/>
    <w:rsid w:val="00D32333"/>
    <w:rsid w:val="00D329BA"/>
    <w:rsid w:val="00D36474"/>
    <w:rsid w:val="00D36906"/>
    <w:rsid w:val="00D57E08"/>
    <w:rsid w:val="00D6434F"/>
    <w:rsid w:val="00D70EC6"/>
    <w:rsid w:val="00D73180"/>
    <w:rsid w:val="00D763B8"/>
    <w:rsid w:val="00D803DD"/>
    <w:rsid w:val="00D81860"/>
    <w:rsid w:val="00D84EAF"/>
    <w:rsid w:val="00D91181"/>
    <w:rsid w:val="00D95714"/>
    <w:rsid w:val="00D9706A"/>
    <w:rsid w:val="00DA254C"/>
    <w:rsid w:val="00DA3F98"/>
    <w:rsid w:val="00DA5EFB"/>
    <w:rsid w:val="00DA79CC"/>
    <w:rsid w:val="00DB6B35"/>
    <w:rsid w:val="00DD6FAD"/>
    <w:rsid w:val="00DE0536"/>
    <w:rsid w:val="00DF44C5"/>
    <w:rsid w:val="00DF4827"/>
    <w:rsid w:val="00DF56A9"/>
    <w:rsid w:val="00DF7A7C"/>
    <w:rsid w:val="00E04EB0"/>
    <w:rsid w:val="00E07276"/>
    <w:rsid w:val="00E110A7"/>
    <w:rsid w:val="00E11427"/>
    <w:rsid w:val="00E14D84"/>
    <w:rsid w:val="00E15606"/>
    <w:rsid w:val="00E20779"/>
    <w:rsid w:val="00E216DF"/>
    <w:rsid w:val="00E21F8C"/>
    <w:rsid w:val="00E226AE"/>
    <w:rsid w:val="00E22EFE"/>
    <w:rsid w:val="00E24634"/>
    <w:rsid w:val="00E316E3"/>
    <w:rsid w:val="00E31E3C"/>
    <w:rsid w:val="00E32F96"/>
    <w:rsid w:val="00E4084B"/>
    <w:rsid w:val="00E41052"/>
    <w:rsid w:val="00E47B2D"/>
    <w:rsid w:val="00E566AF"/>
    <w:rsid w:val="00E6073F"/>
    <w:rsid w:val="00E60E24"/>
    <w:rsid w:val="00E6409D"/>
    <w:rsid w:val="00E678CF"/>
    <w:rsid w:val="00E72B8C"/>
    <w:rsid w:val="00E806E3"/>
    <w:rsid w:val="00E82F2F"/>
    <w:rsid w:val="00E96236"/>
    <w:rsid w:val="00E9630C"/>
    <w:rsid w:val="00EA4BCA"/>
    <w:rsid w:val="00ED10B7"/>
    <w:rsid w:val="00ED62E7"/>
    <w:rsid w:val="00EE093A"/>
    <w:rsid w:val="00EE2CBF"/>
    <w:rsid w:val="00EF50EC"/>
    <w:rsid w:val="00F00B89"/>
    <w:rsid w:val="00F04C93"/>
    <w:rsid w:val="00F07534"/>
    <w:rsid w:val="00F11F94"/>
    <w:rsid w:val="00F13064"/>
    <w:rsid w:val="00F13EEB"/>
    <w:rsid w:val="00F220AC"/>
    <w:rsid w:val="00F2438F"/>
    <w:rsid w:val="00F272C8"/>
    <w:rsid w:val="00F302E4"/>
    <w:rsid w:val="00F43EA9"/>
    <w:rsid w:val="00F5656F"/>
    <w:rsid w:val="00F60759"/>
    <w:rsid w:val="00F631EE"/>
    <w:rsid w:val="00F63AF2"/>
    <w:rsid w:val="00F71DF3"/>
    <w:rsid w:val="00F7287E"/>
    <w:rsid w:val="00F75BE8"/>
    <w:rsid w:val="00F90362"/>
    <w:rsid w:val="00F925AC"/>
    <w:rsid w:val="00F97E98"/>
    <w:rsid w:val="00FA307D"/>
    <w:rsid w:val="00FA3E0B"/>
    <w:rsid w:val="00FA5BA5"/>
    <w:rsid w:val="00FB5EB6"/>
    <w:rsid w:val="00FB64F3"/>
    <w:rsid w:val="00FB7ABA"/>
    <w:rsid w:val="00FC6BE8"/>
    <w:rsid w:val="00FD192F"/>
    <w:rsid w:val="00FD3319"/>
    <w:rsid w:val="00FD62F4"/>
    <w:rsid w:val="00FE2AD3"/>
    <w:rsid w:val="00FE4E9E"/>
    <w:rsid w:val="00FE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8</cp:revision>
  <dcterms:created xsi:type="dcterms:W3CDTF">2013-04-03T00:26:00Z</dcterms:created>
  <dcterms:modified xsi:type="dcterms:W3CDTF">2013-04-04T16:29:00Z</dcterms:modified>
</cp:coreProperties>
</file>