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pPr>
        <w:pStyle w:val="Heading2"/>
      </w:pPr>
      <w:r>
        <w:t>Section One</w:t>
      </w:r>
    </w:p>
    <w:p>
      <w:r>
        <w:t>This is a normal paragraph with **no** special formatting.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  <w:r>
        <w:t>.</w:t>
      </w:r>
    </w:p>
    <w:p>
      <w:pPr>
        <w:pStyle w:val="ListBullet"/>
      </w:pPr>
      <w:r>
        <w:t>Item one</w:t>
      </w:r>
    </w:p>
    <w:p>
      <w:pPr>
        <w:pStyle w:val="ListBullet"/>
      </w:pPr>
      <w:r>
        <w:t>Item two</w:t>
      </w:r>
    </w:p>
    <w:p>
      <w:pPr>
        <w:pStyle w:val="ListBullet"/>
      </w:pPr>
      <w:r>
        <w:t>Item three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Engineer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