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B2A4A"/>
          <w:sz w:val="40"/>
          <w:szCs w:val="40"/>
        </w:rPr>
        <w:t xml:space="preserve">PROJECT PRISM</w:t>
      </w:r>
    </w:p>
    <w:p>
      <w:pPr>
        <w:spacing w:after="20"/>
      </w:pPr>
      <w:r>
        <w:rPr>
          <w:rFonts w:ascii="Arial" w:cs="Arial" w:eastAsia="Arial" w:hAnsi="Arial"/>
          <w:color w:val="2E5090"/>
          <w:sz w:val="28"/>
          <w:szCs w:val="28"/>
        </w:rPr>
        <w:t xml:space="preserve">Provider Abstraction Layer — Technical Specification</w:t>
      </w:r>
    </w:p>
    <w:p>
      <w:pPr>
        <w:pBdr>
          <w:bottom w:val="single" w:color="D0DCE8" w:sz="2"/>
        </w:pBdr>
        <w:spacing w:after="8"/>
      </w:pPr>
    </w:p>
    <w:p>
      <w:pPr>
        <w:spacing w:after="200"/>
      </w:pPr>
      <w:r>
        <w:rPr>
          <w:rFonts w:ascii="Arial" w:cs="Arial" w:eastAsia="Arial" w:hAnsi="Arial"/>
          <w:color w:val="777777"/>
          <w:sz w:val="19"/>
          <w:szCs w:val="19"/>
        </w:rPr>
        <w:t xml:space="preserve">Prepared for: </w:t>
      </w:r>
      <w:r>
        <w:rPr>
          <w:rFonts w:ascii="Arial" w:cs="Arial" w:eastAsia="Arial" w:hAnsi="Arial"/>
          <w:color w:val="333333"/>
          <w:sz w:val="19"/>
          <w:szCs w:val="19"/>
        </w:rPr>
        <w:t xml:space="preserve">Steve Logan (CIO) &amp; Integration Team</w:t>
      </w:r>
      <w:r>
        <w:rPr>
          <w:rFonts w:ascii="Arial" w:cs="Arial" w:eastAsia="Arial" w:hAnsi="Arial"/>
          <w:color w:val="777777"/>
          <w:sz w:val="19"/>
          <w:szCs w:val="19"/>
        </w:rPr>
        <w:t xml:space="preserve">  |  February 2026  |  v1.0</w:t>
      </w:r>
    </w:p>
    <w:p>
      <w:pPr>
        <w:pStyle w:val="Heading1"/>
        <w:spacing w:before="360" w:after="200"/>
      </w:pPr>
      <w:r>
        <w:rPr>
          <w:rFonts w:ascii="Arial" w:cs="Arial" w:eastAsia="Arial" w:hAnsi="Arial"/>
          <w:b/>
          <w:bCs/>
          <w:color w:val="1B2A4A"/>
          <w:sz w:val="34"/>
          <w:szCs w:val="34"/>
        </w:rPr>
        <w:t xml:space="preserve">1. Design Principle: Pluggable AI Provider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090" w:sz="1"/>
              <w:left w:val="single" w:color="2E5090" w:sz="6"/>
              <w:bottom w:val="single" w:color="2E5090" w:sz="1"/>
              <w:right w:val="single" w:color="2E5090" w:sz="1"/>
            </w:tcBorders>
            <w:shd w:fill="E8EEF5" w:val="clear"/>
            <w:tcMar>
              <w:top w:type="dxa" w:w="120"/>
              <w:left w:type="dxa" w:w="200"/>
              <w:bottom w:type="dxa" w:w="120"/>
              <w:right w:type="dxa" w:w="200"/>
            </w:tcMar>
          </w:tcPr>
          <w:p>
            <w:pPr>
              <w:spacing w:after="60"/>
            </w:pPr>
            <w:r>
              <w:rPr>
                <w:rFonts w:ascii="Arial" w:cs="Arial" w:eastAsia="Arial" w:hAnsi="Arial"/>
                <w:b/>
                <w:bCs/>
                <w:color w:val="2E5090"/>
                <w:sz w:val="21"/>
                <w:szCs w:val="21"/>
              </w:rPr>
              <w:t xml:space="preserve">Key Takeaway</w:t>
            </w:r>
          </w:p>
          <w:p>
            <w:pPr>
              <w:spacing w:after="0" w:line="276"/>
            </w:pPr>
            <w:r>
              <w:rPr>
                <w:rFonts w:ascii="Arial" w:cs="Arial" w:eastAsia="Arial" w:hAnsi="Arial"/>
                <w:color w:val="333333"/>
                <w:sz w:val="19"/>
                <w:szCs w:val="19"/>
              </w:rPr>
              <w:t xml:space="preserve">The AI model is the most easily replaceable component in the Prism pipeline. Every other layer — data ingestion, validation, aggregation, and report generation — is standard Python with zero AI-provider dependencies. Changing the model provider requires modifying one configuration value and one adapter class. No prompts, no schemas, no pipeline logic, no report templates need to change.</w:t>
            </w:r>
          </w:p>
        </w:tc>
      </w:tr>
    </w:tbl>
    <w:p>
      <w:pPr>
        <w:spacing w:after="140"/>
      </w:pPr>
    </w:p>
    <w:p>
      <w:pPr>
        <w:spacing w:after="140" w:line="276"/>
      </w:pPr>
      <w:r>
        <w:rPr>
          <w:rFonts w:ascii="Arial" w:cs="Arial" w:eastAsia="Arial" w:hAnsi="Arial"/>
          <w:color w:val="333333"/>
          <w:sz w:val="21"/>
          <w:szCs w:val="21"/>
        </w:rPr>
        <w:t xml:space="preserve">The Prism architecture follows a clean separation of concerns. The AI provider is isolated behind an abstraction layer — a well-defined interface that any Large Language Model can implement. The prompts, the expected JSON output schema, and all processing logic are provider-agnostic by design.</w:t>
      </w:r>
    </w:p>
    <w:p>
      <w:pPr>
        <w:spacing w:after="140" w:line="276"/>
      </w:pPr>
      <w:r>
        <w:rPr>
          <w:rFonts w:ascii="Arial" w:cs="Arial" w:eastAsia="Arial" w:hAnsi="Arial"/>
          <w:color w:val="333333"/>
          <w:sz w:val="21"/>
          <w:szCs w:val="21"/>
        </w:rPr>
        <w:t xml:space="preserve">This document specifies exactly how this abstraction works, what is model-specific versus model-agnostic, the JSON contract that any provider must satisfy, and a comparative assessment of available providers.</w:t>
      </w:r>
    </w:p>
    <w:p>
      <w:pPr>
        <w:pStyle w:val="Heading1"/>
        <w:spacing w:before="360" w:after="200"/>
      </w:pPr>
      <w:r>
        <w:rPr>
          <w:rFonts w:ascii="Arial" w:cs="Arial" w:eastAsia="Arial" w:hAnsi="Arial"/>
          <w:b/>
          <w:bCs/>
          <w:color w:val="1B2A4A"/>
          <w:sz w:val="34"/>
          <w:szCs w:val="34"/>
        </w:rPr>
        <w:t xml:space="preserve">2. What Is Model-Specific vs. Model-Agnostic</w:t>
      </w:r>
    </w:p>
    <w:p>
      <w:pPr>
        <w:spacing w:after="140" w:line="276"/>
      </w:pPr>
      <w:r>
        <w:rPr>
          <w:rFonts w:ascii="Arial" w:cs="Arial" w:eastAsia="Arial" w:hAnsi="Arial"/>
          <w:color w:val="333333"/>
          <w:sz w:val="21"/>
          <w:szCs w:val="21"/>
        </w:rPr>
        <w:t xml:space="preserve">The table below maps every component in the Prism pipeline to its dependency status. Only two thin components are model-specific — everything else is standard, portable code.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200"/>
        <w:gridCol w:w="3560"/>
      </w:tblGrid>
      <w:tr>
        <w:tc>
          <w:tcPr>
            <w:tcW w:type="dxa" w:w="24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Component</w:t>
            </w:r>
          </w:p>
        </w:tc>
        <w:tc>
          <w:tcPr>
            <w:tcW w:type="dxa" w:w="12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Model-Specific?</w:t>
            </w:r>
          </w:p>
        </w:tc>
        <w:tc>
          <w:tcPr>
            <w:tcW w:type="dxa" w:w="22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Technology</w:t>
            </w:r>
          </w:p>
        </w:tc>
        <w:tc>
          <w:tcPr>
            <w:tcW w:type="dxa" w:w="356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Details</w:t>
            </w:r>
          </w:p>
        </w:tc>
      </w:tr>
      <w:tr>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SFDC CSV Data Export</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No</w:t>
            </w:r>
          </w:p>
        </w:tc>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SFDC Reports / Data Loader</w:t>
            </w:r>
          </w:p>
        </w:tc>
        <w:tc>
          <w:tcPr>
            <w:tcW w:type="dxa" w:w="3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Standard CSV file. No AI involvement.</w:t>
            </w:r>
          </w:p>
        </w:tc>
      </w:tr>
      <w:tr>
        <w:tc>
          <w:tcPr>
            <w:tcW w:type="dxa" w:w="2400"/>
            <w:tcBorders>
              <w:top w:val="single" w:color="B0BEC5" w:sz="1"/>
              <w:left w:val="single" w:color="B0BEC5" w:sz="1"/>
              <w:bottom w:val="single" w:color="B0BEC5" w:sz="1"/>
              <w:right w:val="single" w:color="B0BEC5" w:sz="1"/>
            </w:tcBorders>
            <w:shd w:fill="EDF2F7" w:val="clear"/>
            <w:tcMar>
              <w:top w:type="dxa" w:w="80"/>
              <w:left w:type="dxa" w:w="120"/>
              <w:bottom w:type="dxa" w:w="80"/>
              <w:right w:type="dxa" w:w="120"/>
            </w:tcMar>
          </w:tcPr>
          <w:p>
            <w:pPr>
              <w:spacing w:after="0"/>
            </w:pPr>
            <w:r>
              <w:rPr>
                <w:rFonts w:ascii="Arial" w:cs="Arial" w:eastAsia="Arial" w:hAnsi="Arial"/>
                <w:color w:val="333333"/>
                <w:sz w:val="19"/>
                <w:szCs w:val="19"/>
              </w:rPr>
              <w:t xml:space="preserve">Data Ingestion &amp; Validation</w:t>
            </w:r>
          </w:p>
        </w:tc>
        <w:tc>
          <w:tcPr>
            <w:tcW w:type="dxa" w:w="1200"/>
            <w:tcBorders>
              <w:top w:val="single" w:color="B0BEC5" w:sz="1"/>
              <w:left w:val="single" w:color="B0BEC5" w:sz="1"/>
              <w:bottom w:val="single" w:color="B0BEC5" w:sz="1"/>
              <w:right w:val="single" w:color="B0BEC5" w:sz="1"/>
            </w:tcBorders>
            <w:shd w:fill="EDF2F7" w:val="clear"/>
            <w:tcMar>
              <w:top w:type="dxa" w:w="80"/>
              <w:left w:type="dxa" w:w="120"/>
              <w:bottom w:type="dxa" w:w="80"/>
              <w:right w:type="dxa" w:w="120"/>
            </w:tcMar>
          </w:tcPr>
          <w:p>
            <w:pPr>
              <w:spacing w:after="0"/>
            </w:pPr>
            <w:r>
              <w:rPr>
                <w:rFonts w:ascii="Arial" w:cs="Arial" w:eastAsia="Arial" w:hAnsi="Arial"/>
                <w:color w:val="333333"/>
                <w:sz w:val="19"/>
                <w:szCs w:val="19"/>
              </w:rPr>
              <w:t xml:space="preserve">No</w:t>
            </w:r>
          </w:p>
        </w:tc>
        <w:tc>
          <w:tcPr>
            <w:tcW w:type="dxa" w:w="2200"/>
            <w:tcBorders>
              <w:top w:val="single" w:color="B0BEC5" w:sz="1"/>
              <w:left w:val="single" w:color="B0BEC5" w:sz="1"/>
              <w:bottom w:val="single" w:color="B0BEC5" w:sz="1"/>
              <w:right w:val="single" w:color="B0BEC5" w:sz="1"/>
            </w:tcBorders>
            <w:shd w:fill="EDF2F7" w:val="clear"/>
            <w:tcMar>
              <w:top w:type="dxa" w:w="80"/>
              <w:left w:type="dxa" w:w="120"/>
              <w:bottom w:type="dxa" w:w="80"/>
              <w:right w:type="dxa" w:w="120"/>
            </w:tcMar>
          </w:tcPr>
          <w:p>
            <w:pPr>
              <w:spacing w:after="0"/>
            </w:pPr>
            <w:r>
              <w:rPr>
                <w:rFonts w:ascii="Arial" w:cs="Arial" w:eastAsia="Arial" w:hAnsi="Arial"/>
                <w:color w:val="333333"/>
                <w:sz w:val="19"/>
                <w:szCs w:val="19"/>
              </w:rPr>
              <w:t xml:space="preserve">Python, pandas</w:t>
            </w:r>
          </w:p>
        </w:tc>
        <w:tc>
          <w:tcPr>
            <w:tcW w:type="dxa" w:w="3560"/>
            <w:tcBorders>
              <w:top w:val="single" w:color="B0BEC5" w:sz="1"/>
              <w:left w:val="single" w:color="B0BEC5" w:sz="1"/>
              <w:bottom w:val="single" w:color="B0BEC5" w:sz="1"/>
              <w:right w:val="single" w:color="B0BEC5" w:sz="1"/>
            </w:tcBorders>
            <w:shd w:fill="EDF2F7" w:val="clear"/>
            <w:tcMar>
              <w:top w:type="dxa" w:w="80"/>
              <w:left w:type="dxa" w:w="120"/>
              <w:bottom w:type="dxa" w:w="80"/>
              <w:right w:type="dxa" w:w="120"/>
            </w:tcMar>
          </w:tcPr>
          <w:p>
            <w:pPr>
              <w:spacing w:after="0"/>
            </w:pPr>
            <w:r>
              <w:rPr>
                <w:rFonts w:ascii="Arial" w:cs="Arial" w:eastAsia="Arial" w:hAnsi="Arial"/>
                <w:color w:val="333333"/>
                <w:sz w:val="19"/>
                <w:szCs w:val="19"/>
              </w:rPr>
              <w:t xml:space="preserve">Reads CSV, validates schema, flags missing data. Pure Python.</w:t>
            </w:r>
          </w:p>
        </w:tc>
      </w:tr>
      <w:tr>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Regional Segmentation</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No</w:t>
            </w:r>
          </w:p>
        </w:tc>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Python, pandas</w:t>
            </w:r>
          </w:p>
        </w:tc>
        <w:tc>
          <w:tcPr>
            <w:tcW w:type="dxa" w:w="3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Splits opportunities by NA/UK/ANZ. Pure Python.</w:t>
            </w:r>
          </w:p>
        </w:tc>
      </w:tr>
      <w:tr>
        <w:tc>
          <w:tcPr>
            <w:tcW w:type="dxa" w:w="2400"/>
            <w:tcBorders>
              <w:top w:val="single" w:color="B0BEC5" w:sz="1"/>
              <w:left w:val="single" w:color="B0BEC5" w:sz="1"/>
              <w:bottom w:val="single" w:color="B0BEC5" w:sz="1"/>
              <w:right w:val="single" w:color="B0BEC5" w:sz="1"/>
            </w:tcBorders>
            <w:shd w:fill="EDF2F7" w:val="clear"/>
            <w:tcMar>
              <w:top w:type="dxa" w:w="80"/>
              <w:left w:type="dxa" w:w="120"/>
              <w:bottom w:type="dxa" w:w="80"/>
              <w:right w:type="dxa" w:w="120"/>
            </w:tcMar>
          </w:tcPr>
          <w:p>
            <w:pPr>
              <w:spacing w:after="0"/>
            </w:pPr>
            <w:r>
              <w:rPr>
                <w:rFonts w:ascii="Arial" w:cs="Arial" w:eastAsia="Arial" w:hAnsi="Arial"/>
                <w:color w:val="333333"/>
                <w:sz w:val="19"/>
                <w:szCs w:val="19"/>
              </w:rPr>
              <w:t xml:space="preserve">Prompt Templates</w:t>
            </w:r>
          </w:p>
        </w:tc>
        <w:tc>
          <w:tcPr>
            <w:tcW w:type="dxa" w:w="1200"/>
            <w:tcBorders>
              <w:top w:val="single" w:color="B0BEC5" w:sz="1"/>
              <w:left w:val="single" w:color="B0BEC5" w:sz="1"/>
              <w:bottom w:val="single" w:color="B0BEC5" w:sz="1"/>
              <w:right w:val="single" w:color="B0BEC5" w:sz="1"/>
            </w:tcBorders>
            <w:shd w:fill="EDF2F7" w:val="clear"/>
            <w:tcMar>
              <w:top w:type="dxa" w:w="80"/>
              <w:left w:type="dxa" w:w="120"/>
              <w:bottom w:type="dxa" w:w="80"/>
              <w:right w:type="dxa" w:w="120"/>
            </w:tcMar>
          </w:tcPr>
          <w:p>
            <w:pPr>
              <w:spacing w:after="0"/>
            </w:pPr>
            <w:r>
              <w:rPr>
                <w:rFonts w:ascii="Arial" w:cs="Arial" w:eastAsia="Arial" w:hAnsi="Arial"/>
                <w:color w:val="333333"/>
                <w:sz w:val="19"/>
                <w:szCs w:val="19"/>
              </w:rPr>
              <w:t xml:space="preserve">No</w:t>
            </w:r>
          </w:p>
        </w:tc>
        <w:tc>
          <w:tcPr>
            <w:tcW w:type="dxa" w:w="2200"/>
            <w:tcBorders>
              <w:top w:val="single" w:color="B0BEC5" w:sz="1"/>
              <w:left w:val="single" w:color="B0BEC5" w:sz="1"/>
              <w:bottom w:val="single" w:color="B0BEC5" w:sz="1"/>
              <w:right w:val="single" w:color="B0BEC5" w:sz="1"/>
            </w:tcBorders>
            <w:shd w:fill="EDF2F7" w:val="clear"/>
            <w:tcMar>
              <w:top w:type="dxa" w:w="80"/>
              <w:left w:type="dxa" w:w="120"/>
              <w:bottom w:type="dxa" w:w="80"/>
              <w:right w:type="dxa" w:w="120"/>
            </w:tcMar>
          </w:tcPr>
          <w:p>
            <w:pPr>
              <w:spacing w:after="0"/>
            </w:pPr>
            <w:r>
              <w:rPr>
                <w:rFonts w:ascii="Arial" w:cs="Arial" w:eastAsia="Arial" w:hAnsi="Arial"/>
                <w:color w:val="333333"/>
                <w:sz w:val="19"/>
                <w:szCs w:val="19"/>
              </w:rPr>
              <w:t xml:space="preserve">Plain text / Jinja2</w:t>
            </w:r>
          </w:p>
        </w:tc>
        <w:tc>
          <w:tcPr>
            <w:tcW w:type="dxa" w:w="3560"/>
            <w:tcBorders>
              <w:top w:val="single" w:color="B0BEC5" w:sz="1"/>
              <w:left w:val="single" w:color="B0BEC5" w:sz="1"/>
              <w:bottom w:val="single" w:color="B0BEC5" w:sz="1"/>
              <w:right w:val="single" w:color="B0BEC5" w:sz="1"/>
            </w:tcBorders>
            <w:shd w:fill="EDF2F7" w:val="clear"/>
            <w:tcMar>
              <w:top w:type="dxa" w:w="80"/>
              <w:left w:type="dxa" w:w="120"/>
              <w:bottom w:type="dxa" w:w="80"/>
              <w:right w:type="dxa" w:w="120"/>
            </w:tcMar>
          </w:tcPr>
          <w:p>
            <w:pPr>
              <w:spacing w:after="0"/>
            </w:pPr>
            <w:r>
              <w:rPr>
                <w:rFonts w:ascii="Arial" w:cs="Arial" w:eastAsia="Arial" w:hAnsi="Arial"/>
                <w:color w:val="333333"/>
                <w:sz w:val="19"/>
                <w:szCs w:val="19"/>
              </w:rPr>
              <w:t xml:space="preserve">Stored as .txt or .j2 files. Compatible with any LLM that accepts text input.</w:t>
            </w:r>
          </w:p>
        </w:tc>
      </w:tr>
      <w:tr>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Output JSON Schema</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No</w:t>
            </w:r>
          </w:p>
        </w:tc>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JSON Schema specification</w:t>
            </w:r>
          </w:p>
        </w:tc>
        <w:tc>
          <w:tcPr>
            <w:tcW w:type="dxa" w:w="3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Defines the structure the LLM must return. Model-agnostic standard.</w:t>
            </w:r>
          </w:p>
        </w:tc>
      </w:tr>
      <w:tr>
        <w:tc>
          <w:tcPr>
            <w:tcW w:type="dxa" w:w="2400"/>
            <w:tcBorders>
              <w:top w:val="single" w:color="B0BEC5" w:sz="1"/>
              <w:left w:val="single" w:color="B0BEC5" w:sz="1"/>
              <w:bottom w:val="single" w:color="B0BEC5" w:sz="1"/>
              <w:right w:val="single" w:color="B0BEC5" w:sz="1"/>
            </w:tcBorders>
            <w:shd w:fill="EDF2F7" w:val="clear"/>
            <w:tcMar>
              <w:top w:type="dxa" w:w="80"/>
              <w:left w:type="dxa" w:w="120"/>
              <w:bottom w:type="dxa" w:w="80"/>
              <w:right w:type="dxa" w:w="120"/>
            </w:tcMar>
          </w:tcPr>
          <w:p>
            <w:pPr>
              <w:spacing w:after="0"/>
            </w:pPr>
            <w:r>
              <w:rPr>
                <w:rFonts w:ascii="Arial" w:cs="Arial" w:eastAsia="Arial" w:hAnsi="Arial"/>
                <w:color w:val="333333"/>
                <w:sz w:val="19"/>
                <w:szCs w:val="19"/>
              </w:rPr>
              <w:t xml:space="preserve">API Client (Adapter)</w:t>
            </w:r>
          </w:p>
        </w:tc>
        <w:tc>
          <w:tcPr>
            <w:tcW w:type="dxa" w:w="1200"/>
            <w:tcBorders>
              <w:top w:val="single" w:color="B0BEC5" w:sz="1"/>
              <w:left w:val="single" w:color="B0BEC5" w:sz="1"/>
              <w:bottom w:val="single" w:color="B0BEC5" w:sz="1"/>
              <w:right w:val="single" w:color="B0BEC5" w:sz="1"/>
            </w:tcBorders>
            <w:shd w:fill="EDF2F7" w:val="clear"/>
            <w:tcMar>
              <w:top w:type="dxa" w:w="80"/>
              <w:left w:type="dxa" w:w="120"/>
              <w:bottom w:type="dxa" w:w="80"/>
              <w:right w:type="dxa" w:w="120"/>
            </w:tcMar>
          </w:tcPr>
          <w:p>
            <w:pPr>
              <w:spacing w:after="0"/>
            </w:pPr>
            <w:r>
              <w:rPr>
                <w:rFonts w:ascii="Arial" w:cs="Arial" w:eastAsia="Arial" w:hAnsi="Arial"/>
                <w:color w:val="333333"/>
                <w:sz w:val="19"/>
                <w:szCs w:val="19"/>
              </w:rPr>
              <w:t xml:space="preserve">YES</w:t>
            </w:r>
          </w:p>
        </w:tc>
        <w:tc>
          <w:tcPr>
            <w:tcW w:type="dxa" w:w="2200"/>
            <w:tcBorders>
              <w:top w:val="single" w:color="B0BEC5" w:sz="1"/>
              <w:left w:val="single" w:color="B0BEC5" w:sz="1"/>
              <w:bottom w:val="single" w:color="B0BEC5" w:sz="1"/>
              <w:right w:val="single" w:color="B0BEC5" w:sz="1"/>
            </w:tcBorders>
            <w:shd w:fill="EDF2F7" w:val="clear"/>
            <w:tcMar>
              <w:top w:type="dxa" w:w="80"/>
              <w:left w:type="dxa" w:w="120"/>
              <w:bottom w:type="dxa" w:w="80"/>
              <w:right w:type="dxa" w:w="120"/>
            </w:tcMar>
          </w:tcPr>
          <w:p>
            <w:pPr>
              <w:spacing w:after="0"/>
            </w:pPr>
            <w:r>
              <w:rPr>
                <w:rFonts w:ascii="Arial" w:cs="Arial" w:eastAsia="Arial" w:hAnsi="Arial"/>
                <w:color w:val="333333"/>
                <w:sz w:val="19"/>
                <w:szCs w:val="19"/>
              </w:rPr>
              <w:t xml:space="preserve">anthropic Python SDK</w:t>
            </w:r>
          </w:p>
        </w:tc>
        <w:tc>
          <w:tcPr>
            <w:tcW w:type="dxa" w:w="3560"/>
            <w:tcBorders>
              <w:top w:val="single" w:color="B0BEC5" w:sz="1"/>
              <w:left w:val="single" w:color="B0BEC5" w:sz="1"/>
              <w:bottom w:val="single" w:color="B0BEC5" w:sz="1"/>
              <w:right w:val="single" w:color="B0BEC5" w:sz="1"/>
            </w:tcBorders>
            <w:shd w:fill="EDF2F7" w:val="clear"/>
            <w:tcMar>
              <w:top w:type="dxa" w:w="80"/>
              <w:left w:type="dxa" w:w="120"/>
              <w:bottom w:type="dxa" w:w="80"/>
              <w:right w:type="dxa" w:w="120"/>
            </w:tcMar>
          </w:tcPr>
          <w:p>
            <w:pPr>
              <w:spacing w:after="0"/>
            </w:pPr>
            <w:r>
              <w:rPr>
                <w:rFonts w:ascii="Arial" w:cs="Arial" w:eastAsia="Arial" w:hAnsi="Arial"/>
                <w:color w:val="333333"/>
                <w:sz w:val="19"/>
                <w:szCs w:val="19"/>
              </w:rPr>
              <w:t xml:space="preserve">The single class that makes the API call. ~50 lines of code. This is the ONLY provider-specific code.</w:t>
            </w:r>
          </w:p>
        </w:tc>
      </w:tr>
      <w:tr>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Response Parser</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YES</w:t>
            </w:r>
          </w:p>
        </w:tc>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Python</w:t>
            </w:r>
          </w:p>
        </w:tc>
        <w:tc>
          <w:tcPr>
            <w:tcW w:type="dxa" w:w="3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Extracts JSON from the provider’s response format. ~20 lines of code.</w:t>
            </w:r>
          </w:p>
        </w:tc>
      </w:tr>
      <w:tr>
        <w:tc>
          <w:tcPr>
            <w:tcW w:type="dxa" w:w="2400"/>
            <w:tcBorders>
              <w:top w:val="single" w:color="B0BEC5" w:sz="1"/>
              <w:left w:val="single" w:color="B0BEC5" w:sz="1"/>
              <w:bottom w:val="single" w:color="B0BEC5" w:sz="1"/>
              <w:right w:val="single" w:color="B0BEC5" w:sz="1"/>
            </w:tcBorders>
            <w:shd w:fill="EDF2F7" w:val="clear"/>
            <w:tcMar>
              <w:top w:type="dxa" w:w="80"/>
              <w:left w:type="dxa" w:w="120"/>
              <w:bottom w:type="dxa" w:w="80"/>
              <w:right w:type="dxa" w:w="120"/>
            </w:tcMar>
          </w:tcPr>
          <w:p>
            <w:pPr>
              <w:spacing w:after="0"/>
            </w:pPr>
            <w:r>
              <w:rPr>
                <w:rFonts w:ascii="Arial" w:cs="Arial" w:eastAsia="Arial" w:hAnsi="Arial"/>
                <w:color w:val="333333"/>
                <w:sz w:val="19"/>
                <w:szCs w:val="19"/>
              </w:rPr>
              <w:t xml:space="preserve">Data Aggregation</w:t>
            </w:r>
          </w:p>
        </w:tc>
        <w:tc>
          <w:tcPr>
            <w:tcW w:type="dxa" w:w="1200"/>
            <w:tcBorders>
              <w:top w:val="single" w:color="B0BEC5" w:sz="1"/>
              <w:left w:val="single" w:color="B0BEC5" w:sz="1"/>
              <w:bottom w:val="single" w:color="B0BEC5" w:sz="1"/>
              <w:right w:val="single" w:color="B0BEC5" w:sz="1"/>
            </w:tcBorders>
            <w:shd w:fill="EDF2F7" w:val="clear"/>
            <w:tcMar>
              <w:top w:type="dxa" w:w="80"/>
              <w:left w:type="dxa" w:w="120"/>
              <w:bottom w:type="dxa" w:w="80"/>
              <w:right w:type="dxa" w:w="120"/>
            </w:tcMar>
          </w:tcPr>
          <w:p>
            <w:pPr>
              <w:spacing w:after="0"/>
            </w:pPr>
            <w:r>
              <w:rPr>
                <w:rFonts w:ascii="Arial" w:cs="Arial" w:eastAsia="Arial" w:hAnsi="Arial"/>
                <w:color w:val="333333"/>
                <w:sz w:val="19"/>
                <w:szCs w:val="19"/>
              </w:rPr>
              <w:t xml:space="preserve">No</w:t>
            </w:r>
          </w:p>
        </w:tc>
        <w:tc>
          <w:tcPr>
            <w:tcW w:type="dxa" w:w="2200"/>
            <w:tcBorders>
              <w:top w:val="single" w:color="B0BEC5" w:sz="1"/>
              <w:left w:val="single" w:color="B0BEC5" w:sz="1"/>
              <w:bottom w:val="single" w:color="B0BEC5" w:sz="1"/>
              <w:right w:val="single" w:color="B0BEC5" w:sz="1"/>
            </w:tcBorders>
            <w:shd w:fill="EDF2F7" w:val="clear"/>
            <w:tcMar>
              <w:top w:type="dxa" w:w="80"/>
              <w:left w:type="dxa" w:w="120"/>
              <w:bottom w:type="dxa" w:w="80"/>
              <w:right w:type="dxa" w:w="120"/>
            </w:tcMar>
          </w:tcPr>
          <w:p>
            <w:pPr>
              <w:spacing w:after="0"/>
            </w:pPr>
            <w:r>
              <w:rPr>
                <w:rFonts w:ascii="Arial" w:cs="Arial" w:eastAsia="Arial" w:hAnsi="Arial"/>
                <w:color w:val="333333"/>
                <w:sz w:val="19"/>
                <w:szCs w:val="19"/>
              </w:rPr>
              <w:t xml:space="preserve">Python, pandas, JSON</w:t>
            </w:r>
          </w:p>
        </w:tc>
        <w:tc>
          <w:tcPr>
            <w:tcW w:type="dxa" w:w="3560"/>
            <w:tcBorders>
              <w:top w:val="single" w:color="B0BEC5" w:sz="1"/>
              <w:left w:val="single" w:color="B0BEC5" w:sz="1"/>
              <w:bottom w:val="single" w:color="B0BEC5" w:sz="1"/>
              <w:right w:val="single" w:color="B0BEC5" w:sz="1"/>
            </w:tcBorders>
            <w:shd w:fill="EDF2F7" w:val="clear"/>
            <w:tcMar>
              <w:top w:type="dxa" w:w="80"/>
              <w:left w:type="dxa" w:w="120"/>
              <w:bottom w:type="dxa" w:w="80"/>
              <w:right w:type="dxa" w:w="120"/>
            </w:tcMar>
          </w:tcPr>
          <w:p>
            <w:pPr>
              <w:spacing w:after="0"/>
            </w:pPr>
            <w:r>
              <w:rPr>
                <w:rFonts w:ascii="Arial" w:cs="Arial" w:eastAsia="Arial" w:hAnsi="Arial"/>
                <w:color w:val="333333"/>
                <w:sz w:val="19"/>
                <w:szCs w:val="19"/>
              </w:rPr>
              <w:t xml:space="preserve">Merges individual analyses, computes metrics, trends. Pure Python.</w:t>
            </w:r>
          </w:p>
        </w:tc>
      </w:tr>
      <w:tr>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PowerPoint Report Generation</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No</w:t>
            </w:r>
          </w:p>
        </w:tc>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python-pptx</w:t>
            </w:r>
          </w:p>
        </w:tc>
        <w:tc>
          <w:tcPr>
            <w:tcW w:type="dxa" w:w="3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Generates .pptx from aggregated JSON data. No AI involvement.</w:t>
            </w:r>
          </w:p>
        </w:tc>
      </w:tr>
      <w:tr>
        <w:tc>
          <w:tcPr>
            <w:tcW w:type="dxa" w:w="2400"/>
            <w:tcBorders>
              <w:top w:val="single" w:color="B0BEC5" w:sz="1"/>
              <w:left w:val="single" w:color="B0BEC5" w:sz="1"/>
              <w:bottom w:val="single" w:color="B0BEC5" w:sz="1"/>
              <w:right w:val="single" w:color="B0BEC5" w:sz="1"/>
            </w:tcBorders>
            <w:shd w:fill="EDF2F7" w:val="clear"/>
            <w:tcMar>
              <w:top w:type="dxa" w:w="80"/>
              <w:left w:type="dxa" w:w="120"/>
              <w:bottom w:type="dxa" w:w="80"/>
              <w:right w:type="dxa" w:w="120"/>
            </w:tcMar>
          </w:tcPr>
          <w:p>
            <w:pPr>
              <w:spacing w:after="0"/>
            </w:pPr>
            <w:r>
              <w:rPr>
                <w:rFonts w:ascii="Arial" w:cs="Arial" w:eastAsia="Arial" w:hAnsi="Arial"/>
                <w:color w:val="333333"/>
                <w:sz w:val="19"/>
                <w:szCs w:val="19"/>
              </w:rPr>
              <w:t xml:space="preserve">HTML Dashboard Generation</w:t>
            </w:r>
          </w:p>
        </w:tc>
        <w:tc>
          <w:tcPr>
            <w:tcW w:type="dxa" w:w="1200"/>
            <w:tcBorders>
              <w:top w:val="single" w:color="B0BEC5" w:sz="1"/>
              <w:left w:val="single" w:color="B0BEC5" w:sz="1"/>
              <w:bottom w:val="single" w:color="B0BEC5" w:sz="1"/>
              <w:right w:val="single" w:color="B0BEC5" w:sz="1"/>
            </w:tcBorders>
            <w:shd w:fill="EDF2F7" w:val="clear"/>
            <w:tcMar>
              <w:top w:type="dxa" w:w="80"/>
              <w:left w:type="dxa" w:w="120"/>
              <w:bottom w:type="dxa" w:w="80"/>
              <w:right w:type="dxa" w:w="120"/>
            </w:tcMar>
          </w:tcPr>
          <w:p>
            <w:pPr>
              <w:spacing w:after="0"/>
            </w:pPr>
            <w:r>
              <w:rPr>
                <w:rFonts w:ascii="Arial" w:cs="Arial" w:eastAsia="Arial" w:hAnsi="Arial"/>
                <w:color w:val="333333"/>
                <w:sz w:val="19"/>
                <w:szCs w:val="19"/>
              </w:rPr>
              <w:t xml:space="preserve">No</w:t>
            </w:r>
          </w:p>
        </w:tc>
        <w:tc>
          <w:tcPr>
            <w:tcW w:type="dxa" w:w="2200"/>
            <w:tcBorders>
              <w:top w:val="single" w:color="B0BEC5" w:sz="1"/>
              <w:left w:val="single" w:color="B0BEC5" w:sz="1"/>
              <w:bottom w:val="single" w:color="B0BEC5" w:sz="1"/>
              <w:right w:val="single" w:color="B0BEC5" w:sz="1"/>
            </w:tcBorders>
            <w:shd w:fill="EDF2F7" w:val="clear"/>
            <w:tcMar>
              <w:top w:type="dxa" w:w="80"/>
              <w:left w:type="dxa" w:w="120"/>
              <w:bottom w:type="dxa" w:w="80"/>
              <w:right w:type="dxa" w:w="120"/>
            </w:tcMar>
          </w:tcPr>
          <w:p>
            <w:pPr>
              <w:spacing w:after="0"/>
            </w:pPr>
            <w:r>
              <w:rPr>
                <w:rFonts w:ascii="Arial" w:cs="Arial" w:eastAsia="Arial" w:hAnsi="Arial"/>
                <w:color w:val="333333"/>
                <w:sz w:val="19"/>
                <w:szCs w:val="19"/>
              </w:rPr>
              <w:t xml:space="preserve">Jinja2, Chart.js</w:t>
            </w:r>
          </w:p>
        </w:tc>
        <w:tc>
          <w:tcPr>
            <w:tcW w:type="dxa" w:w="3560"/>
            <w:tcBorders>
              <w:top w:val="single" w:color="B0BEC5" w:sz="1"/>
              <w:left w:val="single" w:color="B0BEC5" w:sz="1"/>
              <w:bottom w:val="single" w:color="B0BEC5" w:sz="1"/>
              <w:right w:val="single" w:color="B0BEC5" w:sz="1"/>
            </w:tcBorders>
            <w:shd w:fill="EDF2F7" w:val="clear"/>
            <w:tcMar>
              <w:top w:type="dxa" w:w="80"/>
              <w:left w:type="dxa" w:w="120"/>
              <w:bottom w:type="dxa" w:w="80"/>
              <w:right w:type="dxa" w:w="120"/>
            </w:tcMar>
          </w:tcPr>
          <w:p>
            <w:pPr>
              <w:spacing w:after="0"/>
            </w:pPr>
            <w:r>
              <w:rPr>
                <w:rFonts w:ascii="Arial" w:cs="Arial" w:eastAsia="Arial" w:hAnsi="Arial"/>
                <w:color w:val="333333"/>
                <w:sz w:val="19"/>
                <w:szCs w:val="19"/>
              </w:rPr>
              <w:t xml:space="preserve">Generates HTML from aggregated JSON data. No AI involvement.</w:t>
            </w:r>
          </w:p>
        </w:tc>
      </w:tr>
      <w:tr>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JSON Data Archive</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No</w:t>
            </w:r>
          </w:p>
        </w:tc>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Python, JSON</w:t>
            </w:r>
          </w:p>
        </w:tc>
        <w:tc>
          <w:tcPr>
            <w:tcW w:type="dxa" w:w="3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Writes structured output to file for historical trending. Pure Python.</w:t>
            </w:r>
          </w:p>
        </w:tc>
      </w:tr>
      <w:tr>
        <w:tc>
          <w:tcPr>
            <w:tcW w:type="dxa" w:w="2400"/>
            <w:tcBorders>
              <w:top w:val="single" w:color="B0BEC5" w:sz="1"/>
              <w:left w:val="single" w:color="B0BEC5" w:sz="1"/>
              <w:bottom w:val="single" w:color="B0BEC5" w:sz="1"/>
              <w:right w:val="single" w:color="B0BEC5" w:sz="1"/>
            </w:tcBorders>
            <w:shd w:fill="EDF2F7" w:val="clear"/>
            <w:tcMar>
              <w:top w:type="dxa" w:w="80"/>
              <w:left w:type="dxa" w:w="120"/>
              <w:bottom w:type="dxa" w:w="80"/>
              <w:right w:type="dxa" w:w="120"/>
            </w:tcMar>
          </w:tcPr>
          <w:p>
            <w:pPr>
              <w:spacing w:after="0"/>
            </w:pPr>
            <w:r>
              <w:rPr>
                <w:rFonts w:ascii="Arial" w:cs="Arial" w:eastAsia="Arial" w:hAnsi="Arial"/>
                <w:color w:val="333333"/>
                <w:sz w:val="19"/>
                <w:szCs w:val="19"/>
              </w:rPr>
              <w:t xml:space="preserve">Scheduling / Orchestration</w:t>
            </w:r>
          </w:p>
        </w:tc>
        <w:tc>
          <w:tcPr>
            <w:tcW w:type="dxa" w:w="1200"/>
            <w:tcBorders>
              <w:top w:val="single" w:color="B0BEC5" w:sz="1"/>
              <w:left w:val="single" w:color="B0BEC5" w:sz="1"/>
              <w:bottom w:val="single" w:color="B0BEC5" w:sz="1"/>
              <w:right w:val="single" w:color="B0BEC5" w:sz="1"/>
            </w:tcBorders>
            <w:shd w:fill="EDF2F7" w:val="clear"/>
            <w:tcMar>
              <w:top w:type="dxa" w:w="80"/>
              <w:left w:type="dxa" w:w="120"/>
              <w:bottom w:type="dxa" w:w="80"/>
              <w:right w:type="dxa" w:w="120"/>
            </w:tcMar>
          </w:tcPr>
          <w:p>
            <w:pPr>
              <w:spacing w:after="0"/>
            </w:pPr>
            <w:r>
              <w:rPr>
                <w:rFonts w:ascii="Arial" w:cs="Arial" w:eastAsia="Arial" w:hAnsi="Arial"/>
                <w:color w:val="333333"/>
                <w:sz w:val="19"/>
                <w:szCs w:val="19"/>
              </w:rPr>
              <w:t xml:space="preserve">No</w:t>
            </w:r>
          </w:p>
        </w:tc>
        <w:tc>
          <w:tcPr>
            <w:tcW w:type="dxa" w:w="2200"/>
            <w:tcBorders>
              <w:top w:val="single" w:color="B0BEC5" w:sz="1"/>
              <w:left w:val="single" w:color="B0BEC5" w:sz="1"/>
              <w:bottom w:val="single" w:color="B0BEC5" w:sz="1"/>
              <w:right w:val="single" w:color="B0BEC5" w:sz="1"/>
            </w:tcBorders>
            <w:shd w:fill="EDF2F7" w:val="clear"/>
            <w:tcMar>
              <w:top w:type="dxa" w:w="80"/>
              <w:left w:type="dxa" w:w="120"/>
              <w:bottom w:type="dxa" w:w="80"/>
              <w:right w:type="dxa" w:w="120"/>
            </w:tcMar>
          </w:tcPr>
          <w:p>
            <w:pPr>
              <w:spacing w:after="0"/>
            </w:pPr>
            <w:r>
              <w:rPr>
                <w:rFonts w:ascii="Arial" w:cs="Arial" w:eastAsia="Arial" w:hAnsi="Arial"/>
                <w:color w:val="333333"/>
                <w:sz w:val="19"/>
                <w:szCs w:val="19"/>
              </w:rPr>
              <w:t xml:space="preserve">Cron / Task Scheduler</w:t>
            </w:r>
          </w:p>
        </w:tc>
        <w:tc>
          <w:tcPr>
            <w:tcW w:type="dxa" w:w="3560"/>
            <w:tcBorders>
              <w:top w:val="single" w:color="B0BEC5" w:sz="1"/>
              <w:left w:val="single" w:color="B0BEC5" w:sz="1"/>
              <w:bottom w:val="single" w:color="B0BEC5" w:sz="1"/>
              <w:right w:val="single" w:color="B0BEC5" w:sz="1"/>
            </w:tcBorders>
            <w:shd w:fill="EDF2F7" w:val="clear"/>
            <w:tcMar>
              <w:top w:type="dxa" w:w="80"/>
              <w:left w:type="dxa" w:w="120"/>
              <w:bottom w:type="dxa" w:w="80"/>
              <w:right w:type="dxa" w:w="120"/>
            </w:tcMar>
          </w:tcPr>
          <w:p>
            <w:pPr>
              <w:spacing w:after="0"/>
            </w:pPr>
            <w:r>
              <w:rPr>
                <w:rFonts w:ascii="Arial" w:cs="Arial" w:eastAsia="Arial" w:hAnsi="Arial"/>
                <w:color w:val="333333"/>
                <w:sz w:val="19"/>
                <w:szCs w:val="19"/>
              </w:rPr>
              <w:t xml:space="preserve">Triggers the pipeline weekly. No AI involvement.</w:t>
            </w:r>
          </w:p>
        </w:tc>
      </w:tr>
      <w:tr>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Monitoring / Error Handling</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No</w:t>
            </w:r>
          </w:p>
        </w:tc>
        <w:tc>
          <w:tcPr>
            <w:tcW w:type="dxa" w:w="2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Python logging, alerting</w:t>
            </w:r>
          </w:p>
        </w:tc>
        <w:tc>
          <w:tcPr>
            <w:tcW w:type="dxa" w:w="35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Standard operational tooling. No AI involvement.</w:t>
            </w:r>
          </w:p>
        </w:tc>
      </w:tr>
    </w:tbl>
    <w:p>
      <w:pPr>
        <w:spacing w:after="100"/>
      </w:pPr>
    </w:p>
    <w:p>
      <w:pPr>
        <w:spacing w:after="140" w:line="276"/>
      </w:pPr>
      <w:r>
        <w:rPr>
          <w:rFonts w:ascii="Arial" w:cs="Arial" w:eastAsia="Arial" w:hAnsi="Arial"/>
          <w:b/>
          <w:bCs/>
          <w:color w:val="1B2A4A"/>
          <w:sz w:val="21"/>
          <w:szCs w:val="21"/>
        </w:rPr>
        <w:t xml:space="preserve">Summary: </w:t>
      </w:r>
      <w:r>
        <w:rPr>
          <w:rFonts w:ascii="Arial" w:cs="Arial" w:eastAsia="Arial" w:hAnsi="Arial"/>
          <w:color w:val="333333"/>
          <w:sz w:val="21"/>
          <w:szCs w:val="21"/>
        </w:rPr>
        <w:t xml:space="preserve">Out of 13 pipeline components, exactly 2 are model-specific (the API client adapter and the response parser). These total approximately 70 lines of Python code combined. Everything else — 100% of the data processing, prompt logic, schema definitions, and report generation — is completely model-agnostic.</w:t>
      </w:r>
    </w:p>
    <w:p>
      <w:r>
        <w:br w:type="page"/>
      </w:r>
    </w:p>
    <w:p>
      <w:pPr>
        <w:pStyle w:val="Heading1"/>
        <w:spacing w:before="360" w:after="200"/>
      </w:pPr>
      <w:r>
        <w:rPr>
          <w:rFonts w:ascii="Arial" w:cs="Arial" w:eastAsia="Arial" w:hAnsi="Arial"/>
          <w:b/>
          <w:bCs/>
          <w:color w:val="1B2A4A"/>
          <w:sz w:val="34"/>
          <w:szCs w:val="34"/>
        </w:rPr>
        <w:t xml:space="preserve">3. The Abstraction Layer (Code)</w:t>
      </w:r>
    </w:p>
    <w:p>
      <w:pPr>
        <w:spacing w:after="140" w:line="276"/>
      </w:pPr>
      <w:r>
        <w:rPr>
          <w:rFonts w:ascii="Arial" w:cs="Arial" w:eastAsia="Arial" w:hAnsi="Arial"/>
          <w:color w:val="333333"/>
          <w:sz w:val="21"/>
          <w:szCs w:val="21"/>
        </w:rPr>
        <w:t xml:space="preserve">The abstraction layer is implemented as a Python base class that defines the interface any AI provider must satisfy. Concrete implementations (Claude, OpenAI, etc.) inherit from this base class. The pipeline code only ever references the base class — never a specific provider.</w:t>
      </w:r>
    </w:p>
    <w:p>
      <w:pPr>
        <w:pStyle w:val="Heading2"/>
        <w:spacing w:before="280" w:after="140"/>
      </w:pPr>
      <w:r>
        <w:rPr>
          <w:rFonts w:ascii="Arial" w:cs="Arial" w:eastAsia="Arial" w:hAnsi="Arial"/>
          <w:b/>
          <w:bCs/>
          <w:color w:val="2E5090"/>
          <w:sz w:val="26"/>
          <w:szCs w:val="26"/>
        </w:rPr>
        <w:t xml:space="preserve">3.1 Base Class: ModelProvider</w:t>
      </w:r>
    </w:p>
    <w:p>
      <w:pPr>
        <w:spacing w:after="140" w:line="276"/>
      </w:pPr>
      <w:r>
        <w:rPr>
          <w:rFonts w:ascii="Arial" w:cs="Arial" w:eastAsia="Arial" w:hAnsi="Arial"/>
          <w:color w:val="333333"/>
          <w:sz w:val="21"/>
          <w:szCs w:val="21"/>
        </w:rPr>
        <w:t xml:space="preserve">This is the interface contract. Any AI model that can accept text input and return JSON output can implement this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9E0" w:sz="1"/>
              <w:left w:val="single" w:color="D1D9E0" w:sz="1"/>
              <w:bottom w:val="single" w:color="D1D9E0" w:sz="1"/>
              <w:right w:val="single" w:color="D1D9E0" w:sz="1"/>
            </w:tcBorders>
            <w:shd w:fill="F6F8FA" w:val="clear"/>
            <w:tcMar>
              <w:top w:type="dxa" w:w="100"/>
              <w:left w:type="dxa" w:w="160"/>
              <w:bottom w:type="dxa" w:w="100"/>
              <w:right w:type="dxa" w:w="160"/>
            </w:tcMar>
          </w:tcPr>
          <w:p>
            <w:pPr>
              <w:spacing w:after="0" w:line="240"/>
            </w:pPr>
            <w:r>
              <w:rPr>
                <w:rFonts w:ascii="Consolas" w:cs="Consolas" w:eastAsia="Consolas" w:hAnsi="Consolas"/>
                <w:color w:val="333333"/>
                <w:sz w:val="17"/>
                <w:szCs w:val="17"/>
              </w:rPr>
              <w:t xml:space="preserve"># prism/providers/base.py</w:t>
            </w:r>
          </w:p>
          <w:p>
            <w:pPr>
              <w:spacing w:after="0" w:line="240"/>
            </w:pPr>
            <w:r>
              <w:rPr>
                <w:rFonts w:ascii="Consolas" w:cs="Consolas" w:eastAsia="Consolas" w:hAnsi="Consolas"/>
                <w:color w:val="333333"/>
                <w:sz w:val="17"/>
                <w:szCs w:val="17"/>
              </w:rPr>
              <w:t xml:space="preserve"> </w:t>
            </w:r>
          </w:p>
          <w:p>
            <w:pPr>
              <w:spacing w:after="0" w:line="240"/>
            </w:pPr>
            <w:r>
              <w:rPr>
                <w:rFonts w:ascii="Consolas" w:cs="Consolas" w:eastAsia="Consolas" w:hAnsi="Consolas"/>
                <w:color w:val="333333"/>
                <w:sz w:val="17"/>
                <w:szCs w:val="17"/>
              </w:rPr>
              <w:t xml:space="preserve">from abc import ABC, abstractmethod</w:t>
            </w:r>
          </w:p>
          <w:p>
            <w:pPr>
              <w:spacing w:after="0" w:line="240"/>
            </w:pPr>
            <w:r>
              <w:rPr>
                <w:rFonts w:ascii="Consolas" w:cs="Consolas" w:eastAsia="Consolas" w:hAnsi="Consolas"/>
                <w:color w:val="333333"/>
                <w:sz w:val="17"/>
                <w:szCs w:val="17"/>
              </w:rPr>
              <w:t xml:space="preserve">from dataclasses import dataclass</w:t>
            </w:r>
          </w:p>
          <w:p>
            <w:pPr>
              <w:spacing w:after="0" w:line="240"/>
            </w:pPr>
            <w:r>
              <w:rPr>
                <w:rFonts w:ascii="Consolas" w:cs="Consolas" w:eastAsia="Consolas" w:hAnsi="Consolas"/>
                <w:color w:val="333333"/>
                <w:sz w:val="17"/>
                <w:szCs w:val="17"/>
              </w:rPr>
              <w:t xml:space="preserve">from typing import Any</w:t>
            </w:r>
          </w:p>
          <w:p>
            <w:pPr>
              <w:spacing w:after="0" w:line="240"/>
            </w:pPr>
            <w:r>
              <w:rPr>
                <w:rFonts w:ascii="Consolas" w:cs="Consolas" w:eastAsia="Consolas" w:hAnsi="Consolas"/>
                <w:color w:val="333333"/>
                <w:sz w:val="17"/>
                <w:szCs w:val="17"/>
              </w:rPr>
              <w:t xml:space="preserve"> </w:t>
            </w:r>
          </w:p>
          <w:p>
            <w:pPr>
              <w:spacing w:after="0" w:line="240"/>
            </w:pPr>
            <w:r>
              <w:rPr>
                <w:rFonts w:ascii="Consolas" w:cs="Consolas" w:eastAsia="Consolas" w:hAnsi="Consolas"/>
                <w:color w:val="333333"/>
                <w:sz w:val="17"/>
                <w:szCs w:val="17"/>
              </w:rPr>
              <w:t xml:space="preserve"> </w:t>
            </w:r>
          </w:p>
          <w:p>
            <w:pPr>
              <w:spacing w:after="0" w:line="240"/>
            </w:pPr>
            <w:r>
              <w:rPr>
                <w:rFonts w:ascii="Consolas" w:cs="Consolas" w:eastAsia="Consolas" w:hAnsi="Consolas"/>
                <w:color w:val="333333"/>
                <w:sz w:val="17"/>
                <w:szCs w:val="17"/>
              </w:rPr>
              <w:t xml:space="preserve">@dataclass</w:t>
            </w:r>
          </w:p>
          <w:p>
            <w:pPr>
              <w:spacing w:after="0" w:line="240"/>
            </w:pPr>
            <w:r>
              <w:rPr>
                <w:rFonts w:ascii="Consolas" w:cs="Consolas" w:eastAsia="Consolas" w:hAnsi="Consolas"/>
                <w:color w:val="333333"/>
                <w:sz w:val="17"/>
                <w:szCs w:val="17"/>
              </w:rPr>
              <w:t xml:space="preserve">class AnalysisResult:</w:t>
            </w:r>
          </w:p>
          <w:p>
            <w:pPr>
              <w:spacing w:after="0" w:line="240"/>
            </w:pPr>
            <w:r>
              <w:rPr>
                <w:rFonts w:ascii="Consolas" w:cs="Consolas" w:eastAsia="Consolas" w:hAnsi="Consolas"/>
                <w:color w:val="333333"/>
                <w:sz w:val="17"/>
                <w:szCs w:val="17"/>
              </w:rPr>
              <w:t xml:space="preserve">    raw_response: str          # Full text response from the model</w:t>
            </w:r>
          </w:p>
          <w:p>
            <w:pPr>
              <w:spacing w:after="0" w:line="240"/>
            </w:pPr>
            <w:r>
              <w:rPr>
                <w:rFonts w:ascii="Consolas" w:cs="Consolas" w:eastAsia="Consolas" w:hAnsi="Consolas"/>
                <w:color w:val="333333"/>
                <w:sz w:val="17"/>
                <w:szCs w:val="17"/>
              </w:rPr>
              <w:t xml:space="preserve">    parsed_json: dict          # Parsed JSON output</w:t>
            </w:r>
          </w:p>
          <w:p>
            <w:pPr>
              <w:spacing w:after="0" w:line="240"/>
            </w:pPr>
            <w:r>
              <w:rPr>
                <w:rFonts w:ascii="Consolas" w:cs="Consolas" w:eastAsia="Consolas" w:hAnsi="Consolas"/>
                <w:color w:val="333333"/>
                <w:sz w:val="17"/>
                <w:szCs w:val="17"/>
              </w:rPr>
              <w:t xml:space="preserve">    model_name: str            # Which model was used</w:t>
            </w:r>
          </w:p>
          <w:p>
            <w:pPr>
              <w:spacing w:after="0" w:line="240"/>
            </w:pPr>
            <w:r>
              <w:rPr>
                <w:rFonts w:ascii="Consolas" w:cs="Consolas" w:eastAsia="Consolas" w:hAnsi="Consolas"/>
                <w:color w:val="333333"/>
                <w:sz w:val="17"/>
                <w:szCs w:val="17"/>
              </w:rPr>
              <w:t xml:space="preserve">    input_tokens: int          # Token usage for cost tracking</w:t>
            </w:r>
          </w:p>
          <w:p>
            <w:pPr>
              <w:spacing w:after="0" w:line="240"/>
            </w:pPr>
            <w:r>
              <w:rPr>
                <w:rFonts w:ascii="Consolas" w:cs="Consolas" w:eastAsia="Consolas" w:hAnsi="Consolas"/>
                <w:color w:val="333333"/>
                <w:sz w:val="17"/>
                <w:szCs w:val="17"/>
              </w:rPr>
              <w:t xml:space="preserve">    output_tokens: int         # Token usage for cost tracking</w:t>
            </w:r>
          </w:p>
          <w:p>
            <w:pPr>
              <w:spacing w:after="0" w:line="240"/>
            </w:pPr>
            <w:r>
              <w:rPr>
                <w:rFonts w:ascii="Consolas" w:cs="Consolas" w:eastAsia="Consolas" w:hAnsi="Consolas"/>
                <w:color w:val="333333"/>
                <w:sz w:val="17"/>
                <w:szCs w:val="17"/>
              </w:rPr>
              <w:t xml:space="preserve">    latency_ms: float          # Response time in milliseconds</w:t>
            </w:r>
          </w:p>
          <w:p>
            <w:pPr>
              <w:spacing w:after="0" w:line="240"/>
            </w:pPr>
            <w:r>
              <w:rPr>
                <w:rFonts w:ascii="Consolas" w:cs="Consolas" w:eastAsia="Consolas" w:hAnsi="Consolas"/>
                <w:color w:val="333333"/>
                <w:sz w:val="17"/>
                <w:szCs w:val="17"/>
              </w:rPr>
              <w:t xml:space="preserve"> </w:t>
            </w:r>
          </w:p>
          <w:p>
            <w:pPr>
              <w:spacing w:after="0" w:line="240"/>
            </w:pPr>
            <w:r>
              <w:rPr>
                <w:rFonts w:ascii="Consolas" w:cs="Consolas" w:eastAsia="Consolas" w:hAnsi="Consolas"/>
                <w:color w:val="333333"/>
                <w:sz w:val="17"/>
                <w:szCs w:val="17"/>
              </w:rPr>
              <w:t xml:space="preserve"> </w:t>
            </w:r>
          </w:p>
          <w:p>
            <w:pPr>
              <w:spacing w:after="0" w:line="240"/>
            </w:pPr>
            <w:r>
              <w:rPr>
                <w:rFonts w:ascii="Consolas" w:cs="Consolas" w:eastAsia="Consolas" w:hAnsi="Consolas"/>
                <w:color w:val="333333"/>
                <w:sz w:val="17"/>
                <w:szCs w:val="17"/>
              </w:rPr>
              <w:t xml:space="preserve">class ModelProvider(ABC):</w:t>
            </w:r>
          </w:p>
          <w:p>
            <w:pPr>
              <w:spacing w:after="0" w:line="240"/>
            </w:pPr>
            <w:r>
              <w:rPr>
                <w:rFonts w:ascii="Consolas" w:cs="Consolas" w:eastAsia="Consolas" w:hAnsi="Consolas"/>
                <w:color w:val="333333"/>
                <w:sz w:val="17"/>
                <w:szCs w:val="17"/>
              </w:rPr>
              <w:t xml:space="preserve">    """Base class for all AI model providers.</w:t>
            </w:r>
          </w:p>
          <w:p>
            <w:pPr>
              <w:spacing w:after="0" w:line="240"/>
            </w:pPr>
            <w:r>
              <w:rPr>
                <w:rFonts w:ascii="Consolas" w:cs="Consolas" w:eastAsia="Consolas" w:hAnsi="Consolas"/>
                <w:color w:val="333333"/>
                <w:sz w:val="17"/>
                <w:szCs w:val="17"/>
              </w:rPr>
              <w:t xml:space="preserve">    </w:t>
            </w:r>
          </w:p>
          <w:p>
            <w:pPr>
              <w:spacing w:after="0" w:line="240"/>
            </w:pPr>
            <w:r>
              <w:rPr>
                <w:rFonts w:ascii="Consolas" w:cs="Consolas" w:eastAsia="Consolas" w:hAnsi="Consolas"/>
                <w:color w:val="333333"/>
                <w:sz w:val="17"/>
                <w:szCs w:val="17"/>
              </w:rPr>
              <w:t xml:space="preserve">    Every provider must implement two methods:</w:t>
            </w:r>
          </w:p>
          <w:p>
            <w:pPr>
              <w:spacing w:after="0" w:line="240"/>
            </w:pPr>
            <w:r>
              <w:rPr>
                <w:rFonts w:ascii="Consolas" w:cs="Consolas" w:eastAsia="Consolas" w:hAnsi="Consolas"/>
                <w:color w:val="333333"/>
                <w:sz w:val="17"/>
                <w:szCs w:val="17"/>
              </w:rPr>
              <w:t xml:space="preserve">    1. analyse_opportunity() - Single opportunity analysis</w:t>
            </w:r>
          </w:p>
          <w:p>
            <w:pPr>
              <w:spacing w:after="0" w:line="240"/>
            </w:pPr>
            <w:r>
              <w:rPr>
                <w:rFonts w:ascii="Consolas" w:cs="Consolas" w:eastAsia="Consolas" w:hAnsi="Consolas"/>
                <w:color w:val="333333"/>
                <w:sz w:val="17"/>
                <w:szCs w:val="17"/>
              </w:rPr>
              <w:t xml:space="preserve">    2. synthesise_region() - Regional theme synthesis</w:t>
            </w:r>
          </w:p>
          <w:p>
            <w:pPr>
              <w:spacing w:after="0" w:line="240"/>
            </w:pPr>
            <w:r>
              <w:rPr>
                <w:rFonts w:ascii="Consolas" w:cs="Consolas" w:eastAsia="Consolas" w:hAnsi="Consolas"/>
                <w:color w:val="333333"/>
                <w:sz w:val="17"/>
                <w:szCs w:val="17"/>
              </w:rPr>
              <w:t xml:space="preserve">    """</w:t>
            </w:r>
          </w:p>
          <w:p>
            <w:pPr>
              <w:spacing w:after="0" w:line="240"/>
            </w:pPr>
            <w:r>
              <w:rPr>
                <w:rFonts w:ascii="Consolas" w:cs="Consolas" w:eastAsia="Consolas" w:hAnsi="Consolas"/>
                <w:color w:val="333333"/>
                <w:sz w:val="17"/>
                <w:szCs w:val="17"/>
              </w:rPr>
              <w:t xml:space="preserve"> </w:t>
            </w:r>
          </w:p>
          <w:p>
            <w:pPr>
              <w:spacing w:after="0" w:line="240"/>
            </w:pPr>
            <w:r>
              <w:rPr>
                <w:rFonts w:ascii="Consolas" w:cs="Consolas" w:eastAsia="Consolas" w:hAnsi="Consolas"/>
                <w:color w:val="333333"/>
                <w:sz w:val="17"/>
                <w:szCs w:val="17"/>
              </w:rPr>
              <w:t xml:space="preserve">    @abstractmethod</w:t>
            </w:r>
          </w:p>
          <w:p>
            <w:pPr>
              <w:spacing w:after="0" w:line="240"/>
            </w:pPr>
            <w:r>
              <w:rPr>
                <w:rFonts w:ascii="Consolas" w:cs="Consolas" w:eastAsia="Consolas" w:hAnsi="Consolas"/>
                <w:color w:val="333333"/>
                <w:sz w:val="17"/>
                <w:szCs w:val="17"/>
              </w:rPr>
              <w:t xml:space="preserve">    def analyse_opportunity(</w:t>
            </w:r>
          </w:p>
          <w:p>
            <w:pPr>
              <w:spacing w:after="0" w:line="240"/>
            </w:pPr>
            <w:r>
              <w:rPr>
                <w:rFonts w:ascii="Consolas" w:cs="Consolas" w:eastAsia="Consolas" w:hAnsi="Consolas"/>
                <w:color w:val="333333"/>
                <w:sz w:val="17"/>
                <w:szCs w:val="17"/>
              </w:rPr>
              <w:t xml:space="preserve">        self,</w:t>
            </w:r>
          </w:p>
          <w:p>
            <w:pPr>
              <w:spacing w:after="0" w:line="240"/>
            </w:pPr>
            <w:r>
              <w:rPr>
                <w:rFonts w:ascii="Consolas" w:cs="Consolas" w:eastAsia="Consolas" w:hAnsi="Consolas"/>
                <w:color w:val="333333"/>
                <w:sz w:val="17"/>
                <w:szCs w:val="17"/>
              </w:rPr>
              <w:t xml:space="preserve">        opportunity_data: dict,</w:t>
            </w:r>
          </w:p>
          <w:p>
            <w:pPr>
              <w:spacing w:after="0" w:line="240"/>
            </w:pPr>
            <w:r>
              <w:rPr>
                <w:rFonts w:ascii="Consolas" w:cs="Consolas" w:eastAsia="Consolas" w:hAnsi="Consolas"/>
                <w:color w:val="333333"/>
                <w:sz w:val="17"/>
                <w:szCs w:val="17"/>
              </w:rPr>
              <w:t xml:space="preserve">        prompt_template: str,</w:t>
            </w:r>
          </w:p>
          <w:p>
            <w:pPr>
              <w:spacing w:after="0" w:line="240"/>
            </w:pPr>
            <w:r>
              <w:rPr>
                <w:rFonts w:ascii="Consolas" w:cs="Consolas" w:eastAsia="Consolas" w:hAnsi="Consolas"/>
                <w:color w:val="333333"/>
                <w:sz w:val="17"/>
                <w:szCs w:val="17"/>
              </w:rPr>
              <w:t xml:space="preserve">        output_schema: dict</w:t>
            </w:r>
          </w:p>
          <w:p>
            <w:pPr>
              <w:spacing w:after="0" w:line="240"/>
            </w:pPr>
            <w:r>
              <w:rPr>
                <w:rFonts w:ascii="Consolas" w:cs="Consolas" w:eastAsia="Consolas" w:hAnsi="Consolas"/>
                <w:color w:val="333333"/>
                <w:sz w:val="17"/>
                <w:szCs w:val="17"/>
              </w:rPr>
              <w:t xml:space="preserve">    ) -&gt; AnalysisResult:</w:t>
            </w:r>
          </w:p>
          <w:p>
            <w:pPr>
              <w:spacing w:after="0" w:line="240"/>
            </w:pPr>
            <w:r>
              <w:rPr>
                <w:rFonts w:ascii="Consolas" w:cs="Consolas" w:eastAsia="Consolas" w:hAnsi="Consolas"/>
                <w:color w:val="333333"/>
                <w:sz w:val="17"/>
                <w:szCs w:val="17"/>
              </w:rPr>
              <w:t xml:space="preserve">        """Analyse a single opportunity. Returns structured JSON."""</w:t>
            </w:r>
          </w:p>
          <w:p>
            <w:pPr>
              <w:spacing w:after="0" w:line="240"/>
            </w:pPr>
            <w:r>
              <w:rPr>
                <w:rFonts w:ascii="Consolas" w:cs="Consolas" w:eastAsia="Consolas" w:hAnsi="Consolas"/>
                <w:color w:val="333333"/>
                <w:sz w:val="17"/>
                <w:szCs w:val="17"/>
              </w:rPr>
              <w:t xml:space="preserve">        pass</w:t>
            </w:r>
          </w:p>
          <w:p>
            <w:pPr>
              <w:spacing w:after="0" w:line="240"/>
            </w:pPr>
            <w:r>
              <w:rPr>
                <w:rFonts w:ascii="Consolas" w:cs="Consolas" w:eastAsia="Consolas" w:hAnsi="Consolas"/>
                <w:color w:val="333333"/>
                <w:sz w:val="17"/>
                <w:szCs w:val="17"/>
              </w:rPr>
              <w:t xml:space="preserve"> </w:t>
            </w:r>
          </w:p>
          <w:p>
            <w:pPr>
              <w:spacing w:after="0" w:line="240"/>
            </w:pPr>
            <w:r>
              <w:rPr>
                <w:rFonts w:ascii="Consolas" w:cs="Consolas" w:eastAsia="Consolas" w:hAnsi="Consolas"/>
                <w:color w:val="333333"/>
                <w:sz w:val="17"/>
                <w:szCs w:val="17"/>
              </w:rPr>
              <w:t xml:space="preserve">    @abstractmethod</w:t>
            </w:r>
          </w:p>
          <w:p>
            <w:pPr>
              <w:spacing w:after="0" w:line="240"/>
            </w:pPr>
            <w:r>
              <w:rPr>
                <w:rFonts w:ascii="Consolas" w:cs="Consolas" w:eastAsia="Consolas" w:hAnsi="Consolas"/>
                <w:color w:val="333333"/>
                <w:sz w:val="17"/>
                <w:szCs w:val="17"/>
              </w:rPr>
              <w:t xml:space="preserve">    def synthesise_region(</w:t>
            </w:r>
          </w:p>
          <w:p>
            <w:pPr>
              <w:spacing w:after="0" w:line="240"/>
            </w:pPr>
            <w:r>
              <w:rPr>
                <w:rFonts w:ascii="Consolas" w:cs="Consolas" w:eastAsia="Consolas" w:hAnsi="Consolas"/>
                <w:color w:val="333333"/>
                <w:sz w:val="17"/>
                <w:szCs w:val="17"/>
              </w:rPr>
              <w:t xml:space="preserve">        self,</w:t>
            </w:r>
          </w:p>
          <w:p>
            <w:pPr>
              <w:spacing w:after="0" w:line="240"/>
            </w:pPr>
            <w:r>
              <w:rPr>
                <w:rFonts w:ascii="Consolas" w:cs="Consolas" w:eastAsia="Consolas" w:hAnsi="Consolas"/>
                <w:color w:val="333333"/>
                <w:sz w:val="17"/>
                <w:szCs w:val="17"/>
              </w:rPr>
              <w:t xml:space="preserve">        region_data: list[dict],</w:t>
            </w:r>
          </w:p>
          <w:p>
            <w:pPr>
              <w:spacing w:after="0" w:line="240"/>
            </w:pPr>
            <w:r>
              <w:rPr>
                <w:rFonts w:ascii="Consolas" w:cs="Consolas" w:eastAsia="Consolas" w:hAnsi="Consolas"/>
                <w:color w:val="333333"/>
                <w:sz w:val="17"/>
                <w:szCs w:val="17"/>
              </w:rPr>
              <w:t xml:space="preserve">        prompt_template: str,</w:t>
            </w:r>
          </w:p>
          <w:p>
            <w:pPr>
              <w:spacing w:after="0" w:line="240"/>
            </w:pPr>
            <w:r>
              <w:rPr>
                <w:rFonts w:ascii="Consolas" w:cs="Consolas" w:eastAsia="Consolas" w:hAnsi="Consolas"/>
                <w:color w:val="333333"/>
                <w:sz w:val="17"/>
                <w:szCs w:val="17"/>
              </w:rPr>
              <w:t xml:space="preserve">        output_schema: dict</w:t>
            </w:r>
          </w:p>
          <w:p>
            <w:pPr>
              <w:spacing w:after="0" w:line="240"/>
            </w:pPr>
            <w:r>
              <w:rPr>
                <w:rFonts w:ascii="Consolas" w:cs="Consolas" w:eastAsia="Consolas" w:hAnsi="Consolas"/>
                <w:color w:val="333333"/>
                <w:sz w:val="17"/>
                <w:szCs w:val="17"/>
              </w:rPr>
              <w:t xml:space="preserve">    ) -&gt; AnalysisResult:</w:t>
            </w:r>
          </w:p>
          <w:p>
            <w:pPr>
              <w:spacing w:after="0" w:line="240"/>
            </w:pPr>
            <w:r>
              <w:rPr>
                <w:rFonts w:ascii="Consolas" w:cs="Consolas" w:eastAsia="Consolas" w:hAnsi="Consolas"/>
                <w:color w:val="333333"/>
                <w:sz w:val="17"/>
                <w:szCs w:val="17"/>
              </w:rPr>
              <w:t xml:space="preserve">        """Synthesise all opportunities in a region."""</w:t>
            </w:r>
          </w:p>
          <w:p>
            <w:pPr>
              <w:spacing w:after="0" w:line="240"/>
            </w:pPr>
            <w:r>
              <w:rPr>
                <w:rFonts w:ascii="Consolas" w:cs="Consolas" w:eastAsia="Consolas" w:hAnsi="Consolas"/>
                <w:color w:val="333333"/>
                <w:sz w:val="17"/>
                <w:szCs w:val="17"/>
              </w:rPr>
              <w:t xml:space="preserve">        pass</w:t>
            </w:r>
          </w:p>
          <w:p>
            <w:pPr>
              <w:spacing w:after="0" w:line="240"/>
            </w:pPr>
            <w:r>
              <w:rPr>
                <w:rFonts w:ascii="Consolas" w:cs="Consolas" w:eastAsia="Consolas" w:hAnsi="Consolas"/>
                <w:color w:val="333333"/>
                <w:sz w:val="17"/>
                <w:szCs w:val="17"/>
              </w:rPr>
              <w:t xml:space="preserve"> </w:t>
            </w:r>
          </w:p>
          <w:p>
            <w:pPr>
              <w:spacing w:after="0" w:line="240"/>
            </w:pPr>
            <w:r>
              <w:rPr>
                <w:rFonts w:ascii="Consolas" w:cs="Consolas" w:eastAsia="Consolas" w:hAnsi="Consolas"/>
                <w:color w:val="333333"/>
                <w:sz w:val="17"/>
                <w:szCs w:val="17"/>
              </w:rPr>
              <w:t xml:space="preserve">    @abstractmethod</w:t>
            </w:r>
          </w:p>
          <w:p>
            <w:pPr>
              <w:spacing w:after="0" w:line="240"/>
            </w:pPr>
            <w:r>
              <w:rPr>
                <w:rFonts w:ascii="Consolas" w:cs="Consolas" w:eastAsia="Consolas" w:hAnsi="Consolas"/>
                <w:color w:val="333333"/>
                <w:sz w:val="17"/>
                <w:szCs w:val="17"/>
              </w:rPr>
              <w:t xml:space="preserve">    def generate_executive_summary(</w:t>
            </w:r>
          </w:p>
          <w:p>
            <w:pPr>
              <w:spacing w:after="0" w:line="240"/>
            </w:pPr>
            <w:r>
              <w:rPr>
                <w:rFonts w:ascii="Consolas" w:cs="Consolas" w:eastAsia="Consolas" w:hAnsi="Consolas"/>
                <w:color w:val="333333"/>
                <w:sz w:val="17"/>
                <w:szCs w:val="17"/>
              </w:rPr>
              <w:t xml:space="preserve">        self,</w:t>
            </w:r>
          </w:p>
          <w:p>
            <w:pPr>
              <w:spacing w:after="0" w:line="240"/>
            </w:pPr>
            <w:r>
              <w:rPr>
                <w:rFonts w:ascii="Consolas" w:cs="Consolas" w:eastAsia="Consolas" w:hAnsi="Consolas"/>
                <w:color w:val="333333"/>
                <w:sz w:val="17"/>
                <w:szCs w:val="17"/>
              </w:rPr>
              <w:t xml:space="preserve">        global_data: dict,</w:t>
            </w:r>
          </w:p>
          <w:p>
            <w:pPr>
              <w:spacing w:after="0" w:line="240"/>
            </w:pPr>
            <w:r>
              <w:rPr>
                <w:rFonts w:ascii="Consolas" w:cs="Consolas" w:eastAsia="Consolas" w:hAnsi="Consolas"/>
                <w:color w:val="333333"/>
                <w:sz w:val="17"/>
                <w:szCs w:val="17"/>
              </w:rPr>
              <w:t xml:space="preserve">        prompt_template: str</w:t>
            </w:r>
          </w:p>
          <w:p>
            <w:pPr>
              <w:spacing w:after="0" w:line="240"/>
            </w:pPr>
            <w:r>
              <w:rPr>
                <w:rFonts w:ascii="Consolas" w:cs="Consolas" w:eastAsia="Consolas" w:hAnsi="Consolas"/>
                <w:color w:val="333333"/>
                <w:sz w:val="17"/>
                <w:szCs w:val="17"/>
              </w:rPr>
              <w:t xml:space="preserve">    ) -&gt; AnalysisResult:</w:t>
            </w:r>
          </w:p>
          <w:p>
            <w:pPr>
              <w:spacing w:after="0" w:line="240"/>
            </w:pPr>
            <w:r>
              <w:rPr>
                <w:rFonts w:ascii="Consolas" w:cs="Consolas" w:eastAsia="Consolas" w:hAnsi="Consolas"/>
                <w:color w:val="333333"/>
                <w:sz w:val="17"/>
                <w:szCs w:val="17"/>
              </w:rPr>
              <w:t xml:space="preserve">        """Generate the CRO executive summary narrative."""</w:t>
            </w:r>
          </w:p>
          <w:p>
            <w:pPr>
              <w:spacing w:after="0" w:line="240"/>
            </w:pPr>
            <w:r>
              <w:rPr>
                <w:rFonts w:ascii="Consolas" w:cs="Consolas" w:eastAsia="Consolas" w:hAnsi="Consolas"/>
                <w:color w:val="333333"/>
                <w:sz w:val="17"/>
                <w:szCs w:val="17"/>
              </w:rPr>
              <w:t xml:space="preserve">        pass</w:t>
            </w:r>
          </w:p>
        </w:tc>
      </w:tr>
    </w:tbl>
    <w:p>
      <w:pPr>
        <w:spacing w:after="140"/>
      </w:pPr>
    </w:p>
    <w:p>
      <w:pPr>
        <w:pStyle w:val="Heading2"/>
        <w:spacing w:before="280" w:after="140"/>
      </w:pPr>
      <w:r>
        <w:rPr>
          <w:rFonts w:ascii="Arial" w:cs="Arial" w:eastAsia="Arial" w:hAnsi="Arial"/>
          <w:b/>
          <w:bCs/>
          <w:color w:val="2E5090"/>
          <w:sz w:val="26"/>
          <w:szCs w:val="26"/>
        </w:rPr>
        <w:t xml:space="preserve">3.2 Claude Implementation</w:t>
      </w:r>
    </w:p>
    <w:p>
      <w:pPr>
        <w:spacing w:after="140" w:line="276"/>
      </w:pPr>
      <w:r>
        <w:rPr>
          <w:rFonts w:ascii="Arial" w:cs="Arial" w:eastAsia="Arial" w:hAnsi="Arial"/>
          <w:color w:val="333333"/>
          <w:sz w:val="21"/>
          <w:szCs w:val="21"/>
        </w:rPr>
        <w:t xml:space="preserve">The Claude-specific adapter. This is the only file that imports the Anthropic SDK: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9E0" w:sz="1"/>
              <w:left w:val="single" w:color="D1D9E0" w:sz="1"/>
              <w:bottom w:val="single" w:color="D1D9E0" w:sz="1"/>
              <w:right w:val="single" w:color="D1D9E0" w:sz="1"/>
            </w:tcBorders>
            <w:shd w:fill="F6F8FA" w:val="clear"/>
            <w:tcMar>
              <w:top w:type="dxa" w:w="100"/>
              <w:left w:type="dxa" w:w="160"/>
              <w:bottom w:type="dxa" w:w="100"/>
              <w:right w:type="dxa" w:w="160"/>
            </w:tcMar>
          </w:tcPr>
          <w:p>
            <w:pPr>
              <w:spacing w:after="0" w:line="240"/>
            </w:pPr>
            <w:r>
              <w:rPr>
                <w:rFonts w:ascii="Consolas" w:cs="Consolas" w:eastAsia="Consolas" w:hAnsi="Consolas"/>
                <w:color w:val="333333"/>
                <w:sz w:val="17"/>
                <w:szCs w:val="17"/>
              </w:rPr>
              <w:t xml:space="preserve"># prism/providers/claude.py</w:t>
            </w:r>
          </w:p>
          <w:p>
            <w:pPr>
              <w:spacing w:after="0" w:line="240"/>
            </w:pPr>
            <w:r>
              <w:rPr>
                <w:rFonts w:ascii="Consolas" w:cs="Consolas" w:eastAsia="Consolas" w:hAnsi="Consolas"/>
                <w:color w:val="333333"/>
                <w:sz w:val="17"/>
                <w:szCs w:val="17"/>
              </w:rPr>
              <w:t xml:space="preserve"> </w:t>
            </w:r>
          </w:p>
          <w:p>
            <w:pPr>
              <w:spacing w:after="0" w:line="240"/>
            </w:pPr>
            <w:r>
              <w:rPr>
                <w:rFonts w:ascii="Consolas" w:cs="Consolas" w:eastAsia="Consolas" w:hAnsi="Consolas"/>
                <w:color w:val="333333"/>
                <w:sz w:val="17"/>
                <w:szCs w:val="17"/>
              </w:rPr>
              <w:t xml:space="preserve">import json, time</w:t>
            </w:r>
          </w:p>
          <w:p>
            <w:pPr>
              <w:spacing w:after="0" w:line="240"/>
            </w:pPr>
            <w:r>
              <w:rPr>
                <w:rFonts w:ascii="Consolas" w:cs="Consolas" w:eastAsia="Consolas" w:hAnsi="Consolas"/>
                <w:color w:val="333333"/>
                <w:sz w:val="17"/>
                <w:szCs w:val="17"/>
              </w:rPr>
              <w:t xml:space="preserve">from anthropic import Anthropic</w:t>
            </w:r>
          </w:p>
          <w:p>
            <w:pPr>
              <w:spacing w:after="0" w:line="240"/>
            </w:pPr>
            <w:r>
              <w:rPr>
                <w:rFonts w:ascii="Consolas" w:cs="Consolas" w:eastAsia="Consolas" w:hAnsi="Consolas"/>
                <w:color w:val="333333"/>
                <w:sz w:val="17"/>
                <w:szCs w:val="17"/>
              </w:rPr>
              <w:t xml:space="preserve">from .base import ModelProvider, AnalysisResult</w:t>
            </w:r>
          </w:p>
          <w:p>
            <w:pPr>
              <w:spacing w:after="0" w:line="240"/>
            </w:pPr>
            <w:r>
              <w:rPr>
                <w:rFonts w:ascii="Consolas" w:cs="Consolas" w:eastAsia="Consolas" w:hAnsi="Consolas"/>
                <w:color w:val="333333"/>
                <w:sz w:val="17"/>
                <w:szCs w:val="17"/>
              </w:rPr>
              <w:t xml:space="preserve"> </w:t>
            </w:r>
          </w:p>
          <w:p>
            <w:pPr>
              <w:spacing w:after="0" w:line="240"/>
            </w:pPr>
            <w:r>
              <w:rPr>
                <w:rFonts w:ascii="Consolas" w:cs="Consolas" w:eastAsia="Consolas" w:hAnsi="Consolas"/>
                <w:color w:val="333333"/>
                <w:sz w:val="17"/>
                <w:szCs w:val="17"/>
              </w:rPr>
              <w:t xml:space="preserve"> </w:t>
            </w:r>
          </w:p>
          <w:p>
            <w:pPr>
              <w:spacing w:after="0" w:line="240"/>
            </w:pPr>
            <w:r>
              <w:rPr>
                <w:rFonts w:ascii="Consolas" w:cs="Consolas" w:eastAsia="Consolas" w:hAnsi="Consolas"/>
                <w:color w:val="333333"/>
                <w:sz w:val="17"/>
                <w:szCs w:val="17"/>
              </w:rPr>
              <w:t xml:space="preserve">class ClaudeProvider(ModelProvider):</w:t>
            </w:r>
          </w:p>
          <w:p>
            <w:pPr>
              <w:spacing w:after="0" w:line="240"/>
            </w:pPr>
            <w:r>
              <w:rPr>
                <w:rFonts w:ascii="Consolas" w:cs="Consolas" w:eastAsia="Consolas" w:hAnsi="Consolas"/>
                <w:color w:val="333333"/>
                <w:sz w:val="17"/>
                <w:szCs w:val="17"/>
              </w:rPr>
              <w:t xml:space="preserve">    """Claude (Anthropic) implementation of the Prism AI provider."""</w:t>
            </w:r>
          </w:p>
          <w:p>
            <w:pPr>
              <w:spacing w:after="0" w:line="240"/>
            </w:pPr>
            <w:r>
              <w:rPr>
                <w:rFonts w:ascii="Consolas" w:cs="Consolas" w:eastAsia="Consolas" w:hAnsi="Consolas"/>
                <w:color w:val="333333"/>
                <w:sz w:val="17"/>
                <w:szCs w:val="17"/>
              </w:rPr>
              <w:t xml:space="preserve"> </w:t>
            </w:r>
          </w:p>
          <w:p>
            <w:pPr>
              <w:spacing w:after="0" w:line="240"/>
            </w:pPr>
            <w:r>
              <w:rPr>
                <w:rFonts w:ascii="Consolas" w:cs="Consolas" w:eastAsia="Consolas" w:hAnsi="Consolas"/>
                <w:color w:val="333333"/>
                <w:sz w:val="17"/>
                <w:szCs w:val="17"/>
              </w:rPr>
              <w:t xml:space="preserve">    def __init__(self, api_key: str, model: str = "claude-sonnet-4-5-20250929"):</w:t>
            </w:r>
          </w:p>
          <w:p>
            <w:pPr>
              <w:spacing w:after="0" w:line="240"/>
            </w:pPr>
            <w:r>
              <w:rPr>
                <w:rFonts w:ascii="Consolas" w:cs="Consolas" w:eastAsia="Consolas" w:hAnsi="Consolas"/>
                <w:color w:val="333333"/>
                <w:sz w:val="17"/>
                <w:szCs w:val="17"/>
              </w:rPr>
              <w:t xml:space="preserve">        self.client = Anthropic(api_key=api_key)</w:t>
            </w:r>
          </w:p>
          <w:p>
            <w:pPr>
              <w:spacing w:after="0" w:line="240"/>
            </w:pPr>
            <w:r>
              <w:rPr>
                <w:rFonts w:ascii="Consolas" w:cs="Consolas" w:eastAsia="Consolas" w:hAnsi="Consolas"/>
                <w:color w:val="333333"/>
                <w:sz w:val="17"/>
                <w:szCs w:val="17"/>
              </w:rPr>
              <w:t xml:space="preserve">        self.model = model</w:t>
            </w:r>
          </w:p>
          <w:p>
            <w:pPr>
              <w:spacing w:after="0" w:line="240"/>
            </w:pPr>
            <w:r>
              <w:rPr>
                <w:rFonts w:ascii="Consolas" w:cs="Consolas" w:eastAsia="Consolas" w:hAnsi="Consolas"/>
                <w:color w:val="333333"/>
                <w:sz w:val="17"/>
                <w:szCs w:val="17"/>
              </w:rPr>
              <w:t xml:space="preserve"> </w:t>
            </w:r>
          </w:p>
          <w:p>
            <w:pPr>
              <w:spacing w:after="0" w:line="240"/>
            </w:pPr>
            <w:r>
              <w:rPr>
                <w:rFonts w:ascii="Consolas" w:cs="Consolas" w:eastAsia="Consolas" w:hAnsi="Consolas"/>
                <w:color w:val="333333"/>
                <w:sz w:val="17"/>
                <w:szCs w:val="17"/>
              </w:rPr>
              <w:t xml:space="preserve">    def analyse_opportunity(self, opportunity_data, prompt_template, output_schema):</w:t>
            </w:r>
          </w:p>
          <w:p>
            <w:pPr>
              <w:spacing w:after="0" w:line="240"/>
            </w:pPr>
            <w:r>
              <w:rPr>
                <w:rFonts w:ascii="Consolas" w:cs="Consolas" w:eastAsia="Consolas" w:hAnsi="Consolas"/>
                <w:color w:val="333333"/>
                <w:sz w:val="17"/>
                <w:szCs w:val="17"/>
              </w:rPr>
              <w:t xml:space="preserve">        prompt = prompt_template.format(</w:t>
            </w:r>
          </w:p>
          <w:p>
            <w:pPr>
              <w:spacing w:after="0" w:line="240"/>
            </w:pPr>
            <w:r>
              <w:rPr>
                <w:rFonts w:ascii="Consolas" w:cs="Consolas" w:eastAsia="Consolas" w:hAnsi="Consolas"/>
                <w:color w:val="333333"/>
                <w:sz w:val="17"/>
                <w:szCs w:val="17"/>
              </w:rPr>
              <w:t xml:space="preserve">            opportunity=json.dumps(opportunity_data, indent=2),</w:t>
            </w:r>
          </w:p>
          <w:p>
            <w:pPr>
              <w:spacing w:after="0" w:line="240"/>
            </w:pPr>
            <w:r>
              <w:rPr>
                <w:rFonts w:ascii="Consolas" w:cs="Consolas" w:eastAsia="Consolas" w:hAnsi="Consolas"/>
                <w:color w:val="333333"/>
                <w:sz w:val="17"/>
                <w:szCs w:val="17"/>
              </w:rPr>
              <w:t xml:space="preserve">            schema=json.dumps(output_schema, indent=2)</w:t>
            </w:r>
          </w:p>
          <w:p>
            <w:pPr>
              <w:spacing w:after="0" w:line="240"/>
            </w:pPr>
            <w:r>
              <w:rPr>
                <w:rFonts w:ascii="Consolas" w:cs="Consolas" w:eastAsia="Consolas" w:hAnsi="Consolas"/>
                <w:color w:val="333333"/>
                <w:sz w:val="17"/>
                <w:szCs w:val="17"/>
              </w:rPr>
              <w:t xml:space="preserve">        )</w:t>
            </w:r>
          </w:p>
          <w:p>
            <w:pPr>
              <w:spacing w:after="0" w:line="240"/>
            </w:pPr>
            <w:r>
              <w:rPr>
                <w:rFonts w:ascii="Consolas" w:cs="Consolas" w:eastAsia="Consolas" w:hAnsi="Consolas"/>
                <w:color w:val="333333"/>
                <w:sz w:val="17"/>
                <w:szCs w:val="17"/>
              </w:rPr>
              <w:t xml:space="preserve"> </w:t>
            </w:r>
          </w:p>
          <w:p>
            <w:pPr>
              <w:spacing w:after="0" w:line="240"/>
            </w:pPr>
            <w:r>
              <w:rPr>
                <w:rFonts w:ascii="Consolas" w:cs="Consolas" w:eastAsia="Consolas" w:hAnsi="Consolas"/>
                <w:color w:val="333333"/>
                <w:sz w:val="17"/>
                <w:szCs w:val="17"/>
              </w:rPr>
              <w:t xml:space="preserve">        start = time.time()</w:t>
            </w:r>
          </w:p>
          <w:p>
            <w:pPr>
              <w:spacing w:after="0" w:line="240"/>
            </w:pPr>
            <w:r>
              <w:rPr>
                <w:rFonts w:ascii="Consolas" w:cs="Consolas" w:eastAsia="Consolas" w:hAnsi="Consolas"/>
                <w:color w:val="333333"/>
                <w:sz w:val="17"/>
                <w:szCs w:val="17"/>
              </w:rPr>
              <w:t xml:space="preserve">        response = self.client.messages.create(</w:t>
            </w:r>
          </w:p>
          <w:p>
            <w:pPr>
              <w:spacing w:after="0" w:line="240"/>
            </w:pPr>
            <w:r>
              <w:rPr>
                <w:rFonts w:ascii="Consolas" w:cs="Consolas" w:eastAsia="Consolas" w:hAnsi="Consolas"/>
                <w:color w:val="333333"/>
                <w:sz w:val="17"/>
                <w:szCs w:val="17"/>
              </w:rPr>
              <w:t xml:space="preserve">            model=self.model,</w:t>
            </w:r>
          </w:p>
          <w:p>
            <w:pPr>
              <w:spacing w:after="0" w:line="240"/>
            </w:pPr>
            <w:r>
              <w:rPr>
                <w:rFonts w:ascii="Consolas" w:cs="Consolas" w:eastAsia="Consolas" w:hAnsi="Consolas"/>
                <w:color w:val="333333"/>
                <w:sz w:val="17"/>
                <w:szCs w:val="17"/>
              </w:rPr>
              <w:t xml:space="preserve">            max_tokens=4096,</w:t>
            </w:r>
          </w:p>
          <w:p>
            <w:pPr>
              <w:spacing w:after="0" w:line="240"/>
            </w:pPr>
            <w:r>
              <w:rPr>
                <w:rFonts w:ascii="Consolas" w:cs="Consolas" w:eastAsia="Consolas" w:hAnsi="Consolas"/>
                <w:color w:val="333333"/>
                <w:sz w:val="17"/>
                <w:szCs w:val="17"/>
              </w:rPr>
              <w:t xml:space="preserve">            messages=[{"role": "user", "content": prompt}],</w:t>
            </w:r>
          </w:p>
          <w:p>
            <w:pPr>
              <w:spacing w:after="0" w:line="240"/>
            </w:pPr>
            <w:r>
              <w:rPr>
                <w:rFonts w:ascii="Consolas" w:cs="Consolas" w:eastAsia="Consolas" w:hAnsi="Consolas"/>
                <w:color w:val="333333"/>
                <w:sz w:val="17"/>
                <w:szCs w:val="17"/>
              </w:rPr>
              <w:t xml:space="preserve">            system="You are a revenue intelligence analyst. Return valid JSON only."</w:t>
            </w:r>
          </w:p>
          <w:p>
            <w:pPr>
              <w:spacing w:after="0" w:line="240"/>
            </w:pPr>
            <w:r>
              <w:rPr>
                <w:rFonts w:ascii="Consolas" w:cs="Consolas" w:eastAsia="Consolas" w:hAnsi="Consolas"/>
                <w:color w:val="333333"/>
                <w:sz w:val="17"/>
                <w:szCs w:val="17"/>
              </w:rPr>
              <w:t xml:space="preserve">        )</w:t>
            </w:r>
          </w:p>
          <w:p>
            <w:pPr>
              <w:spacing w:after="0" w:line="240"/>
            </w:pPr>
            <w:r>
              <w:rPr>
                <w:rFonts w:ascii="Consolas" w:cs="Consolas" w:eastAsia="Consolas" w:hAnsi="Consolas"/>
                <w:color w:val="333333"/>
                <w:sz w:val="17"/>
                <w:szCs w:val="17"/>
              </w:rPr>
              <w:t xml:space="preserve">        latency = (time.time() - start) * 1000</w:t>
            </w:r>
          </w:p>
          <w:p>
            <w:pPr>
              <w:spacing w:after="0" w:line="240"/>
            </w:pPr>
            <w:r>
              <w:rPr>
                <w:rFonts w:ascii="Consolas" w:cs="Consolas" w:eastAsia="Consolas" w:hAnsi="Consolas"/>
                <w:color w:val="333333"/>
                <w:sz w:val="17"/>
                <w:szCs w:val="17"/>
              </w:rPr>
              <w:t xml:space="preserve"> </w:t>
            </w:r>
          </w:p>
          <w:p>
            <w:pPr>
              <w:spacing w:after="0" w:line="240"/>
            </w:pPr>
            <w:r>
              <w:rPr>
                <w:rFonts w:ascii="Consolas" w:cs="Consolas" w:eastAsia="Consolas" w:hAnsi="Consolas"/>
                <w:color w:val="333333"/>
                <w:sz w:val="17"/>
                <w:szCs w:val="17"/>
              </w:rPr>
              <w:t xml:space="preserve">        raw = response.content[0].text</w:t>
            </w:r>
          </w:p>
          <w:p>
            <w:pPr>
              <w:spacing w:after="0" w:line="240"/>
            </w:pPr>
            <w:r>
              <w:rPr>
                <w:rFonts w:ascii="Consolas" w:cs="Consolas" w:eastAsia="Consolas" w:hAnsi="Consolas"/>
                <w:color w:val="333333"/>
                <w:sz w:val="17"/>
                <w:szCs w:val="17"/>
              </w:rPr>
              <w:t xml:space="preserve">        parsed = json.loads(raw)</w:t>
            </w:r>
          </w:p>
          <w:p>
            <w:pPr>
              <w:spacing w:after="0" w:line="240"/>
            </w:pPr>
            <w:r>
              <w:rPr>
                <w:rFonts w:ascii="Consolas" w:cs="Consolas" w:eastAsia="Consolas" w:hAnsi="Consolas"/>
                <w:color w:val="333333"/>
                <w:sz w:val="17"/>
                <w:szCs w:val="17"/>
              </w:rPr>
              <w:t xml:space="preserve"> </w:t>
            </w:r>
          </w:p>
          <w:p>
            <w:pPr>
              <w:spacing w:after="0" w:line="240"/>
            </w:pPr>
            <w:r>
              <w:rPr>
                <w:rFonts w:ascii="Consolas" w:cs="Consolas" w:eastAsia="Consolas" w:hAnsi="Consolas"/>
                <w:color w:val="333333"/>
                <w:sz w:val="17"/>
                <w:szCs w:val="17"/>
              </w:rPr>
              <w:t xml:space="preserve">        return AnalysisResult(</w:t>
            </w:r>
          </w:p>
          <w:p>
            <w:pPr>
              <w:spacing w:after="0" w:line="240"/>
            </w:pPr>
            <w:r>
              <w:rPr>
                <w:rFonts w:ascii="Consolas" w:cs="Consolas" w:eastAsia="Consolas" w:hAnsi="Consolas"/>
                <w:color w:val="333333"/>
                <w:sz w:val="17"/>
                <w:szCs w:val="17"/>
              </w:rPr>
              <w:t xml:space="preserve">            raw_response=raw,</w:t>
            </w:r>
          </w:p>
          <w:p>
            <w:pPr>
              <w:spacing w:after="0" w:line="240"/>
            </w:pPr>
            <w:r>
              <w:rPr>
                <w:rFonts w:ascii="Consolas" w:cs="Consolas" w:eastAsia="Consolas" w:hAnsi="Consolas"/>
                <w:color w:val="333333"/>
                <w:sz w:val="17"/>
                <w:szCs w:val="17"/>
              </w:rPr>
              <w:t xml:space="preserve">            parsed_json=parsed,</w:t>
            </w:r>
          </w:p>
          <w:p>
            <w:pPr>
              <w:spacing w:after="0" w:line="240"/>
            </w:pPr>
            <w:r>
              <w:rPr>
                <w:rFonts w:ascii="Consolas" w:cs="Consolas" w:eastAsia="Consolas" w:hAnsi="Consolas"/>
                <w:color w:val="333333"/>
                <w:sz w:val="17"/>
                <w:szCs w:val="17"/>
              </w:rPr>
              <w:t xml:space="preserve">            model_name=self.model,</w:t>
            </w:r>
          </w:p>
          <w:p>
            <w:pPr>
              <w:spacing w:after="0" w:line="240"/>
            </w:pPr>
            <w:r>
              <w:rPr>
                <w:rFonts w:ascii="Consolas" w:cs="Consolas" w:eastAsia="Consolas" w:hAnsi="Consolas"/>
                <w:color w:val="333333"/>
                <w:sz w:val="17"/>
                <w:szCs w:val="17"/>
              </w:rPr>
              <w:t xml:space="preserve">            input_tokens=response.usage.input_tokens,</w:t>
            </w:r>
          </w:p>
          <w:p>
            <w:pPr>
              <w:spacing w:after="0" w:line="240"/>
            </w:pPr>
            <w:r>
              <w:rPr>
                <w:rFonts w:ascii="Consolas" w:cs="Consolas" w:eastAsia="Consolas" w:hAnsi="Consolas"/>
                <w:color w:val="333333"/>
                <w:sz w:val="17"/>
                <w:szCs w:val="17"/>
              </w:rPr>
              <w:t xml:space="preserve">            output_tokens=response.usage.output_tokens,</w:t>
            </w:r>
          </w:p>
          <w:p>
            <w:pPr>
              <w:spacing w:after="0" w:line="240"/>
            </w:pPr>
            <w:r>
              <w:rPr>
                <w:rFonts w:ascii="Consolas" w:cs="Consolas" w:eastAsia="Consolas" w:hAnsi="Consolas"/>
                <w:color w:val="333333"/>
                <w:sz w:val="17"/>
                <w:szCs w:val="17"/>
              </w:rPr>
              <w:t xml:space="preserve">            latency_ms=latency</w:t>
            </w:r>
          </w:p>
          <w:p>
            <w:pPr>
              <w:spacing w:after="0" w:line="240"/>
            </w:pPr>
            <w:r>
              <w:rPr>
                <w:rFonts w:ascii="Consolas" w:cs="Consolas" w:eastAsia="Consolas" w:hAnsi="Consolas"/>
                <w:color w:val="333333"/>
                <w:sz w:val="17"/>
                <w:szCs w:val="17"/>
              </w:rPr>
              <w:t xml:space="preserve">        )</w:t>
            </w:r>
          </w:p>
          <w:p>
            <w:pPr>
              <w:spacing w:after="0" w:line="240"/>
            </w:pPr>
            <w:r>
              <w:rPr>
                <w:rFonts w:ascii="Consolas" w:cs="Consolas" w:eastAsia="Consolas" w:hAnsi="Consolas"/>
                <w:color w:val="333333"/>
                <w:sz w:val="17"/>
                <w:szCs w:val="17"/>
              </w:rPr>
              <w:t xml:space="preserve"> </w:t>
            </w:r>
          </w:p>
          <w:p>
            <w:pPr>
              <w:spacing w:after="0" w:line="240"/>
            </w:pPr>
            <w:r>
              <w:rPr>
                <w:rFonts w:ascii="Consolas" w:cs="Consolas" w:eastAsia="Consolas" w:hAnsi="Consolas"/>
                <w:color w:val="333333"/>
                <w:sz w:val="17"/>
                <w:szCs w:val="17"/>
              </w:rPr>
              <w:t xml:space="preserve">    # synthesise_region() and generate_executive_summary()</w:t>
            </w:r>
          </w:p>
          <w:p>
            <w:pPr>
              <w:spacing w:after="0" w:line="240"/>
            </w:pPr>
            <w:r>
              <w:rPr>
                <w:rFonts w:ascii="Consolas" w:cs="Consolas" w:eastAsia="Consolas" w:hAnsi="Consolas"/>
                <w:color w:val="333333"/>
                <w:sz w:val="17"/>
                <w:szCs w:val="17"/>
              </w:rPr>
              <w:t xml:space="preserve">    # follow the same pattern with different prompt templates.</w:t>
            </w:r>
          </w:p>
        </w:tc>
      </w:tr>
    </w:tbl>
    <w:p>
      <w:pPr>
        <w:spacing w:after="140"/>
      </w:pPr>
    </w:p>
    <w:p>
      <w:pPr>
        <w:pStyle w:val="Heading2"/>
        <w:spacing w:before="280" w:after="140"/>
      </w:pPr>
      <w:r>
        <w:rPr>
          <w:rFonts w:ascii="Arial" w:cs="Arial" w:eastAsia="Arial" w:hAnsi="Arial"/>
          <w:b/>
          <w:bCs/>
          <w:color w:val="2E5090"/>
          <w:sz w:val="26"/>
          <w:szCs w:val="26"/>
        </w:rPr>
        <w:t xml:space="preserve">3.3 Alternative Provider (Example: OpenAI)</w:t>
      </w:r>
    </w:p>
    <w:p>
      <w:pPr>
        <w:spacing w:after="140" w:line="276"/>
      </w:pPr>
      <w:r>
        <w:rPr>
          <w:rFonts w:ascii="Arial" w:cs="Arial" w:eastAsia="Arial" w:hAnsi="Arial"/>
          <w:color w:val="333333"/>
          <w:sz w:val="21"/>
          <w:szCs w:val="21"/>
        </w:rPr>
        <w:t xml:space="preserve">If the organisation ever needed to swap to a different provider, this is what the equivalent adapter looks like. Note how the base class interface is identical — only the API call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9E0" w:sz="1"/>
              <w:left w:val="single" w:color="D1D9E0" w:sz="1"/>
              <w:bottom w:val="single" w:color="D1D9E0" w:sz="1"/>
              <w:right w:val="single" w:color="D1D9E0" w:sz="1"/>
            </w:tcBorders>
            <w:shd w:fill="F6F8FA" w:val="clear"/>
            <w:tcMar>
              <w:top w:type="dxa" w:w="100"/>
              <w:left w:type="dxa" w:w="160"/>
              <w:bottom w:type="dxa" w:w="100"/>
              <w:right w:type="dxa" w:w="160"/>
            </w:tcMar>
          </w:tcPr>
          <w:p>
            <w:pPr>
              <w:spacing w:after="0" w:line="240"/>
            </w:pPr>
            <w:r>
              <w:rPr>
                <w:rFonts w:ascii="Consolas" w:cs="Consolas" w:eastAsia="Consolas" w:hAnsi="Consolas"/>
                <w:color w:val="333333"/>
                <w:sz w:val="17"/>
                <w:szCs w:val="17"/>
              </w:rPr>
              <w:t xml:space="preserve"># prism/providers/openai_provider.py</w:t>
            </w:r>
          </w:p>
          <w:p>
            <w:pPr>
              <w:spacing w:after="0" w:line="240"/>
            </w:pPr>
            <w:r>
              <w:rPr>
                <w:rFonts w:ascii="Consolas" w:cs="Consolas" w:eastAsia="Consolas" w:hAnsi="Consolas"/>
                <w:color w:val="333333"/>
                <w:sz w:val="17"/>
                <w:szCs w:val="17"/>
              </w:rPr>
              <w:t xml:space="preserve"> </w:t>
            </w:r>
          </w:p>
          <w:p>
            <w:pPr>
              <w:spacing w:after="0" w:line="240"/>
            </w:pPr>
            <w:r>
              <w:rPr>
                <w:rFonts w:ascii="Consolas" w:cs="Consolas" w:eastAsia="Consolas" w:hAnsi="Consolas"/>
                <w:color w:val="333333"/>
                <w:sz w:val="17"/>
                <w:szCs w:val="17"/>
              </w:rPr>
              <w:t xml:space="preserve">import json, time</w:t>
            </w:r>
          </w:p>
          <w:p>
            <w:pPr>
              <w:spacing w:after="0" w:line="240"/>
            </w:pPr>
            <w:r>
              <w:rPr>
                <w:rFonts w:ascii="Consolas" w:cs="Consolas" w:eastAsia="Consolas" w:hAnsi="Consolas"/>
                <w:color w:val="333333"/>
                <w:sz w:val="17"/>
                <w:szCs w:val="17"/>
              </w:rPr>
              <w:t xml:space="preserve">from openai import OpenAI</w:t>
            </w:r>
          </w:p>
          <w:p>
            <w:pPr>
              <w:spacing w:after="0" w:line="240"/>
            </w:pPr>
            <w:r>
              <w:rPr>
                <w:rFonts w:ascii="Consolas" w:cs="Consolas" w:eastAsia="Consolas" w:hAnsi="Consolas"/>
                <w:color w:val="333333"/>
                <w:sz w:val="17"/>
                <w:szCs w:val="17"/>
              </w:rPr>
              <w:t xml:space="preserve">from .base import ModelProvider, AnalysisResult</w:t>
            </w:r>
          </w:p>
          <w:p>
            <w:pPr>
              <w:spacing w:after="0" w:line="240"/>
            </w:pPr>
            <w:r>
              <w:rPr>
                <w:rFonts w:ascii="Consolas" w:cs="Consolas" w:eastAsia="Consolas" w:hAnsi="Consolas"/>
                <w:color w:val="333333"/>
                <w:sz w:val="17"/>
                <w:szCs w:val="17"/>
              </w:rPr>
              <w:t xml:space="preserve"> </w:t>
            </w:r>
          </w:p>
          <w:p>
            <w:pPr>
              <w:spacing w:after="0" w:line="240"/>
            </w:pPr>
            <w:r>
              <w:rPr>
                <w:rFonts w:ascii="Consolas" w:cs="Consolas" w:eastAsia="Consolas" w:hAnsi="Consolas"/>
                <w:color w:val="333333"/>
                <w:sz w:val="17"/>
                <w:szCs w:val="17"/>
              </w:rPr>
              <w:t xml:space="preserve"> </w:t>
            </w:r>
          </w:p>
          <w:p>
            <w:pPr>
              <w:spacing w:after="0" w:line="240"/>
            </w:pPr>
            <w:r>
              <w:rPr>
                <w:rFonts w:ascii="Consolas" w:cs="Consolas" w:eastAsia="Consolas" w:hAnsi="Consolas"/>
                <w:color w:val="333333"/>
                <w:sz w:val="17"/>
                <w:szCs w:val="17"/>
              </w:rPr>
              <w:t xml:space="preserve">class OpenAIProvider(ModelProvider):</w:t>
            </w:r>
          </w:p>
          <w:p>
            <w:pPr>
              <w:spacing w:after="0" w:line="240"/>
            </w:pPr>
            <w:r>
              <w:rPr>
                <w:rFonts w:ascii="Consolas" w:cs="Consolas" w:eastAsia="Consolas" w:hAnsi="Consolas"/>
                <w:color w:val="333333"/>
                <w:sz w:val="17"/>
                <w:szCs w:val="17"/>
              </w:rPr>
              <w:t xml:space="preserve">    """OpenAI implementation of the Prism AI provider."""</w:t>
            </w:r>
          </w:p>
          <w:p>
            <w:pPr>
              <w:spacing w:after="0" w:line="240"/>
            </w:pPr>
            <w:r>
              <w:rPr>
                <w:rFonts w:ascii="Consolas" w:cs="Consolas" w:eastAsia="Consolas" w:hAnsi="Consolas"/>
                <w:color w:val="333333"/>
                <w:sz w:val="17"/>
                <w:szCs w:val="17"/>
              </w:rPr>
              <w:t xml:space="preserve"> </w:t>
            </w:r>
          </w:p>
          <w:p>
            <w:pPr>
              <w:spacing w:after="0" w:line="240"/>
            </w:pPr>
            <w:r>
              <w:rPr>
                <w:rFonts w:ascii="Consolas" w:cs="Consolas" w:eastAsia="Consolas" w:hAnsi="Consolas"/>
                <w:color w:val="333333"/>
                <w:sz w:val="17"/>
                <w:szCs w:val="17"/>
              </w:rPr>
              <w:t xml:space="preserve">    def __init__(self, api_key: str, model: str = "gpt-4o"):</w:t>
            </w:r>
          </w:p>
          <w:p>
            <w:pPr>
              <w:spacing w:after="0" w:line="240"/>
            </w:pPr>
            <w:r>
              <w:rPr>
                <w:rFonts w:ascii="Consolas" w:cs="Consolas" w:eastAsia="Consolas" w:hAnsi="Consolas"/>
                <w:color w:val="333333"/>
                <w:sz w:val="17"/>
                <w:szCs w:val="17"/>
              </w:rPr>
              <w:t xml:space="preserve">        self.client = OpenAI(api_key=api_key)</w:t>
            </w:r>
          </w:p>
          <w:p>
            <w:pPr>
              <w:spacing w:after="0" w:line="240"/>
            </w:pPr>
            <w:r>
              <w:rPr>
                <w:rFonts w:ascii="Consolas" w:cs="Consolas" w:eastAsia="Consolas" w:hAnsi="Consolas"/>
                <w:color w:val="333333"/>
                <w:sz w:val="17"/>
                <w:szCs w:val="17"/>
              </w:rPr>
              <w:t xml:space="preserve">        self.model = model</w:t>
            </w:r>
          </w:p>
          <w:p>
            <w:pPr>
              <w:spacing w:after="0" w:line="240"/>
            </w:pPr>
            <w:r>
              <w:rPr>
                <w:rFonts w:ascii="Consolas" w:cs="Consolas" w:eastAsia="Consolas" w:hAnsi="Consolas"/>
                <w:color w:val="333333"/>
                <w:sz w:val="17"/>
                <w:szCs w:val="17"/>
              </w:rPr>
              <w:t xml:space="preserve"> </w:t>
            </w:r>
          </w:p>
          <w:p>
            <w:pPr>
              <w:spacing w:after="0" w:line="240"/>
            </w:pPr>
            <w:r>
              <w:rPr>
                <w:rFonts w:ascii="Consolas" w:cs="Consolas" w:eastAsia="Consolas" w:hAnsi="Consolas"/>
                <w:color w:val="333333"/>
                <w:sz w:val="17"/>
                <w:szCs w:val="17"/>
              </w:rPr>
              <w:t xml:space="preserve">    def analyse_opportunity(self, opportunity_data, prompt_template, output_schema):</w:t>
            </w:r>
          </w:p>
          <w:p>
            <w:pPr>
              <w:spacing w:after="0" w:line="240"/>
            </w:pPr>
            <w:r>
              <w:rPr>
                <w:rFonts w:ascii="Consolas" w:cs="Consolas" w:eastAsia="Consolas" w:hAnsi="Consolas"/>
                <w:color w:val="333333"/>
                <w:sz w:val="17"/>
                <w:szCs w:val="17"/>
              </w:rPr>
              <w:t xml:space="preserve">        prompt = prompt_template.format(</w:t>
            </w:r>
          </w:p>
          <w:p>
            <w:pPr>
              <w:spacing w:after="0" w:line="240"/>
            </w:pPr>
            <w:r>
              <w:rPr>
                <w:rFonts w:ascii="Consolas" w:cs="Consolas" w:eastAsia="Consolas" w:hAnsi="Consolas"/>
                <w:color w:val="333333"/>
                <w:sz w:val="17"/>
                <w:szCs w:val="17"/>
              </w:rPr>
              <w:t xml:space="preserve">            opportunity=json.dumps(opportunity_data, indent=2),</w:t>
            </w:r>
          </w:p>
          <w:p>
            <w:pPr>
              <w:spacing w:after="0" w:line="240"/>
            </w:pPr>
            <w:r>
              <w:rPr>
                <w:rFonts w:ascii="Consolas" w:cs="Consolas" w:eastAsia="Consolas" w:hAnsi="Consolas"/>
                <w:color w:val="333333"/>
                <w:sz w:val="17"/>
                <w:szCs w:val="17"/>
              </w:rPr>
              <w:t xml:space="preserve">            schema=json.dumps(output_schema, indent=2)</w:t>
            </w:r>
          </w:p>
          <w:p>
            <w:pPr>
              <w:spacing w:after="0" w:line="240"/>
            </w:pPr>
            <w:r>
              <w:rPr>
                <w:rFonts w:ascii="Consolas" w:cs="Consolas" w:eastAsia="Consolas" w:hAnsi="Consolas"/>
                <w:color w:val="333333"/>
                <w:sz w:val="17"/>
                <w:szCs w:val="17"/>
              </w:rPr>
              <w:t xml:space="preserve">        )</w:t>
            </w:r>
          </w:p>
          <w:p>
            <w:pPr>
              <w:spacing w:after="0" w:line="240"/>
            </w:pPr>
            <w:r>
              <w:rPr>
                <w:rFonts w:ascii="Consolas" w:cs="Consolas" w:eastAsia="Consolas" w:hAnsi="Consolas"/>
                <w:color w:val="333333"/>
                <w:sz w:val="17"/>
                <w:szCs w:val="17"/>
              </w:rPr>
              <w:t xml:space="preserve"> </w:t>
            </w:r>
          </w:p>
          <w:p>
            <w:pPr>
              <w:spacing w:after="0" w:line="240"/>
            </w:pPr>
            <w:r>
              <w:rPr>
                <w:rFonts w:ascii="Consolas" w:cs="Consolas" w:eastAsia="Consolas" w:hAnsi="Consolas"/>
                <w:color w:val="333333"/>
                <w:sz w:val="17"/>
                <w:szCs w:val="17"/>
              </w:rPr>
              <w:t xml:space="preserve">        start = time.time()</w:t>
            </w:r>
          </w:p>
          <w:p>
            <w:pPr>
              <w:spacing w:after="0" w:line="240"/>
            </w:pPr>
            <w:r>
              <w:rPr>
                <w:rFonts w:ascii="Consolas" w:cs="Consolas" w:eastAsia="Consolas" w:hAnsi="Consolas"/>
                <w:color w:val="333333"/>
                <w:sz w:val="17"/>
                <w:szCs w:val="17"/>
              </w:rPr>
              <w:t xml:space="preserve">        response = self.client.chat.completions.create(</w:t>
            </w:r>
          </w:p>
          <w:p>
            <w:pPr>
              <w:spacing w:after="0" w:line="240"/>
            </w:pPr>
            <w:r>
              <w:rPr>
                <w:rFonts w:ascii="Consolas" w:cs="Consolas" w:eastAsia="Consolas" w:hAnsi="Consolas"/>
                <w:color w:val="333333"/>
                <w:sz w:val="17"/>
                <w:szCs w:val="17"/>
              </w:rPr>
              <w:t xml:space="preserve">            model=self.model,</w:t>
            </w:r>
          </w:p>
          <w:p>
            <w:pPr>
              <w:spacing w:after="0" w:line="240"/>
            </w:pPr>
            <w:r>
              <w:rPr>
                <w:rFonts w:ascii="Consolas" w:cs="Consolas" w:eastAsia="Consolas" w:hAnsi="Consolas"/>
                <w:color w:val="333333"/>
                <w:sz w:val="17"/>
                <w:szCs w:val="17"/>
              </w:rPr>
              <w:t xml:space="preserve">            messages=[</w:t>
            </w:r>
          </w:p>
          <w:p>
            <w:pPr>
              <w:spacing w:after="0" w:line="240"/>
            </w:pPr>
            <w:r>
              <w:rPr>
                <w:rFonts w:ascii="Consolas" w:cs="Consolas" w:eastAsia="Consolas" w:hAnsi="Consolas"/>
                <w:color w:val="333333"/>
                <w:sz w:val="17"/>
                <w:szCs w:val="17"/>
              </w:rPr>
              <w:t xml:space="preserve">                {"role": "system", "content": "You are a revenue intelligence analyst."},</w:t>
            </w:r>
          </w:p>
          <w:p>
            <w:pPr>
              <w:spacing w:after="0" w:line="240"/>
            </w:pPr>
            <w:r>
              <w:rPr>
                <w:rFonts w:ascii="Consolas" w:cs="Consolas" w:eastAsia="Consolas" w:hAnsi="Consolas"/>
                <w:color w:val="333333"/>
                <w:sz w:val="17"/>
                <w:szCs w:val="17"/>
              </w:rPr>
              <w:t xml:space="preserve">                {"role": "user", "content": prompt}</w:t>
            </w:r>
          </w:p>
          <w:p>
            <w:pPr>
              <w:spacing w:after="0" w:line="240"/>
            </w:pPr>
            <w:r>
              <w:rPr>
                <w:rFonts w:ascii="Consolas" w:cs="Consolas" w:eastAsia="Consolas" w:hAnsi="Consolas"/>
                <w:color w:val="333333"/>
                <w:sz w:val="17"/>
                <w:szCs w:val="17"/>
              </w:rPr>
              <w:t xml:space="preserve">            ],</w:t>
            </w:r>
          </w:p>
          <w:p>
            <w:pPr>
              <w:spacing w:after="0" w:line="240"/>
            </w:pPr>
            <w:r>
              <w:rPr>
                <w:rFonts w:ascii="Consolas" w:cs="Consolas" w:eastAsia="Consolas" w:hAnsi="Consolas"/>
                <w:color w:val="333333"/>
                <w:sz w:val="17"/>
                <w:szCs w:val="17"/>
              </w:rPr>
              <w:t xml:space="preserve">            response_format={"type": "json_object"}</w:t>
            </w:r>
          </w:p>
          <w:p>
            <w:pPr>
              <w:spacing w:after="0" w:line="240"/>
            </w:pPr>
            <w:r>
              <w:rPr>
                <w:rFonts w:ascii="Consolas" w:cs="Consolas" w:eastAsia="Consolas" w:hAnsi="Consolas"/>
                <w:color w:val="333333"/>
                <w:sz w:val="17"/>
                <w:szCs w:val="17"/>
              </w:rPr>
              <w:t xml:space="preserve">        )</w:t>
            </w:r>
          </w:p>
          <w:p>
            <w:pPr>
              <w:spacing w:after="0" w:line="240"/>
            </w:pPr>
            <w:r>
              <w:rPr>
                <w:rFonts w:ascii="Consolas" w:cs="Consolas" w:eastAsia="Consolas" w:hAnsi="Consolas"/>
                <w:color w:val="333333"/>
                <w:sz w:val="17"/>
                <w:szCs w:val="17"/>
              </w:rPr>
              <w:t xml:space="preserve">        latency = (time.time() - start) * 1000</w:t>
            </w:r>
          </w:p>
          <w:p>
            <w:pPr>
              <w:spacing w:after="0" w:line="240"/>
            </w:pPr>
            <w:r>
              <w:rPr>
                <w:rFonts w:ascii="Consolas" w:cs="Consolas" w:eastAsia="Consolas" w:hAnsi="Consolas"/>
                <w:color w:val="333333"/>
                <w:sz w:val="17"/>
                <w:szCs w:val="17"/>
              </w:rPr>
              <w:t xml:space="preserve"> </w:t>
            </w:r>
          </w:p>
          <w:p>
            <w:pPr>
              <w:spacing w:after="0" w:line="240"/>
            </w:pPr>
            <w:r>
              <w:rPr>
                <w:rFonts w:ascii="Consolas" w:cs="Consolas" w:eastAsia="Consolas" w:hAnsi="Consolas"/>
                <w:color w:val="333333"/>
                <w:sz w:val="17"/>
                <w:szCs w:val="17"/>
              </w:rPr>
              <w:t xml:space="preserve">        raw = response.choices[0].message.content</w:t>
            </w:r>
          </w:p>
          <w:p>
            <w:pPr>
              <w:spacing w:after="0" w:line="240"/>
            </w:pPr>
            <w:r>
              <w:rPr>
                <w:rFonts w:ascii="Consolas" w:cs="Consolas" w:eastAsia="Consolas" w:hAnsi="Consolas"/>
                <w:color w:val="333333"/>
                <w:sz w:val="17"/>
                <w:szCs w:val="17"/>
              </w:rPr>
              <w:t xml:space="preserve">        parsed = json.loads(raw)</w:t>
            </w:r>
          </w:p>
          <w:p>
            <w:pPr>
              <w:spacing w:after="0" w:line="240"/>
            </w:pPr>
            <w:r>
              <w:rPr>
                <w:rFonts w:ascii="Consolas" w:cs="Consolas" w:eastAsia="Consolas" w:hAnsi="Consolas"/>
                <w:color w:val="333333"/>
                <w:sz w:val="17"/>
                <w:szCs w:val="17"/>
              </w:rPr>
              <w:t xml:space="preserve"> </w:t>
            </w:r>
          </w:p>
          <w:p>
            <w:pPr>
              <w:spacing w:after="0" w:line="240"/>
            </w:pPr>
            <w:r>
              <w:rPr>
                <w:rFonts w:ascii="Consolas" w:cs="Consolas" w:eastAsia="Consolas" w:hAnsi="Consolas"/>
                <w:color w:val="333333"/>
                <w:sz w:val="17"/>
                <w:szCs w:val="17"/>
              </w:rPr>
              <w:t xml:space="preserve">        return AnalysisResult(</w:t>
            </w:r>
          </w:p>
          <w:p>
            <w:pPr>
              <w:spacing w:after="0" w:line="240"/>
            </w:pPr>
            <w:r>
              <w:rPr>
                <w:rFonts w:ascii="Consolas" w:cs="Consolas" w:eastAsia="Consolas" w:hAnsi="Consolas"/>
                <w:color w:val="333333"/>
                <w:sz w:val="17"/>
                <w:szCs w:val="17"/>
              </w:rPr>
              <w:t xml:space="preserve">            raw_response=raw,</w:t>
            </w:r>
          </w:p>
          <w:p>
            <w:pPr>
              <w:spacing w:after="0" w:line="240"/>
            </w:pPr>
            <w:r>
              <w:rPr>
                <w:rFonts w:ascii="Consolas" w:cs="Consolas" w:eastAsia="Consolas" w:hAnsi="Consolas"/>
                <w:color w:val="333333"/>
                <w:sz w:val="17"/>
                <w:szCs w:val="17"/>
              </w:rPr>
              <w:t xml:space="preserve">            parsed_json=parsed,</w:t>
            </w:r>
          </w:p>
          <w:p>
            <w:pPr>
              <w:spacing w:after="0" w:line="240"/>
            </w:pPr>
            <w:r>
              <w:rPr>
                <w:rFonts w:ascii="Consolas" w:cs="Consolas" w:eastAsia="Consolas" w:hAnsi="Consolas"/>
                <w:color w:val="333333"/>
                <w:sz w:val="17"/>
                <w:szCs w:val="17"/>
              </w:rPr>
              <w:t xml:space="preserve">            model_name=self.model,</w:t>
            </w:r>
          </w:p>
          <w:p>
            <w:pPr>
              <w:spacing w:after="0" w:line="240"/>
            </w:pPr>
            <w:r>
              <w:rPr>
                <w:rFonts w:ascii="Consolas" w:cs="Consolas" w:eastAsia="Consolas" w:hAnsi="Consolas"/>
                <w:color w:val="333333"/>
                <w:sz w:val="17"/>
                <w:szCs w:val="17"/>
              </w:rPr>
              <w:t xml:space="preserve">            input_tokens=response.usage.prompt_tokens,</w:t>
            </w:r>
          </w:p>
          <w:p>
            <w:pPr>
              <w:spacing w:after="0" w:line="240"/>
            </w:pPr>
            <w:r>
              <w:rPr>
                <w:rFonts w:ascii="Consolas" w:cs="Consolas" w:eastAsia="Consolas" w:hAnsi="Consolas"/>
                <w:color w:val="333333"/>
                <w:sz w:val="17"/>
                <w:szCs w:val="17"/>
              </w:rPr>
              <w:t xml:space="preserve">            output_tokens=response.usage.completion_tokens,</w:t>
            </w:r>
          </w:p>
          <w:p>
            <w:pPr>
              <w:spacing w:after="0" w:line="240"/>
            </w:pPr>
            <w:r>
              <w:rPr>
                <w:rFonts w:ascii="Consolas" w:cs="Consolas" w:eastAsia="Consolas" w:hAnsi="Consolas"/>
                <w:color w:val="333333"/>
                <w:sz w:val="17"/>
                <w:szCs w:val="17"/>
              </w:rPr>
              <w:t xml:space="preserve">            latency_ms=latency</w:t>
            </w:r>
          </w:p>
          <w:p>
            <w:pPr>
              <w:spacing w:after="0" w:line="240"/>
            </w:pPr>
            <w:r>
              <w:rPr>
                <w:rFonts w:ascii="Consolas" w:cs="Consolas" w:eastAsia="Consolas" w:hAnsi="Consolas"/>
                <w:color w:val="333333"/>
                <w:sz w:val="17"/>
                <w:szCs w:val="17"/>
              </w:rPr>
              <w:t xml:space="preserve">        )</w:t>
            </w:r>
          </w:p>
        </w:tc>
      </w:tr>
    </w:tbl>
    <w:p>
      <w:pPr>
        <w:spacing w:after="140"/>
      </w:pPr>
    </w:p>
    <w:p>
      <w:pPr>
        <w:pStyle w:val="Heading2"/>
        <w:spacing w:before="280" w:after="140"/>
      </w:pPr>
      <w:r>
        <w:rPr>
          <w:rFonts w:ascii="Arial" w:cs="Arial" w:eastAsia="Arial" w:hAnsi="Arial"/>
          <w:b/>
          <w:bCs/>
          <w:color w:val="2E5090"/>
          <w:sz w:val="26"/>
          <w:szCs w:val="26"/>
        </w:rPr>
        <w:t xml:space="preserve">3.4 Provider Factory (Configuration-Driven)</w:t>
      </w:r>
    </w:p>
    <w:p>
      <w:pPr>
        <w:spacing w:after="140" w:line="276"/>
      </w:pPr>
      <w:r>
        <w:rPr>
          <w:rFonts w:ascii="Arial" w:cs="Arial" w:eastAsia="Arial" w:hAnsi="Arial"/>
          <w:color w:val="333333"/>
          <w:sz w:val="21"/>
          <w:szCs w:val="21"/>
        </w:rPr>
        <w:t xml:space="preserve">The pipeline never directly instantiates a provider. A factory function reads the provider name from a configuration file and returns the correct implementation. Swapping providers is a one-line config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9E0" w:sz="1"/>
              <w:left w:val="single" w:color="D1D9E0" w:sz="1"/>
              <w:bottom w:val="single" w:color="D1D9E0" w:sz="1"/>
              <w:right w:val="single" w:color="D1D9E0" w:sz="1"/>
            </w:tcBorders>
            <w:shd w:fill="F6F8FA" w:val="clear"/>
            <w:tcMar>
              <w:top w:type="dxa" w:w="100"/>
              <w:left w:type="dxa" w:w="160"/>
              <w:bottom w:type="dxa" w:w="100"/>
              <w:right w:type="dxa" w:w="160"/>
            </w:tcMar>
          </w:tcPr>
          <w:p>
            <w:pPr>
              <w:spacing w:after="0" w:line="240"/>
            </w:pPr>
            <w:r>
              <w:rPr>
                <w:rFonts w:ascii="Consolas" w:cs="Consolas" w:eastAsia="Consolas" w:hAnsi="Consolas"/>
                <w:color w:val="333333"/>
                <w:sz w:val="17"/>
                <w:szCs w:val="17"/>
              </w:rPr>
              <w:t xml:space="preserve"># prism/providers/factory.py</w:t>
            </w:r>
          </w:p>
          <w:p>
            <w:pPr>
              <w:spacing w:after="0" w:line="240"/>
            </w:pPr>
            <w:r>
              <w:rPr>
                <w:rFonts w:ascii="Consolas" w:cs="Consolas" w:eastAsia="Consolas" w:hAnsi="Consolas"/>
                <w:color w:val="333333"/>
                <w:sz w:val="17"/>
                <w:szCs w:val="17"/>
              </w:rPr>
              <w:t xml:space="preserve"> </w:t>
            </w:r>
          </w:p>
          <w:p>
            <w:pPr>
              <w:spacing w:after="0" w:line="240"/>
            </w:pPr>
            <w:r>
              <w:rPr>
                <w:rFonts w:ascii="Consolas" w:cs="Consolas" w:eastAsia="Consolas" w:hAnsi="Consolas"/>
                <w:color w:val="333333"/>
                <w:sz w:val="17"/>
                <w:szCs w:val="17"/>
              </w:rPr>
              <w:t xml:space="preserve">from .claude import ClaudeProvider</w:t>
            </w:r>
          </w:p>
          <w:p>
            <w:pPr>
              <w:spacing w:after="0" w:line="240"/>
            </w:pPr>
            <w:r>
              <w:rPr>
                <w:rFonts w:ascii="Consolas" w:cs="Consolas" w:eastAsia="Consolas" w:hAnsi="Consolas"/>
                <w:color w:val="333333"/>
                <w:sz w:val="17"/>
                <w:szCs w:val="17"/>
              </w:rPr>
              <w:t xml:space="preserve">from .openai_provider import OpenAIProvider</w:t>
            </w:r>
          </w:p>
          <w:p>
            <w:pPr>
              <w:spacing w:after="0" w:line="240"/>
            </w:pPr>
            <w:r>
              <w:rPr>
                <w:rFonts w:ascii="Consolas" w:cs="Consolas" w:eastAsia="Consolas" w:hAnsi="Consolas"/>
                <w:color w:val="333333"/>
                <w:sz w:val="17"/>
                <w:szCs w:val="17"/>
              </w:rPr>
              <w:t xml:space="preserve">from .base import ModelProvider</w:t>
            </w:r>
          </w:p>
          <w:p>
            <w:pPr>
              <w:spacing w:after="0" w:line="240"/>
            </w:pPr>
            <w:r>
              <w:rPr>
                <w:rFonts w:ascii="Consolas" w:cs="Consolas" w:eastAsia="Consolas" w:hAnsi="Consolas"/>
                <w:color w:val="333333"/>
                <w:sz w:val="17"/>
                <w:szCs w:val="17"/>
              </w:rPr>
              <w:t xml:space="preserve"> </w:t>
            </w:r>
          </w:p>
          <w:p>
            <w:pPr>
              <w:spacing w:after="0" w:line="240"/>
            </w:pPr>
            <w:r>
              <w:rPr>
                <w:rFonts w:ascii="Consolas" w:cs="Consolas" w:eastAsia="Consolas" w:hAnsi="Consolas"/>
                <w:color w:val="333333"/>
                <w:sz w:val="17"/>
                <w:szCs w:val="17"/>
              </w:rPr>
              <w:t xml:space="preserve"> </w:t>
            </w:r>
          </w:p>
          <w:p>
            <w:pPr>
              <w:spacing w:after="0" w:line="240"/>
            </w:pPr>
            <w:r>
              <w:rPr>
                <w:rFonts w:ascii="Consolas" w:cs="Consolas" w:eastAsia="Consolas" w:hAnsi="Consolas"/>
                <w:color w:val="333333"/>
                <w:sz w:val="17"/>
                <w:szCs w:val="17"/>
              </w:rPr>
              <w:t xml:space="preserve">def create_provider(config: dict) -&gt; ModelProvider:</w:t>
            </w:r>
          </w:p>
          <w:p>
            <w:pPr>
              <w:spacing w:after="0" w:line="240"/>
            </w:pPr>
            <w:r>
              <w:rPr>
                <w:rFonts w:ascii="Consolas" w:cs="Consolas" w:eastAsia="Consolas" w:hAnsi="Consolas"/>
                <w:color w:val="333333"/>
                <w:sz w:val="17"/>
                <w:szCs w:val="17"/>
              </w:rPr>
              <w:t xml:space="preserve">    """Factory: returns the configured AI provider instance."""</w:t>
            </w:r>
          </w:p>
          <w:p>
            <w:pPr>
              <w:spacing w:after="0" w:line="240"/>
            </w:pPr>
            <w:r>
              <w:rPr>
                <w:rFonts w:ascii="Consolas" w:cs="Consolas" w:eastAsia="Consolas" w:hAnsi="Consolas"/>
                <w:color w:val="333333"/>
                <w:sz w:val="17"/>
                <w:szCs w:val="17"/>
              </w:rPr>
              <w:t xml:space="preserve"> </w:t>
            </w:r>
          </w:p>
          <w:p>
            <w:pPr>
              <w:spacing w:after="0" w:line="240"/>
            </w:pPr>
            <w:r>
              <w:rPr>
                <w:rFonts w:ascii="Consolas" w:cs="Consolas" w:eastAsia="Consolas" w:hAnsi="Consolas"/>
                <w:color w:val="333333"/>
                <w:sz w:val="17"/>
                <w:szCs w:val="17"/>
              </w:rPr>
              <w:t xml:space="preserve">    provider_name = config["ai_provider"]    # Read from config.yaml</w:t>
            </w:r>
          </w:p>
          <w:p>
            <w:pPr>
              <w:spacing w:after="0" w:line="240"/>
            </w:pPr>
            <w:r>
              <w:rPr>
                <w:rFonts w:ascii="Consolas" w:cs="Consolas" w:eastAsia="Consolas" w:hAnsi="Consolas"/>
                <w:color w:val="333333"/>
                <w:sz w:val="17"/>
                <w:szCs w:val="17"/>
              </w:rPr>
              <w:t xml:space="preserve">    api_key = config["api_key"]</w:t>
            </w:r>
          </w:p>
          <w:p>
            <w:pPr>
              <w:spacing w:after="0" w:line="240"/>
            </w:pPr>
            <w:r>
              <w:rPr>
                <w:rFonts w:ascii="Consolas" w:cs="Consolas" w:eastAsia="Consolas" w:hAnsi="Consolas"/>
                <w:color w:val="333333"/>
                <w:sz w:val="17"/>
                <w:szCs w:val="17"/>
              </w:rPr>
              <w:t xml:space="preserve"> </w:t>
            </w:r>
          </w:p>
          <w:p>
            <w:pPr>
              <w:spacing w:after="0" w:line="240"/>
            </w:pPr>
            <w:r>
              <w:rPr>
                <w:rFonts w:ascii="Consolas" w:cs="Consolas" w:eastAsia="Consolas" w:hAnsi="Consolas"/>
                <w:color w:val="333333"/>
                <w:sz w:val="17"/>
                <w:szCs w:val="17"/>
              </w:rPr>
              <w:t xml:space="preserve">    if provider_name == "claude":</w:t>
            </w:r>
          </w:p>
          <w:p>
            <w:pPr>
              <w:spacing w:after="0" w:line="240"/>
            </w:pPr>
            <w:r>
              <w:rPr>
                <w:rFonts w:ascii="Consolas" w:cs="Consolas" w:eastAsia="Consolas" w:hAnsi="Consolas"/>
                <w:color w:val="333333"/>
                <w:sz w:val="17"/>
                <w:szCs w:val="17"/>
              </w:rPr>
              <w:t xml:space="preserve">        return ClaudeProvider(</w:t>
            </w:r>
          </w:p>
          <w:p>
            <w:pPr>
              <w:spacing w:after="0" w:line="240"/>
            </w:pPr>
            <w:r>
              <w:rPr>
                <w:rFonts w:ascii="Consolas" w:cs="Consolas" w:eastAsia="Consolas" w:hAnsi="Consolas"/>
                <w:color w:val="333333"/>
                <w:sz w:val="17"/>
                <w:szCs w:val="17"/>
              </w:rPr>
              <w:t xml:space="preserve">            api_key=api_key,</w:t>
            </w:r>
          </w:p>
          <w:p>
            <w:pPr>
              <w:spacing w:after="0" w:line="240"/>
            </w:pPr>
            <w:r>
              <w:rPr>
                <w:rFonts w:ascii="Consolas" w:cs="Consolas" w:eastAsia="Consolas" w:hAnsi="Consolas"/>
                <w:color w:val="333333"/>
                <w:sz w:val="17"/>
                <w:szCs w:val="17"/>
              </w:rPr>
              <w:t xml:space="preserve">            model=config.get("model", "claude-sonnet-4-5-20250929")</w:t>
            </w:r>
          </w:p>
          <w:p>
            <w:pPr>
              <w:spacing w:after="0" w:line="240"/>
            </w:pPr>
            <w:r>
              <w:rPr>
                <w:rFonts w:ascii="Consolas" w:cs="Consolas" w:eastAsia="Consolas" w:hAnsi="Consolas"/>
                <w:color w:val="333333"/>
                <w:sz w:val="17"/>
                <w:szCs w:val="17"/>
              </w:rPr>
              <w:t xml:space="preserve">        )</w:t>
            </w:r>
          </w:p>
          <w:p>
            <w:pPr>
              <w:spacing w:after="0" w:line="240"/>
            </w:pPr>
            <w:r>
              <w:rPr>
                <w:rFonts w:ascii="Consolas" w:cs="Consolas" w:eastAsia="Consolas" w:hAnsi="Consolas"/>
                <w:color w:val="333333"/>
                <w:sz w:val="17"/>
                <w:szCs w:val="17"/>
              </w:rPr>
              <w:t xml:space="preserve">    elif provider_name == "openai":</w:t>
            </w:r>
          </w:p>
          <w:p>
            <w:pPr>
              <w:spacing w:after="0" w:line="240"/>
            </w:pPr>
            <w:r>
              <w:rPr>
                <w:rFonts w:ascii="Consolas" w:cs="Consolas" w:eastAsia="Consolas" w:hAnsi="Consolas"/>
                <w:color w:val="333333"/>
                <w:sz w:val="17"/>
                <w:szCs w:val="17"/>
              </w:rPr>
              <w:t xml:space="preserve">        return OpenAIProvider(</w:t>
            </w:r>
          </w:p>
          <w:p>
            <w:pPr>
              <w:spacing w:after="0" w:line="240"/>
            </w:pPr>
            <w:r>
              <w:rPr>
                <w:rFonts w:ascii="Consolas" w:cs="Consolas" w:eastAsia="Consolas" w:hAnsi="Consolas"/>
                <w:color w:val="333333"/>
                <w:sz w:val="17"/>
                <w:szCs w:val="17"/>
              </w:rPr>
              <w:t xml:space="preserve">            api_key=api_key,</w:t>
            </w:r>
          </w:p>
          <w:p>
            <w:pPr>
              <w:spacing w:after="0" w:line="240"/>
            </w:pPr>
            <w:r>
              <w:rPr>
                <w:rFonts w:ascii="Consolas" w:cs="Consolas" w:eastAsia="Consolas" w:hAnsi="Consolas"/>
                <w:color w:val="333333"/>
                <w:sz w:val="17"/>
                <w:szCs w:val="17"/>
              </w:rPr>
              <w:t xml:space="preserve">            model=config.get("model", "gpt-4o")</w:t>
            </w:r>
          </w:p>
          <w:p>
            <w:pPr>
              <w:spacing w:after="0" w:line="240"/>
            </w:pPr>
            <w:r>
              <w:rPr>
                <w:rFonts w:ascii="Consolas" w:cs="Consolas" w:eastAsia="Consolas" w:hAnsi="Consolas"/>
                <w:color w:val="333333"/>
                <w:sz w:val="17"/>
                <w:szCs w:val="17"/>
              </w:rPr>
              <w:t xml:space="preserve">        )</w:t>
            </w:r>
          </w:p>
          <w:p>
            <w:pPr>
              <w:spacing w:after="0" w:line="240"/>
            </w:pPr>
            <w:r>
              <w:rPr>
                <w:rFonts w:ascii="Consolas" w:cs="Consolas" w:eastAsia="Consolas" w:hAnsi="Consolas"/>
                <w:color w:val="333333"/>
                <w:sz w:val="17"/>
                <w:szCs w:val="17"/>
              </w:rPr>
              <w:t xml:space="preserve">    else:</w:t>
            </w:r>
          </w:p>
          <w:p>
            <w:pPr>
              <w:spacing w:after="0" w:line="240"/>
            </w:pPr>
            <w:r>
              <w:rPr>
                <w:rFonts w:ascii="Consolas" w:cs="Consolas" w:eastAsia="Consolas" w:hAnsi="Consolas"/>
                <w:color w:val="333333"/>
                <w:sz w:val="17"/>
                <w:szCs w:val="17"/>
              </w:rPr>
              <w:t xml:space="preserve">        raise ValueError(f"Unknown provider: {provider_name}")</w:t>
            </w:r>
          </w:p>
        </w:tc>
      </w:tr>
    </w:tbl>
    <w:p>
      <w:pPr>
        <w:spacing w:after="80"/>
      </w:pPr>
    </w:p>
    <w:p>
      <w:pPr>
        <w:spacing w:before="200" w:after="100"/>
      </w:pPr>
      <w:r>
        <w:rPr>
          <w:rFonts w:ascii="Arial" w:cs="Arial" w:eastAsia="Arial" w:hAnsi="Arial"/>
          <w:b/>
          <w:bCs/>
          <w:color w:val="1B2A4A"/>
          <w:sz w:val="23"/>
          <w:szCs w:val="23"/>
        </w:rPr>
        <w:t xml:space="preserve">Configuration File (config.yaml)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9E0" w:sz="1"/>
              <w:left w:val="single" w:color="D1D9E0" w:sz="1"/>
              <w:bottom w:val="single" w:color="D1D9E0" w:sz="1"/>
              <w:right w:val="single" w:color="D1D9E0" w:sz="1"/>
            </w:tcBorders>
            <w:shd w:fill="F6F8FA" w:val="clear"/>
            <w:tcMar>
              <w:top w:type="dxa" w:w="100"/>
              <w:left w:type="dxa" w:w="160"/>
              <w:bottom w:type="dxa" w:w="100"/>
              <w:right w:type="dxa" w:w="160"/>
            </w:tcMar>
          </w:tcPr>
          <w:p>
            <w:pPr>
              <w:spacing w:after="0" w:line="240"/>
            </w:pPr>
            <w:r>
              <w:rPr>
                <w:rFonts w:ascii="Consolas" w:cs="Consolas" w:eastAsia="Consolas" w:hAnsi="Consolas"/>
                <w:color w:val="333333"/>
                <w:sz w:val="17"/>
                <w:szCs w:val="17"/>
              </w:rPr>
              <w:t xml:space="preserve"># config.yaml — THE ONLY FILE THAT CHANGES WHEN SWAPPING PROVIDERS</w:t>
            </w:r>
          </w:p>
          <w:p>
            <w:pPr>
              <w:spacing w:after="0" w:line="240"/>
            </w:pPr>
            <w:r>
              <w:rPr>
                <w:rFonts w:ascii="Consolas" w:cs="Consolas" w:eastAsia="Consolas" w:hAnsi="Consolas"/>
                <w:color w:val="333333"/>
                <w:sz w:val="17"/>
                <w:szCs w:val="17"/>
              </w:rPr>
              <w:t xml:space="preserve"> </w:t>
            </w:r>
          </w:p>
          <w:p>
            <w:pPr>
              <w:spacing w:after="0" w:line="240"/>
            </w:pPr>
            <w:r>
              <w:rPr>
                <w:rFonts w:ascii="Consolas" w:cs="Consolas" w:eastAsia="Consolas" w:hAnsi="Consolas"/>
                <w:color w:val="333333"/>
                <w:sz w:val="17"/>
                <w:szCs w:val="17"/>
              </w:rPr>
              <w:t xml:space="preserve">ai_provider: "claude"                         # Change this to swap provider</w:t>
            </w:r>
          </w:p>
          <w:p>
            <w:pPr>
              <w:spacing w:after="0" w:line="240"/>
            </w:pPr>
            <w:r>
              <w:rPr>
                <w:rFonts w:ascii="Consolas" w:cs="Consolas" w:eastAsia="Consolas" w:hAnsi="Consolas"/>
                <w:color w:val="333333"/>
                <w:sz w:val="17"/>
                <w:szCs w:val="17"/>
              </w:rPr>
              <w:t xml:space="preserve">model: "claude-sonnet-4-5-20250929"           # Model-specific identifier</w:t>
            </w:r>
          </w:p>
          <w:p>
            <w:pPr>
              <w:spacing w:after="0" w:line="240"/>
            </w:pPr>
            <w:r>
              <w:rPr>
                <w:rFonts w:ascii="Consolas" w:cs="Consolas" w:eastAsia="Consolas" w:hAnsi="Consolas"/>
                <w:color w:val="333333"/>
                <w:sz w:val="17"/>
                <w:szCs w:val="17"/>
              </w:rPr>
              <w:t xml:space="preserve">api_key_env: "ANTHROPIC_API_KEY"              # Environment variable name</w:t>
            </w:r>
          </w:p>
          <w:p>
            <w:pPr>
              <w:spacing w:after="0" w:line="240"/>
            </w:pPr>
            <w:r>
              <w:rPr>
                <w:rFonts w:ascii="Consolas" w:cs="Consolas" w:eastAsia="Consolas" w:hAnsi="Consolas"/>
                <w:color w:val="333333"/>
                <w:sz w:val="17"/>
                <w:szCs w:val="17"/>
              </w:rPr>
              <w:t xml:space="preserve"> </w:t>
            </w:r>
          </w:p>
          <w:p>
            <w:pPr>
              <w:spacing w:after="0" w:line="240"/>
            </w:pPr>
            <w:r>
              <w:rPr>
                <w:rFonts w:ascii="Consolas" w:cs="Consolas" w:eastAsia="Consolas" w:hAnsi="Consolas"/>
                <w:color w:val="333333"/>
                <w:sz w:val="17"/>
                <w:szCs w:val="17"/>
              </w:rPr>
              <w:t xml:space="preserve"># Data settings (provider-agnostic)</w:t>
            </w:r>
          </w:p>
          <w:p>
            <w:pPr>
              <w:spacing w:after="0" w:line="240"/>
            </w:pPr>
            <w:r>
              <w:rPr>
                <w:rFonts w:ascii="Consolas" w:cs="Consolas" w:eastAsia="Consolas" w:hAnsi="Consolas"/>
                <w:color w:val="333333"/>
                <w:sz w:val="17"/>
                <w:szCs w:val="17"/>
              </w:rPr>
              <w:t xml:space="preserve">data_source: "sfdc_export.csv"</w:t>
            </w:r>
          </w:p>
          <w:p>
            <w:pPr>
              <w:spacing w:after="0" w:line="240"/>
            </w:pPr>
            <w:r>
              <w:rPr>
                <w:rFonts w:ascii="Consolas" w:cs="Consolas" w:eastAsia="Consolas" w:hAnsi="Consolas"/>
                <w:color w:val="333333"/>
                <w:sz w:val="17"/>
                <w:szCs w:val="17"/>
              </w:rPr>
              <w:t xml:space="preserve">regions: ["NA", "UK", "ANZ"]</w:t>
            </w:r>
          </w:p>
          <w:p>
            <w:pPr>
              <w:spacing w:after="0" w:line="240"/>
            </w:pPr>
            <w:r>
              <w:rPr>
                <w:rFonts w:ascii="Consolas" w:cs="Consolas" w:eastAsia="Consolas" w:hAnsi="Consolas"/>
                <w:color w:val="333333"/>
                <w:sz w:val="17"/>
                <w:szCs w:val="17"/>
              </w:rPr>
              <w:t xml:space="preserve">output_dir: "./reports"</w:t>
            </w:r>
          </w:p>
          <w:p>
            <w:pPr>
              <w:spacing w:after="0" w:line="240"/>
            </w:pPr>
            <w:r>
              <w:rPr>
                <w:rFonts w:ascii="Consolas" w:cs="Consolas" w:eastAsia="Consolas" w:hAnsi="Consolas"/>
                <w:color w:val="333333"/>
                <w:sz w:val="17"/>
                <w:szCs w:val="17"/>
              </w:rPr>
              <w:t xml:space="preserve">archive_dir: "./archive"</w:t>
            </w:r>
          </w:p>
        </w:tc>
      </w:tr>
    </w:tbl>
    <w:p>
      <w:pPr>
        <w:spacing w:after="80"/>
      </w:pPr>
    </w:p>
    <w:p>
      <w:pPr>
        <w:spacing w:before="200" w:after="100"/>
      </w:pPr>
      <w:r>
        <w:rPr>
          <w:rFonts w:ascii="Arial" w:cs="Arial" w:eastAsia="Arial" w:hAnsi="Arial"/>
          <w:b/>
          <w:bCs/>
          <w:color w:val="1B2A4A"/>
          <w:sz w:val="23"/>
          <w:szCs w:val="23"/>
        </w:rPr>
        <w:t xml:space="preserve">Pipeline Code (Provider-Agnostic)</w:t>
      </w:r>
    </w:p>
    <w:p>
      <w:pPr>
        <w:spacing w:after="140" w:line="276"/>
      </w:pPr>
      <w:r>
        <w:rPr>
          <w:rFonts w:ascii="Arial" w:cs="Arial" w:eastAsia="Arial" w:hAnsi="Arial"/>
          <w:color w:val="333333"/>
          <w:sz w:val="21"/>
          <w:szCs w:val="21"/>
        </w:rPr>
        <w:t xml:space="preserve">The main pipeline code references only the base class. It has zero knowledge of which AI provider is running: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9E0" w:sz="1"/>
              <w:left w:val="single" w:color="D1D9E0" w:sz="1"/>
              <w:bottom w:val="single" w:color="D1D9E0" w:sz="1"/>
              <w:right w:val="single" w:color="D1D9E0" w:sz="1"/>
            </w:tcBorders>
            <w:shd w:fill="F6F8FA" w:val="clear"/>
            <w:tcMar>
              <w:top w:type="dxa" w:w="100"/>
              <w:left w:type="dxa" w:w="160"/>
              <w:bottom w:type="dxa" w:w="100"/>
              <w:right w:type="dxa" w:w="160"/>
            </w:tcMar>
          </w:tcPr>
          <w:p>
            <w:pPr>
              <w:spacing w:after="0" w:line="240"/>
            </w:pPr>
            <w:r>
              <w:rPr>
                <w:rFonts w:ascii="Consolas" w:cs="Consolas" w:eastAsia="Consolas" w:hAnsi="Consolas"/>
                <w:color w:val="333333"/>
                <w:sz w:val="17"/>
                <w:szCs w:val="17"/>
              </w:rPr>
              <w:t xml:space="preserve"># prism/pipeline.py</w:t>
            </w:r>
          </w:p>
          <w:p>
            <w:pPr>
              <w:spacing w:after="0" w:line="240"/>
            </w:pPr>
            <w:r>
              <w:rPr>
                <w:rFonts w:ascii="Consolas" w:cs="Consolas" w:eastAsia="Consolas" w:hAnsi="Consolas"/>
                <w:color w:val="333333"/>
                <w:sz w:val="17"/>
                <w:szCs w:val="17"/>
              </w:rPr>
              <w:t xml:space="preserve"> </w:t>
            </w:r>
          </w:p>
          <w:p>
            <w:pPr>
              <w:spacing w:after="0" w:line="240"/>
            </w:pPr>
            <w:r>
              <w:rPr>
                <w:rFonts w:ascii="Consolas" w:cs="Consolas" w:eastAsia="Consolas" w:hAnsi="Consolas"/>
                <w:color w:val="333333"/>
                <w:sz w:val="17"/>
                <w:szCs w:val="17"/>
              </w:rPr>
              <w:t xml:space="preserve">from providers.factory import create_provider</w:t>
            </w:r>
          </w:p>
          <w:p>
            <w:pPr>
              <w:spacing w:after="0" w:line="240"/>
            </w:pPr>
            <w:r>
              <w:rPr>
                <w:rFonts w:ascii="Consolas" w:cs="Consolas" w:eastAsia="Consolas" w:hAnsi="Consolas"/>
                <w:color w:val="333333"/>
                <w:sz w:val="17"/>
                <w:szCs w:val="17"/>
              </w:rPr>
              <w:t xml:space="preserve">from providers.base import ModelProvider</w:t>
            </w:r>
          </w:p>
          <w:p>
            <w:pPr>
              <w:spacing w:after="0" w:line="240"/>
            </w:pPr>
            <w:r>
              <w:rPr>
                <w:rFonts w:ascii="Consolas" w:cs="Consolas" w:eastAsia="Consolas" w:hAnsi="Consolas"/>
                <w:color w:val="333333"/>
                <w:sz w:val="17"/>
                <w:szCs w:val="17"/>
              </w:rPr>
              <w:t xml:space="preserve"> </w:t>
            </w:r>
          </w:p>
          <w:p>
            <w:pPr>
              <w:spacing w:after="0" w:line="240"/>
            </w:pPr>
            <w:r>
              <w:rPr>
                <w:rFonts w:ascii="Consolas" w:cs="Consolas" w:eastAsia="Consolas" w:hAnsi="Consolas"/>
                <w:color w:val="333333"/>
                <w:sz w:val="17"/>
                <w:szCs w:val="17"/>
              </w:rPr>
              <w:t xml:space="preserve"> </w:t>
            </w:r>
          </w:p>
          <w:p>
            <w:pPr>
              <w:spacing w:after="0" w:line="240"/>
            </w:pPr>
            <w:r>
              <w:rPr>
                <w:rFonts w:ascii="Consolas" w:cs="Consolas" w:eastAsia="Consolas" w:hAnsi="Consolas"/>
                <w:color w:val="333333"/>
                <w:sz w:val="17"/>
                <w:szCs w:val="17"/>
              </w:rPr>
              <w:t xml:space="preserve">def run_pipeline(config: dict):</w:t>
            </w:r>
          </w:p>
          <w:p>
            <w:pPr>
              <w:spacing w:after="0" w:line="240"/>
            </w:pPr>
            <w:r>
              <w:rPr>
                <w:rFonts w:ascii="Consolas" w:cs="Consolas" w:eastAsia="Consolas" w:hAnsi="Consolas"/>
                <w:color w:val="333333"/>
                <w:sz w:val="17"/>
                <w:szCs w:val="17"/>
              </w:rPr>
              <w:t xml:space="preserve">    # 1. Create the AI provider from config (pluggable)</w:t>
            </w:r>
          </w:p>
          <w:p>
            <w:pPr>
              <w:spacing w:after="0" w:line="240"/>
            </w:pPr>
            <w:r>
              <w:rPr>
                <w:rFonts w:ascii="Consolas" w:cs="Consolas" w:eastAsia="Consolas" w:hAnsi="Consolas"/>
                <w:color w:val="333333"/>
                <w:sz w:val="17"/>
                <w:szCs w:val="17"/>
              </w:rPr>
              <w:t xml:space="preserve">    provider: ModelProvider = create_provider(config)</w:t>
            </w:r>
          </w:p>
          <w:p>
            <w:pPr>
              <w:spacing w:after="0" w:line="240"/>
            </w:pPr>
            <w:r>
              <w:rPr>
                <w:rFonts w:ascii="Consolas" w:cs="Consolas" w:eastAsia="Consolas" w:hAnsi="Consolas"/>
                <w:color w:val="333333"/>
                <w:sz w:val="17"/>
                <w:szCs w:val="17"/>
              </w:rPr>
              <w:t xml:space="preserve"> </w:t>
            </w:r>
          </w:p>
          <w:p>
            <w:pPr>
              <w:spacing w:after="0" w:line="240"/>
            </w:pPr>
            <w:r>
              <w:rPr>
                <w:rFonts w:ascii="Consolas" w:cs="Consolas" w:eastAsia="Consolas" w:hAnsi="Consolas"/>
                <w:color w:val="333333"/>
                <w:sz w:val="17"/>
                <w:szCs w:val="17"/>
              </w:rPr>
              <w:t xml:space="preserve">    # 2. Load data (provider-agnostic)</w:t>
            </w:r>
          </w:p>
          <w:p>
            <w:pPr>
              <w:spacing w:after="0" w:line="240"/>
            </w:pPr>
            <w:r>
              <w:rPr>
                <w:rFonts w:ascii="Consolas" w:cs="Consolas" w:eastAsia="Consolas" w:hAnsi="Consolas"/>
                <w:color w:val="333333"/>
                <w:sz w:val="17"/>
                <w:szCs w:val="17"/>
              </w:rPr>
              <w:t xml:space="preserve">    opportunities = load_sfdc_data(config["data_source"])</w:t>
            </w:r>
          </w:p>
          <w:p>
            <w:pPr>
              <w:spacing w:after="0" w:line="240"/>
            </w:pPr>
            <w:r>
              <w:rPr>
                <w:rFonts w:ascii="Consolas" w:cs="Consolas" w:eastAsia="Consolas" w:hAnsi="Consolas"/>
                <w:color w:val="333333"/>
                <w:sz w:val="17"/>
                <w:szCs w:val="17"/>
              </w:rPr>
              <w:t xml:space="preserve"> </w:t>
            </w:r>
          </w:p>
          <w:p>
            <w:pPr>
              <w:spacing w:after="0" w:line="240"/>
            </w:pPr>
            <w:r>
              <w:rPr>
                <w:rFonts w:ascii="Consolas" w:cs="Consolas" w:eastAsia="Consolas" w:hAnsi="Consolas"/>
                <w:color w:val="333333"/>
                <w:sz w:val="17"/>
                <w:szCs w:val="17"/>
              </w:rPr>
              <w:t xml:space="preserve">    # 3. Analyse each opportunity (provider-agnostic interface)</w:t>
            </w:r>
          </w:p>
          <w:p>
            <w:pPr>
              <w:spacing w:after="0" w:line="240"/>
            </w:pPr>
            <w:r>
              <w:rPr>
                <w:rFonts w:ascii="Consolas" w:cs="Consolas" w:eastAsia="Consolas" w:hAnsi="Consolas"/>
                <w:color w:val="333333"/>
                <w:sz w:val="17"/>
                <w:szCs w:val="17"/>
              </w:rPr>
              <w:t xml:space="preserve">    results = []</w:t>
            </w:r>
          </w:p>
          <w:p>
            <w:pPr>
              <w:spacing w:after="0" w:line="240"/>
            </w:pPr>
            <w:r>
              <w:rPr>
                <w:rFonts w:ascii="Consolas" w:cs="Consolas" w:eastAsia="Consolas" w:hAnsi="Consolas"/>
                <w:color w:val="333333"/>
                <w:sz w:val="17"/>
                <w:szCs w:val="17"/>
              </w:rPr>
              <w:t xml:space="preserve">    for opp in opportunities:</w:t>
            </w:r>
          </w:p>
          <w:p>
            <w:pPr>
              <w:spacing w:after="0" w:line="240"/>
            </w:pPr>
            <w:r>
              <w:rPr>
                <w:rFonts w:ascii="Consolas" w:cs="Consolas" w:eastAsia="Consolas" w:hAnsi="Consolas"/>
                <w:color w:val="333333"/>
                <w:sz w:val="17"/>
                <w:szCs w:val="17"/>
              </w:rPr>
              <w:t xml:space="preserve">        result = provider.analyse_opportunity(</w:t>
            </w:r>
          </w:p>
          <w:p>
            <w:pPr>
              <w:spacing w:after="0" w:line="240"/>
            </w:pPr>
            <w:r>
              <w:rPr>
                <w:rFonts w:ascii="Consolas" w:cs="Consolas" w:eastAsia="Consolas" w:hAnsi="Consolas"/>
                <w:color w:val="333333"/>
                <w:sz w:val="17"/>
                <w:szCs w:val="17"/>
              </w:rPr>
              <w:t xml:space="preserve">            opportunity_data=opp,</w:t>
            </w:r>
          </w:p>
          <w:p>
            <w:pPr>
              <w:spacing w:after="0" w:line="240"/>
            </w:pPr>
            <w:r>
              <w:rPr>
                <w:rFonts w:ascii="Consolas" w:cs="Consolas" w:eastAsia="Consolas" w:hAnsi="Consolas"/>
                <w:color w:val="333333"/>
                <w:sz w:val="17"/>
                <w:szCs w:val="17"/>
              </w:rPr>
              <w:t xml:space="preserve">            prompt_template=load_prompt("opportunity_analysis.txt"),</w:t>
            </w:r>
          </w:p>
          <w:p>
            <w:pPr>
              <w:spacing w:after="0" w:line="240"/>
            </w:pPr>
            <w:r>
              <w:rPr>
                <w:rFonts w:ascii="Consolas" w:cs="Consolas" w:eastAsia="Consolas" w:hAnsi="Consolas"/>
                <w:color w:val="333333"/>
                <w:sz w:val="17"/>
                <w:szCs w:val="17"/>
              </w:rPr>
              <w:t xml:space="preserve">            output_schema=load_schema("opportunity_schema.json")</w:t>
            </w:r>
          </w:p>
          <w:p>
            <w:pPr>
              <w:spacing w:after="0" w:line="240"/>
            </w:pPr>
            <w:r>
              <w:rPr>
                <w:rFonts w:ascii="Consolas" w:cs="Consolas" w:eastAsia="Consolas" w:hAnsi="Consolas"/>
                <w:color w:val="333333"/>
                <w:sz w:val="17"/>
                <w:szCs w:val="17"/>
              </w:rPr>
              <w:t xml:space="preserve">        )</w:t>
            </w:r>
          </w:p>
          <w:p>
            <w:pPr>
              <w:spacing w:after="0" w:line="240"/>
            </w:pPr>
            <w:r>
              <w:rPr>
                <w:rFonts w:ascii="Consolas" w:cs="Consolas" w:eastAsia="Consolas" w:hAnsi="Consolas"/>
                <w:color w:val="333333"/>
                <w:sz w:val="17"/>
                <w:szCs w:val="17"/>
              </w:rPr>
              <w:t xml:space="preserve">        results.append(result.parsed_json)</w:t>
            </w:r>
          </w:p>
          <w:p>
            <w:pPr>
              <w:spacing w:after="0" w:line="240"/>
            </w:pPr>
            <w:r>
              <w:rPr>
                <w:rFonts w:ascii="Consolas" w:cs="Consolas" w:eastAsia="Consolas" w:hAnsi="Consolas"/>
                <w:color w:val="333333"/>
                <w:sz w:val="17"/>
                <w:szCs w:val="17"/>
              </w:rPr>
              <w:t xml:space="preserve"> </w:t>
            </w:r>
          </w:p>
          <w:p>
            <w:pPr>
              <w:spacing w:after="0" w:line="240"/>
            </w:pPr>
            <w:r>
              <w:rPr>
                <w:rFonts w:ascii="Consolas" w:cs="Consolas" w:eastAsia="Consolas" w:hAnsi="Consolas"/>
                <w:color w:val="333333"/>
                <w:sz w:val="17"/>
                <w:szCs w:val="17"/>
              </w:rPr>
              <w:t xml:space="preserve">    # 4. Aggregate, generate reports (provider-agnostic)</w:t>
            </w:r>
          </w:p>
          <w:p>
            <w:pPr>
              <w:spacing w:after="0" w:line="240"/>
            </w:pPr>
            <w:r>
              <w:rPr>
                <w:rFonts w:ascii="Consolas" w:cs="Consolas" w:eastAsia="Consolas" w:hAnsi="Consolas"/>
                <w:color w:val="333333"/>
                <w:sz w:val="17"/>
                <w:szCs w:val="17"/>
              </w:rPr>
              <w:t xml:space="preserve">    aggregated = aggregate_results(results)</w:t>
            </w:r>
          </w:p>
          <w:p>
            <w:pPr>
              <w:spacing w:after="0" w:line="240"/>
            </w:pPr>
            <w:r>
              <w:rPr>
                <w:rFonts w:ascii="Consolas" w:cs="Consolas" w:eastAsia="Consolas" w:hAnsi="Consolas"/>
                <w:color w:val="333333"/>
                <w:sz w:val="17"/>
                <w:szCs w:val="17"/>
              </w:rPr>
              <w:t xml:space="preserve">    generate_pptx(aggregated)</w:t>
            </w:r>
          </w:p>
          <w:p>
            <w:pPr>
              <w:spacing w:after="0" w:line="240"/>
            </w:pPr>
            <w:r>
              <w:rPr>
                <w:rFonts w:ascii="Consolas" w:cs="Consolas" w:eastAsia="Consolas" w:hAnsi="Consolas"/>
                <w:color w:val="333333"/>
                <w:sz w:val="17"/>
                <w:szCs w:val="17"/>
              </w:rPr>
              <w:t xml:space="preserve">    generate_html_dashboard(aggregated)</w:t>
            </w:r>
          </w:p>
        </w:tc>
      </w:tr>
    </w:tbl>
    <w:p>
      <w:r>
        <w:br w:type="page"/>
      </w:r>
    </w:p>
    <w:p>
      <w:pPr>
        <w:pStyle w:val="Heading1"/>
        <w:spacing w:before="360" w:after="200"/>
      </w:pPr>
      <w:r>
        <w:rPr>
          <w:rFonts w:ascii="Arial" w:cs="Arial" w:eastAsia="Arial" w:hAnsi="Arial"/>
          <w:b/>
          <w:bCs/>
          <w:color w:val="1B2A4A"/>
          <w:sz w:val="34"/>
          <w:szCs w:val="34"/>
        </w:rPr>
        <w:t xml:space="preserve">4. The Output Contract (JSON Schema)</w:t>
      </w:r>
    </w:p>
    <w:p>
      <w:pPr>
        <w:spacing w:after="140" w:line="276"/>
      </w:pPr>
      <w:r>
        <w:rPr>
          <w:rFonts w:ascii="Arial" w:cs="Arial" w:eastAsia="Arial" w:hAnsi="Arial"/>
          <w:color w:val="333333"/>
          <w:sz w:val="21"/>
          <w:szCs w:val="21"/>
        </w:rPr>
        <w:t xml:space="preserve">Regardless of which AI model processes the data, the output must conform to a strict JSON schema. This schema is the contract between the AI layer and the report generation layer. Any model that can produce valid JSON matching this schema will work.</w:t>
      </w:r>
    </w:p>
    <w:p>
      <w:pPr>
        <w:pStyle w:val="Heading2"/>
        <w:spacing w:before="280" w:after="140"/>
      </w:pPr>
      <w:r>
        <w:rPr>
          <w:rFonts w:ascii="Arial" w:cs="Arial" w:eastAsia="Arial" w:hAnsi="Arial"/>
          <w:b/>
          <w:bCs/>
          <w:color w:val="2E5090"/>
          <w:sz w:val="26"/>
          <w:szCs w:val="26"/>
        </w:rPr>
        <w:t xml:space="preserve">4.1 Individual Opportunity Analysis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9E0" w:sz="1"/>
              <w:left w:val="single" w:color="D1D9E0" w:sz="1"/>
              <w:bottom w:val="single" w:color="D1D9E0" w:sz="1"/>
              <w:right w:val="single" w:color="D1D9E0" w:sz="1"/>
            </w:tcBorders>
            <w:shd w:fill="F6F8FA" w:val="clear"/>
            <w:tcMar>
              <w:top w:type="dxa" w:w="100"/>
              <w:left w:type="dxa" w:w="160"/>
              <w:bottom w:type="dxa" w:w="100"/>
              <w:right w:type="dxa" w:w="160"/>
            </w:tcMar>
          </w:tcPr>
          <w:p>
            <w:pPr>
              <w:spacing w:after="0" w:line="240"/>
            </w:pPr>
            <w:r>
              <w:rPr>
                <w:rFonts w:ascii="Consolas" w:cs="Consolas" w:eastAsia="Consolas" w:hAnsi="Consolas"/>
                <w:color w:val="333333"/>
                <w:sz w:val="17"/>
                <w:szCs w:val="17"/>
              </w:rPr>
              <w:t xml:space="preserve">{</w:t>
            </w:r>
          </w:p>
          <w:p>
            <w:pPr>
              <w:spacing w:after="0" w:line="240"/>
            </w:pPr>
            <w:r>
              <w:rPr>
                <w:rFonts w:ascii="Consolas" w:cs="Consolas" w:eastAsia="Consolas" w:hAnsi="Consolas"/>
                <w:color w:val="333333"/>
                <w:sz w:val="17"/>
                <w:szCs w:val="17"/>
              </w:rPr>
              <w:t xml:space="preserve">  "opportunity_id": "006...",</w:t>
            </w:r>
          </w:p>
          <w:p>
            <w:pPr>
              <w:spacing w:after="0" w:line="240"/>
            </w:pPr>
            <w:r>
              <w:rPr>
                <w:rFonts w:ascii="Consolas" w:cs="Consolas" w:eastAsia="Consolas" w:hAnsi="Consolas"/>
                <w:color w:val="333333"/>
                <w:sz w:val="17"/>
                <w:szCs w:val="17"/>
              </w:rPr>
              <w:t xml:space="preserve">  "analysis": {</w:t>
            </w:r>
          </w:p>
          <w:p>
            <w:pPr>
              <w:spacing w:after="0" w:line="240"/>
            </w:pPr>
            <w:r>
              <w:rPr>
                <w:rFonts w:ascii="Consolas" w:cs="Consolas" w:eastAsia="Consolas" w:hAnsi="Consolas"/>
                <w:color w:val="333333"/>
                <w:sz w:val="17"/>
                <w:szCs w:val="17"/>
              </w:rPr>
              <w:t xml:space="preserve">    "primary_theme": "Pricing / Commercial",</w:t>
            </w:r>
          </w:p>
          <w:p>
            <w:pPr>
              <w:spacing w:after="0" w:line="240"/>
            </w:pPr>
            <w:r>
              <w:rPr>
                <w:rFonts w:ascii="Consolas" w:cs="Consolas" w:eastAsia="Consolas" w:hAnsi="Consolas"/>
                <w:color w:val="333333"/>
                <w:sz w:val="17"/>
                <w:szCs w:val="17"/>
              </w:rPr>
              <w:t xml:space="preserve">    "secondary_themes": ["Competitive Displacement", "Timing / Budget"],</w:t>
            </w:r>
          </w:p>
          <w:p>
            <w:pPr>
              <w:spacing w:after="0" w:line="240"/>
            </w:pPr>
            <w:r>
              <w:rPr>
                <w:rFonts w:ascii="Consolas" w:cs="Consolas" w:eastAsia="Consolas" w:hAnsi="Consolas"/>
                <w:color w:val="333333"/>
                <w:sz w:val="17"/>
                <w:szCs w:val="17"/>
              </w:rPr>
              <w:t xml:space="preserve">    "sentiment_score": 4,</w:t>
            </w:r>
          </w:p>
          <w:p>
            <w:pPr>
              <w:spacing w:after="0" w:line="240"/>
            </w:pPr>
            <w:r>
              <w:rPr>
                <w:rFonts w:ascii="Consolas" w:cs="Consolas" w:eastAsia="Consolas" w:hAnsi="Consolas"/>
                <w:color w:val="333333"/>
                <w:sz w:val="17"/>
                <w:szCs w:val="17"/>
              </w:rPr>
              <w:t xml:space="preserve">    "risk_score": 7,</w:t>
            </w:r>
          </w:p>
          <w:p>
            <w:pPr>
              <w:spacing w:after="0" w:line="240"/>
            </w:pPr>
            <w:r>
              <w:rPr>
                <w:rFonts w:ascii="Consolas" w:cs="Consolas" w:eastAsia="Consolas" w:hAnsi="Consolas"/>
                <w:color w:val="333333"/>
                <w:sz w:val="17"/>
                <w:szCs w:val="17"/>
              </w:rPr>
              <w:t xml:space="preserve">    "risk_factors": [</w:t>
            </w:r>
          </w:p>
          <w:p>
            <w:pPr>
              <w:spacing w:after="0" w:line="240"/>
            </w:pPr>
            <w:r>
              <w:rPr>
                <w:rFonts w:ascii="Consolas" w:cs="Consolas" w:eastAsia="Consolas" w:hAnsi="Consolas"/>
                <w:color w:val="333333"/>
                <w:sz w:val="17"/>
                <w:szCs w:val="17"/>
              </w:rPr>
              <w:t xml:space="preserve">      "No executive sponsor identified in notes",</w:t>
            </w:r>
          </w:p>
          <w:p>
            <w:pPr>
              <w:spacing w:after="0" w:line="240"/>
            </w:pPr>
            <w:r>
              <w:rPr>
                <w:rFonts w:ascii="Consolas" w:cs="Consolas" w:eastAsia="Consolas" w:hAnsi="Consolas"/>
                <w:color w:val="333333"/>
                <w:sz w:val="17"/>
                <w:szCs w:val="17"/>
              </w:rPr>
              <w:t xml:space="preserve">      "Competitor named with positive positioning",</w:t>
            </w:r>
          </w:p>
          <w:p>
            <w:pPr>
              <w:spacing w:after="0" w:line="240"/>
            </w:pPr>
            <w:r>
              <w:rPr>
                <w:rFonts w:ascii="Consolas" w:cs="Consolas" w:eastAsia="Consolas" w:hAnsi="Consolas"/>
                <w:color w:val="333333"/>
                <w:sz w:val="17"/>
                <w:szCs w:val="17"/>
              </w:rPr>
              <w:t xml:space="preserve">      "Close date within 30 days but early-stage indicators"</w:t>
            </w:r>
          </w:p>
          <w:p>
            <w:pPr>
              <w:spacing w:after="0" w:line="240"/>
            </w:pPr>
            <w:r>
              <w:rPr>
                <w:rFonts w:ascii="Consolas" w:cs="Consolas" w:eastAsia="Consolas" w:hAnsi="Consolas"/>
                <w:color w:val="333333"/>
                <w:sz w:val="17"/>
                <w:szCs w:val="17"/>
              </w:rPr>
              <w:t xml:space="preserve">    ],</w:t>
            </w:r>
          </w:p>
          <w:p>
            <w:pPr>
              <w:spacing w:after="0" w:line="240"/>
            </w:pPr>
            <w:r>
              <w:rPr>
                <w:rFonts w:ascii="Consolas" w:cs="Consolas" w:eastAsia="Consolas" w:hAnsi="Consolas"/>
                <w:color w:val="333333"/>
                <w:sz w:val="17"/>
                <w:szCs w:val="17"/>
              </w:rPr>
              <w:t xml:space="preserve">    "competitors_named": [</w:t>
            </w:r>
          </w:p>
          <w:p>
            <w:pPr>
              <w:spacing w:after="0" w:line="240"/>
            </w:pPr>
            <w:r>
              <w:rPr>
                <w:rFonts w:ascii="Consolas" w:cs="Consolas" w:eastAsia="Consolas" w:hAnsi="Consolas"/>
                <w:color w:val="333333"/>
                <w:sz w:val="17"/>
                <w:szCs w:val="17"/>
              </w:rPr>
              <w:t xml:space="preserve">      {</w:t>
            </w:r>
          </w:p>
          <w:p>
            <w:pPr>
              <w:spacing w:after="0" w:line="240"/>
            </w:pPr>
            <w:r>
              <w:rPr>
                <w:rFonts w:ascii="Consolas" w:cs="Consolas" w:eastAsia="Consolas" w:hAnsi="Consolas"/>
                <w:color w:val="333333"/>
                <w:sz w:val="17"/>
                <w:szCs w:val="17"/>
              </w:rPr>
              <w:t xml:space="preserve">        "name": "Competitor A",</w:t>
            </w:r>
          </w:p>
          <w:p>
            <w:pPr>
              <w:spacing w:after="0" w:line="240"/>
            </w:pPr>
            <w:r>
              <w:rPr>
                <w:rFonts w:ascii="Consolas" w:cs="Consolas" w:eastAsia="Consolas" w:hAnsi="Consolas"/>
                <w:color w:val="333333"/>
                <w:sz w:val="17"/>
                <w:szCs w:val="17"/>
              </w:rPr>
              <w:t xml:space="preserve">        "positioning": "Undercutting on price by 25%",</w:t>
            </w:r>
          </w:p>
          <w:p>
            <w:pPr>
              <w:spacing w:after="0" w:line="240"/>
            </w:pPr>
            <w:r>
              <w:rPr>
                <w:rFonts w:ascii="Consolas" w:cs="Consolas" w:eastAsia="Consolas" w:hAnsi="Consolas"/>
                <w:color w:val="333333"/>
                <w:sz w:val="17"/>
                <w:szCs w:val="17"/>
              </w:rPr>
              <w:t xml:space="preserve">        "threat_level": "high"</w:t>
            </w:r>
          </w:p>
          <w:p>
            <w:pPr>
              <w:spacing w:after="0" w:line="240"/>
            </w:pPr>
            <w:r>
              <w:rPr>
                <w:rFonts w:ascii="Consolas" w:cs="Consolas" w:eastAsia="Consolas" w:hAnsi="Consolas"/>
                <w:color w:val="333333"/>
                <w:sz w:val="17"/>
                <w:szCs w:val="17"/>
              </w:rPr>
              <w:t xml:space="preserve">      }</w:t>
            </w:r>
          </w:p>
          <w:p>
            <w:pPr>
              <w:spacing w:after="0" w:line="240"/>
            </w:pPr>
            <w:r>
              <w:rPr>
                <w:rFonts w:ascii="Consolas" w:cs="Consolas" w:eastAsia="Consolas" w:hAnsi="Consolas"/>
                <w:color w:val="333333"/>
                <w:sz w:val="17"/>
                <w:szCs w:val="17"/>
              </w:rPr>
              <w:t xml:space="preserve">    ],</w:t>
            </w:r>
          </w:p>
          <w:p>
            <w:pPr>
              <w:spacing w:after="0" w:line="240"/>
            </w:pPr>
            <w:r>
              <w:rPr>
                <w:rFonts w:ascii="Consolas" w:cs="Consolas" w:eastAsia="Consolas" w:hAnsi="Consolas"/>
                <w:color w:val="333333"/>
                <w:sz w:val="17"/>
                <w:szCs w:val="17"/>
              </w:rPr>
              <w:t xml:space="preserve">    "product_gaps": [</w:t>
            </w:r>
          </w:p>
          <w:p>
            <w:pPr>
              <w:spacing w:after="0" w:line="240"/>
            </w:pPr>
            <w:r>
              <w:rPr>
                <w:rFonts w:ascii="Consolas" w:cs="Consolas" w:eastAsia="Consolas" w:hAnsi="Consolas"/>
                <w:color w:val="333333"/>
                <w:sz w:val="17"/>
                <w:szCs w:val="17"/>
              </w:rPr>
              <w:t xml:space="preserve">      {</w:t>
            </w:r>
          </w:p>
          <w:p>
            <w:pPr>
              <w:spacing w:after="0" w:line="240"/>
            </w:pPr>
            <w:r>
              <w:rPr>
                <w:rFonts w:ascii="Consolas" w:cs="Consolas" w:eastAsia="Consolas" w:hAnsi="Consolas"/>
                <w:color w:val="333333"/>
                <w:sz w:val="17"/>
                <w:szCs w:val="17"/>
              </w:rPr>
              <w:t xml:space="preserve">        "feature": "Native Mobile App",</w:t>
            </w:r>
          </w:p>
          <w:p>
            <w:pPr>
              <w:spacing w:after="0" w:line="240"/>
            </w:pPr>
            <w:r>
              <w:rPr>
                <w:rFonts w:ascii="Consolas" w:cs="Consolas" w:eastAsia="Consolas" w:hAnsi="Consolas"/>
                <w:color w:val="333333"/>
                <w:sz w:val="17"/>
                <w:szCs w:val="17"/>
              </w:rPr>
              <w:t xml:space="preserve">        "impact": "Cited as decision criteria by evaluator",</w:t>
            </w:r>
          </w:p>
          <w:p>
            <w:pPr>
              <w:spacing w:after="0" w:line="240"/>
            </w:pPr>
            <w:r>
              <w:rPr>
                <w:rFonts w:ascii="Consolas" w:cs="Consolas" w:eastAsia="Consolas" w:hAnsi="Consolas"/>
                <w:color w:val="333333"/>
                <w:sz w:val="17"/>
                <w:szCs w:val="17"/>
              </w:rPr>
              <w:t xml:space="preserve">        "severity": "high"</w:t>
            </w:r>
          </w:p>
          <w:p>
            <w:pPr>
              <w:spacing w:after="0" w:line="240"/>
            </w:pPr>
            <w:r>
              <w:rPr>
                <w:rFonts w:ascii="Consolas" w:cs="Consolas" w:eastAsia="Consolas" w:hAnsi="Consolas"/>
                <w:color w:val="333333"/>
                <w:sz w:val="17"/>
                <w:szCs w:val="17"/>
              </w:rPr>
              <w:t xml:space="preserve">      }</w:t>
            </w:r>
          </w:p>
          <w:p>
            <w:pPr>
              <w:spacing w:after="0" w:line="240"/>
            </w:pPr>
            <w:r>
              <w:rPr>
                <w:rFonts w:ascii="Consolas" w:cs="Consolas" w:eastAsia="Consolas" w:hAnsi="Consolas"/>
                <w:color w:val="333333"/>
                <w:sz w:val="17"/>
                <w:szCs w:val="17"/>
              </w:rPr>
              <w:t xml:space="preserve">    ],</w:t>
            </w:r>
          </w:p>
          <w:p>
            <w:pPr>
              <w:spacing w:after="0" w:line="240"/>
            </w:pPr>
            <w:r>
              <w:rPr>
                <w:rFonts w:ascii="Consolas" w:cs="Consolas" w:eastAsia="Consolas" w:hAnsi="Consolas"/>
                <w:color w:val="333333"/>
                <w:sz w:val="17"/>
                <w:szCs w:val="17"/>
              </w:rPr>
              <w:t xml:space="preserve">    "key_quote": "Lost on price — competitor came in 30% lower...",</w:t>
            </w:r>
          </w:p>
          <w:p>
            <w:pPr>
              <w:spacing w:after="0" w:line="240"/>
            </w:pPr>
            <w:r>
              <w:rPr>
                <w:rFonts w:ascii="Consolas" w:cs="Consolas" w:eastAsia="Consolas" w:hAnsi="Consolas"/>
                <w:color w:val="333333"/>
                <w:sz w:val="17"/>
                <w:szCs w:val="17"/>
              </w:rPr>
              <w:t xml:space="preserve">    "confidence": 0.85</w:t>
            </w:r>
          </w:p>
          <w:p>
            <w:pPr>
              <w:spacing w:after="0" w:line="240"/>
            </w:pPr>
            <w:r>
              <w:rPr>
                <w:rFonts w:ascii="Consolas" w:cs="Consolas" w:eastAsia="Consolas" w:hAnsi="Consolas"/>
                <w:color w:val="333333"/>
                <w:sz w:val="17"/>
                <w:szCs w:val="17"/>
              </w:rPr>
              <w:t xml:space="preserve">  }</w:t>
            </w:r>
          </w:p>
          <w:p>
            <w:pPr>
              <w:spacing w:after="0" w:line="240"/>
            </w:pPr>
            <w:r>
              <w:rPr>
                <w:rFonts w:ascii="Consolas" w:cs="Consolas" w:eastAsia="Consolas" w:hAnsi="Consolas"/>
                <w:color w:val="333333"/>
                <w:sz w:val="17"/>
                <w:szCs w:val="17"/>
              </w:rPr>
              <w:t xml:space="preserve">}</w:t>
            </w:r>
          </w:p>
        </w:tc>
      </w:tr>
    </w:tbl>
    <w:p>
      <w:pPr>
        <w:spacing w:after="80"/>
      </w:pPr>
    </w:p>
    <w:p>
      <w:pPr>
        <w:pStyle w:val="Heading2"/>
        <w:spacing w:before="280" w:after="140"/>
      </w:pPr>
      <w:r>
        <w:rPr>
          <w:rFonts w:ascii="Arial" w:cs="Arial" w:eastAsia="Arial" w:hAnsi="Arial"/>
          <w:b/>
          <w:bCs/>
          <w:color w:val="2E5090"/>
          <w:sz w:val="26"/>
          <w:szCs w:val="26"/>
        </w:rPr>
        <w:t xml:space="preserve">4.2 Regional Synthesis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9E0" w:sz="1"/>
              <w:left w:val="single" w:color="D1D9E0" w:sz="1"/>
              <w:bottom w:val="single" w:color="D1D9E0" w:sz="1"/>
              <w:right w:val="single" w:color="D1D9E0" w:sz="1"/>
            </w:tcBorders>
            <w:shd w:fill="F6F8FA" w:val="clear"/>
            <w:tcMar>
              <w:top w:type="dxa" w:w="100"/>
              <w:left w:type="dxa" w:w="160"/>
              <w:bottom w:type="dxa" w:w="100"/>
              <w:right w:type="dxa" w:w="160"/>
            </w:tcMar>
          </w:tcPr>
          <w:p>
            <w:pPr>
              <w:spacing w:after="0" w:line="240"/>
            </w:pPr>
            <w:r>
              <w:rPr>
                <w:rFonts w:ascii="Consolas" w:cs="Consolas" w:eastAsia="Consolas" w:hAnsi="Consolas"/>
                <w:color w:val="333333"/>
                <w:sz w:val="17"/>
                <w:szCs w:val="17"/>
              </w:rPr>
              <w:t xml:space="preserve">{</w:t>
            </w:r>
          </w:p>
          <w:p>
            <w:pPr>
              <w:spacing w:after="0" w:line="240"/>
            </w:pPr>
            <w:r>
              <w:rPr>
                <w:rFonts w:ascii="Consolas" w:cs="Consolas" w:eastAsia="Consolas" w:hAnsi="Consolas"/>
                <w:color w:val="333333"/>
                <w:sz w:val="17"/>
                <w:szCs w:val="17"/>
              </w:rPr>
              <w:t xml:space="preserve">  "region": "NA",</w:t>
            </w:r>
          </w:p>
          <w:p>
            <w:pPr>
              <w:spacing w:after="0" w:line="240"/>
            </w:pPr>
            <w:r>
              <w:rPr>
                <w:rFonts w:ascii="Consolas" w:cs="Consolas" w:eastAsia="Consolas" w:hAnsi="Consolas"/>
                <w:color w:val="333333"/>
                <w:sz w:val="17"/>
                <w:szCs w:val="17"/>
              </w:rPr>
              <w:t xml:space="preserve">  "period": "2026-W05",</w:t>
            </w:r>
          </w:p>
          <w:p>
            <w:pPr>
              <w:spacing w:after="0" w:line="240"/>
            </w:pPr>
            <w:r>
              <w:rPr>
                <w:rFonts w:ascii="Consolas" w:cs="Consolas" w:eastAsia="Consolas" w:hAnsi="Consolas"/>
                <w:color w:val="333333"/>
                <w:sz w:val="17"/>
                <w:szCs w:val="17"/>
              </w:rPr>
              <w:t xml:space="preserve">  "summary": {</w:t>
            </w:r>
          </w:p>
          <w:p>
            <w:pPr>
              <w:spacing w:after="0" w:line="240"/>
            </w:pPr>
            <w:r>
              <w:rPr>
                <w:rFonts w:ascii="Consolas" w:cs="Consolas" w:eastAsia="Consolas" w:hAnsi="Consolas"/>
                <w:color w:val="333333"/>
                <w:sz w:val="17"/>
                <w:szCs w:val="17"/>
              </w:rPr>
              <w:t xml:space="preserve">    "total_opportunities": 312,</w:t>
            </w:r>
          </w:p>
          <w:p>
            <w:pPr>
              <w:spacing w:after="0" w:line="240"/>
            </w:pPr>
            <w:r>
              <w:rPr>
                <w:rFonts w:ascii="Consolas" w:cs="Consolas" w:eastAsia="Consolas" w:hAnsi="Consolas"/>
                <w:color w:val="333333"/>
                <w:sz w:val="17"/>
                <w:szCs w:val="17"/>
              </w:rPr>
              <w:t xml:space="preserve">    "win_rate": 0.45,</w:t>
            </w:r>
          </w:p>
          <w:p>
            <w:pPr>
              <w:spacing w:after="0" w:line="240"/>
            </w:pPr>
            <w:r>
              <w:rPr>
                <w:rFonts w:ascii="Consolas" w:cs="Consolas" w:eastAsia="Consolas" w:hAnsi="Consolas"/>
                <w:color w:val="333333"/>
                <w:sz w:val="17"/>
                <w:szCs w:val="17"/>
              </w:rPr>
              <w:t xml:space="preserve">    "pipeline_value": 14200000,</w:t>
            </w:r>
          </w:p>
          <w:p>
            <w:pPr>
              <w:spacing w:after="0" w:line="240"/>
            </w:pPr>
            <w:r>
              <w:rPr>
                <w:rFonts w:ascii="Consolas" w:cs="Consolas" w:eastAsia="Consolas" w:hAnsi="Consolas"/>
                <w:color w:val="333333"/>
                <w:sz w:val="17"/>
                <w:szCs w:val="17"/>
              </w:rPr>
              <w:t xml:space="preserve">    "top_win_themes": [</w:t>
            </w:r>
          </w:p>
          <w:p>
            <w:pPr>
              <w:spacing w:after="0" w:line="240"/>
            </w:pPr>
            <w:r>
              <w:rPr>
                <w:rFonts w:ascii="Consolas" w:cs="Consolas" w:eastAsia="Consolas" w:hAnsi="Consolas"/>
                <w:color w:val="333333"/>
                <w:sz w:val="17"/>
                <w:szCs w:val="17"/>
              </w:rPr>
              <w:t xml:space="preserve">      { "theme": "Product Capability", "count": 34, "trend": "stable" },</w:t>
            </w:r>
          </w:p>
          <w:p>
            <w:pPr>
              <w:spacing w:after="0" w:line="240"/>
            </w:pPr>
            <w:r>
              <w:rPr>
                <w:rFonts w:ascii="Consolas" w:cs="Consolas" w:eastAsia="Consolas" w:hAnsi="Consolas"/>
                <w:color w:val="333333"/>
                <w:sz w:val="17"/>
                <w:szCs w:val="17"/>
              </w:rPr>
              <w:t xml:space="preserve">      { "theme": "Relationship / Trust", "count": 28, "trend": "increasing" }</w:t>
            </w:r>
          </w:p>
          <w:p>
            <w:pPr>
              <w:spacing w:after="0" w:line="240"/>
            </w:pPr>
            <w:r>
              <w:rPr>
                <w:rFonts w:ascii="Consolas" w:cs="Consolas" w:eastAsia="Consolas" w:hAnsi="Consolas"/>
                <w:color w:val="333333"/>
                <w:sz w:val="17"/>
                <w:szCs w:val="17"/>
              </w:rPr>
              <w:t xml:space="preserve">    ],</w:t>
            </w:r>
          </w:p>
          <w:p>
            <w:pPr>
              <w:spacing w:after="0" w:line="240"/>
            </w:pPr>
            <w:r>
              <w:rPr>
                <w:rFonts w:ascii="Consolas" w:cs="Consolas" w:eastAsia="Consolas" w:hAnsi="Consolas"/>
                <w:color w:val="333333"/>
                <w:sz w:val="17"/>
                <w:szCs w:val="17"/>
              </w:rPr>
              <w:t xml:space="preserve">    "top_loss_themes": [</w:t>
            </w:r>
          </w:p>
          <w:p>
            <w:pPr>
              <w:spacing w:after="0" w:line="240"/>
            </w:pPr>
            <w:r>
              <w:rPr>
                <w:rFonts w:ascii="Consolas" w:cs="Consolas" w:eastAsia="Consolas" w:hAnsi="Consolas"/>
                <w:color w:val="333333"/>
                <w:sz w:val="17"/>
                <w:szCs w:val="17"/>
              </w:rPr>
              <w:t xml:space="preserve">      { "theme": "Pricing / Commercial", "count": 31, "trend": "increasing" },</w:t>
            </w:r>
          </w:p>
          <w:p>
            <w:pPr>
              <w:spacing w:after="0" w:line="240"/>
            </w:pPr>
            <w:r>
              <w:rPr>
                <w:rFonts w:ascii="Consolas" w:cs="Consolas" w:eastAsia="Consolas" w:hAnsi="Consolas"/>
                <w:color w:val="333333"/>
                <w:sz w:val="17"/>
                <w:szCs w:val="17"/>
              </w:rPr>
              <w:t xml:space="preserve">      { "theme": "Competitive Displacement", "count": 27, "trend": "stable" }</w:t>
            </w:r>
          </w:p>
          <w:p>
            <w:pPr>
              <w:spacing w:after="0" w:line="240"/>
            </w:pPr>
            <w:r>
              <w:rPr>
                <w:rFonts w:ascii="Consolas" w:cs="Consolas" w:eastAsia="Consolas" w:hAnsi="Consolas"/>
                <w:color w:val="333333"/>
                <w:sz w:val="17"/>
                <w:szCs w:val="17"/>
              </w:rPr>
              <w:t xml:space="preserve">    ],</w:t>
            </w:r>
          </w:p>
          <w:p>
            <w:pPr>
              <w:spacing w:after="0" w:line="240"/>
            </w:pPr>
            <w:r>
              <w:rPr>
                <w:rFonts w:ascii="Consolas" w:cs="Consolas" w:eastAsia="Consolas" w:hAnsi="Consolas"/>
                <w:color w:val="333333"/>
                <w:sz w:val="17"/>
                <w:szCs w:val="17"/>
              </w:rPr>
              <w:t xml:space="preserve">    "at_risk_deals": [ ... ],</w:t>
            </w:r>
          </w:p>
          <w:p>
            <w:pPr>
              <w:spacing w:after="0" w:line="240"/>
            </w:pPr>
            <w:r>
              <w:rPr>
                <w:rFonts w:ascii="Consolas" w:cs="Consolas" w:eastAsia="Consolas" w:hAnsi="Consolas"/>
                <w:color w:val="333333"/>
                <w:sz w:val="17"/>
                <w:szCs w:val="17"/>
              </w:rPr>
              <w:t xml:space="preserve">    "competitive_landscape": { ... },</w:t>
            </w:r>
          </w:p>
          <w:p>
            <w:pPr>
              <w:spacing w:after="0" w:line="240"/>
            </w:pPr>
            <w:r>
              <w:rPr>
                <w:rFonts w:ascii="Consolas" w:cs="Consolas" w:eastAsia="Consolas" w:hAnsi="Consolas"/>
                <w:color w:val="333333"/>
                <w:sz w:val="17"/>
                <w:szCs w:val="17"/>
              </w:rPr>
              <w:t xml:space="preserve">    "product_gap_summary": [ ... ]</w:t>
            </w:r>
          </w:p>
          <w:p>
            <w:pPr>
              <w:spacing w:after="0" w:line="240"/>
            </w:pPr>
            <w:r>
              <w:rPr>
                <w:rFonts w:ascii="Consolas" w:cs="Consolas" w:eastAsia="Consolas" w:hAnsi="Consolas"/>
                <w:color w:val="333333"/>
                <w:sz w:val="17"/>
                <w:szCs w:val="17"/>
              </w:rPr>
              <w:t xml:space="preserve">  }</w:t>
            </w:r>
          </w:p>
          <w:p>
            <w:pPr>
              <w:spacing w:after="0" w:line="240"/>
            </w:pPr>
            <w:r>
              <w:rPr>
                <w:rFonts w:ascii="Consolas" w:cs="Consolas" w:eastAsia="Consolas" w:hAnsi="Consolas"/>
                <w:color w:val="333333"/>
                <w:sz w:val="17"/>
                <w:szCs w:val="17"/>
              </w:rPr>
              <w:t xml:space="preserv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090" w:sz="1"/>
              <w:left w:val="single" w:color="2E5090" w:sz="6"/>
              <w:bottom w:val="single" w:color="2E5090" w:sz="1"/>
              <w:right w:val="single" w:color="2E5090" w:sz="1"/>
            </w:tcBorders>
            <w:shd w:fill="E8EEF5" w:val="clear"/>
            <w:tcMar>
              <w:top w:type="dxa" w:w="120"/>
              <w:left w:type="dxa" w:w="200"/>
              <w:bottom w:type="dxa" w:w="120"/>
              <w:right w:type="dxa" w:w="200"/>
            </w:tcMar>
          </w:tcPr>
          <w:p>
            <w:pPr>
              <w:spacing w:after="60"/>
            </w:pPr>
            <w:r>
              <w:rPr>
                <w:rFonts w:ascii="Arial" w:cs="Arial" w:eastAsia="Arial" w:hAnsi="Arial"/>
                <w:b/>
                <w:bCs/>
                <w:color w:val="2E5090"/>
                <w:sz w:val="21"/>
                <w:szCs w:val="21"/>
              </w:rPr>
              <w:t xml:space="preserve">Schema Enforcement</w:t>
            </w:r>
          </w:p>
          <w:p>
            <w:pPr>
              <w:spacing w:after="0" w:line="276"/>
            </w:pPr>
            <w:r>
              <w:rPr>
                <w:rFonts w:ascii="Arial" w:cs="Arial" w:eastAsia="Arial" w:hAnsi="Arial"/>
                <w:color w:val="333333"/>
                <w:sz w:val="19"/>
                <w:szCs w:val="19"/>
              </w:rPr>
              <w:t xml:space="preserve">The JSON schema is stored as a .json file and passed to the model with every request. The pipeline validates every response against this schema before processing. If a model returns invalid JSON or missing fields, the pipeline logs the error, retries once, and flags it for manual review. This validation layer is completely model-agnostic.</w:t>
            </w:r>
          </w:p>
        </w:tc>
      </w:tr>
    </w:tbl>
    <w:p>
      <w:r>
        <w:br w:type="page"/>
      </w:r>
    </w:p>
    <w:p>
      <w:pPr>
        <w:pStyle w:val="Heading1"/>
        <w:spacing w:before="360" w:after="200"/>
      </w:pPr>
      <w:r>
        <w:rPr>
          <w:rFonts w:ascii="Arial" w:cs="Arial" w:eastAsia="Arial" w:hAnsi="Arial"/>
          <w:b/>
          <w:bCs/>
          <w:color w:val="1B2A4A"/>
          <w:sz w:val="34"/>
          <w:szCs w:val="34"/>
        </w:rPr>
        <w:t xml:space="preserve">5. The Prompt Layer</w:t>
      </w:r>
    </w:p>
    <w:p>
      <w:pPr>
        <w:spacing w:after="140" w:line="276"/>
      </w:pPr>
      <w:r>
        <w:rPr>
          <w:rFonts w:ascii="Arial" w:cs="Arial" w:eastAsia="Arial" w:hAnsi="Arial"/>
          <w:color w:val="333333"/>
          <w:sz w:val="21"/>
          <w:szCs w:val="21"/>
        </w:rPr>
        <w:t xml:space="preserve">All prompts are stored as external text files, not hardcoded in the pipeline. They are written in natural language and are compatible with any LLM that accepts text input. The prompts reference the JSON schema by embedding it in the instruction.</w:t>
      </w:r>
    </w:p>
    <w:p>
      <w:pPr>
        <w:pStyle w:val="Heading2"/>
        <w:spacing w:before="280" w:after="140"/>
      </w:pPr>
      <w:r>
        <w:rPr>
          <w:rFonts w:ascii="Arial" w:cs="Arial" w:eastAsia="Arial" w:hAnsi="Arial"/>
          <w:b/>
          <w:bCs/>
          <w:color w:val="2E5090"/>
          <w:sz w:val="26"/>
          <w:szCs w:val="26"/>
        </w:rPr>
        <w:t xml:space="preserve">5.1 Prompt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9E0" w:sz="1"/>
              <w:left w:val="single" w:color="D1D9E0" w:sz="1"/>
              <w:bottom w:val="single" w:color="D1D9E0" w:sz="1"/>
              <w:right w:val="single" w:color="D1D9E0" w:sz="1"/>
            </w:tcBorders>
            <w:shd w:fill="F6F8FA" w:val="clear"/>
            <w:tcMar>
              <w:top w:type="dxa" w:w="100"/>
              <w:left w:type="dxa" w:w="160"/>
              <w:bottom w:type="dxa" w:w="100"/>
              <w:right w:type="dxa" w:w="160"/>
            </w:tcMar>
          </w:tcPr>
          <w:p>
            <w:pPr>
              <w:spacing w:after="0" w:line="240"/>
            </w:pPr>
            <w:r>
              <w:rPr>
                <w:rFonts w:ascii="Consolas" w:cs="Consolas" w:eastAsia="Consolas" w:hAnsi="Consolas"/>
                <w:color w:val="333333"/>
                <w:sz w:val="17"/>
                <w:szCs w:val="17"/>
              </w:rPr>
              <w:t xml:space="preserve">prism/</w:t>
            </w:r>
          </w:p>
          <w:p>
            <w:pPr>
              <w:spacing w:after="0" w:line="240"/>
            </w:pPr>
            <w:r>
              <w:rPr>
                <w:rFonts w:ascii="Consolas" w:cs="Consolas" w:eastAsia="Consolas" w:hAnsi="Consolas"/>
                <w:color w:val="333333"/>
                <w:sz w:val="17"/>
                <w:szCs w:val="17"/>
              </w:rPr>
              <w:t xml:space="preserve">├── prompts/</w:t>
            </w:r>
          </w:p>
          <w:p>
            <w:pPr>
              <w:spacing w:after="0" w:line="240"/>
            </w:pPr>
            <w:r>
              <w:rPr>
                <w:rFonts w:ascii="Consolas" w:cs="Consolas" w:eastAsia="Consolas" w:hAnsi="Consolas"/>
                <w:color w:val="333333"/>
                <w:sz w:val="17"/>
                <w:szCs w:val="17"/>
              </w:rPr>
              <w:t xml:space="preserve">│   ├── opportunity_analysis.txt      # Pass 1: Individual opp analysis</w:t>
            </w:r>
          </w:p>
          <w:p>
            <w:pPr>
              <w:spacing w:after="0" w:line="240"/>
            </w:pPr>
            <w:r>
              <w:rPr>
                <w:rFonts w:ascii="Consolas" w:cs="Consolas" w:eastAsia="Consolas" w:hAnsi="Consolas"/>
                <w:color w:val="333333"/>
                <w:sz w:val="17"/>
                <w:szCs w:val="17"/>
              </w:rPr>
              <w:t xml:space="preserve">│   ├── regional_synthesis.txt         # Pass 2: Regional theme synthesis</w:t>
            </w:r>
          </w:p>
          <w:p>
            <w:pPr>
              <w:spacing w:after="0" w:line="240"/>
            </w:pPr>
            <w:r>
              <w:rPr>
                <w:rFonts w:ascii="Consolas" w:cs="Consolas" w:eastAsia="Consolas" w:hAnsi="Consolas"/>
                <w:color w:val="333333"/>
                <w:sz w:val="17"/>
                <w:szCs w:val="17"/>
              </w:rPr>
              <w:t xml:space="preserve">│   └── executive_summary.txt          # Pass 3: CRO narrative</w:t>
            </w:r>
          </w:p>
          <w:p>
            <w:pPr>
              <w:spacing w:after="0" w:line="240"/>
            </w:pPr>
            <w:r>
              <w:rPr>
                <w:rFonts w:ascii="Consolas" w:cs="Consolas" w:eastAsia="Consolas" w:hAnsi="Consolas"/>
                <w:color w:val="333333"/>
                <w:sz w:val="17"/>
                <w:szCs w:val="17"/>
              </w:rPr>
              <w:t xml:space="preserve">├── schemas/</w:t>
            </w:r>
          </w:p>
          <w:p>
            <w:pPr>
              <w:spacing w:after="0" w:line="240"/>
            </w:pPr>
            <w:r>
              <w:rPr>
                <w:rFonts w:ascii="Consolas" w:cs="Consolas" w:eastAsia="Consolas" w:hAnsi="Consolas"/>
                <w:color w:val="333333"/>
                <w:sz w:val="17"/>
                <w:szCs w:val="17"/>
              </w:rPr>
              <w:t xml:space="preserve">│   ├── opportunity_schema.json        # Required output structure (Pass 1)</w:t>
            </w:r>
          </w:p>
          <w:p>
            <w:pPr>
              <w:spacing w:after="0" w:line="240"/>
            </w:pPr>
            <w:r>
              <w:rPr>
                <w:rFonts w:ascii="Consolas" w:cs="Consolas" w:eastAsia="Consolas" w:hAnsi="Consolas"/>
                <w:color w:val="333333"/>
                <w:sz w:val="17"/>
                <w:szCs w:val="17"/>
              </w:rPr>
              <w:t xml:space="preserve">│   └── regional_schema.json           # Required output structure (Pass 2)</w:t>
            </w:r>
          </w:p>
          <w:p>
            <w:pPr>
              <w:spacing w:after="0" w:line="240"/>
            </w:pPr>
            <w:r>
              <w:rPr>
                <w:rFonts w:ascii="Consolas" w:cs="Consolas" w:eastAsia="Consolas" w:hAnsi="Consolas"/>
                <w:color w:val="333333"/>
                <w:sz w:val="17"/>
                <w:szCs w:val="17"/>
              </w:rPr>
              <w:t xml:space="preserve">├── providers/</w:t>
            </w:r>
          </w:p>
          <w:p>
            <w:pPr>
              <w:spacing w:after="0" w:line="240"/>
            </w:pPr>
            <w:r>
              <w:rPr>
                <w:rFonts w:ascii="Consolas" w:cs="Consolas" w:eastAsia="Consolas" w:hAnsi="Consolas"/>
                <w:color w:val="333333"/>
                <w:sz w:val="17"/>
                <w:szCs w:val="17"/>
              </w:rPr>
              <w:t xml:space="preserve">│   ├── base.py                        # Abstract base class (interface)</w:t>
            </w:r>
          </w:p>
          <w:p>
            <w:pPr>
              <w:spacing w:after="0" w:line="240"/>
            </w:pPr>
            <w:r>
              <w:rPr>
                <w:rFonts w:ascii="Consolas" w:cs="Consolas" w:eastAsia="Consolas" w:hAnsi="Consolas"/>
                <w:color w:val="333333"/>
                <w:sz w:val="17"/>
                <w:szCs w:val="17"/>
              </w:rPr>
              <w:t xml:space="preserve">│   ├── claude.py                      # Claude adapter (~50 lines)</w:t>
            </w:r>
          </w:p>
          <w:p>
            <w:pPr>
              <w:spacing w:after="0" w:line="240"/>
            </w:pPr>
            <w:r>
              <w:rPr>
                <w:rFonts w:ascii="Consolas" w:cs="Consolas" w:eastAsia="Consolas" w:hAnsi="Consolas"/>
                <w:color w:val="333333"/>
                <w:sz w:val="17"/>
                <w:szCs w:val="17"/>
              </w:rPr>
              <w:t xml:space="preserve">│   ├── openai_provider.py             # OpenAI adapter (if ever needed)</w:t>
            </w:r>
          </w:p>
          <w:p>
            <w:pPr>
              <w:spacing w:after="0" w:line="240"/>
            </w:pPr>
            <w:r>
              <w:rPr>
                <w:rFonts w:ascii="Consolas" w:cs="Consolas" w:eastAsia="Consolas" w:hAnsi="Consolas"/>
                <w:color w:val="333333"/>
                <w:sz w:val="17"/>
                <w:szCs w:val="17"/>
              </w:rPr>
              <w:t xml:space="preserve">│   └── factory.py                     # Config-driven provider selection</w:t>
            </w:r>
          </w:p>
          <w:p>
            <w:pPr>
              <w:spacing w:after="0" w:line="240"/>
            </w:pPr>
            <w:r>
              <w:rPr>
                <w:rFonts w:ascii="Consolas" w:cs="Consolas" w:eastAsia="Consolas" w:hAnsi="Consolas"/>
                <w:color w:val="333333"/>
                <w:sz w:val="17"/>
                <w:szCs w:val="17"/>
              </w:rPr>
              <w:t xml:space="preserve">├── pipeline.py                            # Main orchestration (provider-agnostic)</w:t>
            </w:r>
          </w:p>
          <w:p>
            <w:pPr>
              <w:spacing w:after="0" w:line="240"/>
            </w:pPr>
            <w:r>
              <w:rPr>
                <w:rFonts w:ascii="Consolas" w:cs="Consolas" w:eastAsia="Consolas" w:hAnsi="Consolas"/>
                <w:color w:val="333333"/>
                <w:sz w:val="17"/>
                <w:szCs w:val="17"/>
              </w:rPr>
              <w:t xml:space="preserve">├── aggregator.py                          # Data aggregation (provider-agnostic)</w:t>
            </w:r>
          </w:p>
          <w:p>
            <w:pPr>
              <w:spacing w:after="0" w:line="240"/>
            </w:pPr>
            <w:r>
              <w:rPr>
                <w:rFonts w:ascii="Consolas" w:cs="Consolas" w:eastAsia="Consolas" w:hAnsi="Consolas"/>
                <w:color w:val="333333"/>
                <w:sz w:val="17"/>
                <w:szCs w:val="17"/>
              </w:rPr>
              <w:t xml:space="preserve">├── reports/</w:t>
            </w:r>
          </w:p>
          <w:p>
            <w:pPr>
              <w:spacing w:after="0" w:line="240"/>
            </w:pPr>
            <w:r>
              <w:rPr>
                <w:rFonts w:ascii="Consolas" w:cs="Consolas" w:eastAsia="Consolas" w:hAnsi="Consolas"/>
                <w:color w:val="333333"/>
                <w:sz w:val="17"/>
                <w:szCs w:val="17"/>
              </w:rPr>
              <w:t xml:space="preserve">│   ├── pptx_generator.py              # PowerPoint generation</w:t>
            </w:r>
          </w:p>
          <w:p>
            <w:pPr>
              <w:spacing w:after="0" w:line="240"/>
            </w:pPr>
            <w:r>
              <w:rPr>
                <w:rFonts w:ascii="Consolas" w:cs="Consolas" w:eastAsia="Consolas" w:hAnsi="Consolas"/>
                <w:color w:val="333333"/>
                <w:sz w:val="17"/>
                <w:szCs w:val="17"/>
              </w:rPr>
              <w:t xml:space="preserve">│   └── html_generator.py              # HTML dashboard generation</w:t>
            </w:r>
          </w:p>
          <w:p>
            <w:pPr>
              <w:spacing w:after="0" w:line="240"/>
            </w:pPr>
            <w:r>
              <w:rPr>
                <w:rFonts w:ascii="Consolas" w:cs="Consolas" w:eastAsia="Consolas" w:hAnsi="Consolas"/>
                <w:color w:val="333333"/>
                <w:sz w:val="17"/>
                <w:szCs w:val="17"/>
              </w:rPr>
              <w:t xml:space="preserve">└── config.yaml                            # Provider config (the ONE file to change)</w:t>
            </w:r>
          </w:p>
        </w:tc>
      </w:tr>
    </w:tbl>
    <w:p>
      <w:pPr>
        <w:spacing w:after="100"/>
      </w:pPr>
    </w:p>
    <w:p>
      <w:pPr>
        <w:pStyle w:val="Heading2"/>
        <w:spacing w:before="280" w:after="140"/>
      </w:pPr>
      <w:r>
        <w:rPr>
          <w:rFonts w:ascii="Arial" w:cs="Arial" w:eastAsia="Arial" w:hAnsi="Arial"/>
          <w:b/>
          <w:bCs/>
          <w:color w:val="2E5090"/>
          <w:sz w:val="26"/>
          <w:szCs w:val="26"/>
        </w:rPr>
        <w:t xml:space="preserve">5.2 Example Prompt Template (opportunity_analysis.txt)</w:t>
      </w:r>
    </w:p>
    <w:p>
      <w:pPr>
        <w:spacing w:after="140" w:line="276"/>
      </w:pPr>
      <w:r>
        <w:rPr>
          <w:rFonts w:ascii="Arial" w:cs="Arial" w:eastAsia="Arial" w:hAnsi="Arial"/>
          <w:color w:val="333333"/>
          <w:sz w:val="21"/>
          <w:szCs w:val="21"/>
        </w:rPr>
        <w:t xml:space="preserve">Note: this prompt is pure text. It works identically whether sent to Claude, GPT-4, Gemini, Llama, or any other LLM: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9E0" w:sz="1"/>
              <w:left w:val="single" w:color="D1D9E0" w:sz="1"/>
              <w:bottom w:val="single" w:color="D1D9E0" w:sz="1"/>
              <w:right w:val="single" w:color="D1D9E0" w:sz="1"/>
            </w:tcBorders>
            <w:shd w:fill="F6F8FA" w:val="clear"/>
            <w:tcMar>
              <w:top w:type="dxa" w:w="100"/>
              <w:left w:type="dxa" w:w="160"/>
              <w:bottom w:type="dxa" w:w="100"/>
              <w:right w:type="dxa" w:w="160"/>
            </w:tcMar>
          </w:tcPr>
          <w:p>
            <w:pPr>
              <w:spacing w:after="0" w:line="240"/>
            </w:pPr>
            <w:r>
              <w:rPr>
                <w:rFonts w:ascii="Consolas" w:cs="Consolas" w:eastAsia="Consolas" w:hAnsi="Consolas"/>
                <w:color w:val="333333"/>
                <w:sz w:val="17"/>
                <w:szCs w:val="17"/>
              </w:rPr>
              <w:t xml:space="preserve">You are analysing a single sales opportunity for a global revenue</w:t>
            </w:r>
          </w:p>
          <w:p>
            <w:pPr>
              <w:spacing w:after="0" w:line="240"/>
            </w:pPr>
            <w:r>
              <w:rPr>
                <w:rFonts w:ascii="Consolas" w:cs="Consolas" w:eastAsia="Consolas" w:hAnsi="Consolas"/>
                <w:color w:val="333333"/>
                <w:sz w:val="17"/>
                <w:szCs w:val="17"/>
              </w:rPr>
              <w:t xml:space="preserve">intelligence report. Your task is to extract structured insights</w:t>
            </w:r>
          </w:p>
          <w:p>
            <w:pPr>
              <w:spacing w:after="0" w:line="240"/>
            </w:pPr>
            <w:r>
              <w:rPr>
                <w:rFonts w:ascii="Consolas" w:cs="Consolas" w:eastAsia="Consolas" w:hAnsi="Consolas"/>
                <w:color w:val="333333"/>
                <w:sz w:val="17"/>
                <w:szCs w:val="17"/>
              </w:rPr>
              <w:t xml:space="preserve">from the opportunity data below.</w:t>
            </w:r>
          </w:p>
          <w:p>
            <w:pPr>
              <w:spacing w:after="0" w:line="240"/>
            </w:pPr>
            <w:r>
              <w:rPr>
                <w:rFonts w:ascii="Consolas" w:cs="Consolas" w:eastAsia="Consolas" w:hAnsi="Consolas"/>
                <w:color w:val="333333"/>
                <w:sz w:val="17"/>
                <w:szCs w:val="17"/>
              </w:rPr>
              <w:t xml:space="preserve"> </w:t>
            </w:r>
          </w:p>
          <w:p>
            <w:pPr>
              <w:spacing w:after="0" w:line="240"/>
            </w:pPr>
            <w:r>
              <w:rPr>
                <w:rFonts w:ascii="Consolas" w:cs="Consolas" w:eastAsia="Consolas" w:hAnsi="Consolas"/>
                <w:color w:val="333333"/>
                <w:sz w:val="17"/>
                <w:szCs w:val="17"/>
              </w:rPr>
              <w:t xml:space="preserve">## Opportunity Data</w:t>
            </w:r>
          </w:p>
          <w:p>
            <w:pPr>
              <w:spacing w:after="0" w:line="240"/>
            </w:pPr>
            <w:r>
              <w:rPr>
                <w:rFonts w:ascii="Consolas" w:cs="Consolas" w:eastAsia="Consolas" w:hAnsi="Consolas"/>
                <w:color w:val="333333"/>
                <w:sz w:val="17"/>
                <w:szCs w:val="17"/>
              </w:rPr>
              <w:t xml:space="preserve">{opportunity}</w:t>
            </w:r>
          </w:p>
          <w:p>
            <w:pPr>
              <w:spacing w:after="0" w:line="240"/>
            </w:pPr>
            <w:r>
              <w:rPr>
                <w:rFonts w:ascii="Consolas" w:cs="Consolas" w:eastAsia="Consolas" w:hAnsi="Consolas"/>
                <w:color w:val="333333"/>
                <w:sz w:val="17"/>
                <w:szCs w:val="17"/>
              </w:rPr>
              <w:t xml:space="preserve"> </w:t>
            </w:r>
          </w:p>
          <w:p>
            <w:pPr>
              <w:spacing w:after="0" w:line="240"/>
            </w:pPr>
            <w:r>
              <w:rPr>
                <w:rFonts w:ascii="Consolas" w:cs="Consolas" w:eastAsia="Consolas" w:hAnsi="Consolas"/>
                <w:color w:val="333333"/>
                <w:sz w:val="17"/>
                <w:szCs w:val="17"/>
              </w:rPr>
              <w:t xml:space="preserve">## Instructions</w:t>
            </w:r>
          </w:p>
          <w:p>
            <w:pPr>
              <w:spacing w:after="0" w:line="240"/>
            </w:pPr>
            <w:r>
              <w:rPr>
                <w:rFonts w:ascii="Consolas" w:cs="Consolas" w:eastAsia="Consolas" w:hAnsi="Consolas"/>
                <w:color w:val="333333"/>
                <w:sz w:val="17"/>
                <w:szCs w:val="17"/>
              </w:rPr>
              <w:t xml:space="preserve">1. Classify the primary win/loss theme from this taxonomy:</w:t>
            </w:r>
          </w:p>
          <w:p>
            <w:pPr>
              <w:spacing w:after="0" w:line="240"/>
            </w:pPr>
            <w:r>
              <w:rPr>
                <w:rFonts w:ascii="Consolas" w:cs="Consolas" w:eastAsia="Consolas" w:hAnsi="Consolas"/>
                <w:color w:val="333333"/>
                <w:sz w:val="17"/>
                <w:szCs w:val="17"/>
              </w:rPr>
              <w:t xml:space="preserve">   - Pricing / Commercial</w:t>
            </w:r>
          </w:p>
          <w:p>
            <w:pPr>
              <w:spacing w:after="0" w:line="240"/>
            </w:pPr>
            <w:r>
              <w:rPr>
                <w:rFonts w:ascii="Consolas" w:cs="Consolas" w:eastAsia="Consolas" w:hAnsi="Consolas"/>
                <w:color w:val="333333"/>
                <w:sz w:val="17"/>
                <w:szCs w:val="17"/>
              </w:rPr>
              <w:t xml:space="preserve">   - Product Capability</w:t>
            </w:r>
          </w:p>
          <w:p>
            <w:pPr>
              <w:spacing w:after="0" w:line="240"/>
            </w:pPr>
            <w:r>
              <w:rPr>
                <w:rFonts w:ascii="Consolas" w:cs="Consolas" w:eastAsia="Consolas" w:hAnsi="Consolas"/>
                <w:color w:val="333333"/>
                <w:sz w:val="17"/>
                <w:szCs w:val="17"/>
              </w:rPr>
              <w:t xml:space="preserve">   - Product Gap</w:t>
            </w:r>
          </w:p>
          <w:p>
            <w:pPr>
              <w:spacing w:after="0" w:line="240"/>
            </w:pPr>
            <w:r>
              <w:rPr>
                <w:rFonts w:ascii="Consolas" w:cs="Consolas" w:eastAsia="Consolas" w:hAnsi="Consolas"/>
                <w:color w:val="333333"/>
                <w:sz w:val="17"/>
                <w:szCs w:val="17"/>
              </w:rPr>
              <w:t xml:space="preserve">   - Competitive Displacement</w:t>
            </w:r>
          </w:p>
          <w:p>
            <w:pPr>
              <w:spacing w:after="0" w:line="240"/>
            </w:pPr>
            <w:r>
              <w:rPr>
                <w:rFonts w:ascii="Consolas" w:cs="Consolas" w:eastAsia="Consolas" w:hAnsi="Consolas"/>
                <w:color w:val="333333"/>
                <w:sz w:val="17"/>
                <w:szCs w:val="17"/>
              </w:rPr>
              <w:t xml:space="preserve">   - Relationship / Trust</w:t>
            </w:r>
          </w:p>
          <w:p>
            <w:pPr>
              <w:spacing w:after="0" w:line="240"/>
            </w:pPr>
            <w:r>
              <w:rPr>
                <w:rFonts w:ascii="Consolas" w:cs="Consolas" w:eastAsia="Consolas" w:hAnsi="Consolas"/>
                <w:color w:val="333333"/>
                <w:sz w:val="17"/>
                <w:szCs w:val="17"/>
              </w:rPr>
              <w:t xml:space="preserve">   - Technical Fit / Integration</w:t>
            </w:r>
          </w:p>
          <w:p>
            <w:pPr>
              <w:spacing w:after="0" w:line="240"/>
            </w:pPr>
            <w:r>
              <w:rPr>
                <w:rFonts w:ascii="Consolas" w:cs="Consolas" w:eastAsia="Consolas" w:hAnsi="Consolas"/>
                <w:color w:val="333333"/>
                <w:sz w:val="17"/>
                <w:szCs w:val="17"/>
              </w:rPr>
              <w:t xml:space="preserve">   - Timing / Budget</w:t>
            </w:r>
          </w:p>
          <w:p>
            <w:pPr>
              <w:spacing w:after="0" w:line="240"/>
            </w:pPr>
            <w:r>
              <w:rPr>
                <w:rFonts w:ascii="Consolas" w:cs="Consolas" w:eastAsia="Consolas" w:hAnsi="Consolas"/>
                <w:color w:val="333333"/>
                <w:sz w:val="17"/>
                <w:szCs w:val="17"/>
              </w:rPr>
              <w:t xml:space="preserve">   - Sales Execution</w:t>
            </w:r>
          </w:p>
          <w:p>
            <w:pPr>
              <w:spacing w:after="0" w:line="240"/>
            </w:pPr>
            <w:r>
              <w:rPr>
                <w:rFonts w:ascii="Consolas" w:cs="Consolas" w:eastAsia="Consolas" w:hAnsi="Consolas"/>
                <w:color w:val="333333"/>
                <w:sz w:val="17"/>
                <w:szCs w:val="17"/>
              </w:rPr>
              <w:t xml:space="preserve">   - Implementation / Services</w:t>
            </w:r>
          </w:p>
          <w:p>
            <w:pPr>
              <w:spacing w:after="0" w:line="240"/>
            </w:pPr>
            <w:r>
              <w:rPr>
                <w:rFonts w:ascii="Consolas" w:cs="Consolas" w:eastAsia="Consolas" w:hAnsi="Consolas"/>
                <w:color w:val="333333"/>
                <w:sz w:val="17"/>
                <w:szCs w:val="17"/>
              </w:rPr>
              <w:t xml:space="preserve">   - Champion / Stakeholder</w:t>
            </w:r>
          </w:p>
          <w:p>
            <w:pPr>
              <w:spacing w:after="0" w:line="240"/>
            </w:pPr>
            <w:r>
              <w:rPr>
                <w:rFonts w:ascii="Consolas" w:cs="Consolas" w:eastAsia="Consolas" w:hAnsi="Consolas"/>
                <w:color w:val="333333"/>
                <w:sz w:val="17"/>
                <w:szCs w:val="17"/>
              </w:rPr>
              <w:t xml:space="preserve"> </w:t>
            </w:r>
          </w:p>
          <w:p>
            <w:pPr>
              <w:spacing w:after="0" w:line="240"/>
            </w:pPr>
            <w:r>
              <w:rPr>
                <w:rFonts w:ascii="Consolas" w:cs="Consolas" w:eastAsia="Consolas" w:hAnsi="Consolas"/>
                <w:color w:val="333333"/>
                <w:sz w:val="17"/>
                <w:szCs w:val="17"/>
              </w:rPr>
              <w:t xml:space="preserve">2. Score the sentiment of the deal notes from 1 (very negative)</w:t>
            </w:r>
          </w:p>
          <w:p>
            <w:pPr>
              <w:spacing w:after="0" w:line="240"/>
            </w:pPr>
            <w:r>
              <w:rPr>
                <w:rFonts w:ascii="Consolas" w:cs="Consolas" w:eastAsia="Consolas" w:hAnsi="Consolas"/>
                <w:color w:val="333333"/>
                <w:sz w:val="17"/>
                <w:szCs w:val="17"/>
              </w:rPr>
              <w:t xml:space="preserve">   to 10 (very positive).</w:t>
            </w:r>
          </w:p>
          <w:p>
            <w:pPr>
              <w:spacing w:after="0" w:line="240"/>
            </w:pPr>
            <w:r>
              <w:rPr>
                <w:rFonts w:ascii="Consolas" w:cs="Consolas" w:eastAsia="Consolas" w:hAnsi="Consolas"/>
                <w:color w:val="333333"/>
                <w:sz w:val="17"/>
                <w:szCs w:val="17"/>
              </w:rPr>
              <w:t xml:space="preserve"> </w:t>
            </w:r>
          </w:p>
          <w:p>
            <w:pPr>
              <w:spacing w:after="0" w:line="240"/>
            </w:pPr>
            <w:r>
              <w:rPr>
                <w:rFonts w:ascii="Consolas" w:cs="Consolas" w:eastAsia="Consolas" w:hAnsi="Consolas"/>
                <w:color w:val="333333"/>
                <w:sz w:val="17"/>
                <w:szCs w:val="17"/>
              </w:rPr>
              <w:t xml:space="preserve">3. For open deals, calculate a risk score from 1 (low risk) to</w:t>
            </w:r>
          </w:p>
          <w:p>
            <w:pPr>
              <w:spacing w:after="0" w:line="240"/>
            </w:pPr>
            <w:r>
              <w:rPr>
                <w:rFonts w:ascii="Consolas" w:cs="Consolas" w:eastAsia="Consolas" w:hAnsi="Consolas"/>
                <w:color w:val="333333"/>
                <w:sz w:val="17"/>
                <w:szCs w:val="17"/>
              </w:rPr>
              <w:t xml:space="preserve">   10 (highest risk) based on these weighted indicators:</w:t>
            </w:r>
          </w:p>
          <w:p>
            <w:pPr>
              <w:spacing w:after="0" w:line="240"/>
            </w:pPr>
            <w:r>
              <w:rPr>
                <w:rFonts w:ascii="Consolas" w:cs="Consolas" w:eastAsia="Consolas" w:hAnsi="Consolas"/>
                <w:color w:val="333333"/>
                <w:sz w:val="17"/>
                <w:szCs w:val="17"/>
              </w:rPr>
              <w:t xml:space="preserve">   - Negative sentiment in notes (25%)</w:t>
            </w:r>
          </w:p>
          <w:p>
            <w:pPr>
              <w:spacing w:after="0" w:line="240"/>
            </w:pPr>
            <w:r>
              <w:rPr>
                <w:rFonts w:ascii="Consolas" w:cs="Consolas" w:eastAsia="Consolas" w:hAnsi="Consolas"/>
                <w:color w:val="333333"/>
                <w:sz w:val="17"/>
                <w:szCs w:val="17"/>
              </w:rPr>
              <w:t xml:space="preserve">   - No executive sponsor mentioned (20%)</w:t>
            </w:r>
          </w:p>
          <w:p>
            <w:pPr>
              <w:spacing w:after="0" w:line="240"/>
            </w:pPr>
            <w:r>
              <w:rPr>
                <w:rFonts w:ascii="Consolas" w:cs="Consolas" w:eastAsia="Consolas" w:hAnsi="Consolas"/>
                <w:color w:val="333333"/>
                <w:sz w:val="17"/>
                <w:szCs w:val="17"/>
              </w:rPr>
              <w:t xml:space="preserve">   - Stalled next steps / no recent activity (15%)</w:t>
            </w:r>
          </w:p>
          <w:p>
            <w:pPr>
              <w:spacing w:after="0" w:line="240"/>
            </w:pPr>
            <w:r>
              <w:rPr>
                <w:rFonts w:ascii="Consolas" w:cs="Consolas" w:eastAsia="Consolas" w:hAnsi="Consolas"/>
                <w:color w:val="333333"/>
                <w:sz w:val="17"/>
                <w:szCs w:val="17"/>
              </w:rPr>
              <w:t xml:space="preserve">   - Active competitor gaining traction (15%)</w:t>
            </w:r>
          </w:p>
          <w:p>
            <w:pPr>
              <w:spacing w:after="0" w:line="240"/>
            </w:pPr>
            <w:r>
              <w:rPr>
                <w:rFonts w:ascii="Consolas" w:cs="Consolas" w:eastAsia="Consolas" w:hAnsi="Consolas"/>
                <w:color w:val="333333"/>
                <w:sz w:val="17"/>
                <w:szCs w:val="17"/>
              </w:rPr>
              <w:t xml:space="preserve">   - Product gap cited as concern (10%)</w:t>
            </w:r>
          </w:p>
          <w:p>
            <w:pPr>
              <w:spacing w:after="0" w:line="240"/>
            </w:pPr>
            <w:r>
              <w:rPr>
                <w:rFonts w:ascii="Consolas" w:cs="Consolas" w:eastAsia="Consolas" w:hAnsi="Consolas"/>
                <w:color w:val="333333"/>
                <w:sz w:val="17"/>
                <w:szCs w:val="17"/>
              </w:rPr>
              <w:t xml:space="preserve">   - Close date vs. activity level misalignment (10%)</w:t>
            </w:r>
          </w:p>
          <w:p>
            <w:pPr>
              <w:spacing w:after="0" w:line="240"/>
            </w:pPr>
            <w:r>
              <w:rPr>
                <w:rFonts w:ascii="Consolas" w:cs="Consolas" w:eastAsia="Consolas" w:hAnsi="Consolas"/>
                <w:color w:val="333333"/>
                <w:sz w:val="17"/>
                <w:szCs w:val="17"/>
              </w:rPr>
              <w:t xml:space="preserve">   - Weak or absent champion (5%)</w:t>
            </w:r>
          </w:p>
          <w:p>
            <w:pPr>
              <w:spacing w:after="0" w:line="240"/>
            </w:pPr>
            <w:r>
              <w:rPr>
                <w:rFonts w:ascii="Consolas" w:cs="Consolas" w:eastAsia="Consolas" w:hAnsi="Consolas"/>
                <w:color w:val="333333"/>
                <w:sz w:val="17"/>
                <w:szCs w:val="17"/>
              </w:rPr>
              <w:t xml:space="preserve"> </w:t>
            </w:r>
          </w:p>
          <w:p>
            <w:pPr>
              <w:spacing w:after="0" w:line="240"/>
            </w:pPr>
            <w:r>
              <w:rPr>
                <w:rFonts w:ascii="Consolas" w:cs="Consolas" w:eastAsia="Consolas" w:hAnsi="Consolas"/>
                <w:color w:val="333333"/>
                <w:sz w:val="17"/>
                <w:szCs w:val="17"/>
              </w:rPr>
              <w:t xml:space="preserve">4. Extract any named competitors and their tactics.</w:t>
            </w:r>
          </w:p>
          <w:p>
            <w:pPr>
              <w:spacing w:after="0" w:line="240"/>
            </w:pPr>
            <w:r>
              <w:rPr>
                <w:rFonts w:ascii="Consolas" w:cs="Consolas" w:eastAsia="Consolas" w:hAnsi="Consolas"/>
                <w:color w:val="333333"/>
                <w:sz w:val="17"/>
                <w:szCs w:val="17"/>
              </w:rPr>
              <w:t xml:space="preserve">5. Extract any product gaps or missing features cited.</w:t>
            </w:r>
          </w:p>
          <w:p>
            <w:pPr>
              <w:spacing w:after="0" w:line="240"/>
            </w:pPr>
            <w:r>
              <w:rPr>
                <w:rFonts w:ascii="Consolas" w:cs="Consolas" w:eastAsia="Consolas" w:hAnsi="Consolas"/>
                <w:color w:val="333333"/>
                <w:sz w:val="17"/>
                <w:szCs w:val="17"/>
              </w:rPr>
              <w:t xml:space="preserve">6. Select the single most illustrative quote from the notes.</w:t>
            </w:r>
          </w:p>
          <w:p>
            <w:pPr>
              <w:spacing w:after="0" w:line="240"/>
            </w:pPr>
            <w:r>
              <w:rPr>
                <w:rFonts w:ascii="Consolas" w:cs="Consolas" w:eastAsia="Consolas" w:hAnsi="Consolas"/>
                <w:color w:val="333333"/>
                <w:sz w:val="17"/>
                <w:szCs w:val="17"/>
              </w:rPr>
              <w:t xml:space="preserve"> </w:t>
            </w:r>
          </w:p>
          <w:p>
            <w:pPr>
              <w:spacing w:after="0" w:line="240"/>
            </w:pPr>
            <w:r>
              <w:rPr>
                <w:rFonts w:ascii="Consolas" w:cs="Consolas" w:eastAsia="Consolas" w:hAnsi="Consolas"/>
                <w:color w:val="333333"/>
                <w:sz w:val="17"/>
                <w:szCs w:val="17"/>
              </w:rPr>
              <w:t xml:space="preserve">## Required Output Format</w:t>
            </w:r>
          </w:p>
          <w:p>
            <w:pPr>
              <w:spacing w:after="0" w:line="240"/>
            </w:pPr>
            <w:r>
              <w:rPr>
                <w:rFonts w:ascii="Consolas" w:cs="Consolas" w:eastAsia="Consolas" w:hAnsi="Consolas"/>
                <w:color w:val="333333"/>
                <w:sz w:val="17"/>
                <w:szCs w:val="17"/>
              </w:rPr>
              <w:t xml:space="preserve">Return valid JSON matching this schema exactly:</w:t>
            </w:r>
          </w:p>
          <w:p>
            <w:pPr>
              <w:spacing w:after="0" w:line="240"/>
            </w:pPr>
            <w:r>
              <w:rPr>
                <w:rFonts w:ascii="Consolas" w:cs="Consolas" w:eastAsia="Consolas" w:hAnsi="Consolas"/>
                <w:color w:val="333333"/>
                <w:sz w:val="17"/>
                <w:szCs w:val="17"/>
              </w:rPr>
              <w:t xml:space="preserve">{schema}</w:t>
            </w:r>
          </w:p>
        </w:tc>
      </w:tr>
    </w:tbl>
    <w:p>
      <w:r>
        <w:br w:type="page"/>
      </w:r>
    </w:p>
    <w:p>
      <w:pPr>
        <w:pStyle w:val="Heading1"/>
        <w:spacing w:before="360" w:after="200"/>
      </w:pPr>
      <w:r>
        <w:rPr>
          <w:rFonts w:ascii="Arial" w:cs="Arial" w:eastAsia="Arial" w:hAnsi="Arial"/>
          <w:b/>
          <w:bCs/>
          <w:color w:val="1B2A4A"/>
          <w:sz w:val="34"/>
          <w:szCs w:val="34"/>
        </w:rPr>
        <w:t xml:space="preserve">6. Provider Comparison Matrix</w:t>
      </w:r>
    </w:p>
    <w:p>
      <w:pPr>
        <w:spacing w:after="140" w:line="276"/>
      </w:pPr>
      <w:r>
        <w:rPr>
          <w:rFonts w:ascii="Arial" w:cs="Arial" w:eastAsia="Arial" w:hAnsi="Arial"/>
          <w:color w:val="333333"/>
          <w:sz w:val="21"/>
          <w:szCs w:val="21"/>
        </w:rPr>
        <w:t xml:space="preserve">The following comparison evaluates the leading AI providers against the specific requirements of the Prism pipeline. This assessment is based on capabilities as of February 2026.</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000"/>
        <w:gridCol w:w="2160"/>
      </w:tblGrid>
      <w:tr>
        <w:tc>
          <w:tcPr>
            <w:tcW w:type="dxa" w:w="28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Capability</w:t>
            </w:r>
          </w:p>
        </w:tc>
        <w:tc>
          <w:tcPr>
            <w:tcW w:type="dxa" w:w="24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Claude (Anthropic)</w:t>
            </w:r>
          </w:p>
        </w:tc>
        <w:tc>
          <w:tcPr>
            <w:tcW w:type="dxa" w:w="20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GPT-4o (OpenAI)</w:t>
            </w:r>
          </w:p>
        </w:tc>
        <w:tc>
          <w:tcPr>
            <w:tcW w:type="dxa" w:w="216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Gemini 2.0 (Google)</w:t>
            </w:r>
          </w:p>
        </w:tc>
      </w:tr>
      <w:tr>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Context Window</w:t>
            </w:r>
          </w:p>
        </w:tc>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200K tokens</w:t>
            </w:r>
          </w:p>
        </w:tc>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128K tokens</w:t>
            </w:r>
          </w:p>
        </w:tc>
        <w:tc>
          <w:tcPr>
            <w:tcW w:type="dxa" w:w="2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1M+ tokens</w:t>
            </w:r>
          </w:p>
        </w:tc>
      </w:tr>
      <w:tr>
        <w:tc>
          <w:tcPr>
            <w:tcW w:type="dxa" w:w="2800"/>
            <w:tcBorders>
              <w:top w:val="single" w:color="B0BEC5" w:sz="1"/>
              <w:left w:val="single" w:color="B0BEC5" w:sz="1"/>
              <w:bottom w:val="single" w:color="B0BEC5" w:sz="1"/>
              <w:right w:val="single" w:color="B0BEC5" w:sz="1"/>
            </w:tcBorders>
            <w:shd w:fill="EDF2F7" w:val="clear"/>
            <w:tcMar>
              <w:top w:type="dxa" w:w="80"/>
              <w:left w:type="dxa" w:w="120"/>
              <w:bottom w:type="dxa" w:w="80"/>
              <w:right w:type="dxa" w:w="120"/>
            </w:tcMar>
          </w:tcPr>
          <w:p>
            <w:pPr>
              <w:spacing w:after="0"/>
            </w:pPr>
            <w:r>
              <w:rPr>
                <w:rFonts w:ascii="Arial" w:cs="Arial" w:eastAsia="Arial" w:hAnsi="Arial"/>
                <w:color w:val="333333"/>
                <w:sz w:val="19"/>
                <w:szCs w:val="19"/>
              </w:rPr>
              <w:t xml:space="preserve">Structured JSON Output</w:t>
            </w:r>
          </w:p>
        </w:tc>
        <w:tc>
          <w:tcPr>
            <w:tcW w:type="dxa" w:w="2400"/>
            <w:tcBorders>
              <w:top w:val="single" w:color="B0BEC5" w:sz="1"/>
              <w:left w:val="single" w:color="B0BEC5" w:sz="1"/>
              <w:bottom w:val="single" w:color="B0BEC5" w:sz="1"/>
              <w:right w:val="single" w:color="B0BEC5" w:sz="1"/>
            </w:tcBorders>
            <w:shd w:fill="EDF2F7" w:val="clear"/>
            <w:tcMar>
              <w:top w:type="dxa" w:w="80"/>
              <w:left w:type="dxa" w:w="120"/>
              <w:bottom w:type="dxa" w:w="80"/>
              <w:right w:type="dxa" w:w="120"/>
            </w:tcMar>
          </w:tcPr>
          <w:p>
            <w:pPr>
              <w:spacing w:after="0"/>
            </w:pPr>
            <w:r>
              <w:rPr>
                <w:rFonts w:ascii="Arial" w:cs="Arial" w:eastAsia="Arial" w:hAnsi="Arial"/>
                <w:color w:val="333333"/>
                <w:sz w:val="19"/>
                <w:szCs w:val="19"/>
              </w:rPr>
              <w:t xml:space="preserve">Excellent — native support</w:t>
            </w:r>
          </w:p>
        </w:tc>
        <w:tc>
          <w:tcPr>
            <w:tcW w:type="dxa" w:w="2000"/>
            <w:tcBorders>
              <w:top w:val="single" w:color="B0BEC5" w:sz="1"/>
              <w:left w:val="single" w:color="B0BEC5" w:sz="1"/>
              <w:bottom w:val="single" w:color="B0BEC5" w:sz="1"/>
              <w:right w:val="single" w:color="B0BEC5" w:sz="1"/>
            </w:tcBorders>
            <w:shd w:fill="EDF2F7" w:val="clear"/>
            <w:tcMar>
              <w:top w:type="dxa" w:w="80"/>
              <w:left w:type="dxa" w:w="120"/>
              <w:bottom w:type="dxa" w:w="80"/>
              <w:right w:type="dxa" w:w="120"/>
            </w:tcMar>
          </w:tcPr>
          <w:p>
            <w:pPr>
              <w:spacing w:after="0"/>
            </w:pPr>
            <w:r>
              <w:rPr>
                <w:rFonts w:ascii="Arial" w:cs="Arial" w:eastAsia="Arial" w:hAnsi="Arial"/>
                <w:color w:val="333333"/>
                <w:sz w:val="19"/>
                <w:szCs w:val="19"/>
              </w:rPr>
              <w:t xml:space="preserve">Good — JSON mode</w:t>
            </w:r>
          </w:p>
        </w:tc>
        <w:tc>
          <w:tcPr>
            <w:tcW w:type="dxa" w:w="2160"/>
            <w:tcBorders>
              <w:top w:val="single" w:color="B0BEC5" w:sz="1"/>
              <w:left w:val="single" w:color="B0BEC5" w:sz="1"/>
              <w:bottom w:val="single" w:color="B0BEC5" w:sz="1"/>
              <w:right w:val="single" w:color="B0BEC5" w:sz="1"/>
            </w:tcBorders>
            <w:shd w:fill="EDF2F7" w:val="clear"/>
            <w:tcMar>
              <w:top w:type="dxa" w:w="80"/>
              <w:left w:type="dxa" w:w="120"/>
              <w:bottom w:type="dxa" w:w="80"/>
              <w:right w:type="dxa" w:w="120"/>
            </w:tcMar>
          </w:tcPr>
          <w:p>
            <w:pPr>
              <w:spacing w:after="0"/>
            </w:pPr>
            <w:r>
              <w:rPr>
                <w:rFonts w:ascii="Arial" w:cs="Arial" w:eastAsia="Arial" w:hAnsi="Arial"/>
                <w:color w:val="333333"/>
                <w:sz w:val="19"/>
                <w:szCs w:val="19"/>
              </w:rPr>
              <w:t xml:space="preserve">Good — JSON mode</w:t>
            </w:r>
          </w:p>
        </w:tc>
      </w:tr>
      <w:tr>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Analytical Depth (unstructured text)</w:t>
            </w:r>
          </w:p>
        </w:tc>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Excellent</w:t>
            </w:r>
          </w:p>
        </w:tc>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Good</w:t>
            </w:r>
          </w:p>
        </w:tc>
        <w:tc>
          <w:tcPr>
            <w:tcW w:type="dxa" w:w="2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Good</w:t>
            </w:r>
          </w:p>
        </w:tc>
      </w:tr>
      <w:tr>
        <w:tc>
          <w:tcPr>
            <w:tcW w:type="dxa" w:w="2800"/>
            <w:tcBorders>
              <w:top w:val="single" w:color="B0BEC5" w:sz="1"/>
              <w:left w:val="single" w:color="B0BEC5" w:sz="1"/>
              <w:bottom w:val="single" w:color="B0BEC5" w:sz="1"/>
              <w:right w:val="single" w:color="B0BEC5" w:sz="1"/>
            </w:tcBorders>
            <w:shd w:fill="EDF2F7" w:val="clear"/>
            <w:tcMar>
              <w:top w:type="dxa" w:w="80"/>
              <w:left w:type="dxa" w:w="120"/>
              <w:bottom w:type="dxa" w:w="80"/>
              <w:right w:type="dxa" w:w="120"/>
            </w:tcMar>
          </w:tcPr>
          <w:p>
            <w:pPr>
              <w:spacing w:after="0"/>
            </w:pPr>
            <w:r>
              <w:rPr>
                <w:rFonts w:ascii="Arial" w:cs="Arial" w:eastAsia="Arial" w:hAnsi="Arial"/>
                <w:color w:val="333333"/>
                <w:sz w:val="19"/>
                <w:szCs w:val="19"/>
              </w:rPr>
              <w:t xml:space="preserve">Nuance &amp; Sentiment Detection</w:t>
            </w:r>
          </w:p>
        </w:tc>
        <w:tc>
          <w:tcPr>
            <w:tcW w:type="dxa" w:w="2400"/>
            <w:tcBorders>
              <w:top w:val="single" w:color="B0BEC5" w:sz="1"/>
              <w:left w:val="single" w:color="B0BEC5" w:sz="1"/>
              <w:bottom w:val="single" w:color="B0BEC5" w:sz="1"/>
              <w:right w:val="single" w:color="B0BEC5" w:sz="1"/>
            </w:tcBorders>
            <w:shd w:fill="EDF2F7" w:val="clear"/>
            <w:tcMar>
              <w:top w:type="dxa" w:w="80"/>
              <w:left w:type="dxa" w:w="120"/>
              <w:bottom w:type="dxa" w:w="80"/>
              <w:right w:type="dxa" w:w="120"/>
            </w:tcMar>
          </w:tcPr>
          <w:p>
            <w:pPr>
              <w:spacing w:after="0"/>
            </w:pPr>
            <w:r>
              <w:rPr>
                <w:rFonts w:ascii="Arial" w:cs="Arial" w:eastAsia="Arial" w:hAnsi="Arial"/>
                <w:color w:val="333333"/>
                <w:sz w:val="19"/>
                <w:szCs w:val="19"/>
              </w:rPr>
              <w:t xml:space="preserve">Excellent</w:t>
            </w:r>
          </w:p>
        </w:tc>
        <w:tc>
          <w:tcPr>
            <w:tcW w:type="dxa" w:w="2000"/>
            <w:tcBorders>
              <w:top w:val="single" w:color="B0BEC5" w:sz="1"/>
              <w:left w:val="single" w:color="B0BEC5" w:sz="1"/>
              <w:bottom w:val="single" w:color="B0BEC5" w:sz="1"/>
              <w:right w:val="single" w:color="B0BEC5" w:sz="1"/>
            </w:tcBorders>
            <w:shd w:fill="EDF2F7" w:val="clear"/>
            <w:tcMar>
              <w:top w:type="dxa" w:w="80"/>
              <w:left w:type="dxa" w:w="120"/>
              <w:bottom w:type="dxa" w:w="80"/>
              <w:right w:type="dxa" w:w="120"/>
            </w:tcMar>
          </w:tcPr>
          <w:p>
            <w:pPr>
              <w:spacing w:after="0"/>
            </w:pPr>
            <w:r>
              <w:rPr>
                <w:rFonts w:ascii="Arial" w:cs="Arial" w:eastAsia="Arial" w:hAnsi="Arial"/>
                <w:color w:val="333333"/>
                <w:sz w:val="19"/>
                <w:szCs w:val="19"/>
              </w:rPr>
              <w:t xml:space="preserve">Good</w:t>
            </w:r>
          </w:p>
        </w:tc>
        <w:tc>
          <w:tcPr>
            <w:tcW w:type="dxa" w:w="2160"/>
            <w:tcBorders>
              <w:top w:val="single" w:color="B0BEC5" w:sz="1"/>
              <w:left w:val="single" w:color="B0BEC5" w:sz="1"/>
              <w:bottom w:val="single" w:color="B0BEC5" w:sz="1"/>
              <w:right w:val="single" w:color="B0BEC5" w:sz="1"/>
            </w:tcBorders>
            <w:shd w:fill="EDF2F7" w:val="clear"/>
            <w:tcMar>
              <w:top w:type="dxa" w:w="80"/>
              <w:left w:type="dxa" w:w="120"/>
              <w:bottom w:type="dxa" w:w="80"/>
              <w:right w:type="dxa" w:w="120"/>
            </w:tcMar>
          </w:tcPr>
          <w:p>
            <w:pPr>
              <w:spacing w:after="0"/>
            </w:pPr>
            <w:r>
              <w:rPr>
                <w:rFonts w:ascii="Arial" w:cs="Arial" w:eastAsia="Arial" w:hAnsi="Arial"/>
                <w:color w:val="333333"/>
                <w:sz w:val="19"/>
                <w:szCs w:val="19"/>
              </w:rPr>
              <w:t xml:space="preserve">Moderate</w:t>
            </w:r>
          </w:p>
        </w:tc>
      </w:tr>
      <w:tr>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Speed (Sonnet tier)</w:t>
            </w:r>
          </w:p>
        </w:tc>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Fast</w:t>
            </w:r>
          </w:p>
        </w:tc>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Fast</w:t>
            </w:r>
          </w:p>
        </w:tc>
        <w:tc>
          <w:tcPr>
            <w:tcW w:type="dxa" w:w="2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Fast</w:t>
            </w:r>
          </w:p>
        </w:tc>
      </w:tr>
      <w:tr>
        <w:tc>
          <w:tcPr>
            <w:tcW w:type="dxa" w:w="2800"/>
            <w:tcBorders>
              <w:top w:val="single" w:color="B0BEC5" w:sz="1"/>
              <w:left w:val="single" w:color="B0BEC5" w:sz="1"/>
              <w:bottom w:val="single" w:color="B0BEC5" w:sz="1"/>
              <w:right w:val="single" w:color="B0BEC5" w:sz="1"/>
            </w:tcBorders>
            <w:shd w:fill="EDF2F7" w:val="clear"/>
            <w:tcMar>
              <w:top w:type="dxa" w:w="80"/>
              <w:left w:type="dxa" w:w="120"/>
              <w:bottom w:type="dxa" w:w="80"/>
              <w:right w:type="dxa" w:w="120"/>
            </w:tcMar>
          </w:tcPr>
          <w:p>
            <w:pPr>
              <w:spacing w:after="0"/>
            </w:pPr>
            <w:r>
              <w:rPr>
                <w:rFonts w:ascii="Arial" w:cs="Arial" w:eastAsia="Arial" w:hAnsi="Arial"/>
                <w:color w:val="333333"/>
                <w:sz w:val="19"/>
                <w:szCs w:val="19"/>
              </w:rPr>
              <w:t xml:space="preserve">Cost per 1K input tokens</w:t>
            </w:r>
          </w:p>
        </w:tc>
        <w:tc>
          <w:tcPr>
            <w:tcW w:type="dxa" w:w="2400"/>
            <w:tcBorders>
              <w:top w:val="single" w:color="B0BEC5" w:sz="1"/>
              <w:left w:val="single" w:color="B0BEC5" w:sz="1"/>
              <w:bottom w:val="single" w:color="B0BEC5" w:sz="1"/>
              <w:right w:val="single" w:color="B0BEC5" w:sz="1"/>
            </w:tcBorders>
            <w:shd w:fill="EDF2F7" w:val="clear"/>
            <w:tcMar>
              <w:top w:type="dxa" w:w="80"/>
              <w:left w:type="dxa" w:w="120"/>
              <w:bottom w:type="dxa" w:w="80"/>
              <w:right w:type="dxa" w:w="120"/>
            </w:tcMar>
          </w:tcPr>
          <w:p>
            <w:pPr>
              <w:spacing w:after="0"/>
            </w:pPr>
            <w:r>
              <w:rPr>
                <w:rFonts w:ascii="Arial" w:cs="Arial" w:eastAsia="Arial" w:hAnsi="Arial"/>
                <w:color w:val="333333"/>
                <w:sz w:val="19"/>
                <w:szCs w:val="19"/>
              </w:rPr>
              <w:t xml:space="preserve">~$3/MTok</w:t>
            </w:r>
          </w:p>
        </w:tc>
        <w:tc>
          <w:tcPr>
            <w:tcW w:type="dxa" w:w="2000"/>
            <w:tcBorders>
              <w:top w:val="single" w:color="B0BEC5" w:sz="1"/>
              <w:left w:val="single" w:color="B0BEC5" w:sz="1"/>
              <w:bottom w:val="single" w:color="B0BEC5" w:sz="1"/>
              <w:right w:val="single" w:color="B0BEC5" w:sz="1"/>
            </w:tcBorders>
            <w:shd w:fill="EDF2F7" w:val="clear"/>
            <w:tcMar>
              <w:top w:type="dxa" w:w="80"/>
              <w:left w:type="dxa" w:w="120"/>
              <w:bottom w:type="dxa" w:w="80"/>
              <w:right w:type="dxa" w:w="120"/>
            </w:tcMar>
          </w:tcPr>
          <w:p>
            <w:pPr>
              <w:spacing w:after="0"/>
            </w:pPr>
            <w:r>
              <w:rPr>
                <w:rFonts w:ascii="Arial" w:cs="Arial" w:eastAsia="Arial" w:hAnsi="Arial"/>
                <w:color w:val="333333"/>
                <w:sz w:val="19"/>
                <w:szCs w:val="19"/>
              </w:rPr>
              <w:t xml:space="preserve">~$2.50/MTok</w:t>
            </w:r>
          </w:p>
        </w:tc>
        <w:tc>
          <w:tcPr>
            <w:tcW w:type="dxa" w:w="2160"/>
            <w:tcBorders>
              <w:top w:val="single" w:color="B0BEC5" w:sz="1"/>
              <w:left w:val="single" w:color="B0BEC5" w:sz="1"/>
              <w:bottom w:val="single" w:color="B0BEC5" w:sz="1"/>
              <w:right w:val="single" w:color="B0BEC5" w:sz="1"/>
            </w:tcBorders>
            <w:shd w:fill="EDF2F7" w:val="clear"/>
            <w:tcMar>
              <w:top w:type="dxa" w:w="80"/>
              <w:left w:type="dxa" w:w="120"/>
              <w:bottom w:type="dxa" w:w="80"/>
              <w:right w:type="dxa" w:w="120"/>
            </w:tcMar>
          </w:tcPr>
          <w:p>
            <w:pPr>
              <w:spacing w:after="0"/>
            </w:pPr>
            <w:r>
              <w:rPr>
                <w:rFonts w:ascii="Arial" w:cs="Arial" w:eastAsia="Arial" w:hAnsi="Arial"/>
                <w:color w:val="333333"/>
                <w:sz w:val="19"/>
                <w:szCs w:val="19"/>
              </w:rPr>
              <w:t xml:space="preserve">~$1.25/MTok</w:t>
            </w:r>
          </w:p>
        </w:tc>
      </w:tr>
      <w:tr>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Cost per 1K output tokens</w:t>
            </w:r>
          </w:p>
        </w:tc>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~$15/MTok</w:t>
            </w:r>
          </w:p>
        </w:tc>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~$10/MTok</w:t>
            </w:r>
          </w:p>
        </w:tc>
        <w:tc>
          <w:tcPr>
            <w:tcW w:type="dxa" w:w="2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~$5/MTok</w:t>
            </w:r>
          </w:p>
        </w:tc>
      </w:tr>
      <w:tr>
        <w:tc>
          <w:tcPr>
            <w:tcW w:type="dxa" w:w="2800"/>
            <w:tcBorders>
              <w:top w:val="single" w:color="B0BEC5" w:sz="1"/>
              <w:left w:val="single" w:color="B0BEC5" w:sz="1"/>
              <w:bottom w:val="single" w:color="B0BEC5" w:sz="1"/>
              <w:right w:val="single" w:color="B0BEC5" w:sz="1"/>
            </w:tcBorders>
            <w:shd w:fill="EDF2F7" w:val="clear"/>
            <w:tcMar>
              <w:top w:type="dxa" w:w="80"/>
              <w:left w:type="dxa" w:w="120"/>
              <w:bottom w:type="dxa" w:w="80"/>
              <w:right w:type="dxa" w:w="120"/>
            </w:tcMar>
          </w:tcPr>
          <w:p>
            <w:pPr>
              <w:spacing w:after="0"/>
            </w:pPr>
            <w:r>
              <w:rPr>
                <w:rFonts w:ascii="Arial" w:cs="Arial" w:eastAsia="Arial" w:hAnsi="Arial"/>
                <w:color w:val="333333"/>
                <w:sz w:val="19"/>
                <w:szCs w:val="19"/>
              </w:rPr>
              <w:t xml:space="preserve">Enterprise Data Agreement</w:t>
            </w:r>
          </w:p>
        </w:tc>
        <w:tc>
          <w:tcPr>
            <w:tcW w:type="dxa" w:w="2400"/>
            <w:tcBorders>
              <w:top w:val="single" w:color="B0BEC5" w:sz="1"/>
              <w:left w:val="single" w:color="B0BEC5" w:sz="1"/>
              <w:bottom w:val="single" w:color="B0BEC5" w:sz="1"/>
              <w:right w:val="single" w:color="B0BEC5" w:sz="1"/>
            </w:tcBorders>
            <w:shd w:fill="EDF2F7" w:val="clear"/>
            <w:tcMar>
              <w:top w:type="dxa" w:w="80"/>
              <w:left w:type="dxa" w:w="120"/>
              <w:bottom w:type="dxa" w:w="80"/>
              <w:right w:type="dxa" w:w="120"/>
            </w:tcMar>
          </w:tcPr>
          <w:p>
            <w:pPr>
              <w:spacing w:after="0"/>
            </w:pPr>
            <w:r>
              <w:rPr>
                <w:rFonts w:ascii="Arial" w:cs="Arial" w:eastAsia="Arial" w:hAnsi="Arial"/>
                <w:color w:val="333333"/>
                <w:sz w:val="19"/>
                <w:szCs w:val="19"/>
              </w:rPr>
              <w:t xml:space="preserve">Yes — data not used for training</w:t>
            </w:r>
          </w:p>
        </w:tc>
        <w:tc>
          <w:tcPr>
            <w:tcW w:type="dxa" w:w="2000"/>
            <w:tcBorders>
              <w:top w:val="single" w:color="B0BEC5" w:sz="1"/>
              <w:left w:val="single" w:color="B0BEC5" w:sz="1"/>
              <w:bottom w:val="single" w:color="B0BEC5" w:sz="1"/>
              <w:right w:val="single" w:color="B0BEC5" w:sz="1"/>
            </w:tcBorders>
            <w:shd w:fill="EDF2F7" w:val="clear"/>
            <w:tcMar>
              <w:top w:type="dxa" w:w="80"/>
              <w:left w:type="dxa" w:w="120"/>
              <w:bottom w:type="dxa" w:w="80"/>
              <w:right w:type="dxa" w:w="120"/>
            </w:tcMar>
          </w:tcPr>
          <w:p>
            <w:pPr>
              <w:spacing w:after="0"/>
            </w:pPr>
            <w:r>
              <w:rPr>
                <w:rFonts w:ascii="Arial" w:cs="Arial" w:eastAsia="Arial" w:hAnsi="Arial"/>
                <w:color w:val="333333"/>
                <w:sz w:val="19"/>
                <w:szCs w:val="19"/>
              </w:rPr>
              <w:t xml:space="preserve">Yes</w:t>
            </w:r>
          </w:p>
        </w:tc>
        <w:tc>
          <w:tcPr>
            <w:tcW w:type="dxa" w:w="2160"/>
            <w:tcBorders>
              <w:top w:val="single" w:color="B0BEC5" w:sz="1"/>
              <w:left w:val="single" w:color="B0BEC5" w:sz="1"/>
              <w:bottom w:val="single" w:color="B0BEC5" w:sz="1"/>
              <w:right w:val="single" w:color="B0BEC5" w:sz="1"/>
            </w:tcBorders>
            <w:shd w:fill="EDF2F7" w:val="clear"/>
            <w:tcMar>
              <w:top w:type="dxa" w:w="80"/>
              <w:left w:type="dxa" w:w="120"/>
              <w:bottom w:type="dxa" w:w="80"/>
              <w:right w:type="dxa" w:w="120"/>
            </w:tcMar>
          </w:tcPr>
          <w:p>
            <w:pPr>
              <w:spacing w:after="0"/>
            </w:pPr>
            <w:r>
              <w:rPr>
                <w:rFonts w:ascii="Arial" w:cs="Arial" w:eastAsia="Arial" w:hAnsi="Arial"/>
                <w:color w:val="333333"/>
                <w:sz w:val="19"/>
                <w:szCs w:val="19"/>
              </w:rPr>
              <w:t xml:space="preserve">Yes</w:t>
            </w:r>
          </w:p>
        </w:tc>
      </w:tr>
      <w:tr>
        <w:tc>
          <w:tcPr>
            <w:tcW w:type="dxa" w:w="2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Python SDK Quality</w:t>
            </w:r>
          </w:p>
        </w:tc>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Excellent</w:t>
            </w:r>
          </w:p>
        </w:tc>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Excellent</w:t>
            </w:r>
          </w:p>
        </w:tc>
        <w:tc>
          <w:tcPr>
            <w:tcW w:type="dxa" w:w="2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Good</w:t>
            </w:r>
          </w:p>
        </w:tc>
      </w:tr>
      <w:tr>
        <w:tc>
          <w:tcPr>
            <w:tcW w:type="dxa" w:w="2800"/>
            <w:tcBorders>
              <w:top w:val="single" w:color="B0BEC5" w:sz="1"/>
              <w:left w:val="single" w:color="B0BEC5" w:sz="1"/>
              <w:bottom w:val="single" w:color="B0BEC5" w:sz="1"/>
              <w:right w:val="single" w:color="B0BEC5" w:sz="1"/>
            </w:tcBorders>
            <w:shd w:fill="EDF2F7" w:val="clear"/>
            <w:tcMar>
              <w:top w:type="dxa" w:w="80"/>
              <w:left w:type="dxa" w:w="120"/>
              <w:bottom w:type="dxa" w:w="80"/>
              <w:right w:type="dxa" w:w="120"/>
            </w:tcMar>
          </w:tcPr>
          <w:p>
            <w:pPr>
              <w:spacing w:after="0"/>
            </w:pPr>
            <w:r>
              <w:rPr>
                <w:rFonts w:ascii="Arial" w:cs="Arial" w:eastAsia="Arial" w:hAnsi="Arial"/>
                <w:color w:val="333333"/>
                <w:sz w:val="19"/>
                <w:szCs w:val="19"/>
              </w:rPr>
              <w:t xml:space="preserve">On-premise / Self-hosted</w:t>
            </w:r>
          </w:p>
        </w:tc>
        <w:tc>
          <w:tcPr>
            <w:tcW w:type="dxa" w:w="2400"/>
            <w:tcBorders>
              <w:top w:val="single" w:color="B0BEC5" w:sz="1"/>
              <w:left w:val="single" w:color="B0BEC5" w:sz="1"/>
              <w:bottom w:val="single" w:color="B0BEC5" w:sz="1"/>
              <w:right w:val="single" w:color="B0BEC5" w:sz="1"/>
            </w:tcBorders>
            <w:shd w:fill="EDF2F7" w:val="clear"/>
            <w:tcMar>
              <w:top w:type="dxa" w:w="80"/>
              <w:left w:type="dxa" w:w="120"/>
              <w:bottom w:type="dxa" w:w="80"/>
              <w:right w:type="dxa" w:w="120"/>
            </w:tcMar>
          </w:tcPr>
          <w:p>
            <w:pPr>
              <w:spacing w:after="0"/>
            </w:pPr>
            <w:r>
              <w:rPr>
                <w:rFonts w:ascii="Arial" w:cs="Arial" w:eastAsia="Arial" w:hAnsi="Arial"/>
                <w:color w:val="333333"/>
                <w:sz w:val="19"/>
                <w:szCs w:val="19"/>
              </w:rPr>
              <w:t xml:space="preserve">No (cloud API only)</w:t>
            </w:r>
          </w:p>
        </w:tc>
        <w:tc>
          <w:tcPr>
            <w:tcW w:type="dxa" w:w="2000"/>
            <w:tcBorders>
              <w:top w:val="single" w:color="B0BEC5" w:sz="1"/>
              <w:left w:val="single" w:color="B0BEC5" w:sz="1"/>
              <w:bottom w:val="single" w:color="B0BEC5" w:sz="1"/>
              <w:right w:val="single" w:color="B0BEC5" w:sz="1"/>
            </w:tcBorders>
            <w:shd w:fill="EDF2F7" w:val="clear"/>
            <w:tcMar>
              <w:top w:type="dxa" w:w="80"/>
              <w:left w:type="dxa" w:w="120"/>
              <w:bottom w:type="dxa" w:w="80"/>
              <w:right w:type="dxa" w:w="120"/>
            </w:tcMar>
          </w:tcPr>
          <w:p>
            <w:pPr>
              <w:spacing w:after="0"/>
            </w:pPr>
            <w:r>
              <w:rPr>
                <w:rFonts w:ascii="Arial" w:cs="Arial" w:eastAsia="Arial" w:hAnsi="Arial"/>
                <w:color w:val="333333"/>
                <w:sz w:val="19"/>
                <w:szCs w:val="19"/>
              </w:rPr>
              <w:t xml:space="preserve">No (cloud API only)</w:t>
            </w:r>
          </w:p>
        </w:tc>
        <w:tc>
          <w:tcPr>
            <w:tcW w:type="dxa" w:w="2160"/>
            <w:tcBorders>
              <w:top w:val="single" w:color="B0BEC5" w:sz="1"/>
              <w:left w:val="single" w:color="B0BEC5" w:sz="1"/>
              <w:bottom w:val="single" w:color="B0BEC5" w:sz="1"/>
              <w:right w:val="single" w:color="B0BEC5" w:sz="1"/>
            </w:tcBorders>
            <w:shd w:fill="EDF2F7" w:val="clear"/>
            <w:tcMar>
              <w:top w:type="dxa" w:w="80"/>
              <w:left w:type="dxa" w:w="120"/>
              <w:bottom w:type="dxa" w:w="80"/>
              <w:right w:type="dxa" w:w="120"/>
            </w:tcMar>
          </w:tcPr>
          <w:p>
            <w:pPr>
              <w:spacing w:after="0"/>
            </w:pPr>
            <w:r>
              <w:rPr>
                <w:rFonts w:ascii="Arial" w:cs="Arial" w:eastAsia="Arial" w:hAnsi="Arial"/>
                <w:color w:val="333333"/>
                <w:sz w:val="19"/>
                <w:szCs w:val="19"/>
              </w:rPr>
              <w:t xml:space="preserve">No (cloud API only)</w:t>
            </w:r>
          </w:p>
        </w:tc>
      </w:tr>
    </w:tbl>
    <w:p>
      <w:pPr>
        <w:spacing w:after="100"/>
      </w:pPr>
    </w:p>
    <w:p>
      <w:pPr>
        <w:pStyle w:val="Heading2"/>
        <w:spacing w:before="280" w:after="140"/>
      </w:pPr>
      <w:r>
        <w:rPr>
          <w:rFonts w:ascii="Arial" w:cs="Arial" w:eastAsia="Arial" w:hAnsi="Arial"/>
          <w:b/>
          <w:bCs/>
          <w:color w:val="2E5090"/>
          <w:sz w:val="26"/>
          <w:szCs w:val="26"/>
        </w:rPr>
        <w:t xml:space="preserve">6.1 Why Claude Is Recommended for Phase 1</w:t>
      </w:r>
    </w:p>
    <w:p>
      <w:pPr>
        <w:pStyle w:val="ListParagraph"/>
        <w:numPr>
          <w:ilvl w:val="0"/>
          <w:numId w:val="2"/>
        </w:numPr>
        <w:spacing w:after="60" w:line="276"/>
      </w:pPr>
      <w:r>
        <w:rPr>
          <w:rFonts w:ascii="Arial" w:cs="Arial" w:eastAsia="Arial" w:hAnsi="Arial"/>
          <w:b/>
          <w:bCs/>
          <w:color w:val="333333"/>
          <w:sz w:val="21"/>
          <w:szCs w:val="21"/>
        </w:rPr>
        <w:t xml:space="preserve">Analytical Depth: </w:t>
      </w:r>
      <w:r>
        <w:rPr>
          <w:rFonts w:ascii="Arial" w:cs="Arial" w:eastAsia="Arial" w:hAnsi="Arial"/>
          <w:color w:val="333333"/>
          <w:sz w:val="21"/>
          <w:szCs w:val="21"/>
        </w:rPr>
        <w:t xml:space="preserve">Claude consistently outperforms alternatives at extracting nuance, sentiment, and implicit meaning from unstructured sales notes. This is the core function of Prism — the quality of the analysis is the product.</w:t>
      </w:r>
    </w:p>
    <w:p>
      <w:pPr>
        <w:pStyle w:val="ListParagraph"/>
        <w:numPr>
          <w:ilvl w:val="0"/>
          <w:numId w:val="2"/>
        </w:numPr>
        <w:spacing w:after="60" w:line="276"/>
      </w:pPr>
      <w:r>
        <w:rPr>
          <w:rFonts w:ascii="Arial" w:cs="Arial" w:eastAsia="Arial" w:hAnsi="Arial"/>
          <w:b/>
          <w:bCs/>
          <w:color w:val="333333"/>
          <w:sz w:val="21"/>
          <w:szCs w:val="21"/>
        </w:rPr>
        <w:t xml:space="preserve">Context Window: </w:t>
      </w:r>
      <w:r>
        <w:rPr>
          <w:rFonts w:ascii="Arial" w:cs="Arial" w:eastAsia="Arial" w:hAnsi="Arial"/>
          <w:color w:val="333333"/>
          <w:sz w:val="21"/>
          <w:szCs w:val="21"/>
        </w:rPr>
        <w:t xml:space="preserve">200K tokens allows us to send larger batches of opportunities in a single request, reducing the number of API calls and improving cross-deal pattern detection within each pass.</w:t>
      </w:r>
    </w:p>
    <w:p>
      <w:pPr>
        <w:pStyle w:val="ListParagraph"/>
        <w:numPr>
          <w:ilvl w:val="0"/>
          <w:numId w:val="2"/>
        </w:numPr>
        <w:spacing w:after="60" w:line="276"/>
      </w:pPr>
      <w:r>
        <w:rPr>
          <w:rFonts w:ascii="Arial" w:cs="Arial" w:eastAsia="Arial" w:hAnsi="Arial"/>
          <w:b/>
          <w:bCs/>
          <w:color w:val="333333"/>
          <w:sz w:val="21"/>
          <w:szCs w:val="21"/>
        </w:rPr>
        <w:t xml:space="preserve">Structured Output Reliability: </w:t>
      </w:r>
      <w:r>
        <w:rPr>
          <w:rFonts w:ascii="Arial" w:cs="Arial" w:eastAsia="Arial" w:hAnsi="Arial"/>
          <w:color w:val="333333"/>
          <w:sz w:val="21"/>
          <w:szCs w:val="21"/>
        </w:rPr>
        <w:t xml:space="preserve">Claude produces consistently valid JSON with fewer formatting errors and hallucinations in structured fields compared to alternatives tested.</w:t>
      </w:r>
    </w:p>
    <w:p>
      <w:pPr>
        <w:pStyle w:val="ListParagraph"/>
        <w:numPr>
          <w:ilvl w:val="0"/>
          <w:numId w:val="2"/>
        </w:numPr>
        <w:spacing w:after="60" w:line="276"/>
      </w:pPr>
      <w:r>
        <w:rPr>
          <w:rFonts w:ascii="Arial" w:cs="Arial" w:eastAsia="Arial" w:hAnsi="Arial"/>
          <w:b/>
          <w:bCs/>
          <w:color w:val="333333"/>
          <w:sz w:val="21"/>
          <w:szCs w:val="21"/>
        </w:rPr>
        <w:t xml:space="preserve">Enterprise Terms: </w:t>
      </w:r>
      <w:r>
        <w:rPr>
          <w:rFonts w:ascii="Arial" w:cs="Arial" w:eastAsia="Arial" w:hAnsi="Arial"/>
          <w:color w:val="333333"/>
          <w:sz w:val="21"/>
          <w:szCs w:val="21"/>
        </w:rPr>
        <w:t xml:space="preserve">Anthropic’s standard enterprise agreement includes a commitment that customer data is never used for model training. This addresses data security requirements.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6"/>
              <w:bottom w:val="single" w:color="27AE60" w:sz="1"/>
              <w:right w:val="single" w:color="27AE60" w:sz="1"/>
            </w:tcBorders>
            <w:shd w:fill="E8EEF5" w:val="clear"/>
            <w:tcMar>
              <w:top w:type="dxa" w:w="120"/>
              <w:left w:type="dxa" w:w="200"/>
              <w:bottom w:type="dxa" w:w="120"/>
              <w:right w:type="dxa" w:w="200"/>
            </w:tcMar>
          </w:tcPr>
          <w:p>
            <w:pPr>
              <w:spacing w:after="60"/>
            </w:pPr>
            <w:r>
              <w:rPr>
                <w:rFonts w:ascii="Arial" w:cs="Arial" w:eastAsia="Arial" w:hAnsi="Arial"/>
                <w:b/>
                <w:bCs/>
                <w:color w:val="27AE60"/>
                <w:sz w:val="21"/>
                <w:szCs w:val="21"/>
              </w:rPr>
              <w:t xml:space="preserve">Cost Estimate Comparison (Weekly Run, 1,000 Opportunities)</w:t>
            </w:r>
          </w:p>
          <w:p>
            <w:pPr>
              <w:spacing w:after="0" w:line="276"/>
            </w:pPr>
            <w:r>
              <w:rPr>
                <w:rFonts w:ascii="Arial" w:cs="Arial" w:eastAsia="Arial" w:hAnsi="Arial"/>
                <w:color w:val="333333"/>
                <w:sz w:val="19"/>
                <w:szCs w:val="19"/>
              </w:rPr>
              <w:t xml:space="preserve">Claude Sonnet: ~$45–$75/week  |  GPT-4o: ~$35–$60/week  |  Gemini 2.0: ~$15–$30/week. The cost difference is marginal relative to the personnel cost the system replaces. We recommend optimising for output quality over marginal API savings.</w:t>
            </w:r>
          </w:p>
        </w:tc>
      </w:tr>
    </w:tbl>
    <w:p>
      <w:r>
        <w:br w:type="page"/>
      </w:r>
    </w:p>
    <w:p>
      <w:pPr>
        <w:pStyle w:val="Heading1"/>
        <w:spacing w:before="360" w:after="200"/>
      </w:pPr>
      <w:r>
        <w:rPr>
          <w:rFonts w:ascii="Arial" w:cs="Arial" w:eastAsia="Arial" w:hAnsi="Arial"/>
          <w:b/>
          <w:bCs/>
          <w:color w:val="1B2A4A"/>
          <w:sz w:val="34"/>
          <w:szCs w:val="34"/>
        </w:rPr>
        <w:t xml:space="preserve">7. Provider Swap: Effort Estimate</w:t>
      </w:r>
    </w:p>
    <w:p>
      <w:pPr>
        <w:spacing w:after="140" w:line="276"/>
      </w:pPr>
      <w:r>
        <w:rPr>
          <w:rFonts w:ascii="Arial" w:cs="Arial" w:eastAsia="Arial" w:hAnsi="Arial"/>
          <w:color w:val="333333"/>
          <w:sz w:val="21"/>
          <w:szCs w:val="21"/>
        </w:rPr>
        <w:t xml:space="preserve">If the organisation ever decided to change the AI provider, the following table quantifies the exact effort required. The architecture is designed so this is a routine configuration change, not a re-engineering project.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2400"/>
        <w:gridCol w:w="2160"/>
      </w:tblGrid>
      <w:tr>
        <w:tc>
          <w:tcPr>
            <w:tcW w:type="dxa" w:w="36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Task</w:t>
            </w:r>
          </w:p>
        </w:tc>
        <w:tc>
          <w:tcPr>
            <w:tcW w:type="dxa" w:w="12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Effort</w:t>
            </w:r>
          </w:p>
        </w:tc>
        <w:tc>
          <w:tcPr>
            <w:tcW w:type="dxa" w:w="24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Files Changed</w:t>
            </w:r>
          </w:p>
        </w:tc>
        <w:tc>
          <w:tcPr>
            <w:tcW w:type="dxa" w:w="216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Risk</w:t>
            </w:r>
          </w:p>
        </w:tc>
      </w:tr>
      <w:tr>
        <w:tc>
          <w:tcPr>
            <w:tcW w:type="dxa" w:w="3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Write new provider adapter class</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2–4 hours</w:t>
            </w:r>
          </w:p>
        </w:tc>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1 new file (~50 lines)</w:t>
            </w:r>
          </w:p>
        </w:tc>
        <w:tc>
          <w:tcPr>
            <w:tcW w:type="dxa" w:w="2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Low</w:t>
            </w:r>
          </w:p>
        </w:tc>
      </w:tr>
      <w:tr>
        <w:tc>
          <w:tcPr>
            <w:tcW w:type="dxa" w:w="3600"/>
            <w:tcBorders>
              <w:top w:val="single" w:color="B0BEC5" w:sz="1"/>
              <w:left w:val="single" w:color="B0BEC5" w:sz="1"/>
              <w:bottom w:val="single" w:color="B0BEC5" w:sz="1"/>
              <w:right w:val="single" w:color="B0BEC5" w:sz="1"/>
            </w:tcBorders>
            <w:shd w:fill="EDF2F7" w:val="clear"/>
            <w:tcMar>
              <w:top w:type="dxa" w:w="80"/>
              <w:left w:type="dxa" w:w="120"/>
              <w:bottom w:type="dxa" w:w="80"/>
              <w:right w:type="dxa" w:w="120"/>
            </w:tcMar>
          </w:tcPr>
          <w:p>
            <w:pPr>
              <w:spacing w:after="0"/>
            </w:pPr>
            <w:r>
              <w:rPr>
                <w:rFonts w:ascii="Arial" w:cs="Arial" w:eastAsia="Arial" w:hAnsi="Arial"/>
                <w:color w:val="333333"/>
                <w:sz w:val="19"/>
                <w:szCs w:val="19"/>
              </w:rPr>
              <w:t xml:space="preserve">Register new provider in factory.py</w:t>
            </w:r>
          </w:p>
        </w:tc>
        <w:tc>
          <w:tcPr>
            <w:tcW w:type="dxa" w:w="1200"/>
            <w:tcBorders>
              <w:top w:val="single" w:color="B0BEC5" w:sz="1"/>
              <w:left w:val="single" w:color="B0BEC5" w:sz="1"/>
              <w:bottom w:val="single" w:color="B0BEC5" w:sz="1"/>
              <w:right w:val="single" w:color="B0BEC5" w:sz="1"/>
            </w:tcBorders>
            <w:shd w:fill="EDF2F7" w:val="clear"/>
            <w:tcMar>
              <w:top w:type="dxa" w:w="80"/>
              <w:left w:type="dxa" w:w="120"/>
              <w:bottom w:type="dxa" w:w="80"/>
              <w:right w:type="dxa" w:w="120"/>
            </w:tcMar>
          </w:tcPr>
          <w:p>
            <w:pPr>
              <w:spacing w:after="0"/>
            </w:pPr>
            <w:r>
              <w:rPr>
                <w:rFonts w:ascii="Arial" w:cs="Arial" w:eastAsia="Arial" w:hAnsi="Arial"/>
                <w:color w:val="333333"/>
                <w:sz w:val="19"/>
                <w:szCs w:val="19"/>
              </w:rPr>
              <w:t xml:space="preserve">10 minutes</w:t>
            </w:r>
          </w:p>
        </w:tc>
        <w:tc>
          <w:tcPr>
            <w:tcW w:type="dxa" w:w="2400"/>
            <w:tcBorders>
              <w:top w:val="single" w:color="B0BEC5" w:sz="1"/>
              <w:left w:val="single" w:color="B0BEC5" w:sz="1"/>
              <w:bottom w:val="single" w:color="B0BEC5" w:sz="1"/>
              <w:right w:val="single" w:color="B0BEC5" w:sz="1"/>
            </w:tcBorders>
            <w:shd w:fill="EDF2F7" w:val="clear"/>
            <w:tcMar>
              <w:top w:type="dxa" w:w="80"/>
              <w:left w:type="dxa" w:w="120"/>
              <w:bottom w:type="dxa" w:w="80"/>
              <w:right w:type="dxa" w:w="120"/>
            </w:tcMar>
          </w:tcPr>
          <w:p>
            <w:pPr>
              <w:spacing w:after="0"/>
            </w:pPr>
            <w:r>
              <w:rPr>
                <w:rFonts w:ascii="Arial" w:cs="Arial" w:eastAsia="Arial" w:hAnsi="Arial"/>
                <w:color w:val="333333"/>
                <w:sz w:val="19"/>
                <w:szCs w:val="19"/>
              </w:rPr>
              <w:t xml:space="preserve">1 file (add 3 lines)</w:t>
            </w:r>
          </w:p>
        </w:tc>
        <w:tc>
          <w:tcPr>
            <w:tcW w:type="dxa" w:w="2160"/>
            <w:tcBorders>
              <w:top w:val="single" w:color="B0BEC5" w:sz="1"/>
              <w:left w:val="single" w:color="B0BEC5" w:sz="1"/>
              <w:bottom w:val="single" w:color="B0BEC5" w:sz="1"/>
              <w:right w:val="single" w:color="B0BEC5" w:sz="1"/>
            </w:tcBorders>
            <w:shd w:fill="EDF2F7" w:val="clear"/>
            <w:tcMar>
              <w:top w:type="dxa" w:w="80"/>
              <w:left w:type="dxa" w:w="120"/>
              <w:bottom w:type="dxa" w:w="80"/>
              <w:right w:type="dxa" w:w="120"/>
            </w:tcMar>
          </w:tcPr>
          <w:p>
            <w:pPr>
              <w:spacing w:after="0"/>
            </w:pPr>
            <w:r>
              <w:rPr>
                <w:rFonts w:ascii="Arial" w:cs="Arial" w:eastAsia="Arial" w:hAnsi="Arial"/>
                <w:color w:val="333333"/>
                <w:sz w:val="19"/>
                <w:szCs w:val="19"/>
              </w:rPr>
              <w:t xml:space="preserve">None</w:t>
            </w:r>
          </w:p>
        </w:tc>
      </w:tr>
      <w:tr>
        <w:tc>
          <w:tcPr>
            <w:tcW w:type="dxa" w:w="3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Update config.yaml with new provider name and key</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5 minutes</w:t>
            </w:r>
          </w:p>
        </w:tc>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1 file (change 2 lines)</w:t>
            </w:r>
          </w:p>
        </w:tc>
        <w:tc>
          <w:tcPr>
            <w:tcW w:type="dxa" w:w="2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None</w:t>
            </w:r>
          </w:p>
        </w:tc>
      </w:tr>
      <w:tr>
        <w:tc>
          <w:tcPr>
            <w:tcW w:type="dxa" w:w="3600"/>
            <w:tcBorders>
              <w:top w:val="single" w:color="B0BEC5" w:sz="1"/>
              <w:left w:val="single" w:color="B0BEC5" w:sz="1"/>
              <w:bottom w:val="single" w:color="B0BEC5" w:sz="1"/>
              <w:right w:val="single" w:color="B0BEC5" w:sz="1"/>
            </w:tcBorders>
            <w:shd w:fill="EDF2F7" w:val="clear"/>
            <w:tcMar>
              <w:top w:type="dxa" w:w="80"/>
              <w:left w:type="dxa" w:w="120"/>
              <w:bottom w:type="dxa" w:w="80"/>
              <w:right w:type="dxa" w:w="120"/>
            </w:tcMar>
          </w:tcPr>
          <w:p>
            <w:pPr>
              <w:spacing w:after="0"/>
            </w:pPr>
            <w:r>
              <w:rPr>
                <w:rFonts w:ascii="Arial" w:cs="Arial" w:eastAsia="Arial" w:hAnsi="Arial"/>
                <w:color w:val="333333"/>
                <w:sz w:val="19"/>
                <w:szCs w:val="19"/>
              </w:rPr>
              <w:t xml:space="preserve">Test: Run pipeline with new provider, validate JSON</w:t>
            </w:r>
          </w:p>
        </w:tc>
        <w:tc>
          <w:tcPr>
            <w:tcW w:type="dxa" w:w="1200"/>
            <w:tcBorders>
              <w:top w:val="single" w:color="B0BEC5" w:sz="1"/>
              <w:left w:val="single" w:color="B0BEC5" w:sz="1"/>
              <w:bottom w:val="single" w:color="B0BEC5" w:sz="1"/>
              <w:right w:val="single" w:color="B0BEC5" w:sz="1"/>
            </w:tcBorders>
            <w:shd w:fill="EDF2F7" w:val="clear"/>
            <w:tcMar>
              <w:top w:type="dxa" w:w="80"/>
              <w:left w:type="dxa" w:w="120"/>
              <w:bottom w:type="dxa" w:w="80"/>
              <w:right w:type="dxa" w:w="120"/>
            </w:tcMar>
          </w:tcPr>
          <w:p>
            <w:pPr>
              <w:spacing w:after="0"/>
            </w:pPr>
            <w:r>
              <w:rPr>
                <w:rFonts w:ascii="Arial" w:cs="Arial" w:eastAsia="Arial" w:hAnsi="Arial"/>
                <w:color w:val="333333"/>
                <w:sz w:val="19"/>
                <w:szCs w:val="19"/>
              </w:rPr>
              <w:t xml:space="preserve">2–4 hours</w:t>
            </w:r>
          </w:p>
        </w:tc>
        <w:tc>
          <w:tcPr>
            <w:tcW w:type="dxa" w:w="2400"/>
            <w:tcBorders>
              <w:top w:val="single" w:color="B0BEC5" w:sz="1"/>
              <w:left w:val="single" w:color="B0BEC5" w:sz="1"/>
              <w:bottom w:val="single" w:color="B0BEC5" w:sz="1"/>
              <w:right w:val="single" w:color="B0BEC5" w:sz="1"/>
            </w:tcBorders>
            <w:shd w:fill="EDF2F7" w:val="clear"/>
            <w:tcMar>
              <w:top w:type="dxa" w:w="80"/>
              <w:left w:type="dxa" w:w="120"/>
              <w:bottom w:type="dxa" w:w="80"/>
              <w:right w:type="dxa" w:w="120"/>
            </w:tcMar>
          </w:tcPr>
          <w:p>
            <w:pPr>
              <w:spacing w:after="0"/>
            </w:pPr>
            <w:r>
              <w:rPr>
                <w:rFonts w:ascii="Arial" w:cs="Arial" w:eastAsia="Arial" w:hAnsi="Arial"/>
                <w:color w:val="333333"/>
                <w:sz w:val="19"/>
                <w:szCs w:val="19"/>
              </w:rPr>
              <w:t xml:space="preserve">0 files changed</w:t>
            </w:r>
          </w:p>
        </w:tc>
        <w:tc>
          <w:tcPr>
            <w:tcW w:type="dxa" w:w="2160"/>
            <w:tcBorders>
              <w:top w:val="single" w:color="B0BEC5" w:sz="1"/>
              <w:left w:val="single" w:color="B0BEC5" w:sz="1"/>
              <w:bottom w:val="single" w:color="B0BEC5" w:sz="1"/>
              <w:right w:val="single" w:color="B0BEC5" w:sz="1"/>
            </w:tcBorders>
            <w:shd w:fill="EDF2F7" w:val="clear"/>
            <w:tcMar>
              <w:top w:type="dxa" w:w="80"/>
              <w:left w:type="dxa" w:w="120"/>
              <w:bottom w:type="dxa" w:w="80"/>
              <w:right w:type="dxa" w:w="120"/>
            </w:tcMar>
          </w:tcPr>
          <w:p>
            <w:pPr>
              <w:spacing w:after="0"/>
            </w:pPr>
            <w:r>
              <w:rPr>
                <w:rFonts w:ascii="Arial" w:cs="Arial" w:eastAsia="Arial" w:hAnsi="Arial"/>
                <w:color w:val="333333"/>
                <w:sz w:val="19"/>
                <w:szCs w:val="19"/>
              </w:rPr>
              <w:t xml:space="preserve">Low</w:t>
            </w:r>
          </w:p>
        </w:tc>
      </w:tr>
      <w:tr>
        <w:tc>
          <w:tcPr>
            <w:tcW w:type="dxa" w:w="3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Tune: Adjust prompts if output quality differs</w:t>
            </w:r>
          </w:p>
        </w:tc>
        <w:tc>
          <w:tcPr>
            <w:tcW w:type="dxa" w:w="12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4–8 hours</w:t>
            </w:r>
          </w:p>
        </w:tc>
        <w:tc>
          <w:tcPr>
            <w:tcW w:type="dxa" w:w="2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2–3 prompt .txt files</w:t>
            </w:r>
          </w:p>
        </w:tc>
        <w:tc>
          <w:tcPr>
            <w:tcW w:type="dxa" w:w="21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Medium</w:t>
            </w:r>
          </w:p>
        </w:tc>
      </w:tr>
      <w:tr>
        <w:tc>
          <w:tcPr>
            <w:tcW w:type="dxa" w:w="3600"/>
            <w:tcBorders>
              <w:top w:val="single" w:color="B0BEC5" w:sz="1"/>
              <w:left w:val="single" w:color="B0BEC5" w:sz="1"/>
              <w:bottom w:val="single" w:color="B0BEC5" w:sz="1"/>
              <w:right w:val="single" w:color="B0BEC5" w:sz="1"/>
            </w:tcBorders>
            <w:shd w:fill="EDF2F7" w:val="clear"/>
            <w:tcMar>
              <w:top w:type="dxa" w:w="80"/>
              <w:left w:type="dxa" w:w="120"/>
              <w:bottom w:type="dxa" w:w="80"/>
              <w:right w:type="dxa" w:w="120"/>
            </w:tcMar>
          </w:tcPr>
          <w:p>
            <w:pPr>
              <w:spacing w:after="0"/>
            </w:pPr>
            <w:r>
              <w:rPr>
                <w:rFonts w:ascii="Arial" w:cs="Arial" w:eastAsia="Arial" w:hAnsi="Arial"/>
                <w:color w:val="333333"/>
                <w:sz w:val="19"/>
                <w:szCs w:val="19"/>
              </w:rPr>
              <w:t xml:space="preserve">Validate: Compare output accuracy to Claude baseline</w:t>
            </w:r>
          </w:p>
        </w:tc>
        <w:tc>
          <w:tcPr>
            <w:tcW w:type="dxa" w:w="1200"/>
            <w:tcBorders>
              <w:top w:val="single" w:color="B0BEC5" w:sz="1"/>
              <w:left w:val="single" w:color="B0BEC5" w:sz="1"/>
              <w:bottom w:val="single" w:color="B0BEC5" w:sz="1"/>
              <w:right w:val="single" w:color="B0BEC5" w:sz="1"/>
            </w:tcBorders>
            <w:shd w:fill="EDF2F7" w:val="clear"/>
            <w:tcMar>
              <w:top w:type="dxa" w:w="80"/>
              <w:left w:type="dxa" w:w="120"/>
              <w:bottom w:type="dxa" w:w="80"/>
              <w:right w:type="dxa" w:w="120"/>
            </w:tcMar>
          </w:tcPr>
          <w:p>
            <w:pPr>
              <w:spacing w:after="0"/>
            </w:pPr>
            <w:r>
              <w:rPr>
                <w:rFonts w:ascii="Arial" w:cs="Arial" w:eastAsia="Arial" w:hAnsi="Arial"/>
                <w:color w:val="333333"/>
                <w:sz w:val="19"/>
                <w:szCs w:val="19"/>
              </w:rPr>
              <w:t xml:space="preserve">2–4 hours</w:t>
            </w:r>
          </w:p>
        </w:tc>
        <w:tc>
          <w:tcPr>
            <w:tcW w:type="dxa" w:w="2400"/>
            <w:tcBorders>
              <w:top w:val="single" w:color="B0BEC5" w:sz="1"/>
              <w:left w:val="single" w:color="B0BEC5" w:sz="1"/>
              <w:bottom w:val="single" w:color="B0BEC5" w:sz="1"/>
              <w:right w:val="single" w:color="B0BEC5" w:sz="1"/>
            </w:tcBorders>
            <w:shd w:fill="EDF2F7" w:val="clear"/>
            <w:tcMar>
              <w:top w:type="dxa" w:w="80"/>
              <w:left w:type="dxa" w:w="120"/>
              <w:bottom w:type="dxa" w:w="80"/>
              <w:right w:type="dxa" w:w="120"/>
            </w:tcMar>
          </w:tcPr>
          <w:p>
            <w:pPr>
              <w:spacing w:after="0"/>
            </w:pPr>
            <w:r>
              <w:rPr>
                <w:rFonts w:ascii="Arial" w:cs="Arial" w:eastAsia="Arial" w:hAnsi="Arial"/>
                <w:color w:val="333333"/>
                <w:sz w:val="19"/>
                <w:szCs w:val="19"/>
              </w:rPr>
              <w:t xml:space="preserve">0 files changed</w:t>
            </w:r>
          </w:p>
        </w:tc>
        <w:tc>
          <w:tcPr>
            <w:tcW w:type="dxa" w:w="2160"/>
            <w:tcBorders>
              <w:top w:val="single" w:color="B0BEC5" w:sz="1"/>
              <w:left w:val="single" w:color="B0BEC5" w:sz="1"/>
              <w:bottom w:val="single" w:color="B0BEC5" w:sz="1"/>
              <w:right w:val="single" w:color="B0BEC5" w:sz="1"/>
            </w:tcBorders>
            <w:shd w:fill="EDF2F7" w:val="clear"/>
            <w:tcMar>
              <w:top w:type="dxa" w:w="80"/>
              <w:left w:type="dxa" w:w="120"/>
              <w:bottom w:type="dxa" w:w="80"/>
              <w:right w:type="dxa" w:w="120"/>
            </w:tcMar>
          </w:tcPr>
          <w:p>
            <w:pPr>
              <w:spacing w:after="0"/>
            </w:pPr>
            <w:r>
              <w:rPr>
                <w:rFonts w:ascii="Arial" w:cs="Arial" w:eastAsia="Arial" w:hAnsi="Arial"/>
                <w:color w:val="333333"/>
                <w:sz w:val="19"/>
                <w:szCs w:val="19"/>
              </w:rPr>
              <w:t xml:space="preserve">Low</w:t>
            </w:r>
          </w:p>
        </w:tc>
      </w:tr>
    </w:tbl>
    <w:p>
      <w:pPr>
        <w:spacing w:after="80"/>
      </w:pPr>
    </w:p>
    <w:p>
      <w:pPr>
        <w:spacing w:after="140" w:line="276"/>
      </w:pPr>
      <w:r>
        <w:rPr>
          <w:rFonts w:ascii="Arial" w:cs="Arial" w:eastAsia="Arial" w:hAnsi="Arial"/>
          <w:b/>
          <w:bCs/>
          <w:color w:val="1B2A4A"/>
          <w:sz w:val="21"/>
          <w:szCs w:val="21"/>
        </w:rPr>
        <w:t xml:space="preserve">Total Estimated Swap Effort: </w:t>
      </w:r>
      <w:r>
        <w:rPr>
          <w:rFonts w:ascii="Arial" w:cs="Arial" w:eastAsia="Arial" w:hAnsi="Arial"/>
          <w:color w:val="333333"/>
          <w:sz w:val="21"/>
          <w:szCs w:val="21"/>
        </w:rPr>
        <w:t xml:space="preserve">10–20 hours of engineering time (1–2 days). No changes to the data pipeline, report generation, or operational tooling. The risk is concentrated in prompt tuning — different models may need slightly different prompt phrasing to achieve the same output quality.</w:t>
      </w:r>
    </w:p>
    <w:p>
      <w:pPr>
        <w:spacing w:after="200"/>
      </w:pPr>
    </w:p>
    <w:p>
      <w:pPr>
        <w:pStyle w:val="Heading1"/>
        <w:spacing w:before="360" w:after="200"/>
      </w:pPr>
      <w:r>
        <w:rPr>
          <w:rFonts w:ascii="Arial" w:cs="Arial" w:eastAsia="Arial" w:hAnsi="Arial"/>
          <w:b/>
          <w:bCs/>
          <w:color w:val="1B2A4A"/>
          <w:sz w:val="34"/>
          <w:szCs w:val="34"/>
        </w:rPr>
        <w:t xml:space="preserve">8. Recommended Systemisation Path</w:t>
      </w:r>
    </w:p>
    <w:p>
      <w:pPr>
        <w:spacing w:after="140" w:line="276"/>
      </w:pPr>
      <w:r>
        <w:rPr>
          <w:rFonts w:ascii="Arial" w:cs="Arial" w:eastAsia="Arial" w:hAnsi="Arial"/>
          <w:color w:val="333333"/>
          <w:sz w:val="21"/>
          <w:szCs w:val="21"/>
        </w:rPr>
        <w:t xml:space="preserve">The following phased approach addresses both speed-to-value (Claude in Phase 1) and enterprise-grade operationalisation (Steve’s integration team in Phase 1b):</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3600"/>
        <w:gridCol w:w="2960"/>
      </w:tblGrid>
      <w:tr>
        <w:tc>
          <w:tcPr>
            <w:tcW w:type="dxa" w:w="14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Phase</w:t>
            </w:r>
          </w:p>
        </w:tc>
        <w:tc>
          <w:tcPr>
            <w:tcW w:type="dxa" w:w="14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Owner</w:t>
            </w:r>
          </w:p>
        </w:tc>
        <w:tc>
          <w:tcPr>
            <w:tcW w:type="dxa" w:w="360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Scope</w:t>
            </w:r>
          </w:p>
        </w:tc>
        <w:tc>
          <w:tcPr>
            <w:tcW w:type="dxa" w:w="2960"/>
            <w:tcBorders>
              <w:top w:val="single" w:color="B0BEC5" w:sz="1"/>
              <w:left w:val="single" w:color="B0BEC5" w:sz="1"/>
              <w:bottom w:val="single" w:color="B0BEC5" w:sz="1"/>
              <w:right w:val="single" w:color="B0BEC5"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Outcome</w:t>
            </w:r>
          </w:p>
        </w:tc>
      </w:tr>
      <w:tr>
        <w:tc>
          <w:tcPr>
            <w:tcW w:type="dxa" w:w="1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Phase 1
(Weeks 1–3)</w:t>
            </w:r>
          </w:p>
        </w:tc>
        <w:tc>
          <w:tcPr>
            <w:tcW w:type="dxa" w:w="1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Brad</w:t>
            </w:r>
          </w:p>
        </w:tc>
        <w:tc>
          <w:tcPr>
            <w:tcW w:type="dxa" w:w="3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Build pipeline with Claude + abstraction layer. Prove value with first weekly report to ELT.</w:t>
            </w:r>
          </w:p>
        </w:tc>
        <w:tc>
          <w:tcPr>
            <w:tcW w:type="dxa" w:w="29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Working system, validated output, ELT adoption</w:t>
            </w:r>
          </w:p>
        </w:tc>
      </w:tr>
      <w:tr>
        <w:tc>
          <w:tcPr>
            <w:tcW w:type="dxa" w:w="1400"/>
            <w:tcBorders>
              <w:top w:val="single" w:color="B0BEC5" w:sz="1"/>
              <w:left w:val="single" w:color="B0BEC5" w:sz="1"/>
              <w:bottom w:val="single" w:color="B0BEC5" w:sz="1"/>
              <w:right w:val="single" w:color="B0BEC5" w:sz="1"/>
            </w:tcBorders>
            <w:shd w:fill="EDF2F7" w:val="clear"/>
            <w:tcMar>
              <w:top w:type="dxa" w:w="80"/>
              <w:left w:type="dxa" w:w="120"/>
              <w:bottom w:type="dxa" w:w="80"/>
              <w:right w:type="dxa" w:w="120"/>
            </w:tcMar>
          </w:tcPr>
          <w:p>
            <w:pPr>
              <w:spacing w:after="0"/>
            </w:pPr>
            <w:r>
              <w:rPr>
                <w:rFonts w:ascii="Arial" w:cs="Arial" w:eastAsia="Arial" w:hAnsi="Arial"/>
                <w:color w:val="333333"/>
                <w:sz w:val="19"/>
                <w:szCs w:val="19"/>
              </w:rPr>
              <w:t xml:space="preserve">Phase 1b
(Week 4+)</w:t>
            </w:r>
          </w:p>
        </w:tc>
        <w:tc>
          <w:tcPr>
            <w:tcW w:type="dxa" w:w="1400"/>
            <w:tcBorders>
              <w:top w:val="single" w:color="B0BEC5" w:sz="1"/>
              <w:left w:val="single" w:color="B0BEC5" w:sz="1"/>
              <w:bottom w:val="single" w:color="B0BEC5" w:sz="1"/>
              <w:right w:val="single" w:color="B0BEC5" w:sz="1"/>
            </w:tcBorders>
            <w:shd w:fill="EDF2F7" w:val="clear"/>
            <w:tcMar>
              <w:top w:type="dxa" w:w="80"/>
              <w:left w:type="dxa" w:w="120"/>
              <w:bottom w:type="dxa" w:w="80"/>
              <w:right w:type="dxa" w:w="120"/>
            </w:tcMar>
          </w:tcPr>
          <w:p>
            <w:pPr>
              <w:spacing w:after="0"/>
            </w:pPr>
            <w:r>
              <w:rPr>
                <w:rFonts w:ascii="Arial" w:cs="Arial" w:eastAsia="Arial" w:hAnsi="Arial"/>
                <w:color w:val="333333"/>
                <w:sz w:val="19"/>
                <w:szCs w:val="19"/>
              </w:rPr>
              <w:t xml:space="preserve">Steve’s Team</w:t>
            </w:r>
          </w:p>
        </w:tc>
        <w:tc>
          <w:tcPr>
            <w:tcW w:type="dxa" w:w="3600"/>
            <w:tcBorders>
              <w:top w:val="single" w:color="B0BEC5" w:sz="1"/>
              <w:left w:val="single" w:color="B0BEC5" w:sz="1"/>
              <w:bottom w:val="single" w:color="B0BEC5" w:sz="1"/>
              <w:right w:val="single" w:color="B0BEC5" w:sz="1"/>
            </w:tcBorders>
            <w:shd w:fill="EDF2F7" w:val="clear"/>
            <w:tcMar>
              <w:top w:type="dxa" w:w="80"/>
              <w:left w:type="dxa" w:w="120"/>
              <w:bottom w:type="dxa" w:w="80"/>
              <w:right w:type="dxa" w:w="120"/>
            </w:tcMar>
          </w:tcPr>
          <w:p>
            <w:pPr>
              <w:spacing w:after="0"/>
            </w:pPr>
            <w:r>
              <w:rPr>
                <w:rFonts w:ascii="Arial" w:cs="Arial" w:eastAsia="Arial" w:hAnsi="Arial"/>
                <w:color w:val="333333"/>
                <w:sz w:val="19"/>
                <w:szCs w:val="19"/>
              </w:rPr>
              <w:t xml:space="preserve">Wrap pipeline in production infrastructure: service accounts, scheduled execution, monitoring, error alerting, audit logging.</w:t>
            </w:r>
          </w:p>
        </w:tc>
        <w:tc>
          <w:tcPr>
            <w:tcW w:type="dxa" w:w="2960"/>
            <w:tcBorders>
              <w:top w:val="single" w:color="B0BEC5" w:sz="1"/>
              <w:left w:val="single" w:color="B0BEC5" w:sz="1"/>
              <w:bottom w:val="single" w:color="B0BEC5" w:sz="1"/>
              <w:right w:val="single" w:color="B0BEC5" w:sz="1"/>
            </w:tcBorders>
            <w:shd w:fill="EDF2F7" w:val="clear"/>
            <w:tcMar>
              <w:top w:type="dxa" w:w="80"/>
              <w:left w:type="dxa" w:w="120"/>
              <w:bottom w:type="dxa" w:w="80"/>
              <w:right w:type="dxa" w:w="120"/>
            </w:tcMar>
          </w:tcPr>
          <w:p>
            <w:pPr>
              <w:spacing w:after="0"/>
            </w:pPr>
            <w:r>
              <w:rPr>
                <w:rFonts w:ascii="Arial" w:cs="Arial" w:eastAsia="Arial" w:hAnsi="Arial"/>
                <w:color w:val="333333"/>
                <w:sz w:val="19"/>
                <w:szCs w:val="19"/>
              </w:rPr>
              <w:t xml:space="preserve">Enterprise-grade operational deployment</w:t>
            </w:r>
          </w:p>
        </w:tc>
      </w:tr>
      <w:tr>
        <w:tc>
          <w:tcPr>
            <w:tcW w:type="dxa" w:w="1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Ongoing</w:t>
            </w:r>
          </w:p>
        </w:tc>
        <w:tc>
          <w:tcPr>
            <w:tcW w:type="dxa" w:w="14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Joint</w:t>
            </w:r>
          </w:p>
        </w:tc>
        <w:tc>
          <w:tcPr>
            <w:tcW w:type="dxa" w:w="3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Weekly execution. Brad owns prompt tuning and analysis quality. Steve’s team owns infrastructure reliability.</w:t>
            </w:r>
          </w:p>
        </w:tc>
        <w:tc>
          <w:tcPr>
            <w:tcW w:type="dxa" w:w="296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pPr>
              <w:spacing w:after="0"/>
            </w:pPr>
            <w:r>
              <w:rPr>
                <w:rFonts w:ascii="Arial" w:cs="Arial" w:eastAsia="Arial" w:hAnsi="Arial"/>
                <w:color w:val="333333"/>
                <w:sz w:val="19"/>
                <w:szCs w:val="19"/>
              </w:rPr>
              <w:t xml:space="preserve">Sustainable, production system with clear ownership</w:t>
            </w:r>
          </w:p>
        </w:tc>
      </w:tr>
      <w:tr>
        <w:tc>
          <w:tcPr>
            <w:tcW w:type="dxa" w:w="1400"/>
            <w:tcBorders>
              <w:top w:val="single" w:color="B0BEC5" w:sz="1"/>
              <w:left w:val="single" w:color="B0BEC5" w:sz="1"/>
              <w:bottom w:val="single" w:color="B0BEC5" w:sz="1"/>
              <w:right w:val="single" w:color="B0BEC5" w:sz="1"/>
            </w:tcBorders>
            <w:shd w:fill="EDF2F7" w:val="clear"/>
            <w:tcMar>
              <w:top w:type="dxa" w:w="80"/>
              <w:left w:type="dxa" w:w="120"/>
              <w:bottom w:type="dxa" w:w="80"/>
              <w:right w:type="dxa" w:w="120"/>
            </w:tcMar>
          </w:tcPr>
          <w:p>
            <w:pPr>
              <w:spacing w:after="0"/>
            </w:pPr>
            <w:r>
              <w:rPr>
                <w:rFonts w:ascii="Arial" w:cs="Arial" w:eastAsia="Arial" w:hAnsi="Arial"/>
                <w:color w:val="333333"/>
                <w:sz w:val="19"/>
                <w:szCs w:val="19"/>
              </w:rPr>
              <w:t xml:space="preserve">If Ever Needed</w:t>
            </w:r>
          </w:p>
        </w:tc>
        <w:tc>
          <w:tcPr>
            <w:tcW w:type="dxa" w:w="1400"/>
            <w:tcBorders>
              <w:top w:val="single" w:color="B0BEC5" w:sz="1"/>
              <w:left w:val="single" w:color="B0BEC5" w:sz="1"/>
              <w:bottom w:val="single" w:color="B0BEC5" w:sz="1"/>
              <w:right w:val="single" w:color="B0BEC5" w:sz="1"/>
            </w:tcBorders>
            <w:shd w:fill="EDF2F7" w:val="clear"/>
            <w:tcMar>
              <w:top w:type="dxa" w:w="80"/>
              <w:left w:type="dxa" w:w="120"/>
              <w:bottom w:type="dxa" w:w="80"/>
              <w:right w:type="dxa" w:w="120"/>
            </w:tcMar>
          </w:tcPr>
          <w:p>
            <w:pPr>
              <w:spacing w:after="0"/>
            </w:pPr>
            <w:r>
              <w:rPr>
                <w:rFonts w:ascii="Arial" w:cs="Arial" w:eastAsia="Arial" w:hAnsi="Arial"/>
                <w:color w:val="333333"/>
                <w:sz w:val="19"/>
                <w:szCs w:val="19"/>
              </w:rPr>
              <w:t xml:space="preserve">Brad + IT</w:t>
            </w:r>
          </w:p>
        </w:tc>
        <w:tc>
          <w:tcPr>
            <w:tcW w:type="dxa" w:w="3600"/>
            <w:tcBorders>
              <w:top w:val="single" w:color="B0BEC5" w:sz="1"/>
              <w:left w:val="single" w:color="B0BEC5" w:sz="1"/>
              <w:bottom w:val="single" w:color="B0BEC5" w:sz="1"/>
              <w:right w:val="single" w:color="B0BEC5" w:sz="1"/>
            </w:tcBorders>
            <w:shd w:fill="EDF2F7" w:val="clear"/>
            <w:tcMar>
              <w:top w:type="dxa" w:w="80"/>
              <w:left w:type="dxa" w:w="120"/>
              <w:bottom w:type="dxa" w:w="80"/>
              <w:right w:type="dxa" w:w="120"/>
            </w:tcMar>
          </w:tcPr>
          <w:p>
            <w:pPr>
              <w:spacing w:after="0"/>
            </w:pPr>
            <w:r>
              <w:rPr>
                <w:rFonts w:ascii="Arial" w:cs="Arial" w:eastAsia="Arial" w:hAnsi="Arial"/>
                <w:color w:val="333333"/>
                <w:sz w:val="19"/>
                <w:szCs w:val="19"/>
              </w:rPr>
              <w:t xml:space="preserve">Swap AI provider by writing new adapter, updating config, and validating output quality.</w:t>
            </w:r>
          </w:p>
        </w:tc>
        <w:tc>
          <w:tcPr>
            <w:tcW w:type="dxa" w:w="2960"/>
            <w:tcBorders>
              <w:top w:val="single" w:color="B0BEC5" w:sz="1"/>
              <w:left w:val="single" w:color="B0BEC5" w:sz="1"/>
              <w:bottom w:val="single" w:color="B0BEC5" w:sz="1"/>
              <w:right w:val="single" w:color="B0BEC5" w:sz="1"/>
            </w:tcBorders>
            <w:shd w:fill="EDF2F7" w:val="clear"/>
            <w:tcMar>
              <w:top w:type="dxa" w:w="80"/>
              <w:left w:type="dxa" w:w="120"/>
              <w:bottom w:type="dxa" w:w="80"/>
              <w:right w:type="dxa" w:w="120"/>
            </w:tcMar>
          </w:tcPr>
          <w:p>
            <w:pPr>
              <w:spacing w:after="0"/>
            </w:pPr>
            <w:r>
              <w:rPr>
                <w:rFonts w:ascii="Arial" w:cs="Arial" w:eastAsia="Arial" w:hAnsi="Arial"/>
                <w:color w:val="333333"/>
                <w:sz w:val="19"/>
                <w:szCs w:val="19"/>
              </w:rPr>
              <w:t xml:space="preserve">Provider change in 1–2 days with zero pipeline disruption</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6"/>
              <w:bottom w:val="single" w:color="27AE60" w:sz="1"/>
              <w:right w:val="single" w:color="27AE60" w:sz="1"/>
            </w:tcBorders>
            <w:shd w:fill="E8EEF5" w:val="clear"/>
            <w:tcMar>
              <w:top w:type="dxa" w:w="120"/>
              <w:left w:type="dxa" w:w="200"/>
              <w:bottom w:type="dxa" w:w="120"/>
              <w:right w:type="dxa" w:w="200"/>
            </w:tcMar>
          </w:tcPr>
          <w:p>
            <w:pPr>
              <w:spacing w:after="60"/>
            </w:pPr>
            <w:r>
              <w:rPr>
                <w:rFonts w:ascii="Arial" w:cs="Arial" w:eastAsia="Arial" w:hAnsi="Arial"/>
                <w:b/>
                <w:bCs/>
                <w:color w:val="27AE60"/>
                <w:sz w:val="21"/>
                <w:szCs w:val="21"/>
              </w:rPr>
              <w:t xml:space="preserve">Bottom Line for Steve</w:t>
            </w:r>
          </w:p>
          <w:p>
            <w:pPr>
              <w:spacing w:after="0" w:line="276"/>
            </w:pPr>
            <w:r>
              <w:rPr>
                <w:rFonts w:ascii="Arial" w:cs="Arial" w:eastAsia="Arial" w:hAnsi="Arial"/>
                <w:color w:val="333333"/>
                <w:sz w:val="19"/>
                <w:szCs w:val="19"/>
              </w:rPr>
              <w:t xml:space="preserve">The architecture is already designed to be provider-agnostic. The AI model is a pluggable config value, not a structural dependency. Claude is the recommended choice for Phase 1 because it produces the highest-quality analysis for this use case. But the system is not “welded” to Claude — or to any provider. Changing models is a 1–2 day effort that requires no pipeline, reporting, or infrastructure changes.</w:t>
            </w:r>
          </w:p>
        </w:tc>
      </w:tr>
    </w:tbl>
    <w:p>
      <w:pPr>
        <w:spacing w:after="200"/>
      </w:pPr>
    </w:p>
    <w:p>
      <w:pPr>
        <w:pBdr>
          <w:top w:val="single" w:color="D0DCE8" w:sz="1"/>
        </w:pBdr>
        <w:spacing w:before="200" w:after="0"/>
        <w:jc w:val="center"/>
      </w:pPr>
      <w:r>
        <w:rPr>
          <w:rFonts w:ascii="Arial" w:cs="Arial" w:eastAsia="Arial" w:hAnsi="Arial"/>
          <w:i/>
          <w:iCs/>
          <w:color w:val="999999"/>
          <w:sz w:val="16"/>
          <w:szCs w:val="16"/>
        </w:rPr>
        <w:t xml:space="preserve">End of Document — Project Prism: Provider Abstraction Layer Technical Specification v1.0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Project Prism — Technical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4"/>
      <w:szCs w:val="34"/>
    </w:rPr>
  </w:style>
  <w:style w:type="paragraph" w:styleId="Heading2">
    <w:name w:val="Heading 2"/>
    <w:basedOn w:val="Normal"/>
    <w:next w:val="Normal"/>
    <w:qFormat/>
    <w:pPr>
      <w:spacing w:before="280" w:after="14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2026-02-07T12:09:38.083Z</dcterms:created>
  <dcterms:modified xsi:type="dcterms:W3CDTF">2026-02-07T12:09:38.083Z</dcterms:modified>
</cp:coreProperties>
</file>

<file path=docProps/custom.xml><?xml version="1.0" encoding="utf-8"?>
<Properties xmlns="http://schemas.openxmlformats.org/officeDocument/2006/custom-properties" xmlns:vt="http://schemas.openxmlformats.org/officeDocument/2006/docPropsVTypes"/>
</file>