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X6ff1c360a97181f2a446acc6a5109ed3171490e"/>
    <w:p>
      <w:pPr>
        <w:pStyle w:val="Heading1"/>
      </w:pPr>
      <w:r>
        <w:t xml:space="preserve">SE Quota Tracker — Comprehensive User Guide</w:t>
      </w:r>
    </w:p>
    <w:p>
      <w:pPr>
        <w:pStyle w:val="FirstParagraph"/>
      </w:pPr>
      <w:r>
        <w:rPr>
          <w:b/>
          <w:bCs/>
        </w:rPr>
        <w:t xml:space="preserve">A complete reference guide for the Simpro Group SE Quota Tracker application.</w:t>
      </w:r>
    </w:p>
    <w:p>
      <w:pPr>
        <w:pStyle w:val="BodyText"/>
      </w:pPr>
      <w:r>
        <w:rPr>
          <w:b/>
          <w:bCs/>
        </w:rPr>
        <w:t xml:space="preserve">App URL:</w:t>
      </w:r>
      <w:r>
        <w:t xml:space="preserve"> </w:t>
      </w:r>
      <w:hyperlink r:id="rId9">
        <w:r>
          <w:rPr>
            <w:rStyle w:val="Hyperlink"/>
          </w:rPr>
          <w:t xml:space="preserve">https://se-quota-tracker.web.app</w:t>
        </w:r>
      </w:hyperlink>
    </w:p>
    <w:p>
      <w:pPr>
        <w:pStyle w:val="BodyText"/>
      </w:pPr>
      <w:r>
        <w:rPr>
          <w:b/>
          <w:bCs/>
        </w:rPr>
        <w:t xml:space="preserve">Last Updated:</w:t>
      </w:r>
      <w:r>
        <w:t xml:space="preserve"> </w:t>
      </w:r>
      <w:r>
        <w:t xml:space="preserve">July 2026</w:t>
      </w:r>
    </w:p>
    <w:p>
      <w:r>
        <w:pict>
          <v:rect style="width:0;height:1.5pt" o:hralign="center" o:hrstd="t" o:hr="t"/>
        </w:pict>
      </w:r>
    </w:p>
    <w:bookmarkStart w:id="10" w:name="table-of-contents"/>
    <w:p>
      <w:pPr>
        <w:pStyle w:val="Heading2"/>
      </w:pPr>
      <w:r>
        <w:t xml:space="preserve">Table of Contents</w:t>
      </w:r>
    </w:p>
    <w:p>
      <w:pPr>
        <w:pStyle w:val="Compact"/>
        <w:numPr>
          <w:ilvl w:val="0"/>
          <w:numId w:val="1001"/>
        </w:numPr>
      </w:pPr>
      <w:hyperlink w:anchor="overview">
        <w:r>
          <w:rPr>
            <w:rStyle w:val="Hyperlink"/>
          </w:rPr>
          <w:t xml:space="preserve">Overview</w:t>
        </w:r>
      </w:hyperlink>
    </w:p>
    <w:p>
      <w:pPr>
        <w:pStyle w:val="Compact"/>
        <w:numPr>
          <w:ilvl w:val="0"/>
          <w:numId w:val="1001"/>
        </w:numPr>
      </w:pPr>
      <w:hyperlink w:anchor="key-concepts--commission-model">
        <w:r>
          <w:rPr>
            <w:rStyle w:val="Hyperlink"/>
          </w:rPr>
          <w:t xml:space="preserve">Key Concepts &amp; Commission Model</w:t>
        </w:r>
      </w:hyperlink>
    </w:p>
    <w:p>
      <w:pPr>
        <w:pStyle w:val="Compact"/>
        <w:numPr>
          <w:ilvl w:val="0"/>
          <w:numId w:val="1001"/>
        </w:numPr>
      </w:pPr>
      <w:hyperlink w:anchor="data-sources--flow">
        <w:r>
          <w:rPr>
            <w:rStyle w:val="Hyperlink"/>
          </w:rPr>
          <w:t xml:space="preserve">Data Sources &amp; Flow</w:t>
        </w:r>
      </w:hyperlink>
    </w:p>
    <w:p>
      <w:pPr>
        <w:pStyle w:val="Compact"/>
        <w:numPr>
          <w:ilvl w:val="0"/>
          <w:numId w:val="1001"/>
        </w:numPr>
      </w:pPr>
      <w:hyperlink w:anchor="data-accuracy--reconciliation">
        <w:r>
          <w:rPr>
            <w:rStyle w:val="Hyperlink"/>
          </w:rPr>
          <w:t xml:space="preserve">Data Accuracy &amp; Reconciliation</w:t>
        </w:r>
      </w:hyperlink>
    </w:p>
    <w:p>
      <w:pPr>
        <w:pStyle w:val="Compact"/>
        <w:numPr>
          <w:ilvl w:val="0"/>
          <w:numId w:val="1001"/>
        </w:numPr>
      </w:pPr>
      <w:hyperlink w:anchor="getting-started">
        <w:r>
          <w:rPr>
            <w:rStyle w:val="Hyperlink"/>
          </w:rPr>
          <w:t xml:space="preserve">Getting Started</w:t>
        </w:r>
      </w:hyperlink>
    </w:p>
    <w:p>
      <w:pPr>
        <w:pStyle w:val="Compact"/>
        <w:numPr>
          <w:ilvl w:val="0"/>
          <w:numId w:val="1001"/>
        </w:numPr>
      </w:pPr>
      <w:hyperlink w:anchor="my-dashboard">
        <w:r>
          <w:rPr>
            <w:rStyle w:val="Hyperlink"/>
          </w:rPr>
          <w:t xml:space="preserve">My Dashboard</w:t>
        </w:r>
      </w:hyperlink>
    </w:p>
    <w:p>
      <w:pPr>
        <w:pStyle w:val="Compact"/>
        <w:numPr>
          <w:ilvl w:val="0"/>
          <w:numId w:val="1001"/>
        </w:numPr>
      </w:pPr>
      <w:hyperlink w:anchor="team-view-leadersadmins">
        <w:r>
          <w:rPr>
            <w:rStyle w:val="Hyperlink"/>
          </w:rPr>
          <w:t xml:space="preserve">Team View (Leaders/Admins)</w:t>
        </w:r>
      </w:hyperlink>
    </w:p>
    <w:p>
      <w:pPr>
        <w:pStyle w:val="Compact"/>
        <w:numPr>
          <w:ilvl w:val="0"/>
          <w:numId w:val="1001"/>
        </w:numPr>
      </w:pPr>
      <w:hyperlink w:anchor="report-tab-admins-only">
        <w:r>
          <w:rPr>
            <w:rStyle w:val="Hyperlink"/>
          </w:rPr>
          <w:t xml:space="preserve">Report Tab (Admins Only)</w:t>
        </w:r>
      </w:hyperlink>
    </w:p>
    <w:p>
      <w:pPr>
        <w:pStyle w:val="Compact"/>
        <w:numPr>
          <w:ilvl w:val="0"/>
          <w:numId w:val="1001"/>
        </w:numPr>
      </w:pPr>
      <w:hyperlink w:anchor="calculations--formulas">
        <w:r>
          <w:rPr>
            <w:rStyle w:val="Hyperlink"/>
          </w:rPr>
          <w:t xml:space="preserve">Calculations &amp; Formulas</w:t>
        </w:r>
      </w:hyperlink>
    </w:p>
    <w:p>
      <w:pPr>
        <w:pStyle w:val="Compact"/>
        <w:numPr>
          <w:ilvl w:val="0"/>
          <w:numId w:val="1001"/>
        </w:numPr>
      </w:pPr>
      <w:hyperlink w:anchor="faq--troubleshooting">
        <w:r>
          <w:rPr>
            <w:rStyle w:val="Hyperlink"/>
          </w:rPr>
          <w:t xml:space="preserve">FAQ &amp; Troubleshooting</w:t>
        </w:r>
      </w:hyperlink>
    </w:p>
    <w:p>
      <w:pPr>
        <w:pStyle w:val="Compact"/>
        <w:numPr>
          <w:ilvl w:val="0"/>
          <w:numId w:val="1001"/>
        </w:numPr>
      </w:pPr>
      <w:hyperlink w:anchor="glossary">
        <w:r>
          <w:rPr>
            <w:rStyle w:val="Hyperlink"/>
          </w:rPr>
          <w:t xml:space="preserve">Glossary</w:t>
        </w:r>
      </w:hyperlink>
    </w:p>
    <w:p>
      <w:r>
        <w:pict>
          <v:rect style="width:0;height:1.5pt" o:hralign="center" o:hrstd="t" o:hr="t"/>
        </w:pict>
      </w:r>
    </w:p>
    <w:bookmarkEnd w:id="10"/>
    <w:bookmarkStart w:id="11" w:name="overview"/>
    <w:p>
      <w:pPr>
        <w:pStyle w:val="Heading2"/>
      </w:pPr>
      <w:r>
        <w:t xml:space="preserve">Overview</w:t>
      </w:r>
    </w:p>
    <w:p>
      <w:pPr>
        <w:pStyle w:val="FirstParagraph"/>
      </w:pPr>
      <w:r>
        <w:t xml:space="preserve">The SE Quota Tracker is a real-time attainment and commission tracking tool for Simpro Group Sales Engineers. It pulls actual Closed Won revenue from BigQuery (our data warehouse) and calculates commission payouts based on each SE's individual comp plan.</w:t>
      </w:r>
    </w:p>
    <w:p>
      <w:pPr>
        <w:pStyle w:val="BodyText"/>
      </w:pPr>
      <w:r>
        <w:rPr>
          <w:b/>
          <w:bCs/>
        </w:rPr>
        <w:t xml:space="preserve">Key features:</w:t>
      </w:r>
    </w:p>
    <w:p>
      <w:pPr>
        <w:pStyle w:val="Compact"/>
        <w:numPr>
          <w:ilvl w:val="0"/>
          <w:numId w:val="1002"/>
        </w:numPr>
      </w:pPr>
      <w:r>
        <w:t xml:space="preserve">Real-time Closed Won data synced nightly from BigQuery</w:t>
      </w:r>
    </w:p>
    <w:p>
      <w:pPr>
        <w:pStyle w:val="Compact"/>
        <w:numPr>
          <w:ilvl w:val="0"/>
          <w:numId w:val="1002"/>
        </w:numPr>
      </w:pPr>
      <w:r>
        <w:t xml:space="preserve">Monthly attainment tracking against team and personal quotas</w:t>
      </w:r>
    </w:p>
    <w:p>
      <w:pPr>
        <w:pStyle w:val="Compact"/>
        <w:numPr>
          <w:ilvl w:val="0"/>
          <w:numId w:val="1002"/>
        </w:numPr>
      </w:pPr>
      <w:r>
        <w:t xml:space="preserve">Quarterly draw model commission calculation (draws months 1–2, true-up in month 3)</w:t>
      </w:r>
    </w:p>
    <w:p>
      <w:pPr>
        <w:pStyle w:val="Compact"/>
        <w:numPr>
          <w:ilvl w:val="0"/>
          <w:numId w:val="1002"/>
        </w:numPr>
      </w:pPr>
      <w:r>
        <w:t xml:space="preserve">Personal dashboard for each SE with commission projections</w:t>
      </w:r>
    </w:p>
    <w:p>
      <w:pPr>
        <w:pStyle w:val="Compact"/>
        <w:numPr>
          <w:ilvl w:val="0"/>
          <w:numId w:val="1002"/>
        </w:numPr>
      </w:pPr>
      <w:r>
        <w:t xml:space="preserve">Admin tools for team oversight, quota management, and payroll audits</w:t>
      </w:r>
    </w:p>
    <w:p>
      <w:pPr>
        <w:pStyle w:val="Compact"/>
        <w:numPr>
          <w:ilvl w:val="0"/>
          <w:numId w:val="1002"/>
        </w:numPr>
      </w:pPr>
      <w:r>
        <w:t xml:space="preserve">Full-year commission breakdown report showing what every SE should be paid</w:t>
      </w:r>
    </w:p>
    <w:p>
      <w:pPr>
        <w:pStyle w:val="FirstParagraph"/>
      </w:pPr>
      <w:r>
        <w:rPr>
          <w:b/>
          <w:bCs/>
        </w:rPr>
        <w:t xml:space="preserve">Who can access what:</w:t>
      </w:r>
    </w:p>
    <w:p>
      <w:pPr>
        <w:pStyle w:val="Compact"/>
        <w:numPr>
          <w:ilvl w:val="0"/>
          <w:numId w:val="1003"/>
        </w:numPr>
      </w:pPr>
      <w:r>
        <w:rPr>
          <w:b/>
          <w:bCs/>
        </w:rPr>
        <w:t xml:space="preserve">Sales Engineers (ICs):</w:t>
      </w:r>
      <w:r>
        <w:t xml:space="preserve"> </w:t>
      </w:r>
      <w:r>
        <w:t xml:space="preserve">My Dashboard only — your own region's attainment and commission</w:t>
      </w:r>
    </w:p>
    <w:p>
      <w:pPr>
        <w:pStyle w:val="Compact"/>
        <w:numPr>
          <w:ilvl w:val="0"/>
          <w:numId w:val="1003"/>
        </w:numPr>
      </w:pPr>
      <w:r>
        <w:rPr>
          <w:b/>
          <w:bCs/>
        </w:rPr>
        <w:t xml:space="preserve">Leaders/Admins:</w:t>
      </w:r>
      <w:r>
        <w:t xml:space="preserve"> </w:t>
      </w:r>
      <w:r>
        <w:t xml:space="preserve">All features — team overview, quota management, per-SE viewing, full commission report</w:t>
      </w:r>
    </w:p>
    <w:p>
      <w:pPr>
        <w:pStyle w:val="Compact"/>
        <w:numPr>
          <w:ilvl w:val="0"/>
          <w:numId w:val="1003"/>
        </w:numPr>
      </w:pPr>
      <w:r>
        <w:rPr>
          <w:b/>
          <w:bCs/>
        </w:rPr>
        <w:t xml:space="preserve">Brad Towers (CEO/Leadership):</w:t>
      </w:r>
      <w:r>
        <w:t xml:space="preserve"> </w:t>
      </w:r>
      <w:r>
        <w:t xml:space="preserve">All features + global cross-region view</w:t>
      </w:r>
    </w:p>
    <w:p>
      <w:pPr>
        <w:pStyle w:val="FirstParagraph"/>
      </w:pPr>
      <w:r>
        <w:rPr>
          <w:b/>
          <w:bCs/>
        </w:rPr>
        <w:t xml:space="preserve">Currency, units &amp; estimates:</w:t>
      </w:r>
    </w:p>
    <w:p>
      <w:pPr>
        <w:pStyle w:val="Compact"/>
        <w:numPr>
          <w:ilvl w:val="0"/>
          <w:numId w:val="1004"/>
        </w:numPr>
      </w:pPr>
      <w:r>
        <w:t xml:space="preserve">All figures are in</w:t>
      </w:r>
      <w:r>
        <w:t xml:space="preserve"> </w:t>
      </w:r>
      <w:r>
        <w:rPr>
          <w:b/>
          <w:bCs/>
        </w:rPr>
        <w:t xml:space="preserve">USD</w:t>
      </w:r>
      <w:r>
        <w:t xml:space="preserve">. Quotas are</w:t>
      </w:r>
      <w:r>
        <w:t xml:space="preserve"> </w:t>
      </w:r>
      <w:r>
        <w:rPr>
          <w:i/>
          <w:iCs/>
        </w:rPr>
        <w:t xml:space="preserve">issued</w:t>
      </w:r>
      <w:r>
        <w:t xml:space="preserve"> </w:t>
      </w:r>
      <w:r>
        <w:t xml:space="preserve">in USD and converted to local currency by the company at payout — a banner across the top of the app states this.</w:t>
      </w:r>
    </w:p>
    <w:p>
      <w:pPr>
        <w:pStyle w:val="Compact"/>
        <w:numPr>
          <w:ilvl w:val="0"/>
          <w:numId w:val="1004"/>
        </w:numPr>
      </w:pPr>
      <w:r>
        <w:t xml:space="preserve">Closed Won is measured as</w:t>
      </w:r>
      <w:r>
        <w:t xml:space="preserve"> </w:t>
      </w:r>
      <w:r>
        <w:rPr>
          <w:b/>
          <w:bCs/>
        </w:rPr>
        <w:t xml:space="preserve">monthly recurring revenue (MRR)</w:t>
      </w:r>
      <w:r>
        <w:t xml:space="preserve">. The company's CRO reporting tool shows the same deals in</w:t>
      </w:r>
      <w:r>
        <w:t xml:space="preserve"> </w:t>
      </w:r>
      <w:r>
        <w:rPr>
          <w:b/>
          <w:bCs/>
        </w:rPr>
        <w:t xml:space="preserve">ARR</w:t>
      </w:r>
      <w:r>
        <w:t xml:space="preserve"> </w:t>
      </w:r>
      <w:r>
        <w:t xml:space="preserve">(Annual Recurring Revenue ≈ MRR × 12), so a figure here will look ~12× smaller than the same figure in the CRO tool — that is expected, not an error.</w:t>
      </w:r>
    </w:p>
    <w:p>
      <w:pPr>
        <w:pStyle w:val="Compact"/>
        <w:numPr>
          <w:ilvl w:val="0"/>
          <w:numId w:val="1004"/>
        </w:numPr>
      </w:pPr>
      <w:r>
        <w:t xml:space="preserve">Every number is an</w:t>
      </w:r>
      <w:r>
        <w:t xml:space="preserve"> </w:t>
      </w:r>
      <w:r>
        <w:rPr>
          <w:b/>
          <w:bCs/>
        </w:rPr>
        <w:t xml:space="preserve">estimate for planning</w:t>
      </w:r>
      <w:r>
        <w:t xml:space="preserve">. Actual commission is certified by Finance and may vary.</w:t>
      </w:r>
    </w:p>
    <w:p>
      <w:r>
        <w:pict>
          <v:rect style="width:0;height:1.5pt" o:hralign="center" o:hrstd="t" o:hr="t"/>
        </w:pict>
      </w:r>
    </w:p>
    <w:bookmarkEnd w:id="11"/>
    <w:bookmarkStart w:id="20" w:name="key-concepts--commission-model"/>
    <w:p>
      <w:pPr>
        <w:pStyle w:val="Heading2"/>
      </w:pPr>
      <w:r>
        <w:t xml:space="preserve">Key Concepts &amp; Commission Model</w:t>
      </w:r>
    </w:p>
    <w:bookmarkStart w:id="14" w:name="X79ae8e44c07190375ad188a3e07dcd43d67e4b0"/>
    <w:p>
      <w:pPr>
        <w:pStyle w:val="Heading3"/>
      </w:pPr>
      <w:r>
        <w:t xml:space="preserve">1. The Quarterly Draw Model</w:t>
      </w:r>
    </w:p>
    <w:p>
      <w:pPr>
        <w:pStyle w:val="FirstParagraph"/>
      </w:pPr>
      <w:r>
        <w:t xml:space="preserve">The SE compensation plan uses a</w:t>
      </w:r>
      <w:r>
        <w:t xml:space="preserve"> </w:t>
      </w:r>
      <w:r>
        <w:rPr>
          <w:b/>
          <w:bCs/>
        </w:rPr>
        <w:t xml:space="preserve">quarterly draw model</w:t>
      </w:r>
      <w:r>
        <w:t xml:space="preserve"> </w:t>
      </w:r>
      <w:r>
        <w:t xml:space="preserve">with draws on estimated attainment followed by a true-up in the third month.</w:t>
      </w:r>
    </w:p>
    <w:bookmarkStart w:id="12" w:name="how-it-works"/>
    <w:p>
      <w:pPr>
        <w:pStyle w:val="Heading4"/>
      </w:pPr>
      <w:r>
        <w:t xml:space="preserve">How It Works</w:t>
      </w:r>
    </w:p>
    <w:p>
      <w:pPr>
        <w:pStyle w:val="FirstParagraph"/>
      </w:pPr>
      <w:r>
        <w:rPr>
          <w:b/>
          <w:bCs/>
        </w:rPr>
        <w:t xml:space="preserve">Month 1 (Estimated Draw):</w:t>
      </w:r>
    </w:p>
    <w:p>
      <w:pPr>
        <w:pStyle w:val="Compact"/>
        <w:numPr>
          <w:ilvl w:val="0"/>
          <w:numId w:val="1005"/>
        </w:numPr>
      </w:pPr>
      <w:r>
        <w:t xml:space="preserve">Calculates an estimated commission based on Month 1 Closed Won only</w:t>
      </w:r>
    </w:p>
    <w:p>
      <w:pPr>
        <w:pStyle w:val="Compact"/>
        <w:numPr>
          <w:ilvl w:val="0"/>
          <w:numId w:val="1005"/>
        </w:numPr>
      </w:pPr>
      <w:r>
        <w:t xml:space="preserve">Capped at 100% of the monthly commission target</w:t>
      </w:r>
    </w:p>
    <w:p>
      <w:pPr>
        <w:pStyle w:val="Compact"/>
        <w:numPr>
          <w:ilvl w:val="0"/>
          <w:numId w:val="1005"/>
        </w:numPr>
      </w:pPr>
      <w:r>
        <w:t xml:space="preserve">Formula:</w:t>
      </w:r>
      <w:r>
        <w:t xml:space="preserve"> </w:t>
      </w:r>
      <w:r>
        <w:rPr>
          <w:rStyle w:val="VerbatimChar"/>
        </w:rPr>
        <w:t xml:space="preserve">min(Month1_CW ÷ (Quarterly_Quota ÷ 3), 100%) × (Quarterly_OTE ÷ 3)</w:t>
      </w:r>
    </w:p>
    <w:p>
      <w:pPr>
        <w:pStyle w:val="FirstParagraph"/>
      </w:pPr>
      <w:r>
        <w:rPr>
          <w:b/>
          <w:bCs/>
        </w:rPr>
        <w:t xml:space="preserve">Month 2 (Estimated Draw):</w:t>
      </w:r>
    </w:p>
    <w:p>
      <w:pPr>
        <w:pStyle w:val="Compact"/>
        <w:numPr>
          <w:ilvl w:val="0"/>
          <w:numId w:val="1006"/>
        </w:numPr>
      </w:pPr>
      <w:r>
        <w:t xml:space="preserve">Recalculates commission based on Quarter-To-Date (Jan + Feb) Closed Won</w:t>
      </w:r>
    </w:p>
    <w:p>
      <w:pPr>
        <w:pStyle w:val="Compact"/>
        <w:numPr>
          <w:ilvl w:val="0"/>
          <w:numId w:val="1006"/>
        </w:numPr>
      </w:pPr>
      <w:r>
        <w:t xml:space="preserve">Still capped at 100% of the cumulative two-month target</w:t>
      </w:r>
    </w:p>
    <w:p>
      <w:pPr>
        <w:pStyle w:val="Compact"/>
        <w:numPr>
          <w:ilvl w:val="0"/>
          <w:numId w:val="1006"/>
        </w:numPr>
      </w:pPr>
      <w:r>
        <w:t xml:space="preserve">Month 2 payout = cumulative draw minus what was already paid in Month 1</w:t>
      </w:r>
    </w:p>
    <w:p>
      <w:pPr>
        <w:pStyle w:val="Compact"/>
        <w:numPr>
          <w:ilvl w:val="0"/>
          <w:numId w:val="1006"/>
        </w:numPr>
      </w:pPr>
      <w:r>
        <w:t xml:space="preserve">Formula:</w:t>
      </w:r>
      <w:r>
        <w:t xml:space="preserve"> </w:t>
      </w:r>
      <w:r>
        <w:rPr>
          <w:rStyle w:val="VerbatimChar"/>
        </w:rPr>
        <w:t xml:space="preserve">max(0, min(QTD2_CW ÷ (Quarterly_Quota × 2/3), 100%) × (Quarterly_OTE × 2/3)) - Month1_Draw</w:t>
      </w:r>
    </w:p>
    <w:p>
      <w:pPr>
        <w:pStyle w:val="FirstParagraph"/>
      </w:pPr>
      <w:r>
        <w:rPr>
          <w:b/>
          <w:bCs/>
        </w:rPr>
        <w:t xml:space="preserve">Month 3 (True-up):</w:t>
      </w:r>
    </w:p>
    <w:p>
      <w:pPr>
        <w:pStyle w:val="Compact"/>
        <w:numPr>
          <w:ilvl w:val="0"/>
          <w:numId w:val="1007"/>
        </w:numPr>
      </w:pPr>
      <w:r>
        <w:t xml:space="preserve">Final quarterly commission calculated from full-quarter Closed Won</w:t>
      </w:r>
    </w:p>
    <w:p>
      <w:pPr>
        <w:pStyle w:val="Compact"/>
        <w:numPr>
          <w:ilvl w:val="0"/>
          <w:numId w:val="1007"/>
        </w:numPr>
      </w:pPr>
      <w:r>
        <w:t xml:space="preserve">Attainment capped at 200% (the OTE cap)</w:t>
      </w:r>
    </w:p>
    <w:p>
      <w:pPr>
        <w:pStyle w:val="Compact"/>
        <w:numPr>
          <w:ilvl w:val="0"/>
          <w:numId w:val="1007"/>
        </w:numPr>
      </w:pPr>
      <w:r>
        <w:t xml:space="preserve">Month 3 payout = full quarterly commission minus Months 1 &amp; 2 draws already paid</w:t>
      </w:r>
    </w:p>
    <w:p>
      <w:pPr>
        <w:pStyle w:val="Compact"/>
        <w:numPr>
          <w:ilvl w:val="0"/>
          <w:numId w:val="1007"/>
        </w:numPr>
      </w:pPr>
      <w:r>
        <w:t xml:space="preserve">Formula:</w:t>
      </w:r>
      <w:r>
        <w:t xml:space="preserve"> </w:t>
      </w:r>
      <w:r>
        <w:rPr>
          <w:rStyle w:val="VerbatimChar"/>
        </w:rPr>
        <w:t xml:space="preserve">max(0, min(QTD3_CW ÷ Quarterly_Quota, 200%) × Quarterly_OTE - Month1_Draw - Month2_Draw)</w:t>
      </w:r>
    </w:p>
    <w:bookmarkEnd w:id="12"/>
    <w:bookmarkStart w:id="13" w:name="why-this-matters"/>
    <w:p>
      <w:pPr>
        <w:pStyle w:val="Heading4"/>
      </w:pPr>
      <w:r>
        <w:t xml:space="preserve">Why This Matters</w:t>
      </w:r>
    </w:p>
    <w:p>
      <w:pPr>
        <w:pStyle w:val="Compact"/>
        <w:numPr>
          <w:ilvl w:val="0"/>
          <w:numId w:val="1008"/>
        </w:numPr>
      </w:pPr>
      <w:r>
        <w:rPr>
          <w:b/>
          <w:bCs/>
        </w:rPr>
        <w:t xml:space="preserve">Months 1–2:</w:t>
      </w:r>
      <w:r>
        <w:t xml:space="preserve"> </w:t>
      </w:r>
      <w:r>
        <w:t xml:space="preserve">You see estimated commission with a draw cap — you're never overpaid early</w:t>
      </w:r>
    </w:p>
    <w:p>
      <w:pPr>
        <w:pStyle w:val="Compact"/>
        <w:numPr>
          <w:ilvl w:val="0"/>
          <w:numId w:val="1008"/>
        </w:numPr>
      </w:pPr>
      <w:r>
        <w:rPr>
          <w:b/>
          <w:bCs/>
        </w:rPr>
        <w:t xml:space="preserve">Month 3:</w:t>
      </w:r>
      <w:r>
        <w:t xml:space="preserve"> </w:t>
      </w:r>
      <w:r>
        <w:t xml:space="preserve">The true-up settles the full quarter and can go above monthly OTE if the quarter was strong</w:t>
      </w:r>
    </w:p>
    <w:p>
      <w:pPr>
        <w:pStyle w:val="Compact"/>
        <w:numPr>
          <w:ilvl w:val="0"/>
          <w:numId w:val="1008"/>
        </w:numPr>
      </w:pPr>
      <w:r>
        <w:rPr>
          <w:b/>
          <w:bCs/>
        </w:rPr>
        <w:t xml:space="preserve">No clawbacks:</w:t>
      </w:r>
      <w:r>
        <w:t xml:space="preserve"> </w:t>
      </w:r>
      <w:r>
        <w:t xml:space="preserve">If actual CW is lower than expected, you keep what you've drawn (no negative true-up)</w:t>
      </w:r>
    </w:p>
    <w:bookmarkEnd w:id="13"/>
    <w:bookmarkEnd w:id="14"/>
    <w:bookmarkStart w:id="15" w:name="Xfe881f79ab01d90c7052b24f1225a02e452b1a2"/>
    <w:p>
      <w:pPr>
        <w:pStyle w:val="Heading3"/>
      </w:pPr>
      <w:r>
        <w:t xml:space="preserve">2. Individual vs. Team Attainment</w:t>
      </w:r>
    </w:p>
    <w:p>
      <w:pPr>
        <w:pStyle w:val="FirstParagraph"/>
      </w:pPr>
      <w:r>
        <w:rPr>
          <w:b/>
          <w:bCs/>
        </w:rPr>
        <w:t xml:space="preserve">Team Attainment (what appears on your dashboard):</w:t>
      </w:r>
    </w:p>
    <w:p>
      <w:pPr>
        <w:pStyle w:val="Compact"/>
        <w:numPr>
          <w:ilvl w:val="0"/>
          <w:numId w:val="1009"/>
        </w:numPr>
      </w:pPr>
      <w:r>
        <w:t xml:space="preserve">Calculated at the</w:t>
      </w:r>
      <w:r>
        <w:t xml:space="preserve"> </w:t>
      </w:r>
      <w:r>
        <w:rPr>
          <w:b/>
          <w:bCs/>
        </w:rPr>
        <w:t xml:space="preserve">region level</w:t>
      </w:r>
      <w:r>
        <w:t xml:space="preserve">, not individual SE level</w:t>
      </w:r>
    </w:p>
    <w:p>
      <w:pPr>
        <w:pStyle w:val="Compact"/>
        <w:numPr>
          <w:ilvl w:val="0"/>
          <w:numId w:val="1009"/>
        </w:numPr>
      </w:pPr>
      <w:r>
        <w:t xml:space="preserve">Formula:</w:t>
      </w:r>
      <w:r>
        <w:t xml:space="preserve"> </w:t>
      </w:r>
      <w:r>
        <w:rPr>
          <w:rStyle w:val="VerbatimChar"/>
        </w:rPr>
        <w:t xml:space="preserve">Region Closed Won (USD) ÷ Region Quota</w:t>
      </w:r>
    </w:p>
    <w:p>
      <w:pPr>
        <w:pStyle w:val="Compact"/>
        <w:numPr>
          <w:ilvl w:val="0"/>
          <w:numId w:val="1009"/>
        </w:numPr>
      </w:pPr>
      <w:r>
        <w:t xml:space="preserve">Every SE in a region has the</w:t>
      </w:r>
      <w:r>
        <w:t xml:space="preserve"> </w:t>
      </w:r>
      <w:r>
        <w:rPr>
          <w:b/>
          <w:bCs/>
        </w:rPr>
        <w:t xml:space="preserve">same attainment percentage</w:t>
      </w:r>
    </w:p>
    <w:p>
      <w:pPr>
        <w:pStyle w:val="Compact"/>
        <w:numPr>
          <w:ilvl w:val="0"/>
          <w:numId w:val="1009"/>
        </w:numPr>
      </w:pPr>
      <w:r>
        <w:t xml:space="preserve">This is because commission is based on team performance, not individual deal ownership</w:t>
      </w:r>
    </w:p>
    <w:p>
      <w:pPr>
        <w:pStyle w:val="FirstParagraph"/>
      </w:pPr>
      <w:r>
        <w:rPr>
          <w:b/>
          <w:bCs/>
        </w:rPr>
        <w:t xml:space="preserve">Region CW Pool:</w:t>
      </w:r>
    </w:p>
    <w:p>
      <w:pPr>
        <w:pStyle w:val="Compact"/>
        <w:numPr>
          <w:ilvl w:val="0"/>
          <w:numId w:val="1010"/>
        </w:numPr>
      </w:pPr>
      <w:r>
        <w:t xml:space="preserve">Combines Closed Won from all AEs (Account Executives) in that region</w:t>
      </w:r>
    </w:p>
    <w:p>
      <w:pPr>
        <w:pStyle w:val="Compact"/>
        <w:numPr>
          <w:ilvl w:val="0"/>
          <w:numId w:val="1010"/>
        </w:numPr>
      </w:pPr>
      <w:r>
        <w:t xml:space="preserve">AE names and Closed Won amounts come from BigQuery</w:t>
      </w:r>
    </w:p>
    <w:p>
      <w:pPr>
        <w:pStyle w:val="Compact"/>
        <w:numPr>
          <w:ilvl w:val="0"/>
          <w:numId w:val="1010"/>
        </w:numPr>
      </w:pPr>
      <w:r>
        <w:t xml:space="preserve">Updated nightly via Cloud Function sync</w:t>
      </w:r>
    </w:p>
    <w:bookmarkEnd w:id="15"/>
    <w:bookmarkStart w:id="16" w:name="Xa3a18952aaef1ae902f96ca10832e7fcfe2441d"/>
    <w:p>
      <w:pPr>
        <w:pStyle w:val="Heading3"/>
      </w:pPr>
      <w:r>
        <w:t xml:space="preserve">3. Commission Capping &amp; Floors</w:t>
      </w:r>
    </w:p>
    <w:p>
      <w:pPr>
        <w:pStyle w:val="FirstParagraph"/>
      </w:pPr>
      <w:r>
        <w:rPr>
          <w:b/>
          <w:bCs/>
        </w:rPr>
        <w:t xml:space="preserve">No floor:</w:t>
      </w:r>
      <w:r>
        <w:t xml:space="preserve"> </w:t>
      </w:r>
      <w:r>
        <w:t xml:space="preserve">Commission starts at the first dollar of attainment. 25% attainment pays 25% of OTE.</w:t>
      </w:r>
    </w:p>
    <w:p>
      <w:pPr>
        <w:pStyle w:val="BodyText"/>
      </w:pPr>
      <w:r>
        <w:rPr>
          <w:b/>
          <w:bCs/>
        </w:rPr>
        <w:t xml:space="preserve">200% OTE cap:</w:t>
      </w:r>
      <w:r>
        <w:t xml:space="preserve"> </w:t>
      </w:r>
      <w:r>
        <w:t xml:space="preserve">Commission maxes out at 2× your OTE (quarterly cap). Attainment above 200% doesn't increase pay.</w:t>
      </w:r>
    </w:p>
    <w:p>
      <w:pPr>
        <w:pStyle w:val="Compact"/>
        <w:numPr>
          <w:ilvl w:val="0"/>
          <w:numId w:val="1011"/>
        </w:numPr>
      </w:pPr>
      <w:r>
        <w:t xml:space="preserve">Example: If your quarterly OTE is $2,250 and you hit 250% attainment, you earn $4,500 (capped), not $5,625</w:t>
      </w:r>
    </w:p>
    <w:bookmarkEnd w:id="16"/>
    <w:bookmarkStart w:id="17" w:name="X40a8ebafbd6420febcb2c572bd2c1649e6ccf3f"/>
    <w:p>
      <w:pPr>
        <w:pStyle w:val="Heading3"/>
      </w:pPr>
      <w:r>
        <w:t xml:space="preserve">4. OTE (On-Target Earnings)</w:t>
      </w:r>
    </w:p>
    <w:p>
      <w:pPr>
        <w:pStyle w:val="FirstParagraph"/>
      </w:pPr>
      <w:r>
        <w:rPr>
          <w:b/>
          <w:bCs/>
        </w:rPr>
        <w:t xml:space="preserve">Annual OTE:</w:t>
      </w:r>
      <w:r>
        <w:t xml:space="preserve"> </w:t>
      </w:r>
      <w:r>
        <w:t xml:space="preserve">Your full-year commission target if you hit 100% quota every quarter. Set once during onboarding.</w:t>
      </w:r>
    </w:p>
    <w:p>
      <w:pPr>
        <w:pStyle w:val="BodyText"/>
      </w:pPr>
      <w:r>
        <w:rPr>
          <w:b/>
          <w:bCs/>
        </w:rPr>
        <w:t xml:space="preserve">Monthly OTE:</w:t>
      </w:r>
      <w:r>
        <w:t xml:space="preserve"> </w:t>
      </w:r>
      <w:r>
        <w:t xml:space="preserve">Calculated automatically as</w:t>
      </w:r>
      <w:r>
        <w:t xml:space="preserve"> </w:t>
      </w:r>
      <w:r>
        <w:rPr>
          <w:rStyle w:val="VerbatimChar"/>
        </w:rPr>
        <w:t xml:space="preserve">Annual OTE × 30% ÷ 12</w:t>
      </w:r>
    </w:p>
    <w:p>
      <w:pPr>
        <w:pStyle w:val="Compact"/>
        <w:numPr>
          <w:ilvl w:val="0"/>
          <w:numId w:val="1012"/>
        </w:numPr>
      </w:pPr>
      <w:r>
        <w:t xml:space="preserve">The 30% represents the commission-eligible portion (rest is base salary)</w:t>
      </w:r>
    </w:p>
    <w:p>
      <w:pPr>
        <w:pStyle w:val="Compact"/>
        <w:numPr>
          <w:ilvl w:val="0"/>
          <w:numId w:val="1012"/>
        </w:numPr>
      </w:pPr>
      <w:r>
        <w:t xml:space="preserve">Used as the multiplier for monthly commission payout</w:t>
      </w:r>
    </w:p>
    <w:p>
      <w:pPr>
        <w:pStyle w:val="Compact"/>
        <w:numPr>
          <w:ilvl w:val="0"/>
          <w:numId w:val="1012"/>
        </w:numPr>
      </w:pPr>
      <w:r>
        <w:t xml:space="preserve">Example: Annual OTE $36,000 → Monthly OTE = $36,000 × 0.30 ÷ 12 = $900/month</w:t>
      </w:r>
    </w:p>
    <w:p>
      <w:pPr>
        <w:pStyle w:val="FirstParagraph"/>
      </w:pPr>
      <w:r>
        <w:rPr>
          <w:b/>
          <w:bCs/>
        </w:rPr>
        <w:t xml:space="preserve">Quarterly OTE:</w:t>
      </w:r>
      <w:r>
        <w:t xml:space="preserve"> </w:t>
      </w:r>
      <w:r>
        <w:rPr>
          <w:rStyle w:val="VerbatimChar"/>
        </w:rPr>
        <w:t xml:space="preserve">Monthly OTE × 3</w:t>
      </w:r>
      <w:r>
        <w:t xml:space="preserve"> </w:t>
      </w:r>
      <w:r>
        <w:t xml:space="preserve">(used in the quarterly draw calculation)</w:t>
      </w:r>
    </w:p>
    <w:bookmarkEnd w:id="17"/>
    <w:bookmarkStart w:id="18" w:name="X639281a54fa1efa80810d30160332092de910c7"/>
    <w:p>
      <w:pPr>
        <w:pStyle w:val="Heading3"/>
      </w:pPr>
      <w:r>
        <w:t xml:space="preserve">5. Quota Structure</w:t>
      </w:r>
    </w:p>
    <w:p>
      <w:pPr>
        <w:pStyle w:val="FirstParagraph"/>
      </w:pPr>
      <w:r>
        <w:rPr>
          <w:b/>
          <w:bCs/>
        </w:rPr>
        <w:t xml:space="preserve">Quarterly quotas:</w:t>
      </w:r>
      <w:r>
        <w:t xml:space="preserve"> </w:t>
      </w:r>
      <w:r>
        <w:t xml:space="preserve">Entered once per SE (or per region for centralized management)</w:t>
      </w:r>
    </w:p>
    <w:p>
      <w:pPr>
        <w:pStyle w:val="Compact"/>
        <w:numPr>
          <w:ilvl w:val="0"/>
          <w:numId w:val="1013"/>
        </w:numPr>
      </w:pPr>
      <w:r>
        <w:t xml:space="preserve">Stored in Firestore as</w:t>
      </w:r>
      <w:r>
        <w:t xml:space="preserve"> </w:t>
      </w:r>
      <w:r>
        <w:rPr>
          <w:rStyle w:val="VerbatimChar"/>
        </w:rPr>
        <w:t xml:space="preserve">{ Q1: $X, Q2: $Y, Q3: $Z, Q4: $W }</w:t>
      </w:r>
    </w:p>
    <w:p>
      <w:pPr>
        <w:pStyle w:val="Compact"/>
        <w:numPr>
          <w:ilvl w:val="0"/>
          <w:numId w:val="1013"/>
        </w:numPr>
      </w:pPr>
      <w:r>
        <w:t xml:space="preserve">Admin can edit region quotas in Team View; individual SEs can edit personal quotas in onboarding</w:t>
      </w:r>
    </w:p>
    <w:p>
      <w:pPr>
        <w:pStyle w:val="FirstParagraph"/>
      </w:pPr>
      <w:r>
        <w:rPr>
          <w:b/>
          <w:bCs/>
        </w:rPr>
        <w:t xml:space="preserve">Monthly quota:</w:t>
      </w:r>
      <w:r>
        <w:t xml:space="preserve"> </w:t>
      </w:r>
      <w:r>
        <w:t xml:space="preserve">Automatically calculated as</w:t>
      </w:r>
      <w:r>
        <w:t xml:space="preserve"> </w:t>
      </w:r>
      <w:r>
        <w:rPr>
          <w:rStyle w:val="VerbatimChar"/>
        </w:rPr>
        <w:t xml:space="preserve">Quarterly Quota ÷ 3</w:t>
      </w:r>
    </w:p>
    <w:p>
      <w:pPr>
        <w:pStyle w:val="Compact"/>
        <w:numPr>
          <w:ilvl w:val="0"/>
          <w:numId w:val="1014"/>
        </w:numPr>
      </w:pPr>
      <w:r>
        <w:t xml:space="preserve">Distributes the quarterly target evenly across 3 months</w:t>
      </w:r>
    </w:p>
    <w:p>
      <w:pPr>
        <w:pStyle w:val="Compact"/>
        <w:numPr>
          <w:ilvl w:val="0"/>
          <w:numId w:val="1014"/>
        </w:numPr>
      </w:pPr>
      <w:r>
        <w:t xml:space="preserve">Used for monthly attainment % calculation</w:t>
      </w:r>
    </w:p>
    <w:bookmarkEnd w:id="18"/>
    <w:bookmarkStart w:id="19" w:name="Xd436eba04d41068f9dc1c7459781c700a4bea15"/>
    <w:p>
      <w:pPr>
        <w:pStyle w:val="Heading3"/>
      </w:pPr>
      <w:r>
        <w:t xml:space="preserve">6. Personal Commission Rate (PCR)</w:t>
      </w:r>
    </w:p>
    <w:p>
      <w:pPr>
        <w:pStyle w:val="FirstParagraph"/>
      </w:pPr>
      <w:r>
        <w:t xml:space="preserve">The compensation plan defines PCR as:</w:t>
      </w:r>
    </w:p>
    <w:p>
      <w:pPr>
        <w:pStyle w:val="SourceCode"/>
      </w:pPr>
      <w:r>
        <w:rPr>
          <w:rStyle w:val="VerbatimChar"/>
        </w:rPr>
        <w:t xml:space="preserve">PCR = Quarterly Commission Target ÷ Quarterly Quota</w:t>
      </w:r>
    </w:p>
    <w:p>
      <w:pPr>
        <w:pStyle w:val="FirstParagraph"/>
      </w:pPr>
      <w:r>
        <w:t xml:space="preserve">This is baked into the quarterly draw model. The app calculates quarterly commission as:</w:t>
      </w:r>
    </w:p>
    <w:p>
      <w:pPr>
        <w:pStyle w:val="SourceCode"/>
      </w:pPr>
      <w:r>
        <w:rPr>
          <w:rStyle w:val="VerbatimChar"/>
        </w:rPr>
        <w:t xml:space="preserve">Quarterly Commission = min(Quarterly Attainment, 200%) × Quarterly OTE</w:t>
      </w:r>
    </w:p>
    <w:p>
      <w:pPr>
        <w:pStyle w:val="FirstParagraph"/>
      </w:pPr>
      <w:r>
        <w:t xml:space="preserve">Which is equivalent to the PCR approach since</w:t>
      </w:r>
      <w:r>
        <w:t xml:space="preserve"> </w:t>
      </w:r>
      <w:r>
        <w:rPr>
          <w:rStyle w:val="VerbatimChar"/>
        </w:rPr>
        <w:t xml:space="preserve">Quarterly OTE = Quarterly Commission Target</w:t>
      </w:r>
      <w:r>
        <w:t xml:space="preserve">.</w:t>
      </w:r>
    </w:p>
    <w:p>
      <w:r>
        <w:pict>
          <v:rect style="width:0;height:1.5pt" o:hralign="center" o:hrstd="t" o:hr="t"/>
        </w:pict>
      </w:r>
    </w:p>
    <w:bookmarkEnd w:id="19"/>
    <w:bookmarkEnd w:id="20"/>
    <w:bookmarkStart w:id="28" w:name="data-sources--flow"/>
    <w:p>
      <w:pPr>
        <w:pStyle w:val="Heading2"/>
      </w:pPr>
      <w:r>
        <w:t xml:space="preserve">Data Sources &amp; Flow</w:t>
      </w:r>
    </w:p>
    <w:bookmarkStart w:id="21" w:name="Xa0607bb69c04f8842c0f80fcfce96a7cdef394f"/>
    <w:p>
      <w:pPr>
        <w:pStyle w:val="Heading3"/>
      </w:pPr>
      <w:r>
        <w:t xml:space="preserve">1. Closed Won Data (BigQuery)</w:t>
      </w:r>
    </w:p>
    <w:p>
      <w:pPr>
        <w:pStyle w:val="FirstParagraph"/>
      </w:pPr>
      <w:r>
        <w:rPr>
          <w:b/>
          <w:bCs/>
        </w:rPr>
        <w:t xml:space="preserve">Source Table:</w:t>
      </w:r>
      <w:r>
        <w:t xml:space="preserve"> </w:t>
      </w:r>
      <w:r>
        <w:rPr>
          <w:rStyle w:val="VerbatimChar"/>
        </w:rPr>
        <w:t xml:space="preserve">edw-simprogroup-propagation.sp_group.group_sales_opportunity</w:t>
      </w:r>
    </w:p>
    <w:p>
      <w:pPr>
        <w:pStyle w:val="BodyText"/>
      </w:pPr>
      <w:r>
        <w:rPr>
          <w:b/>
          <w:bCs/>
        </w:rPr>
        <w:t xml:space="preserve">Query:</w:t>
      </w:r>
    </w:p>
    <w:p>
      <w:pPr>
        <w:pStyle w:val="SourceCode"/>
      </w:pPr>
      <w:r>
        <w:rPr>
          <w:rStyle w:val="KeywordTok"/>
        </w:rPr>
        <w:t xml:space="preserve">SELECT</w:t>
      </w:r>
      <w:r>
        <w:br/>
      </w:r>
      <w:r>
        <w:rPr>
          <w:rStyle w:val="NormalTok"/>
        </w:rPr>
        <w:t xml:space="preserve">  sales_region,</w:t>
      </w:r>
      <w:r>
        <w:br/>
      </w:r>
      <w:r>
        <w:rPr>
          <w:rStyle w:val="NormalTok"/>
        </w:rPr>
        <w:t xml:space="preserve">  owner_name (AE name),</w:t>
      </w:r>
      <w:r>
        <w:br/>
      </w:r>
      <w:r>
        <w:rPr>
          <w:rStyle w:val="NormalTok"/>
        </w:rPr>
        <w:t xml:space="preserve">  FORMAT_DATE(</w:t>
      </w:r>
      <w:r>
        <w:rPr>
          <w:rStyle w:val="StringTok"/>
        </w:rPr>
        <w:t xml:space="preserve">'%Y-%m'</w:t>
      </w:r>
      <w:r>
        <w:rPr>
          <w:rStyle w:val="NormalTok"/>
        </w:rPr>
        <w:t xml:space="preserve">, close_date)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CAST</w:t>
      </w:r>
      <w:r>
        <w:rPr>
          <w:rStyle w:val="NormalTok"/>
        </w:rPr>
        <w:t xml:space="preserve">(CW_MRR_amount_USD </w:t>
      </w:r>
      <w:r>
        <w:rPr>
          <w:rStyle w:val="KeywordTok"/>
        </w:rPr>
        <w:t xml:space="preserve">AS</w:t>
      </w:r>
      <w:r>
        <w:rPr>
          <w:rStyle w:val="NormalTok"/>
        </w:rPr>
        <w:t xml:space="preserve"> FLOAT64)) (Closed Won USD)</w:t>
      </w:r>
      <w:r>
        <w:br/>
      </w:r>
      <w:r>
        <w:rPr>
          <w:rStyle w:val="KeywordTok"/>
        </w:rPr>
        <w:t xml:space="preserve">FROM</w:t>
      </w:r>
      <w:r>
        <w:rPr>
          <w:rStyle w:val="NormalTok"/>
        </w:rPr>
        <w:t xml:space="preserve"> [</w:t>
      </w:r>
      <w:r>
        <w:rPr>
          <w:rStyle w:val="KeywordTok"/>
        </w:rPr>
        <w:t xml:space="preserve">table</w:t>
      </w:r>
      <w:r>
        <w:rPr>
          <w:rStyle w:val="NormalTok"/>
        </w:rPr>
        <w:t xml:space="preserve">]</w:t>
      </w:r>
      <w:r>
        <w:br/>
      </w:r>
      <w:r>
        <w:rPr>
          <w:rStyle w:val="KeywordTok"/>
        </w:rPr>
        <w:t xml:space="preserve">WHERE</w:t>
      </w:r>
      <w:r>
        <w:br/>
      </w:r>
      <w:r>
        <w:rPr>
          <w:rStyle w:val="NormalTok"/>
        </w:rPr>
        <w:t xml:space="preserve">  closed_won </w:t>
      </w:r>
      <w:r>
        <w:rPr>
          <w:rStyle w:val="OperatorTok"/>
        </w:rPr>
        <w:t xml:space="preserve">=</w:t>
      </w:r>
      <w:r>
        <w:rPr>
          <w:rStyle w:val="NormalTok"/>
        </w:rPr>
        <w:t xml:space="preserve"> </w:t>
      </w:r>
      <w:r>
        <w:rPr>
          <w:rStyle w:val="DecValTok"/>
        </w:rPr>
        <w:t xml:space="preserve">1</w:t>
      </w:r>
      <w:r>
        <w:rPr>
          <w:rStyle w:val="NormalTok"/>
        </w:rPr>
        <w:t xml:space="preserve"> (status </w:t>
      </w:r>
      <w:r>
        <w:rPr>
          <w:rStyle w:val="KeywordTok"/>
        </w:rPr>
        <w:t xml:space="preserve">filter</w:t>
      </w:r>
      <w:r>
        <w:rPr>
          <w:rStyle w:val="NormalTok"/>
        </w:rPr>
        <w:t xml:space="preserve">)</w:t>
      </w:r>
      <w:r>
        <w:br/>
      </w:r>
      <w:r>
        <w:rPr>
          <w:rStyle w:val="NormalTok"/>
        </w:rPr>
        <w:t xml:space="preserve">  </w:t>
      </w:r>
      <w:r>
        <w:rPr>
          <w:rStyle w:val="KeywordTok"/>
        </w:rPr>
        <w:t xml:space="preserve">AND</w:t>
      </w:r>
      <w:r>
        <w:rPr>
          <w:rStyle w:val="NormalTok"/>
        </w:rPr>
        <w:t xml:space="preserve"> owner_name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(has owner)</w:t>
      </w:r>
      <w:r>
        <w:br/>
      </w:r>
      <w:r>
        <w:rPr>
          <w:rStyle w:val="NormalTok"/>
        </w:rPr>
        <w:t xml:space="preserve">  </w:t>
      </w:r>
      <w:r>
        <w:rPr>
          <w:rStyle w:val="KeywordTok"/>
        </w:rPr>
        <w:t xml:space="preserve">AND</w:t>
      </w:r>
      <w:r>
        <w:rPr>
          <w:rStyle w:val="NormalTok"/>
        </w:rPr>
        <w:t xml:space="preserve"> close_date </w:t>
      </w:r>
      <w:r>
        <w:rPr>
          <w:rStyle w:val="OperatorTok"/>
        </w:rPr>
        <w:t xml:space="preserve">&gt;=</w:t>
      </w:r>
      <w:r>
        <w:rPr>
          <w:rStyle w:val="NormalTok"/>
        </w:rPr>
        <w:t xml:space="preserve"> </w:t>
      </w:r>
      <w:r>
        <w:rPr>
          <w:rStyle w:val="StringTok"/>
        </w:rPr>
        <w:t xml:space="preserve">'2026-01-01'</w:t>
      </w:r>
      <w:r>
        <w:rPr>
          <w:rStyle w:val="NormalTok"/>
        </w:rPr>
        <w:t xml:space="preserve"> </w:t>
      </w:r>
      <w:r>
        <w:rPr>
          <w:rStyle w:val="KeywordTok"/>
        </w:rPr>
        <w:t xml:space="preserve">AND</w:t>
      </w:r>
      <w:r>
        <w:rPr>
          <w:rStyle w:val="NormalTok"/>
        </w:rPr>
        <w:t xml:space="preserve"> close_date </w:t>
      </w:r>
      <w:r>
        <w:rPr>
          <w:rStyle w:val="OperatorTok"/>
        </w:rPr>
        <w:t xml:space="preserve">&lt;=</w:t>
      </w:r>
      <w:r>
        <w:rPr>
          <w:rStyle w:val="NormalTok"/>
        </w:rPr>
        <w:t xml:space="preserve"> </w:t>
      </w:r>
      <w:r>
        <w:rPr>
          <w:rStyle w:val="StringTok"/>
        </w:rPr>
        <w:t xml:space="preserve">'2026-12-31'</w:t>
      </w:r>
      <w:r>
        <w:rPr>
          <w:rStyle w:val="NormalTok"/>
        </w:rPr>
        <w:t xml:space="preserve"> (</w:t>
      </w:r>
      <w:r>
        <w:rPr>
          <w:rStyle w:val="DataTypeTok"/>
        </w:rPr>
        <w:t xml:space="preserve">year</w:t>
      </w:r>
      <w:r>
        <w:rPr>
          <w:rStyle w:val="NormalTok"/>
        </w:rPr>
        <w:t xml:space="preserve"> </w:t>
      </w:r>
      <w:r>
        <w:rPr>
          <w:rStyle w:val="KeywordTok"/>
        </w:rPr>
        <w:t xml:space="preserve">filter</w:t>
      </w:r>
      <w:r>
        <w:rPr>
          <w:rStyle w:val="NormalTok"/>
        </w:rPr>
        <w:t xml:space="preserve">)</w:t>
      </w:r>
      <w:r>
        <w:br/>
      </w:r>
      <w:r>
        <w:rPr>
          <w:rStyle w:val="NormalTok"/>
        </w:rPr>
        <w:t xml:space="preserve">  </w:t>
      </w:r>
      <w:r>
        <w:rPr>
          <w:rStyle w:val="KeywordTok"/>
        </w:rPr>
        <w:t xml:space="preserve">AND</w:t>
      </w:r>
      <w:r>
        <w:rPr>
          <w:rStyle w:val="NormalTok"/>
        </w:rPr>
        <w:t xml:space="preserve"> sales_region </w:t>
      </w:r>
      <w:r>
        <w:rPr>
          <w:rStyle w:val="KeywordTok"/>
        </w:rPr>
        <w:t xml:space="preserve">IN</w:t>
      </w:r>
      <w:r>
        <w:rPr>
          <w:rStyle w:val="NormalTok"/>
        </w:rPr>
        <w:t xml:space="preserve"> (</w:t>
      </w:r>
      <w:r>
        <w:rPr>
          <w:rStyle w:val="StringTok"/>
        </w:rPr>
        <w:t xml:space="preserve">'SimPro EU'</w:t>
      </w:r>
      <w:r>
        <w:rPr>
          <w:rStyle w:val="NormalTok"/>
        </w:rPr>
        <w:t xml:space="preserve">, </w:t>
      </w:r>
      <w:r>
        <w:rPr>
          <w:rStyle w:val="StringTok"/>
        </w:rPr>
        <w:t xml:space="preserve">'BigChange EU'</w:t>
      </w:r>
      <w:r>
        <w:rPr>
          <w:rStyle w:val="NormalTok"/>
        </w:rPr>
        <w:t xml:space="preserve">, </w:t>
      </w:r>
      <w:r>
        <w:rPr>
          <w:rStyle w:val="StringTok"/>
        </w:rPr>
        <w:t xml:space="preserve">'SimPro NA'</w:t>
      </w:r>
      <w:r>
        <w:rPr>
          <w:rStyle w:val="NormalTok"/>
        </w:rPr>
        <w:t xml:space="preserve">, </w:t>
      </w:r>
      <w:r>
        <w:rPr>
          <w:rStyle w:val="StringTok"/>
        </w:rPr>
        <w:t xml:space="preserve">'SimPro ANZ'</w:t>
      </w:r>
      <w:r>
        <w:rPr>
          <w:rStyle w:val="NormalTok"/>
        </w:rPr>
        <w:t xml:space="preserve">, </w:t>
      </w:r>
      <w:r>
        <w:rPr>
          <w:rStyle w:val="StringTok"/>
        </w:rPr>
        <w:t xml:space="preserve">'ClockShark NA'</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sales_region, owner_name, </w:t>
      </w:r>
      <w:r>
        <w:rPr>
          <w:rStyle w:val="DataTypeTok"/>
        </w:rPr>
        <w:t xml:space="preserve">month</w:t>
      </w:r>
    </w:p>
    <w:p>
      <w:pPr>
        <w:pStyle w:val="FirstParagraph"/>
      </w:pPr>
      <w:r>
        <w:rPr>
          <w:b/>
          <w:bCs/>
        </w:rPr>
        <w:t xml:space="preserve">Key Points:</w:t>
      </w:r>
    </w:p>
    <w:p>
      <w:pPr>
        <w:pStyle w:val="Compact"/>
        <w:numPr>
          <w:ilvl w:val="0"/>
          <w:numId w:val="1015"/>
        </w:numPr>
      </w:pPr>
      <w:r>
        <w:rPr>
          <w:b/>
          <w:bCs/>
        </w:rPr>
        <w:t xml:space="preserve">MRR only</w:t>
      </w:r>
      <w:r>
        <w:t xml:space="preserve"> </w:t>
      </w:r>
      <w:r>
        <w:t xml:space="preserve">— Monthly Recurring Revenue, not ACV or contract value</w:t>
      </w:r>
    </w:p>
    <w:p>
      <w:pPr>
        <w:pStyle w:val="Compact"/>
        <w:numPr>
          <w:ilvl w:val="0"/>
          <w:numId w:val="1015"/>
        </w:numPr>
      </w:pPr>
      <w:r>
        <w:rPr>
          <w:b/>
          <w:bCs/>
        </w:rPr>
        <w:t xml:space="preserve">Closed Won filter</w:t>
      </w:r>
      <w:r>
        <w:t xml:space="preserve"> </w:t>
      </w:r>
      <w:r>
        <w:t xml:space="preserve">— only deals with status = won, not pipeline or proposals</w:t>
      </w:r>
    </w:p>
    <w:p>
      <w:pPr>
        <w:pStyle w:val="Compact"/>
        <w:numPr>
          <w:ilvl w:val="0"/>
          <w:numId w:val="1015"/>
        </w:numPr>
      </w:pPr>
      <w:r>
        <w:rPr>
          <w:b/>
          <w:bCs/>
        </w:rPr>
        <w:t xml:space="preserve">Initial Sales only</w:t>
      </w:r>
      <w:r>
        <w:t xml:space="preserve"> </w:t>
      </w:r>
      <w:r>
        <w:t xml:space="preserve">— confirmed by Revenue Operations (no expansions)</w:t>
      </w:r>
    </w:p>
    <w:p>
      <w:pPr>
        <w:pStyle w:val="Compact"/>
        <w:numPr>
          <w:ilvl w:val="0"/>
          <w:numId w:val="1015"/>
        </w:numPr>
      </w:pPr>
      <w:r>
        <w:rPr>
          <w:b/>
          <w:bCs/>
        </w:rPr>
        <w:t xml:space="preserve">By month</w:t>
      </w:r>
      <w:r>
        <w:t xml:space="preserve"> </w:t>
      </w:r>
      <w:r>
        <w:t xml:space="preserve">— grouped by close date, not booking or signature date</w:t>
      </w:r>
    </w:p>
    <w:p>
      <w:pPr>
        <w:pStyle w:val="Compact"/>
        <w:numPr>
          <w:ilvl w:val="0"/>
          <w:numId w:val="1015"/>
        </w:numPr>
      </w:pPr>
      <w:r>
        <w:rPr>
          <w:b/>
          <w:bCs/>
        </w:rPr>
        <w:t xml:space="preserve">By AE name</w:t>
      </w:r>
      <w:r>
        <w:t xml:space="preserve"> </w:t>
      </w:r>
      <w:r>
        <w:t xml:space="preserve">— not by Sales Engineer (SE field is often NULL)</w:t>
      </w:r>
    </w:p>
    <w:bookmarkEnd w:id="21"/>
    <w:bookmarkStart w:id="22" w:name="X237b1636870c1b453ba5f255c254acf737f4726"/>
    <w:p>
      <w:pPr>
        <w:pStyle w:val="Heading3"/>
      </w:pPr>
      <w:r>
        <w:t xml:space="preserve">2. Region Mapping (BQ → App)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 Region Key</w:t>
            </w:r>
          </w:p>
        </w:tc>
        <w:tc>
          <w:tcPr/>
          <w:p>
            <w:pPr>
              <w:pStyle w:val="Compact"/>
            </w:pPr>
            <w:r>
              <w:t xml:space="preserve">BigQuery sales_region</w:t>
            </w:r>
          </w:p>
        </w:tc>
        <w:tc>
          <w:tcPr/>
          <w:p>
            <w:pPr>
              <w:pStyle w:val="Compact"/>
            </w:pPr>
            <w:r>
              <w:t xml:space="preserve">Display Name</w:t>
            </w:r>
          </w:p>
        </w:tc>
      </w:tr>
      <w:tr>
        <w:tc>
          <w:tcPr/>
          <w:p>
            <w:pPr>
              <w:pStyle w:val="Compact"/>
            </w:pPr>
            <w:r>
              <w:rPr>
                <w:rStyle w:val="VerbatimChar"/>
              </w:rPr>
              <w:t xml:space="preserve">UK</w:t>
            </w:r>
          </w:p>
        </w:tc>
        <w:tc>
          <w:tcPr/>
          <w:p>
            <w:pPr>
              <w:pStyle w:val="Compact"/>
            </w:pPr>
            <w:r>
              <w:t xml:space="preserve">SimPro EU</w:t>
            </w:r>
          </w:p>
        </w:tc>
        <w:tc>
          <w:tcPr/>
          <w:p>
            <w:pPr>
              <w:pStyle w:val="Compact"/>
            </w:pPr>
            <w:r>
              <w:t xml:space="preserve">Simpro UK</w:t>
            </w:r>
          </w:p>
        </w:tc>
      </w:tr>
      <w:tr>
        <w:tc>
          <w:tcPr/>
          <w:p>
            <w:pPr>
              <w:pStyle w:val="Compact"/>
            </w:pPr>
            <w:r>
              <w:rPr>
                <w:rStyle w:val="VerbatimChar"/>
              </w:rPr>
              <w:t xml:space="preserve">BigChange</w:t>
            </w:r>
          </w:p>
        </w:tc>
        <w:tc>
          <w:tcPr/>
          <w:p>
            <w:pPr>
              <w:pStyle w:val="Compact"/>
            </w:pPr>
            <w:r>
              <w:t xml:space="preserve">BigChange EU</w:t>
            </w:r>
          </w:p>
        </w:tc>
        <w:tc>
          <w:tcPr/>
          <w:p>
            <w:pPr>
              <w:pStyle w:val="Compact"/>
            </w:pPr>
            <w:r>
              <w:t xml:space="preserve">BigChange UK</w:t>
            </w:r>
          </w:p>
        </w:tc>
      </w:tr>
      <w:tr>
        <w:tc>
          <w:tcPr/>
          <w:p>
            <w:pPr>
              <w:pStyle w:val="Compact"/>
            </w:pPr>
            <w:r>
              <w:rPr>
                <w:rStyle w:val="VerbatimChar"/>
              </w:rPr>
              <w:t xml:space="preserve">US</w:t>
            </w:r>
          </w:p>
        </w:tc>
        <w:tc>
          <w:tcPr/>
          <w:p>
            <w:pPr>
              <w:pStyle w:val="Compact"/>
            </w:pPr>
            <w:r>
              <w:t xml:space="preserve">SimPro NA</w:t>
            </w:r>
          </w:p>
        </w:tc>
        <w:tc>
          <w:tcPr/>
          <w:p>
            <w:pPr>
              <w:pStyle w:val="Compact"/>
            </w:pPr>
            <w:r>
              <w:t xml:space="preserve">Simpro North America</w:t>
            </w:r>
          </w:p>
        </w:tc>
      </w:tr>
      <w:tr>
        <w:tc>
          <w:tcPr/>
          <w:p>
            <w:pPr>
              <w:pStyle w:val="Compact"/>
            </w:pPr>
            <w:r>
              <w:rPr>
                <w:rStyle w:val="VerbatimChar"/>
              </w:rPr>
              <w:t xml:space="preserve">ANZ</w:t>
            </w:r>
          </w:p>
        </w:tc>
        <w:tc>
          <w:tcPr/>
          <w:p>
            <w:pPr>
              <w:pStyle w:val="Compact"/>
            </w:pPr>
            <w:r>
              <w:t xml:space="preserve">SimPro ANZ</w:t>
            </w:r>
          </w:p>
        </w:tc>
        <w:tc>
          <w:tcPr/>
          <w:p>
            <w:pPr>
              <w:pStyle w:val="Compact"/>
            </w:pPr>
            <w:r>
              <w:t xml:space="preserve">Simpro ANZ</w:t>
            </w:r>
          </w:p>
        </w:tc>
      </w:tr>
      <w:tr>
        <w:tc>
          <w:tcPr/>
          <w:p>
            <w:pPr>
              <w:pStyle w:val="Compact"/>
            </w:pPr>
            <w:r>
              <w:rPr>
                <w:rStyle w:val="VerbatimChar"/>
              </w:rPr>
              <w:t xml:space="preserve">ClockShark</w:t>
            </w:r>
          </w:p>
        </w:tc>
        <w:tc>
          <w:tcPr/>
          <w:p>
            <w:pPr>
              <w:pStyle w:val="Compact"/>
            </w:pPr>
            <w:r>
              <w:t xml:space="preserve">ClockShark NA</w:t>
            </w:r>
          </w:p>
        </w:tc>
        <w:tc>
          <w:tcPr/>
          <w:p>
            <w:pPr>
              <w:pStyle w:val="Compact"/>
            </w:pPr>
            <w:r>
              <w:t xml:space="preserve">ClockShark North America</w:t>
            </w:r>
          </w:p>
        </w:tc>
      </w:tr>
    </w:tbl>
    <w:p>
      <w:pPr>
        <w:pStyle w:val="BodyText"/>
      </w:pPr>
      <w:r>
        <w:rPr>
          <w:b/>
          <w:bCs/>
        </w:rPr>
        <w:t xml:space="preserve">Excluded regions:</w:t>
      </w:r>
    </w:p>
    <w:p>
      <w:pPr>
        <w:pStyle w:val="Compact"/>
        <w:numPr>
          <w:ilvl w:val="0"/>
          <w:numId w:val="1016"/>
        </w:numPr>
      </w:pPr>
      <w:r>
        <w:t xml:space="preserve">AroFlo ANZ — no app users</w:t>
      </w:r>
    </w:p>
    <w:p>
      <w:pPr>
        <w:pStyle w:val="Compact"/>
        <w:numPr>
          <w:ilvl w:val="0"/>
          <w:numId w:val="1016"/>
        </w:numPr>
      </w:pPr>
      <w:r>
        <w:t xml:space="preserve">SimPro Other — unmapped deals</w:t>
      </w:r>
    </w:p>
    <w:bookmarkEnd w:id="22"/>
    <w:bookmarkStart w:id="26" w:name="X58d212748732352752ff1f2dbbcdaadfdd9711c"/>
    <w:p>
      <w:pPr>
        <w:pStyle w:val="Heading3"/>
      </w:pPr>
      <w:r>
        <w:t xml:space="preserve">3. Firestore Data Model</w:t>
      </w:r>
    </w:p>
    <w:bookmarkStart w:id="23" w:name="regionpools-collection"/>
    <w:p>
      <w:pPr>
        <w:pStyle w:val="Heading4"/>
      </w:pPr>
      <w:r>
        <w:t xml:space="preserve">regionPools Collection</w:t>
      </w:r>
    </w:p>
    <w:p>
      <w:pPr>
        <w:pStyle w:val="FirstParagraph"/>
      </w:pPr>
      <w:r>
        <w:rPr>
          <w:b/>
          <w:bCs/>
        </w:rPr>
        <w:t xml:space="preserve">Document ID:</w:t>
      </w:r>
      <w:r>
        <w:t xml:space="preserve"> </w:t>
      </w:r>
      <w:r>
        <w:rPr>
          <w:rStyle w:val="VerbatimChar"/>
        </w:rPr>
        <w:t xml:space="preserve">{regionKey}_{YYYY-MM}</w:t>
      </w:r>
      <w:r>
        <w:t xml:space="preserve"> </w:t>
      </w:r>
      <w:r>
        <w:t xml:space="preserve">(e.g.,</w:t>
      </w:r>
      <w:r>
        <w:t xml:space="preserve"> </w:t>
      </w:r>
      <w:r>
        <w:rPr>
          <w:rStyle w:val="VerbatimChar"/>
        </w:rPr>
        <w:t xml:space="preserve">UK_2026-06</w:t>
      </w:r>
      <w:r>
        <w:t xml:space="preserve">)</w:t>
      </w:r>
    </w:p>
    <w:p>
      <w:pPr>
        <w:pStyle w:val="BodyText"/>
      </w:pPr>
      <w:r>
        <w:rPr>
          <w:b/>
          <w:bCs/>
        </w:rPr>
        <w:t xml:space="preserve">Structure:</w:t>
      </w:r>
    </w:p>
    <w:p>
      <w:pPr>
        <w:pStyle w:val="SourceCode"/>
      </w:pP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"UK"</w:t>
      </w:r>
      <w:r>
        <w:rPr>
          <w:rStyle w:val="FunctionTok"/>
        </w:rPr>
        <w:t xml:space="preserve">,</w:t>
      </w:r>
      <w:r>
        <w:br/>
      </w:r>
      <w:r>
        <w:rPr>
          <w:rStyle w:val="NormalTok"/>
        </w:rPr>
        <w:t xml:space="preserve">  </w:t>
      </w:r>
      <w:r>
        <w:rPr>
          <w:rStyle w:val="DataTypeTok"/>
        </w:rPr>
        <w:t xml:space="preserve">"regionName"</w:t>
      </w:r>
      <w:r>
        <w:rPr>
          <w:rStyle w:val="FunctionTok"/>
        </w:rPr>
        <w:t xml:space="preserve">:</w:t>
      </w:r>
      <w:r>
        <w:rPr>
          <w:rStyle w:val="NormalTok"/>
        </w:rPr>
        <w:t xml:space="preserve"> </w:t>
      </w:r>
      <w:r>
        <w:rPr>
          <w:rStyle w:val="StringTok"/>
        </w:rPr>
        <w:t xml:space="preserve">"Simpro UK"</w:t>
      </w:r>
      <w:r>
        <w:rPr>
          <w:rStyle w:val="FunctionTok"/>
        </w:rPr>
        <w:t xml:space="preserve">,</w:t>
      </w:r>
      <w:r>
        <w:br/>
      </w:r>
      <w:r>
        <w:rPr>
          <w:rStyle w:val="NormalTok"/>
        </w:rPr>
        <w:t xml:space="preserve">  </w:t>
      </w:r>
      <w:r>
        <w:rPr>
          <w:rStyle w:val="DataTypeTok"/>
        </w:rPr>
        <w:t xml:space="preserve">"month"</w:t>
      </w:r>
      <w:r>
        <w:rPr>
          <w:rStyle w:val="FunctionTok"/>
        </w:rPr>
        <w:t xml:space="preserve">:</w:t>
      </w:r>
      <w:r>
        <w:rPr>
          <w:rStyle w:val="NormalTok"/>
        </w:rPr>
        <w:t xml:space="preserve"> </w:t>
      </w:r>
      <w:r>
        <w:rPr>
          <w:rStyle w:val="StringTok"/>
        </w:rPr>
        <w:t xml:space="preserve">"2026-06"</w:t>
      </w:r>
      <w:r>
        <w:rPr>
          <w:rStyle w:val="FunctionTok"/>
        </w:rPr>
        <w:t xml:space="preserve">,</w:t>
      </w:r>
      <w:r>
        <w:br/>
      </w:r>
      <w:r>
        <w:rPr>
          <w:rStyle w:val="NormalTok"/>
        </w:rPr>
        <w:t xml:space="preserve">  </w:t>
      </w:r>
      <w:r>
        <w:rPr>
          <w:rStyle w:val="DataTypeTok"/>
        </w:rPr>
        <w:t xml:space="preserve">"aes"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"AE Full Name"</w:t>
      </w:r>
      <w:r>
        <w:rPr>
          <w:rStyle w:val="FunctionTok"/>
        </w:rPr>
        <w:t xml:space="preserve">,</w:t>
      </w:r>
      <w:r>
        <w:rPr>
          <w:rStyle w:val="NormalTok"/>
        </w:rPr>
        <w:t xml:space="preserve"> </w:t>
      </w:r>
      <w:r>
        <w:rPr>
          <w:rStyle w:val="DataTypeTok"/>
        </w:rPr>
        <w:t xml:space="preserve">"cwUSD"</w:t>
      </w:r>
      <w:r>
        <w:rPr>
          <w:rStyle w:val="FunctionTok"/>
        </w:rPr>
        <w:t xml:space="preserve">:</w:t>
      </w:r>
      <w:r>
        <w:rPr>
          <w:rStyle w:val="NormalTok"/>
        </w:rPr>
        <w:t xml:space="preserve"> </w:t>
      </w:r>
      <w:r>
        <w:rPr>
          <w:rStyle w:val="FloatTok"/>
        </w:rPr>
        <w:t xml:space="preserve">12345.67</w:t>
      </w:r>
      <w:r>
        <w:rPr>
          <w:rStyle w:val="FunctionTok"/>
        </w:rPr>
        <w:t xml:space="preserve">,</w:t>
      </w:r>
      <w:r>
        <w:rPr>
          <w:rStyle w:val="NormalTok"/>
        </w:rPr>
        <w:t xml:space="preserve"> </w:t>
      </w:r>
      <w:r>
        <w:rPr>
          <w:rStyle w:val="DataTypeTok"/>
        </w:rPr>
        <w:t xml:space="preserve">"aeRegion"</w:t>
      </w:r>
      <w:r>
        <w:rPr>
          <w:rStyle w:val="FunctionTok"/>
        </w:rPr>
        <w:t xml:space="preserve">:</w:t>
      </w:r>
      <w:r>
        <w:rPr>
          <w:rStyle w:val="NormalTok"/>
        </w:rPr>
        <w:t xml:space="preserve"> </w:t>
      </w:r>
      <w:r>
        <w:rPr>
          <w:rStyle w:val="StringTok"/>
        </w:rPr>
        <w:t xml:space="preserve">"Simpro UK"</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"Another AE"</w:t>
      </w:r>
      <w:r>
        <w:rPr>
          <w:rStyle w:val="FunctionTok"/>
        </w:rPr>
        <w:t xml:space="preserve">,</w:t>
      </w:r>
      <w:r>
        <w:rPr>
          <w:rStyle w:val="NormalTok"/>
        </w:rPr>
        <w:t xml:space="preserve"> </w:t>
      </w:r>
      <w:r>
        <w:rPr>
          <w:rStyle w:val="DataTypeTok"/>
        </w:rPr>
        <w:t xml:space="preserve">"cwUSD"</w:t>
      </w:r>
      <w:r>
        <w:rPr>
          <w:rStyle w:val="FunctionTok"/>
        </w:rPr>
        <w:t xml:space="preserve">:</w:t>
      </w:r>
      <w:r>
        <w:rPr>
          <w:rStyle w:val="NormalTok"/>
        </w:rPr>
        <w:t xml:space="preserve"> </w:t>
      </w:r>
      <w:r>
        <w:rPr>
          <w:rStyle w:val="FloatTok"/>
        </w:rPr>
        <w:t xml:space="preserve">98765.43</w:t>
      </w:r>
      <w:r>
        <w:rPr>
          <w:rStyle w:val="FunctionTok"/>
        </w:rPr>
        <w:t xml:space="preserve">,</w:t>
      </w:r>
      <w:r>
        <w:rPr>
          <w:rStyle w:val="NormalTok"/>
        </w:rPr>
        <w:t xml:space="preserve"> </w:t>
      </w:r>
      <w:r>
        <w:rPr>
          <w:rStyle w:val="DataTypeTok"/>
        </w:rPr>
        <w:t xml:space="preserve">"aeRegion"</w:t>
      </w:r>
      <w:r>
        <w:rPr>
          <w:rStyle w:val="FunctionTok"/>
        </w:rPr>
        <w:t xml:space="preserve">:</w:t>
      </w:r>
      <w:r>
        <w:rPr>
          <w:rStyle w:val="NormalTok"/>
        </w:rPr>
        <w:t xml:space="preserve"> </w:t>
      </w:r>
      <w:r>
        <w:rPr>
          <w:rStyle w:val="StringTok"/>
        </w:rPr>
        <w:t xml:space="preserve">"Simpro UK"</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"totalCwUSD"</w:t>
      </w:r>
      <w:r>
        <w:rPr>
          <w:rStyle w:val="FunctionTok"/>
        </w:rPr>
        <w:t xml:space="preserve">:</w:t>
      </w:r>
      <w:r>
        <w:rPr>
          <w:rStyle w:val="NormalTok"/>
        </w:rPr>
        <w:t xml:space="preserve"> </w:t>
      </w:r>
      <w:r>
        <w:rPr>
          <w:rStyle w:val="FloatTok"/>
        </w:rPr>
        <w:t xml:space="preserve">111111.10</w:t>
      </w:r>
      <w:r>
        <w:rPr>
          <w:rStyle w:val="FunctionTok"/>
        </w:rPr>
        <w:t xml:space="preserve">,</w:t>
      </w:r>
      <w:r>
        <w:br/>
      </w:r>
      <w:r>
        <w:rPr>
          <w:rStyle w:val="NormalTok"/>
        </w:rPr>
        <w:t xml:space="preserve">  </w:t>
      </w:r>
      <w:r>
        <w:rPr>
          <w:rStyle w:val="DataTypeTok"/>
        </w:rPr>
        <w:t xml:space="preserve">"lastBqSync"</w:t>
      </w:r>
      <w:r>
        <w:rPr>
          <w:rStyle w:val="FunctionTok"/>
        </w:rPr>
        <w:t xml:space="preserve">:</w:t>
      </w:r>
      <w:r>
        <w:rPr>
          <w:rStyle w:val="NormalTok"/>
        </w:rPr>
        <w:t xml:space="preserve"> </w:t>
      </w:r>
      <w:r>
        <w:rPr>
          <w:rStyle w:val="ErrorTok"/>
        </w:rPr>
        <w:t xml:space="preserve">&lt;Firestore</w:t>
      </w:r>
      <w:r>
        <w:rPr>
          <w:rStyle w:val="NormalTok"/>
        </w:rPr>
        <w:t xml:space="preserve"> </w:t>
      </w:r>
      <w:r>
        <w:rPr>
          <w:rStyle w:val="ErrorTok"/>
        </w:rPr>
        <w:t xml:space="preserve">Timestamp&gt;</w:t>
      </w:r>
      <w:r>
        <w:br/>
      </w:r>
      <w:r>
        <w:rPr>
          <w:rStyle w:val="FunctionTok"/>
        </w:rPr>
        <w:t xml:space="preserve">}</w:t>
      </w:r>
    </w:p>
    <w:p>
      <w:pPr>
        <w:pStyle w:val="FirstParagraph"/>
      </w:pPr>
      <w:r>
        <w:rPr>
          <w:b/>
          <w:bCs/>
        </w:rPr>
        <w:t xml:space="preserve">Written by:</w:t>
      </w:r>
      <w:r>
        <w:t xml:space="preserve"> </w:t>
      </w:r>
      <w:r>
        <w:t xml:space="preserve">Cloud Function</w:t>
      </w:r>
      <w:r>
        <w:t xml:space="preserve"> </w:t>
      </w:r>
      <w:r>
        <w:rPr>
          <w:rStyle w:val="VerbatimChar"/>
        </w:rPr>
        <w:t xml:space="preserve">bqDailySync</w:t>
      </w:r>
      <w:r>
        <w:t xml:space="preserve"> </w:t>
      </w:r>
      <w:r>
        <w:t xml:space="preserve">(runs nightly at 2 AM UTC)</w:t>
      </w:r>
      <w:r>
        <w:t xml:space="preserve"> </w:t>
      </w:r>
      <w:r>
        <w:rPr>
          <w:b/>
          <w:bCs/>
        </w:rPr>
        <w:t xml:space="preserve">Read by:</w:t>
      </w:r>
      <w:r>
        <w:t xml:space="preserve"> </w:t>
      </w:r>
      <w:r>
        <w:t xml:space="preserve">All dashboard views for attainment calculation</w:t>
      </w:r>
    </w:p>
    <w:bookmarkEnd w:id="23"/>
    <w:bookmarkStart w:id="24" w:name="regionconfig-collection"/>
    <w:p>
      <w:pPr>
        <w:pStyle w:val="Heading4"/>
      </w:pPr>
      <w:r>
        <w:t xml:space="preserve">regionConfig Collection</w:t>
      </w:r>
    </w:p>
    <w:p>
      <w:pPr>
        <w:pStyle w:val="FirstParagraph"/>
      </w:pPr>
      <w:r>
        <w:rPr>
          <w:b/>
          <w:bCs/>
        </w:rPr>
        <w:t xml:space="preserve">Document ID:</w:t>
      </w:r>
      <w:r>
        <w:t xml:space="preserve"> </w:t>
      </w:r>
      <w:r>
        <w:t xml:space="preserve">One per region (e.g.,</w:t>
      </w:r>
      <w:r>
        <w:t xml:space="preserve"> </w:t>
      </w:r>
      <w:r>
        <w:rPr>
          <w:rStyle w:val="VerbatimChar"/>
        </w:rPr>
        <w:t xml:space="preserve">UK</w:t>
      </w:r>
      <w:r>
        <w:t xml:space="preserve">,</w:t>
      </w:r>
      <w:r>
        <w:t xml:space="preserve"> </w:t>
      </w:r>
      <w:r>
        <w:rPr>
          <w:rStyle w:val="VerbatimChar"/>
        </w:rPr>
        <w:t xml:space="preserve">BigChange</w:t>
      </w:r>
      <w:r>
        <w:t xml:space="preserve">)</w:t>
      </w:r>
    </w:p>
    <w:p>
      <w:pPr>
        <w:pStyle w:val="BodyText"/>
      </w:pPr>
      <w:r>
        <w:rPr>
          <w:b/>
          <w:bCs/>
        </w:rPr>
        <w:t xml:space="preserve">Structure:</w:t>
      </w:r>
    </w:p>
    <w:p>
      <w:pPr>
        <w:pStyle w:val="SourceCode"/>
      </w:pPr>
      <w:r>
        <w:rPr>
          <w:rStyle w:val="FunctionTok"/>
        </w:rPr>
        <w:t xml:space="preserve">{</w:t>
      </w:r>
      <w:r>
        <w:br/>
      </w:r>
      <w:r>
        <w:rPr>
          <w:rStyle w:val="NormalTok"/>
        </w:rPr>
        <w:t xml:space="preserve">  </w:t>
      </w:r>
      <w:r>
        <w:rPr>
          <w:rStyle w:val="DataTypeTok"/>
        </w:rPr>
        <w:t xml:space="preserve">"quotas"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"Q1"</w:t>
      </w:r>
      <w:r>
        <w:rPr>
          <w:rStyle w:val="FunctionTok"/>
        </w:rPr>
        <w:t xml:space="preserve">:</w:t>
      </w:r>
      <w:r>
        <w:rPr>
          <w:rStyle w:val="NormalTok"/>
        </w:rPr>
        <w:t xml:space="preserve"> </w:t>
      </w:r>
      <w:r>
        <w:rPr>
          <w:rStyle w:val="DecValTok"/>
        </w:rPr>
        <w:t xml:space="preserve">250000</w:t>
      </w:r>
      <w:r>
        <w:rPr>
          <w:rStyle w:val="FunctionTok"/>
        </w:rPr>
        <w:t xml:space="preserve">,</w:t>
      </w:r>
      <w:r>
        <w:br/>
      </w:r>
      <w:r>
        <w:rPr>
          <w:rStyle w:val="NormalTok"/>
        </w:rPr>
        <w:t xml:space="preserve">    </w:t>
      </w:r>
      <w:r>
        <w:rPr>
          <w:rStyle w:val="DataTypeTok"/>
        </w:rPr>
        <w:t xml:space="preserve">"Q2"</w:t>
      </w:r>
      <w:r>
        <w:rPr>
          <w:rStyle w:val="FunctionTok"/>
        </w:rPr>
        <w:t xml:space="preserve">:</w:t>
      </w:r>
      <w:r>
        <w:rPr>
          <w:rStyle w:val="NormalTok"/>
        </w:rPr>
        <w:t xml:space="preserve"> </w:t>
      </w:r>
      <w:r>
        <w:rPr>
          <w:rStyle w:val="DecValTok"/>
        </w:rPr>
        <w:t xml:space="preserve">300000</w:t>
      </w:r>
      <w:r>
        <w:rPr>
          <w:rStyle w:val="FunctionTok"/>
        </w:rPr>
        <w:t xml:space="preserve">,</w:t>
      </w:r>
      <w:r>
        <w:br/>
      </w:r>
      <w:r>
        <w:rPr>
          <w:rStyle w:val="NormalTok"/>
        </w:rPr>
        <w:t xml:space="preserve">    </w:t>
      </w:r>
      <w:r>
        <w:rPr>
          <w:rStyle w:val="DataTypeTok"/>
        </w:rPr>
        <w:t xml:space="preserve">"Q3"</w:t>
      </w:r>
      <w:r>
        <w:rPr>
          <w:rStyle w:val="FunctionTok"/>
        </w:rPr>
        <w:t xml:space="preserve">:</w:t>
      </w:r>
      <w:r>
        <w:rPr>
          <w:rStyle w:val="NormalTok"/>
        </w:rPr>
        <w:t xml:space="preserve"> </w:t>
      </w:r>
      <w:r>
        <w:rPr>
          <w:rStyle w:val="DecValTok"/>
        </w:rPr>
        <w:t xml:space="preserve">275000</w:t>
      </w:r>
      <w:r>
        <w:rPr>
          <w:rStyle w:val="FunctionTok"/>
        </w:rPr>
        <w:t xml:space="preserve">,</w:t>
      </w:r>
      <w:r>
        <w:br/>
      </w:r>
      <w:r>
        <w:rPr>
          <w:rStyle w:val="NormalTok"/>
        </w:rPr>
        <w:t xml:space="preserve">    </w:t>
      </w:r>
      <w:r>
        <w:rPr>
          <w:rStyle w:val="DataTypeTok"/>
        </w:rPr>
        <w:t xml:space="preserve">"Q4"</w:t>
      </w:r>
      <w:r>
        <w:rPr>
          <w:rStyle w:val="FunctionTok"/>
        </w:rPr>
        <w:t xml:space="preserve">:</w:t>
      </w:r>
      <w:r>
        <w:rPr>
          <w:rStyle w:val="NormalTok"/>
        </w:rPr>
        <w:t xml:space="preserve"> </w:t>
      </w:r>
      <w:r>
        <w:rPr>
          <w:rStyle w:val="DecValTok"/>
        </w:rPr>
        <w:t xml:space="preserve">350000</w:t>
      </w:r>
      <w:r>
        <w:br/>
      </w:r>
      <w:r>
        <w:rPr>
          <w:rStyle w:val="NormalTok"/>
        </w:rPr>
        <w:t xml:space="preserve">  </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"brad.towers@simprogroup.com"</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ErrorTok"/>
        </w:rPr>
        <w:t xml:space="preserve">&lt;Firestore</w:t>
      </w:r>
      <w:r>
        <w:rPr>
          <w:rStyle w:val="NormalTok"/>
        </w:rPr>
        <w:t xml:space="preserve"> </w:t>
      </w:r>
      <w:r>
        <w:rPr>
          <w:rStyle w:val="ErrorTok"/>
        </w:rPr>
        <w:t xml:space="preserve">Timestamp&gt;</w:t>
      </w:r>
      <w:r>
        <w:br/>
      </w:r>
      <w:r>
        <w:rPr>
          <w:rStyle w:val="FunctionTok"/>
        </w:rPr>
        <w:t xml:space="preserve">}</w:t>
      </w:r>
    </w:p>
    <w:p>
      <w:pPr>
        <w:pStyle w:val="FirstParagraph"/>
      </w:pPr>
      <w:r>
        <w:rPr>
          <w:b/>
          <w:bCs/>
        </w:rPr>
        <w:t xml:space="preserve">Written by:</w:t>
      </w:r>
      <w:r>
        <w:t xml:space="preserve"> </w:t>
      </w:r>
      <w:r>
        <w:t xml:space="preserve">Admin through Team View quota editor</w:t>
      </w:r>
      <w:r>
        <w:t xml:space="preserve"> </w:t>
      </w:r>
      <w:r>
        <w:rPr>
          <w:b/>
          <w:bCs/>
        </w:rPr>
        <w:t xml:space="preserve">Fallback:</w:t>
      </w:r>
      <w:r>
        <w:t xml:space="preserve"> </w:t>
      </w:r>
      <w:r>
        <w:t xml:space="preserve">If not set, uses</w:t>
      </w:r>
      <w:r>
        <w:t xml:space="preserve"> </w:t>
      </w:r>
      <w:r>
        <w:rPr>
          <w:rStyle w:val="VerbatimChar"/>
        </w:rPr>
        <w:t xml:space="preserve">DEFAULT_REGION_QUOTAS</w:t>
      </w:r>
      <w:r>
        <w:t xml:space="preserve"> </w:t>
      </w:r>
      <w:r>
        <w:t xml:space="preserve">constant</w:t>
      </w:r>
    </w:p>
    <w:bookmarkEnd w:id="24"/>
    <w:bookmarkStart w:id="25" w:name="users-collection"/>
    <w:p>
      <w:pPr>
        <w:pStyle w:val="Heading4"/>
      </w:pPr>
      <w:r>
        <w:t xml:space="preserve">users Collection</w:t>
      </w:r>
    </w:p>
    <w:p>
      <w:pPr>
        <w:pStyle w:val="FirstParagraph"/>
      </w:pPr>
      <w:r>
        <w:rPr>
          <w:b/>
          <w:bCs/>
        </w:rPr>
        <w:t xml:space="preserve">Document ID:</w:t>
      </w:r>
      <w:r>
        <w:t xml:space="preserve"> </w:t>
      </w:r>
      <w:r>
        <w:t xml:space="preserve">Hashed user email (e.g.,</w:t>
      </w:r>
      <w:r>
        <w:t xml:space="preserve"> </w:t>
      </w:r>
      <w:r>
        <w:rPr>
          <w:rStyle w:val="VerbatimChar"/>
        </w:rPr>
        <w:t xml:space="preserve">user_abc123def456</w:t>
      </w:r>
      <w:r>
        <w:t xml:space="preserve">)</w:t>
      </w:r>
    </w:p>
    <w:p>
      <w:pPr>
        <w:pStyle w:val="BodyText"/>
      </w:pPr>
      <w:r>
        <w:rPr>
          <w:b/>
          <w:bCs/>
        </w:rPr>
        <w:t xml:space="preserve">Structure:</w:t>
      </w:r>
    </w:p>
    <w:p>
      <w:pPr>
        <w:pStyle w:val="SourceCode"/>
      </w:pP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"user_abc123def456"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"austin.huddleson@simprogroup.com"</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"Austin Huddleson"</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"US"</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"fx"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"annualOTE"</w:t>
      </w:r>
      <w:r>
        <w:rPr>
          <w:rStyle w:val="FunctionTok"/>
        </w:rPr>
        <w:t xml:space="preserve">:</w:t>
      </w:r>
      <w:r>
        <w:rPr>
          <w:rStyle w:val="NormalTok"/>
        </w:rPr>
        <w:t xml:space="preserve"> </w:t>
      </w:r>
      <w:r>
        <w:rPr>
          <w:rStyle w:val="DecValTok"/>
        </w:rPr>
        <w:t xml:space="preserve">36000</w:t>
      </w:r>
      <w:r>
        <w:rPr>
          <w:rStyle w:val="FunctionTok"/>
        </w:rPr>
        <w:t xml:space="preserve">,</w:t>
      </w:r>
      <w:r>
        <w:br/>
      </w:r>
      <w:r>
        <w:rPr>
          <w:rStyle w:val="NormalTok"/>
        </w:rPr>
        <w:t xml:space="preserve">  </w:t>
      </w:r>
      <w:r>
        <w:rPr>
          <w:rStyle w:val="DataTypeTok"/>
        </w:rPr>
        <w:t xml:space="preserve">"monthlyOTE"</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"quotas"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"Q1"</w:t>
      </w:r>
      <w:r>
        <w:rPr>
          <w:rStyle w:val="FunctionTok"/>
        </w:rPr>
        <w:t xml:space="preserve">:</w:t>
      </w:r>
      <w:r>
        <w:rPr>
          <w:rStyle w:val="NormalTok"/>
        </w:rPr>
        <w:t xml:space="preserve"> </w:t>
      </w:r>
      <w:r>
        <w:rPr>
          <w:rStyle w:val="DecValTok"/>
        </w:rPr>
        <w:t xml:space="preserve">75000</w:t>
      </w:r>
      <w:r>
        <w:rPr>
          <w:rStyle w:val="FunctionTok"/>
        </w:rPr>
        <w:t xml:space="preserve">,</w:t>
      </w:r>
      <w:r>
        <w:br/>
      </w:r>
      <w:r>
        <w:rPr>
          <w:rStyle w:val="NormalTok"/>
        </w:rPr>
        <w:t xml:space="preserve">    </w:t>
      </w:r>
      <w:r>
        <w:rPr>
          <w:rStyle w:val="DataTypeTok"/>
        </w:rPr>
        <w:t xml:space="preserve">"Q2"</w:t>
      </w:r>
      <w:r>
        <w:rPr>
          <w:rStyle w:val="FunctionTok"/>
        </w:rPr>
        <w:t xml:space="preserve">:</w:t>
      </w:r>
      <w:r>
        <w:rPr>
          <w:rStyle w:val="NormalTok"/>
        </w:rPr>
        <w:t xml:space="preserve"> </w:t>
      </w:r>
      <w:r>
        <w:rPr>
          <w:rStyle w:val="DecValTok"/>
        </w:rPr>
        <w:t xml:space="preserve">85000</w:t>
      </w:r>
      <w:r>
        <w:rPr>
          <w:rStyle w:val="FunctionTok"/>
        </w:rPr>
        <w:t xml:space="preserve">,</w:t>
      </w:r>
      <w:r>
        <w:br/>
      </w:r>
      <w:r>
        <w:rPr>
          <w:rStyle w:val="NormalTok"/>
        </w:rPr>
        <w:t xml:space="preserve">    </w:t>
      </w:r>
      <w:r>
        <w:rPr>
          <w:rStyle w:val="DataTypeTok"/>
        </w:rPr>
        <w:t xml:space="preserve">"Q3"</w:t>
      </w:r>
      <w:r>
        <w:rPr>
          <w:rStyle w:val="FunctionTok"/>
        </w:rPr>
        <w:t xml:space="preserve">:</w:t>
      </w:r>
      <w:r>
        <w:rPr>
          <w:rStyle w:val="NormalTok"/>
        </w:rPr>
        <w:t xml:space="preserve"> </w:t>
      </w:r>
      <w:r>
        <w:rPr>
          <w:rStyle w:val="DecValTok"/>
        </w:rPr>
        <w:t xml:space="preserve">80000</w:t>
      </w:r>
      <w:r>
        <w:rPr>
          <w:rStyle w:val="FunctionTok"/>
        </w:rPr>
        <w:t xml:space="preserve">,</w:t>
      </w:r>
      <w:r>
        <w:br/>
      </w:r>
      <w:r>
        <w:rPr>
          <w:rStyle w:val="NormalTok"/>
        </w:rPr>
        <w:t xml:space="preserve">    </w:t>
      </w:r>
      <w:r>
        <w:rPr>
          <w:rStyle w:val="DataTypeTok"/>
        </w:rPr>
        <w:t xml:space="preserve">"Q4"</w:t>
      </w:r>
      <w:r>
        <w:rPr>
          <w:rStyle w:val="FunctionTok"/>
        </w:rPr>
        <w:t xml:space="preserve">:</w:t>
      </w:r>
      <w:r>
        <w:rPr>
          <w:rStyle w:val="NormalTok"/>
        </w:rPr>
        <w:t xml:space="preserve"> </w:t>
      </w:r>
      <w:r>
        <w:rPr>
          <w:rStyle w:val="DecValTok"/>
        </w:rPr>
        <w:t xml:space="preserve">100000</w:t>
      </w:r>
      <w:r>
        <w:br/>
      </w:r>
      <w:r>
        <w:rPr>
          <w:rStyle w:val="NormalTok"/>
        </w:rPr>
        <w:t xml:space="preserve">  </w:t>
      </w:r>
      <w:r>
        <w:rPr>
          <w:rStyle w:val="FunctionTok"/>
        </w:rPr>
        <w:t xml:space="preserve">},</w:t>
      </w:r>
      <w:r>
        <w:br/>
      </w:r>
      <w:r>
        <w:rPr>
          <w:rStyle w:val="NormalTok"/>
        </w:rPr>
        <w:t xml:space="preserve">  </w:t>
      </w:r>
      <w:r>
        <w:rPr>
          <w:rStyle w:val="DataTypeTok"/>
        </w:rPr>
        <w:t xml:space="preserve">"onboarded"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"isAdmin"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"firebaseUid"</w:t>
      </w:r>
      <w:r>
        <w:rPr>
          <w:rStyle w:val="FunctionTok"/>
        </w:rPr>
        <w:t xml:space="preserve">:</w:t>
      </w:r>
      <w:r>
        <w:rPr>
          <w:rStyle w:val="NormalTok"/>
        </w:rPr>
        <w:t xml:space="preserve"> </w:t>
      </w:r>
      <w:r>
        <w:rPr>
          <w:rStyle w:val="StringTok"/>
        </w:rPr>
        <w:t xml:space="preserve">"firebase_uid_string"</w:t>
      </w:r>
      <w:r>
        <w:br/>
      </w:r>
      <w:r>
        <w:rPr>
          <w:rStyle w:val="FunctionTok"/>
        </w:rPr>
        <w:t xml:space="preserve">}</w:t>
      </w:r>
    </w:p>
    <w:p>
      <w:pPr>
        <w:pStyle w:val="FirstParagraph"/>
      </w:pPr>
      <w:r>
        <w:rPr>
          <w:b/>
          <w:bCs/>
        </w:rPr>
        <w:t xml:space="preserve">Written by:</w:t>
      </w:r>
      <w:r>
        <w:t xml:space="preserve"> </w:t>
      </w:r>
      <w:r>
        <w:t xml:space="preserve">User during onboarding and profile updates</w:t>
      </w:r>
      <w:r>
        <w:t xml:space="preserve"> </w:t>
      </w:r>
      <w:r>
        <w:rPr>
          <w:b/>
          <w:bCs/>
        </w:rPr>
        <w:t xml:space="preserve">Read by:</w:t>
      </w:r>
      <w:r>
        <w:t xml:space="preserve"> </w:t>
      </w:r>
      <w:r>
        <w:t xml:space="preserve">Dashboard for personal commission calculation</w:t>
      </w:r>
    </w:p>
    <w:bookmarkEnd w:id="25"/>
    <w:bookmarkEnd w:id="26"/>
    <w:bookmarkStart w:id="27" w:name="X598fb1fd2487816798ae6b11c715e7b6b7888e8"/>
    <w:p>
      <w:pPr>
        <w:pStyle w:val="Heading3"/>
      </w:pPr>
      <w:r>
        <w:t xml:space="preserve">4. Data Sync Flow</w:t>
      </w:r>
    </w:p>
    <w:p>
      <w:pPr>
        <w:pStyle w:val="SourceCode"/>
      </w:pPr>
      <w:r>
        <w:rPr>
          <w:rStyle w:val="VerbatimChar"/>
        </w:rPr>
        <w:t xml:space="preserve">BigQuery (nightly 2 AM UTC)</w:t>
      </w:r>
      <w:r>
        <w:br/>
      </w:r>
      <w:r>
        <w:rPr>
          <w:rStyle w:val="VerbatimChar"/>
        </w:rPr>
        <w:t xml:space="preserve">    ↓</w:t>
      </w:r>
      <w:r>
        <w:br/>
      </w:r>
      <w:r>
        <w:rPr>
          <w:rStyle w:val="VerbatimChar"/>
        </w:rPr>
        <w:t xml:space="preserve">Cloud Function bqDailySync</w:t>
      </w:r>
      <w:r>
        <w:br/>
      </w:r>
      <w:r>
        <w:rPr>
          <w:rStyle w:val="VerbatimChar"/>
        </w:rPr>
        <w:t xml:space="preserve">    ↓</w:t>
      </w:r>
      <w:r>
        <w:br/>
      </w:r>
      <w:r>
        <w:rPr>
          <w:rStyle w:val="VerbatimChar"/>
        </w:rPr>
        <w:t xml:space="preserve">regionPools/{regionKey}_{YYYY-MM} docs written to Firestore</w:t>
      </w:r>
      <w:r>
        <w:br/>
      </w:r>
      <w:r>
        <w:rPr>
          <w:rStyle w:val="VerbatimChar"/>
        </w:rPr>
        <w:t xml:space="preserve">    ↓</w:t>
      </w:r>
      <w:r>
        <w:br/>
      </w:r>
      <w:r>
        <w:rPr>
          <w:rStyle w:val="VerbatimChar"/>
        </w:rPr>
        <w:t xml:space="preserve">App loads regionPools on dashboard init</w:t>
      </w:r>
      <w:r>
        <w:br/>
      </w:r>
      <w:r>
        <w:rPr>
          <w:rStyle w:val="VerbatimChar"/>
        </w:rPr>
        <w:t xml:space="preserve">    ↓</w:t>
      </w:r>
      <w:r>
        <w:br/>
      </w:r>
      <w:r>
        <w:rPr>
          <w:rStyle w:val="VerbatimChar"/>
        </w:rPr>
        <w:t xml:space="preserve">User views attainment % and draws are calculated locally</w:t>
      </w:r>
    </w:p>
    <w:p>
      <w:pPr>
        <w:pStyle w:val="FirstParagraph"/>
      </w:pPr>
      <w:r>
        <w:rPr>
          <w:b/>
          <w:bCs/>
        </w:rPr>
        <w:t xml:space="preserve">Manual refresh:</w:t>
      </w:r>
      <w:r>
        <w:t xml:space="preserve"> </w:t>
      </w:r>
      <w:r>
        <w:t xml:space="preserve">Admins can click "Sync Now" to trigger immediate sync</w:t>
      </w:r>
    </w:p>
    <w:p>
      <w:r>
        <w:pict>
          <v:rect style="width:0;height:1.5pt" o:hralign="center" o:hrstd="t" o:hr="t"/>
        </w:pict>
      </w:r>
    </w:p>
    <w:bookmarkEnd w:id="27"/>
    <w:bookmarkEnd w:id="28"/>
    <w:bookmarkStart w:id="29" w:name="data-accuracy--reconciliation"/>
    <w:p>
      <w:pPr>
        <w:pStyle w:val="Heading2"/>
      </w:pPr>
      <w:r>
        <w:t xml:space="preserve">Data Accuracy &amp; Reconciliation</w:t>
      </w:r>
    </w:p>
    <w:p>
      <w:pPr>
        <w:pStyle w:val="FirstParagraph"/>
      </w:pPr>
      <w:r>
        <w:t xml:space="preserve">The tracker is a faithful mirror of the BigQuery warehouse (</w:t>
      </w:r>
      <w:r>
        <w:rPr>
          <w:rStyle w:val="VerbatimChar"/>
        </w:rPr>
        <w:t xml:space="preserve">group_sales_opportunity</w:t>
      </w:r>
      <w:r>
        <w:t xml:space="preserve">). Validated July 2026:</w:t>
      </w:r>
    </w:p>
    <w:p>
      <w:pPr>
        <w:pStyle w:val="Compact"/>
        <w:numPr>
          <w:ilvl w:val="0"/>
          <w:numId w:val="1017"/>
        </w:numPr>
      </w:pPr>
      <w:r>
        <w:t xml:space="preserve">Every region's Closed Won in the app matches the warehouse</w:t>
      </w:r>
      <w:r>
        <w:t xml:space="preserve"> </w:t>
      </w:r>
      <w:r>
        <w:rPr>
          <w:b/>
          <w:bCs/>
        </w:rPr>
        <w:t xml:space="preserve">to the dollar, month by month</w:t>
      </w:r>
      <w:r>
        <w:t xml:space="preserve"> </w:t>
      </w:r>
      <w:r>
        <w:t xml:space="preserve">— no deals are dropped or double-counted. Attribution is by the warehouse's</w:t>
      </w:r>
      <w:r>
        <w:t xml:space="preserve"> </w:t>
      </w:r>
      <w:r>
        <w:rPr>
          <w:rStyle w:val="VerbatimChar"/>
        </w:rPr>
        <w:t xml:space="preserve">sales_region</w:t>
      </w:r>
      <w:r>
        <w:t xml:space="preserve"> </w:t>
      </w:r>
      <w:r>
        <w:t xml:space="preserve">label (not name-matching), so nothing is lost to a spelling mismatch.</w:t>
      </w:r>
    </w:p>
    <w:p>
      <w:pPr>
        <w:pStyle w:val="Compact"/>
        <w:numPr>
          <w:ilvl w:val="0"/>
          <w:numId w:val="1017"/>
        </w:numPr>
      </w:pPr>
      <w:r>
        <w:t xml:space="preserve">The app measures</w:t>
      </w:r>
      <w:r>
        <w:t xml:space="preserve"> </w:t>
      </w:r>
      <w:r>
        <w:rPr>
          <w:b/>
          <w:bCs/>
        </w:rPr>
        <w:t xml:space="preserve">MRR</w:t>
      </w:r>
      <w:r>
        <w:t xml:space="preserve">; the CRO tool shows</w:t>
      </w:r>
      <w:r>
        <w:t xml:space="preserve"> </w:t>
      </w:r>
      <w:r>
        <w:rPr>
          <w:b/>
          <w:bCs/>
        </w:rPr>
        <w:t xml:space="preserve">ARR</w:t>
      </w:r>
      <w:r>
        <w:t xml:space="preserve">. When comparing them, ARR ≈ MRR × 12, and the ratio varies slightly by region (≈ 11.7–12.3) because the CRO annualises by contract term/fees rather than a flat ×12.</w:t>
      </w:r>
    </w:p>
    <w:p>
      <w:pPr>
        <w:pStyle w:val="Compact"/>
        <w:numPr>
          <w:ilvl w:val="0"/>
          <w:numId w:val="1017"/>
        </w:numPr>
      </w:pPr>
      <w:r>
        <w:t xml:space="preserve">The warehouse is a nightly-propagated copy, so a live CRO figure can run slightly ahead of the app until the next sync.</w:t>
      </w:r>
    </w:p>
    <w:p>
      <w:pPr>
        <w:pStyle w:val="FirstParagraph"/>
      </w:pPr>
      <w:r>
        <w:rPr>
          <w:b/>
          <w:bCs/>
        </w:rPr>
        <w:t xml:space="preserve">Bottom line:</w:t>
      </w:r>
      <w:r>
        <w:t xml:space="preserve"> </w:t>
      </w:r>
      <w:r>
        <w:t xml:space="preserve">if a number here differs from the CRO tool, the difference is upstream (units or sync timing), not a calculation error in the app. One exclusion by design: deals with no assigned owner are not counted.</w:t>
      </w:r>
    </w:p>
    <w:p>
      <w:r>
        <w:pict>
          <v:rect style="width:0;height:1.5pt" o:hralign="center" o:hrstd="t" o:hr="t"/>
        </w:pict>
      </w:r>
    </w:p>
    <w:bookmarkEnd w:id="29"/>
    <w:bookmarkStart w:id="32" w:name="getting-started"/>
    <w:p>
      <w:pPr>
        <w:pStyle w:val="Heading2"/>
      </w:pPr>
      <w:r>
        <w:t xml:space="preserve">Getting Started</w:t>
      </w:r>
    </w:p>
    <w:bookmarkStart w:id="30" w:name="sign-in"/>
    <w:p>
      <w:pPr>
        <w:pStyle w:val="Heading3"/>
      </w:pPr>
      <w:r>
        <w:t xml:space="preserve">Sign In</w:t>
      </w:r>
    </w:p>
    <w:p>
      <w:pPr>
        <w:pStyle w:val="BlockText"/>
      </w:pPr>
      <w:r>
        <w:rPr>
          <w:b/>
          <w:bCs/>
        </w:rPr>
        <w:t xml:space="preserve">📷 Screenshot: The Google sign-in / landing page</w:t>
      </w:r>
    </w:p>
    <w:p>
      <w:pPr>
        <w:pStyle w:val="BlockText"/>
      </w:pPr>
      <w:r>
        <w:rPr>
          <w:i/>
          <w:iCs/>
        </w:rPr>
        <w:t xml:space="preserve">Paste your screenshot here, then delete this placeholder line.</w:t>
      </w:r>
    </w:p>
    <w:p>
      <w:pPr>
        <w:pStyle w:val="Compact"/>
        <w:numPr>
          <w:ilvl w:val="0"/>
          <w:numId w:val="1018"/>
        </w:numPr>
      </w:pPr>
      <w:r>
        <w:t xml:space="preserve">Go to</w:t>
      </w:r>
      <w:r>
        <w:t xml:space="preserve"> </w:t>
      </w:r>
      <w:hyperlink r:id="rId9">
        <w:r>
          <w:rPr>
            <w:rStyle w:val="Hyperlink"/>
            <w:b/>
            <w:bCs/>
          </w:rPr>
          <w:t xml:space="preserve">https://se-quota-tracker.web.app</w:t>
        </w:r>
      </w:hyperlink>
    </w:p>
    <w:p>
      <w:pPr>
        <w:pStyle w:val="Compact"/>
        <w:numPr>
          <w:ilvl w:val="0"/>
          <w:numId w:val="1018"/>
        </w:numPr>
      </w:pPr>
      <w:r>
        <w:t xml:space="preserve">Click</w:t>
      </w:r>
      <w:r>
        <w:t xml:space="preserve"> </w:t>
      </w:r>
      <w:r>
        <w:rPr>
          <w:b/>
          <w:bCs/>
        </w:rPr>
        <w:t xml:space="preserve">Sign in with Google</w:t>
      </w:r>
    </w:p>
    <w:p>
      <w:pPr>
        <w:pStyle w:val="Compact"/>
        <w:numPr>
          <w:ilvl w:val="0"/>
          <w:numId w:val="1018"/>
        </w:numPr>
      </w:pPr>
      <w:r>
        <w:t xml:space="preserve">Choose your work Google account from the approved domains:</w:t>
      </w:r>
    </w:p>
    <w:p>
      <w:pPr>
        <w:pStyle w:val="Compact"/>
        <w:numPr>
          <w:ilvl w:val="1"/>
          <w:numId w:val="1019"/>
        </w:numPr>
      </w:pPr>
      <w:r>
        <w:t xml:space="preserve">simprogroup.com</w:t>
      </w:r>
    </w:p>
    <w:p>
      <w:pPr>
        <w:pStyle w:val="Compact"/>
        <w:numPr>
          <w:ilvl w:val="1"/>
          <w:numId w:val="1019"/>
        </w:numPr>
      </w:pPr>
      <w:r>
        <w:t xml:space="preserve">simpro.us</w:t>
      </w:r>
    </w:p>
    <w:p>
      <w:pPr>
        <w:pStyle w:val="Compact"/>
        <w:numPr>
          <w:ilvl w:val="1"/>
          <w:numId w:val="1019"/>
        </w:numPr>
      </w:pPr>
      <w:r>
        <w:t xml:space="preserve">simpro.au</w:t>
      </w:r>
    </w:p>
    <w:p>
      <w:pPr>
        <w:pStyle w:val="Compact"/>
        <w:numPr>
          <w:ilvl w:val="1"/>
          <w:numId w:val="1019"/>
        </w:numPr>
      </w:pPr>
      <w:r>
        <w:t xml:space="preserve">simpro.nz</w:t>
      </w:r>
    </w:p>
    <w:p>
      <w:pPr>
        <w:pStyle w:val="Compact"/>
        <w:numPr>
          <w:ilvl w:val="1"/>
          <w:numId w:val="1019"/>
        </w:numPr>
      </w:pPr>
      <w:r>
        <w:t xml:space="preserve">bigchange.com</w:t>
      </w:r>
    </w:p>
    <w:p>
      <w:pPr>
        <w:pStyle w:val="Compact"/>
        <w:numPr>
          <w:ilvl w:val="1"/>
          <w:numId w:val="1019"/>
        </w:numPr>
      </w:pPr>
      <w:r>
        <w:t xml:space="preserve">clockshark.com</w:t>
      </w:r>
    </w:p>
    <w:bookmarkEnd w:id="30"/>
    <w:bookmarkStart w:id="31" w:name="first-time-onboarding"/>
    <w:p>
      <w:pPr>
        <w:pStyle w:val="Heading3"/>
      </w:pPr>
      <w:r>
        <w:t xml:space="preserve">First-Time Onboarding</w:t>
      </w:r>
    </w:p>
    <w:p>
      <w:pPr>
        <w:pStyle w:val="BlockText"/>
      </w:pPr>
      <w:r>
        <w:rPr>
          <w:b/>
          <w:bCs/>
        </w:rPr>
        <w:t xml:space="preserve">📷 Screenshot: The onboarding wizard (name + regions, then OTE &amp; quarterly quotas)</w:t>
      </w:r>
    </w:p>
    <w:p>
      <w:pPr>
        <w:pStyle w:val="BlockText"/>
      </w:pPr>
      <w:r>
        <w:rPr>
          <w:i/>
          <w:iCs/>
        </w:rPr>
        <w:t xml:space="preserve">Paste your screenshot here, then delete this placeholder line.</w:t>
      </w:r>
    </w:p>
    <w:p>
      <w:pPr>
        <w:pStyle w:val="FirstParagraph"/>
      </w:pPr>
      <w:r>
        <w:t xml:space="preserve">You'll be guided through a one-time setup:</w:t>
      </w:r>
    </w:p>
    <w:p>
      <w:pPr>
        <w:pStyle w:val="BodyText"/>
      </w:pPr>
      <w:r>
        <w:rPr>
          <w:b/>
          <w:bCs/>
        </w:rPr>
        <w:t xml:space="preserve">Step 1: Personal Info</w:t>
      </w:r>
    </w:p>
    <w:p>
      <w:pPr>
        <w:pStyle w:val="Compact"/>
        <w:numPr>
          <w:ilvl w:val="0"/>
          <w:numId w:val="1020"/>
        </w:numPr>
      </w:pPr>
      <w:r>
        <w:rPr>
          <w:b/>
          <w:bCs/>
        </w:rPr>
        <w:t xml:space="preserve">Name:</w:t>
      </w:r>
      <w:r>
        <w:t xml:space="preserve"> </w:t>
      </w:r>
      <w:r>
        <w:t xml:space="preserve">Your full name (auto-filled from Google)</w:t>
      </w:r>
    </w:p>
    <w:p>
      <w:pPr>
        <w:pStyle w:val="Compact"/>
        <w:numPr>
          <w:ilvl w:val="0"/>
          <w:numId w:val="1020"/>
        </w:numPr>
      </w:pPr>
      <w:r>
        <w:rPr>
          <w:b/>
          <w:bCs/>
        </w:rPr>
        <w:t xml:space="preserve">Regions you support:</w:t>
      </w:r>
      <w:r>
        <w:t xml:space="preserve"> </w:t>
      </w:r>
      <w:r>
        <w:t xml:space="preserve">Tick</w:t>
      </w:r>
      <w:r>
        <w:t xml:space="preserve"> </w:t>
      </w:r>
      <w:r>
        <w:rPr>
          <w:b/>
          <w:bCs/>
        </w:rPr>
        <w:t xml:space="preserve">one or more</w:t>
      </w:r>
      <w:r>
        <w:t xml:space="preserve"> </w:t>
      </w:r>
      <w:r>
        <w:t xml:space="preserve">of UK, BigChange, ANZ, US, or ClockShark (this is a multi-select — most SEs pick one)</w:t>
      </w:r>
    </w:p>
    <w:p>
      <w:pPr>
        <w:pStyle w:val="Compact"/>
        <w:numPr>
          <w:ilvl w:val="1"/>
          <w:numId w:val="1021"/>
        </w:numPr>
      </w:pPr>
      <w:r>
        <w:t xml:space="preserve">Determines which region's Closed Won pool feeds your attainment %; if you support more than one, your attainment combines all of them</w:t>
      </w:r>
    </w:p>
    <w:p>
      <w:pPr>
        <w:pStyle w:val="Compact"/>
        <w:numPr>
          <w:ilvl w:val="1"/>
          <w:numId w:val="1021"/>
        </w:numPr>
      </w:pPr>
      <w:r>
        <w:t xml:space="preserve">The</w:t>
      </w:r>
      <w:r>
        <w:t xml:space="preserve"> </w:t>
      </w:r>
      <w:r>
        <w:rPr>
          <w:b/>
          <w:bCs/>
        </w:rPr>
        <w:t xml:space="preserve">first</w:t>
      </w:r>
      <w:r>
        <w:t xml:space="preserve"> </w:t>
      </w:r>
      <w:r>
        <w:t xml:space="preserve">region ticked sets your currency symbol and default quota prefill (e.g. ANZ prefills the ANZ Initial Sale MRR quotas)</w:t>
      </w:r>
    </w:p>
    <w:p>
      <w:pPr>
        <w:pStyle w:val="Compact"/>
        <w:numPr>
          <w:ilvl w:val="1"/>
          <w:numId w:val="1021"/>
        </w:numPr>
      </w:pPr>
      <w:r>
        <w:t xml:space="preserve">Admins can view any region; ICs see their own region(s) only</w:t>
      </w:r>
    </w:p>
    <w:p>
      <w:pPr>
        <w:pStyle w:val="FirstParagraph"/>
      </w:pPr>
      <w:r>
        <w:rPr>
          <w:b/>
          <w:bCs/>
        </w:rPr>
        <w:t xml:space="preserve">Step 2: Compensation Plan</w:t>
      </w:r>
    </w:p>
    <w:p>
      <w:pPr>
        <w:pStyle w:val="Compact"/>
        <w:numPr>
          <w:ilvl w:val="0"/>
          <w:numId w:val="1022"/>
        </w:numPr>
      </w:pPr>
      <w:r>
        <w:rPr>
          <w:b/>
          <w:bCs/>
        </w:rPr>
        <w:t xml:space="preserve">Annual OTE:</w:t>
      </w:r>
      <w:r>
        <w:t xml:space="preserve"> </w:t>
      </w:r>
      <w:r>
        <w:t xml:space="preserve">Your full-year commission target (e.g., $36,000)</w:t>
      </w:r>
    </w:p>
    <w:p>
      <w:pPr>
        <w:pStyle w:val="Compact"/>
        <w:numPr>
          <w:ilvl w:val="1"/>
          <w:numId w:val="1023"/>
        </w:numPr>
      </w:pPr>
      <w:r>
        <w:t xml:space="preserve">Stored as-is; Monthly OTE calculated as Annual × 0.30 ÷ 12</w:t>
      </w:r>
    </w:p>
    <w:p>
      <w:pPr>
        <w:pStyle w:val="Compact"/>
        <w:numPr>
          <w:ilvl w:val="1"/>
          <w:numId w:val="1023"/>
        </w:numPr>
      </w:pPr>
      <w:r>
        <w:t xml:space="preserve">You can edit this anytime; changes save automatically</w:t>
      </w:r>
    </w:p>
    <w:p>
      <w:pPr>
        <w:pStyle w:val="Compact"/>
        <w:numPr>
          <w:ilvl w:val="0"/>
          <w:numId w:val="1022"/>
        </w:numPr>
      </w:pPr>
      <w:r>
        <w:rPr>
          <w:b/>
          <w:bCs/>
        </w:rPr>
        <w:t xml:space="preserve">Quarterly Quotas (Q1–Q4):</w:t>
      </w:r>
      <w:r>
        <w:t xml:space="preserve"> </w:t>
      </w:r>
      <w:r>
        <w:t xml:space="preserve">Your region's revenue targets in USD</w:t>
      </w:r>
    </w:p>
    <w:p>
      <w:pPr>
        <w:pStyle w:val="Compact"/>
        <w:numPr>
          <w:ilvl w:val="1"/>
          <w:numId w:val="1024"/>
        </w:numPr>
      </w:pPr>
      <w:r>
        <w:t xml:space="preserve">Stored per SE, but admins can also set region-level quotas (which take priority)</w:t>
      </w:r>
    </w:p>
    <w:p>
      <w:pPr>
        <w:pStyle w:val="Compact"/>
        <w:numPr>
          <w:ilvl w:val="1"/>
          <w:numId w:val="1024"/>
        </w:numPr>
      </w:pPr>
      <w:r>
        <w:t xml:space="preserve">Monthly quota auto-calculated as Quarterly ÷ 3</w:t>
      </w:r>
    </w:p>
    <w:p>
      <w:pPr>
        <w:pStyle w:val="FirstParagraph"/>
      </w:pPr>
      <w:r>
        <w:rPr>
          <w:b/>
          <w:bCs/>
        </w:rPr>
        <w:t xml:space="preserve">Step 3: Launch Dashboard</w:t>
      </w:r>
    </w:p>
    <w:p>
      <w:pPr>
        <w:pStyle w:val="Compact"/>
        <w:numPr>
          <w:ilvl w:val="0"/>
          <w:numId w:val="1025"/>
        </w:numPr>
      </w:pPr>
      <w:r>
        <w:t xml:space="preserve">Click "Launch Dashboard" to save and proceed to your dashboard</w:t>
      </w:r>
    </w:p>
    <w:p>
      <w:pPr>
        <w:pStyle w:val="Compact"/>
        <w:numPr>
          <w:ilvl w:val="0"/>
          <w:numId w:val="1025"/>
        </w:numPr>
      </w:pPr>
      <w:r>
        <w:t xml:space="preserve">You can re-run onboarding anytime via "Reset Profile" button</w:t>
      </w:r>
    </w:p>
    <w:p>
      <w:r>
        <w:pict>
          <v:rect style="width:0;height:1.5pt" o:hralign="center" o:hrstd="t" o:hr="t"/>
        </w:pict>
      </w:r>
    </w:p>
    <w:bookmarkEnd w:id="31"/>
    <w:bookmarkEnd w:id="32"/>
    <w:bookmarkStart w:id="57" w:name="my-dashboard"/>
    <w:p>
      <w:pPr>
        <w:pStyle w:val="Heading2"/>
      </w:pPr>
      <w:r>
        <w:t xml:space="preserve">My Dashboard</w:t>
      </w:r>
    </w:p>
    <w:bookmarkStart w:id="33" w:name="layout-overview"/>
    <w:p>
      <w:pPr>
        <w:pStyle w:val="Heading3"/>
      </w:pPr>
      <w:r>
        <w:t xml:space="preserve">Layout Overview</w:t>
      </w:r>
    </w:p>
    <w:p>
      <w:pPr>
        <w:pStyle w:val="BlockText"/>
      </w:pPr>
      <w:r>
        <w:rPr>
          <w:b/>
          <w:bCs/>
        </w:rPr>
        <w:t xml:space="preserve">📷 Screenshot: Your full My Dashboard (whole screen)</w:t>
      </w:r>
    </w:p>
    <w:p>
      <w:pPr>
        <w:pStyle w:val="BlockText"/>
      </w:pPr>
      <w:r>
        <w:rPr>
          <w:i/>
          <w:iCs/>
        </w:rPr>
        <w:t xml:space="preserve">Paste your screenshot here, then delete this placeholder line.</w:t>
      </w:r>
    </w:p>
    <w:p>
      <w:pPr>
        <w:pStyle w:val="FirstParagraph"/>
      </w:pPr>
      <w:r>
        <w:t xml:space="preserve">The dashboard has several sections:</w:t>
      </w:r>
    </w:p>
    <w:p>
      <w:pPr>
        <w:pStyle w:val="Compact"/>
        <w:numPr>
          <w:ilvl w:val="0"/>
          <w:numId w:val="1026"/>
        </w:numPr>
      </w:pPr>
      <w:r>
        <w:rPr>
          <w:b/>
          <w:bCs/>
        </w:rPr>
        <w:t xml:space="preserve">Disclaimer banner</w:t>
      </w:r>
      <w:r>
        <w:t xml:space="preserve"> </w:t>
      </w:r>
      <w:r>
        <w:t xml:space="preserve">— an amber bar across the top of every tab:</w:t>
      </w:r>
      <w:r>
        <w:t xml:space="preserve"> </w:t>
      </w:r>
      <w:r>
        <w:rPr>
          <w:i/>
          <w:iCs/>
        </w:rPr>
        <w:t xml:space="preserve">"Quotas are issued in USD and converted to local currency by the company. Results shown are estimates only — actual payments may vary."</w:t>
      </w:r>
    </w:p>
    <w:p>
      <w:pPr>
        <w:pStyle w:val="Compact"/>
        <w:numPr>
          <w:ilvl w:val="0"/>
          <w:numId w:val="1026"/>
        </w:numPr>
      </w:pPr>
      <w:r>
        <w:rPr>
          <w:b/>
          <w:bCs/>
        </w:rPr>
        <w:t xml:space="preserve">Top bar</w:t>
      </w:r>
      <w:r>
        <w:t xml:space="preserve"> </w:t>
      </w:r>
      <w:r>
        <w:t xml:space="preserve">— 4 KPI tiles (attainment %, commission $, region CW, days left)</w:t>
      </w:r>
    </w:p>
    <w:p>
      <w:pPr>
        <w:pStyle w:val="Compact"/>
        <w:numPr>
          <w:ilvl w:val="0"/>
          <w:numId w:val="1026"/>
        </w:numPr>
      </w:pPr>
      <w:r>
        <w:rPr>
          <w:b/>
          <w:bCs/>
        </w:rPr>
        <w:t xml:space="preserve">Left sidebar</w:t>
      </w:r>
      <w:r>
        <w:t xml:space="preserve"> </w:t>
      </w:r>
      <w:r>
        <w:t xml:space="preserve">— Comp plan inputs (OTE, quotas, month selector) and the</w:t>
      </w:r>
      <w:r>
        <w:t xml:space="preserve"> </w:t>
      </w:r>
      <w:r>
        <w:rPr>
          <w:b/>
          <w:bCs/>
        </w:rPr>
        <w:t xml:space="preserve">Getting Paid</w:t>
      </w:r>
      <w:r>
        <w:t xml:space="preserve"> </w:t>
      </w:r>
      <w:r>
        <w:t xml:space="preserve">card</w:t>
      </w:r>
    </w:p>
    <w:p>
      <w:pPr>
        <w:pStyle w:val="Compact"/>
        <w:numPr>
          <w:ilvl w:val="0"/>
          <w:numId w:val="1026"/>
        </w:numPr>
      </w:pPr>
      <w:r>
        <w:rPr>
          <w:b/>
          <w:bCs/>
        </w:rPr>
        <w:t xml:space="preserve">Center</w:t>
      </w:r>
      <w:r>
        <w:t xml:space="preserve"> </w:t>
      </w:r>
      <w:r>
        <w:t xml:space="preserve">— Quota progress bar, charts, AE pool, commission card</w:t>
      </w:r>
    </w:p>
    <w:p>
      <w:pPr>
        <w:pStyle w:val="Compact"/>
        <w:numPr>
          <w:ilvl w:val="0"/>
          <w:numId w:val="1026"/>
        </w:numPr>
      </w:pPr>
      <w:r>
        <w:rPr>
          <w:b/>
          <w:bCs/>
        </w:rPr>
        <w:t xml:space="preserve">Right sidebar</w:t>
      </w:r>
      <w:r>
        <w:t xml:space="preserve"> </w:t>
      </w:r>
      <w:r>
        <w:t xml:space="preserve">— Quarterly summary, scenario modeler, threshold calculator</w:t>
      </w:r>
    </w:p>
    <w:bookmarkEnd w:id="33"/>
    <w:bookmarkStart w:id="34" w:name="getting-paid--payment-schedule"/>
    <w:p>
      <w:pPr>
        <w:pStyle w:val="Heading3"/>
      </w:pPr>
      <w:r>
        <w:t xml:space="preserve">Getting Paid — Payment Schedule</w:t>
      </w:r>
    </w:p>
    <w:p>
      <w:pPr>
        <w:pStyle w:val="BlockText"/>
      </w:pPr>
      <w:r>
        <w:rPr>
          <w:b/>
          <w:bCs/>
        </w:rPr>
        <w:t xml:space="preserve">📷 Screenshot: The Getting Paid card in the left sidebar</w:t>
      </w:r>
    </w:p>
    <w:p>
      <w:pPr>
        <w:pStyle w:val="BlockText"/>
      </w:pPr>
      <w:r>
        <w:rPr>
          <w:i/>
          <w:iCs/>
        </w:rPr>
        <w:t xml:space="preserve">Paste your screenshot here, then delete this placeholder line.</w:t>
      </w:r>
    </w:p>
    <w:p>
      <w:pPr>
        <w:pStyle w:val="FirstParagraph"/>
      </w:pPr>
      <w:r>
        <w:t xml:space="preserve">A reference card in the left sidebar showing when commission is paid after each month closes: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pPr>
            <w:r>
              <w:t xml:space="preserve">Payment timing</w:t>
            </w:r>
          </w:p>
        </w:tc>
      </w:tr>
      <w:tr>
        <w:tc>
          <w:tcPr/>
          <w:p>
            <w:pPr>
              <w:pStyle w:val="Compact"/>
            </w:pPr>
            <w:r>
              <w:t xml:space="preserve">ANZ</w:t>
            </w:r>
          </w:p>
        </w:tc>
        <w:tc>
          <w:tcPr/>
          <w:p>
            <w:pPr>
              <w:pStyle w:val="Compact"/>
            </w:pPr>
            <w:r>
              <w:t xml:space="preserve">+45 days after month-end</w:t>
            </w:r>
          </w:p>
        </w:tc>
      </w:tr>
      <w:tr>
        <w:tc>
          <w:tcPr/>
          <w:p>
            <w:pPr>
              <w:pStyle w:val="Compact"/>
            </w:pPr>
            <w:r>
              <w:t xml:space="preserve">UK, US &amp; BigChange</w:t>
            </w:r>
          </w:p>
        </w:tc>
        <w:tc>
          <w:tcPr/>
          <w:p>
            <w:pPr>
              <w:pStyle w:val="Compact"/>
            </w:pPr>
            <w:r>
              <w:t xml:space="preserve">+30 days after month-end</w:t>
            </w:r>
          </w:p>
        </w:tc>
      </w:tr>
    </w:tbl>
    <w:p>
      <w:pPr>
        <w:pStyle w:val="BodyText"/>
      </w:pPr>
      <w:r>
        <w:t xml:space="preserve">These are the standard payout lags; a deal closing at quarter-end is first paid in the following true-up.</w:t>
      </w:r>
    </w:p>
    <w:bookmarkEnd w:id="34"/>
    <w:bookmarkStart w:id="39" w:name="top-bar-kpis"/>
    <w:p>
      <w:pPr>
        <w:pStyle w:val="Heading3"/>
      </w:pPr>
      <w:r>
        <w:t xml:space="preserve">Top Bar KPIs</w:t>
      </w:r>
    </w:p>
    <w:p>
      <w:pPr>
        <w:pStyle w:val="BlockText"/>
      </w:pPr>
      <w:r>
        <w:rPr>
          <w:b/>
          <w:bCs/>
        </w:rPr>
        <w:t xml:space="preserve">📷 Screenshot: The four KPI tiles across the top bar</w:t>
      </w:r>
    </w:p>
    <w:p>
      <w:pPr>
        <w:pStyle w:val="BlockText"/>
      </w:pPr>
      <w:r>
        <w:rPr>
          <w:i/>
          <w:iCs/>
        </w:rPr>
        <w:t xml:space="preserve">Paste your screenshot here, then delete this placeholder line.</w:t>
      </w:r>
    </w:p>
    <w:bookmarkStart w:id="35" w:name="X4473c8f2e6d37c5b2fd1c155ed21a59813e99dc"/>
    <w:p>
      <w:pPr>
        <w:pStyle w:val="Heading4"/>
      </w:pPr>
      <w:r>
        <w:t xml:space="preserve">1. Commission to Quota (Attainment %)</w:t>
      </w:r>
    </w:p>
    <w:p>
      <w:pPr>
        <w:pStyle w:val="FirstParagraph"/>
      </w:pPr>
      <w:r>
        <w:rPr>
          <w:b/>
          <w:bCs/>
        </w:rPr>
        <w:t xml:space="preserve">What it shows:</w:t>
      </w:r>
      <w:r>
        <w:t xml:space="preserve"> </w:t>
      </w:r>
      <w:r>
        <w:t xml:space="preserve">Your region's attainment percentage for the selected month.</w:t>
      </w:r>
    </w:p>
    <w:p>
      <w:pPr>
        <w:pStyle w:val="BodyText"/>
      </w:pPr>
      <w:r>
        <w:rPr>
          <w:b/>
          <w:bCs/>
        </w:rPr>
        <w:t xml:space="preserve">How it's calculated:</w:t>
      </w:r>
    </w:p>
    <w:p>
      <w:pPr>
        <w:pStyle w:val="SourceCode"/>
      </w:pPr>
      <w:r>
        <w:rPr>
          <w:rStyle w:val="VerbatimChar"/>
        </w:rPr>
        <w:t xml:space="preserve">Attainment % = Region Closed Won (USD) ÷ Region Monthly Quota × 100</w:t>
      </w:r>
    </w:p>
    <w:p>
      <w:pPr>
        <w:pStyle w:val="FirstParagraph"/>
      </w:pPr>
      <w:r>
        <w:rPr>
          <w:b/>
          <w:bCs/>
        </w:rPr>
        <w:t xml:space="preserve">Example:</w:t>
      </w:r>
    </w:p>
    <w:p>
      <w:pPr>
        <w:pStyle w:val="Compact"/>
        <w:numPr>
          <w:ilvl w:val="0"/>
          <w:numId w:val="1027"/>
        </w:numPr>
      </w:pPr>
      <w:r>
        <w:t xml:space="preserve">Region CW this month: $45,000</w:t>
      </w:r>
    </w:p>
    <w:p>
      <w:pPr>
        <w:pStyle w:val="Compact"/>
        <w:numPr>
          <w:ilvl w:val="0"/>
          <w:numId w:val="1027"/>
        </w:numPr>
      </w:pPr>
      <w:r>
        <w:t xml:space="preserve">Region monthly quota: $50,000</w:t>
      </w:r>
    </w:p>
    <w:p>
      <w:pPr>
        <w:pStyle w:val="Compact"/>
        <w:numPr>
          <w:ilvl w:val="0"/>
          <w:numId w:val="1027"/>
        </w:numPr>
      </w:pPr>
      <w:r>
        <w:t xml:space="preserve">Attainment: 45,000 ÷ 50,000 = 90%</w:t>
      </w:r>
    </w:p>
    <w:p>
      <w:pPr>
        <w:pStyle w:val="FirstParagraph"/>
      </w:pPr>
      <w:r>
        <w:rPr>
          <w:b/>
          <w:bCs/>
        </w:rPr>
        <w:t xml:space="preserve">Color coding:</w:t>
      </w:r>
    </w:p>
    <w:p>
      <w:pPr>
        <w:pStyle w:val="Compact"/>
        <w:numPr>
          <w:ilvl w:val="0"/>
          <w:numId w:val="1028"/>
        </w:numPr>
      </w:pPr>
      <w:r>
        <w:t xml:space="preserve">🟢 Green (100%+): Quota Hit</w:t>
      </w:r>
    </w:p>
    <w:p>
      <w:pPr>
        <w:pStyle w:val="Compact"/>
        <w:numPr>
          <w:ilvl w:val="0"/>
          <w:numId w:val="1028"/>
        </w:numPr>
      </w:pPr>
      <w:r>
        <w:t xml:space="preserve">🔵 Blue (80–99%): On Track</w:t>
      </w:r>
    </w:p>
    <w:p>
      <w:pPr>
        <w:pStyle w:val="Compact"/>
        <w:numPr>
          <w:ilvl w:val="0"/>
          <w:numId w:val="1028"/>
        </w:numPr>
      </w:pPr>
      <w:r>
        <w:t xml:space="preserve">⚪ Gray (&lt;80%): Building</w:t>
      </w:r>
    </w:p>
    <w:p>
      <w:pPr>
        <w:pStyle w:val="Compact"/>
        <w:numPr>
          <w:ilvl w:val="0"/>
          <w:numId w:val="1028"/>
        </w:numPr>
      </w:pPr>
      <w:r>
        <w:t xml:space="preserve">🟣 Purple (200%+): Capped</w:t>
      </w:r>
    </w:p>
    <w:p>
      <w:pPr>
        <w:pStyle w:val="FirstParagraph"/>
      </w:pPr>
      <w:r>
        <w:rPr>
          <w:b/>
          <w:bCs/>
        </w:rPr>
        <w:t xml:space="preserve">Subtitle:</w:t>
      </w:r>
      <w:r>
        <w:t xml:space="preserve"> </w:t>
      </w:r>
      <w:r>
        <w:t xml:space="preserve">Shows "$X earned of $Y quota" (your region's CW and quota for the month)</w:t>
      </w:r>
    </w:p>
    <w:bookmarkEnd w:id="35"/>
    <w:bookmarkStart w:id="36" w:name="Xab4aab87b095d8a6dbe444ddaee38a898e6f622"/>
    <w:p>
      <w:pPr>
        <w:pStyle w:val="Heading4"/>
      </w:pPr>
      <w:r>
        <w:t xml:space="preserve">2. Commission ($)</w:t>
      </w:r>
    </w:p>
    <w:p>
      <w:pPr>
        <w:pStyle w:val="FirstParagraph"/>
      </w:pPr>
      <w:r>
        <w:rPr>
          <w:b/>
          <w:bCs/>
        </w:rPr>
        <w:t xml:space="preserve">What it shows:</w:t>
      </w:r>
      <w:r>
        <w:t xml:space="preserve"> </w:t>
      </w:r>
      <w:r>
        <w:t xml:space="preserve">Your estimated commission payout for the selected month.</w:t>
      </w:r>
    </w:p>
    <w:p>
      <w:pPr>
        <w:pStyle w:val="BodyText"/>
      </w:pPr>
      <w:r>
        <w:rPr>
          <w:b/>
          <w:bCs/>
        </w:rPr>
        <w:t xml:space="preserve">How it's calculated:</w:t>
      </w:r>
      <w:r>
        <w:t xml:space="preserve"> </w:t>
      </w:r>
      <w:r>
        <w:t xml:space="preserve">Uses the quarterly draw model (see</w:t>
      </w:r>
      <w:r>
        <w:t xml:space="preserve"> </w:t>
      </w:r>
      <w:hyperlink w:anchor="calculations--formulas">
        <w:r>
          <w:rPr>
            <w:rStyle w:val="Hyperlink"/>
          </w:rPr>
          <w:t xml:space="preserve">Calculations &amp; Formulas</w:t>
        </w:r>
      </w:hyperlink>
      <w:r>
        <w:t xml:space="preserve">)</w:t>
      </w:r>
    </w:p>
    <w:p>
      <w:pPr>
        <w:pStyle w:val="BodyText"/>
      </w:pPr>
      <w:r>
        <w:rPr>
          <w:b/>
          <w:bCs/>
        </w:rPr>
        <w:t xml:space="preserve">Labels:</w:t>
      </w:r>
    </w:p>
    <w:p>
      <w:pPr>
        <w:pStyle w:val="Compact"/>
        <w:numPr>
          <w:ilvl w:val="0"/>
          <w:numId w:val="1029"/>
        </w:numPr>
      </w:pPr>
      <w:r>
        <w:rPr>
          <w:b/>
          <w:bCs/>
        </w:rPr>
        <w:t xml:space="preserve">"Est. Draw"</w:t>
      </w:r>
      <w:r>
        <w:t xml:space="preserve"> </w:t>
      </w:r>
      <w:r>
        <w:t xml:space="preserve">(months 1–2 of quarter): Commission is capped at 100% of the monthly target</w:t>
      </w:r>
    </w:p>
    <w:p>
      <w:pPr>
        <w:pStyle w:val="Compact"/>
        <w:numPr>
          <w:ilvl w:val="0"/>
          <w:numId w:val="1029"/>
        </w:numPr>
      </w:pPr>
      <w:r>
        <w:rPr>
          <w:b/>
          <w:bCs/>
        </w:rPr>
        <w:t xml:space="preserve">"Quarter True-up"</w:t>
      </w:r>
      <w:r>
        <w:t xml:space="preserve"> </w:t>
      </w:r>
      <w:r>
        <w:t xml:space="preserve">(month 3): Commission reflects the full quarter and may exceed monthly OTE</w:t>
      </w:r>
    </w:p>
    <w:p>
      <w:pPr>
        <w:pStyle w:val="FirstParagraph"/>
      </w:pPr>
      <w:r>
        <w:rPr>
          <w:b/>
          <w:bCs/>
        </w:rPr>
        <w:t xml:space="preserve">Example:</w:t>
      </w:r>
    </w:p>
    <w:p>
      <w:pPr>
        <w:pStyle w:val="Compact"/>
        <w:numPr>
          <w:ilvl w:val="0"/>
          <w:numId w:val="1030"/>
        </w:numPr>
      </w:pPr>
      <w:r>
        <w:t xml:space="preserve">Monthly OTE: $900</w:t>
      </w:r>
    </w:p>
    <w:p>
      <w:pPr>
        <w:pStyle w:val="Compact"/>
        <w:numPr>
          <w:ilvl w:val="0"/>
          <w:numId w:val="1030"/>
        </w:numPr>
      </w:pPr>
      <w:r>
        <w:t xml:space="preserve">Month 1 attainment: 80% (capped draw = $900 × 0.80 × cap = $720)</w:t>
      </w:r>
    </w:p>
    <w:p>
      <w:pPr>
        <w:pStyle w:val="Compact"/>
        <w:numPr>
          <w:ilvl w:val="0"/>
          <w:numId w:val="1030"/>
        </w:numPr>
      </w:pPr>
      <w:r>
        <w:t xml:space="preserve">Month 2 attainment (QTD): 85% (incremental draw: approx $400 more)</w:t>
      </w:r>
    </w:p>
    <w:p>
      <w:pPr>
        <w:pStyle w:val="Compact"/>
        <w:numPr>
          <w:ilvl w:val="0"/>
          <w:numId w:val="1030"/>
        </w:numPr>
      </w:pPr>
      <w:r>
        <w:t xml:space="preserve">Month 3 attainment (full quarter): 95% (true-up pays final adjustment to hit quarterly commission)</w:t>
      </w:r>
    </w:p>
    <w:bookmarkEnd w:id="36"/>
    <w:bookmarkStart w:id="37" w:name="X770e9f2ce8f537b2fdf43fdab9d7cde51e3431e"/>
    <w:p>
      <w:pPr>
        <w:pStyle w:val="Heading4"/>
      </w:pPr>
      <w:r>
        <w:t xml:space="preserve">3. Net Topline</w:t>
      </w:r>
    </w:p>
    <w:p>
      <w:pPr>
        <w:pStyle w:val="FirstParagraph"/>
      </w:pPr>
      <w:r>
        <w:rPr>
          <w:b/>
          <w:bCs/>
        </w:rPr>
        <w:t xml:space="preserve">What it shows:</w:t>
      </w:r>
      <w:r>
        <w:t xml:space="preserve"> </w:t>
      </w:r>
      <w:r>
        <w:t xml:space="preserve">Total Closed Won from all AEs in your region for the selected month.</w:t>
      </w:r>
    </w:p>
    <w:p>
      <w:pPr>
        <w:pStyle w:val="BodyText"/>
      </w:pPr>
      <w:r>
        <w:rPr>
          <w:b/>
          <w:bCs/>
        </w:rPr>
        <w:t xml:space="preserve">How it's calculated:</w:t>
      </w:r>
    </w:p>
    <w:p>
      <w:pPr>
        <w:pStyle w:val="SourceCode"/>
      </w:pPr>
      <w:r>
        <w:rPr>
          <w:rStyle w:val="VerbatimChar"/>
        </w:rPr>
        <w:t xml:space="preserve">Region Net Topline = SUM(all AE Closed Won for the month)</w:t>
      </w:r>
    </w:p>
    <w:p>
      <w:pPr>
        <w:pStyle w:val="FirstParagraph"/>
      </w:pPr>
      <w:r>
        <w:rPr>
          <w:b/>
          <w:bCs/>
        </w:rPr>
        <w:t xml:space="preserve">Data source:</w:t>
      </w:r>
      <w:r>
        <w:t xml:space="preserve"> </w:t>
      </w:r>
      <w:r>
        <w:t xml:space="preserve">BigQuery, via regionPools Firestore doc</w:t>
      </w:r>
    </w:p>
    <w:bookmarkEnd w:id="37"/>
    <w:bookmarkStart w:id="38" w:name="X521a1fb2603f6fa199668ed2fd8cfa9b91978fb"/>
    <w:p>
      <w:pPr>
        <w:pStyle w:val="Heading4"/>
      </w:pPr>
      <w:r>
        <w:t xml:space="preserve">4. Days Remaining</w:t>
      </w:r>
    </w:p>
    <w:p>
      <w:pPr>
        <w:pStyle w:val="FirstParagraph"/>
      </w:pPr>
      <w:r>
        <w:rPr>
          <w:b/>
          <w:bCs/>
        </w:rPr>
        <w:t xml:space="preserve">What it shows:</w:t>
      </w:r>
      <w:r>
        <w:t xml:space="preserve"> </w:t>
      </w:r>
      <w:r>
        <w:t xml:space="preserve">Calendar days left in the selected month.</w:t>
      </w:r>
    </w:p>
    <w:p>
      <w:pPr>
        <w:pStyle w:val="BodyText"/>
      </w:pPr>
      <w:r>
        <w:rPr>
          <w:b/>
          <w:bCs/>
        </w:rPr>
        <w:t xml:space="preserve">How it's calculated:</w:t>
      </w:r>
      <w:r>
        <w:t xml:space="preserve"> </w:t>
      </w:r>
      <w:r>
        <w:t xml:space="preserve">Current date vs. end-of-month (28, 29, 30, or 31)</w:t>
      </w:r>
    </w:p>
    <w:p>
      <w:r>
        <w:pict>
          <v:rect style="width:0;height:1.5pt" o:hralign="center" o:hrstd="t" o:hr="t"/>
        </w:pict>
      </w:r>
    </w:p>
    <w:bookmarkEnd w:id="38"/>
    <w:bookmarkEnd w:id="39"/>
    <w:bookmarkStart w:id="45" w:name="left-sidebar--comp-plan-panel"/>
    <w:p>
      <w:pPr>
        <w:pStyle w:val="Heading3"/>
      </w:pPr>
      <w:r>
        <w:t xml:space="preserve">Left Sidebar — Comp Plan Panel</w:t>
      </w:r>
    </w:p>
    <w:bookmarkStart w:id="40" w:name="annual-ote"/>
    <w:p>
      <w:pPr>
        <w:pStyle w:val="Heading4"/>
      </w:pPr>
      <w:r>
        <w:t xml:space="preserve">Annual OTE</w:t>
      </w:r>
    </w:p>
    <w:p>
      <w:pPr>
        <w:pStyle w:val="Compact"/>
        <w:numPr>
          <w:ilvl w:val="0"/>
          <w:numId w:val="1031"/>
        </w:numPr>
      </w:pPr>
      <w:r>
        <w:t xml:space="preserve">Editable text field</w:t>
      </w:r>
    </w:p>
    <w:p>
      <w:pPr>
        <w:pStyle w:val="Compact"/>
        <w:numPr>
          <w:ilvl w:val="0"/>
          <w:numId w:val="1031"/>
        </w:numPr>
      </w:pPr>
      <w:r>
        <w:t xml:space="preserve">Your full-year commission target</w:t>
      </w:r>
    </w:p>
    <w:p>
      <w:pPr>
        <w:pStyle w:val="Compact"/>
        <w:numPr>
          <w:ilvl w:val="0"/>
          <w:numId w:val="1031"/>
        </w:numPr>
      </w:pPr>
      <w:r>
        <w:t xml:space="preserve">Automatically saved to your Firestore profile when you change it</w:t>
      </w:r>
    </w:p>
    <w:bookmarkEnd w:id="40"/>
    <w:bookmarkStart w:id="41" w:name="monthly-ote-read-only"/>
    <w:p>
      <w:pPr>
        <w:pStyle w:val="Heading4"/>
      </w:pPr>
      <w:r>
        <w:t xml:space="preserve">Monthly OTE (Read-only)</w:t>
      </w:r>
    </w:p>
    <w:p>
      <w:pPr>
        <w:pStyle w:val="Compact"/>
        <w:numPr>
          <w:ilvl w:val="0"/>
          <w:numId w:val="1032"/>
        </w:numPr>
      </w:pPr>
      <w:r>
        <w:t xml:space="preserve">Auto-calculated as</w:t>
      </w:r>
      <w:r>
        <w:t xml:space="preserve"> </w:t>
      </w:r>
      <w:r>
        <w:rPr>
          <w:rStyle w:val="VerbatimChar"/>
        </w:rPr>
        <w:t xml:space="preserve">Annual OTE × 0.30 ÷ 12</w:t>
      </w:r>
    </w:p>
    <w:p>
      <w:pPr>
        <w:pStyle w:val="Compact"/>
        <w:numPr>
          <w:ilvl w:val="0"/>
          <w:numId w:val="1032"/>
        </w:numPr>
      </w:pPr>
      <w:r>
        <w:t xml:space="preserve">The commission multiplier for monthly calculations</w:t>
      </w:r>
    </w:p>
    <w:bookmarkEnd w:id="41"/>
    <w:bookmarkStart w:id="42" w:name="monthly-quota-read-only"/>
    <w:p>
      <w:pPr>
        <w:pStyle w:val="Heading4"/>
      </w:pPr>
      <w:r>
        <w:t xml:space="preserve">Monthly Quota (Read-only)</w:t>
      </w:r>
    </w:p>
    <w:p>
      <w:pPr>
        <w:pStyle w:val="Compact"/>
        <w:numPr>
          <w:ilvl w:val="0"/>
          <w:numId w:val="1033"/>
        </w:numPr>
      </w:pPr>
      <w:r>
        <w:t xml:space="preserve">Current month's quota target</w:t>
      </w:r>
    </w:p>
    <w:p>
      <w:pPr>
        <w:pStyle w:val="Compact"/>
        <w:numPr>
          <w:ilvl w:val="0"/>
          <w:numId w:val="1033"/>
        </w:numPr>
      </w:pPr>
      <w:r>
        <w:t xml:space="preserve">Sourced from regionConfig (admin-set) or your personal quotas (if no region quota)</w:t>
      </w:r>
    </w:p>
    <w:p>
      <w:pPr>
        <w:pStyle w:val="Compact"/>
        <w:numPr>
          <w:ilvl w:val="0"/>
          <w:numId w:val="1033"/>
        </w:numPr>
      </w:pPr>
      <w:r>
        <w:t xml:space="preserve">Calculated as Quarterly Quota ÷ 3</w:t>
      </w:r>
    </w:p>
    <w:bookmarkEnd w:id="42"/>
    <w:bookmarkStart w:id="43" w:name="monthly-quotas-2026-collapsible-sidebar"/>
    <w:p>
      <w:pPr>
        <w:pStyle w:val="Heading4"/>
      </w:pPr>
      <w:r>
        <w:t xml:space="preserve">Monthly Quotas 2026 (Collapsible sidebar)</w:t>
      </w:r>
    </w:p>
    <w:p>
      <w:pPr>
        <w:pStyle w:val="Compact"/>
        <w:numPr>
          <w:ilvl w:val="0"/>
          <w:numId w:val="1034"/>
        </w:numPr>
      </w:pPr>
      <w:r>
        <w:t xml:space="preserve">Expands to show all 12 months' quotas for reference</w:t>
      </w:r>
    </w:p>
    <w:p>
      <w:pPr>
        <w:pStyle w:val="Compact"/>
        <w:numPr>
          <w:ilvl w:val="0"/>
          <w:numId w:val="1034"/>
        </w:numPr>
      </w:pPr>
      <w:r>
        <w:t xml:space="preserve">Each month's quota = its quarter's quota ÷ 3</w:t>
      </w:r>
    </w:p>
    <w:bookmarkEnd w:id="43"/>
    <w:bookmarkStart w:id="44" w:name="reset-profile-button"/>
    <w:p>
      <w:pPr>
        <w:pStyle w:val="Heading4"/>
      </w:pPr>
      <w:r>
        <w:t xml:space="preserve">Reset Profile Button</w:t>
      </w:r>
    </w:p>
    <w:p>
      <w:pPr>
        <w:pStyle w:val="Compact"/>
        <w:numPr>
          <w:ilvl w:val="0"/>
          <w:numId w:val="1035"/>
        </w:numPr>
      </w:pPr>
      <w:r>
        <w:t xml:space="preserve">Restarts onboarding if you need to change your region or OTE</w:t>
      </w:r>
    </w:p>
    <w:p>
      <w:pPr>
        <w:pStyle w:val="Compact"/>
        <w:numPr>
          <w:ilvl w:val="0"/>
          <w:numId w:val="1035"/>
        </w:numPr>
      </w:pPr>
      <w:r>
        <w:t xml:space="preserve">Clears all local edits; you'll re-enter your comp plan</w:t>
      </w:r>
    </w:p>
    <w:p>
      <w:r>
        <w:pict>
          <v:rect style="width:0;height:1.5pt" o:hralign="center" o:hrstd="t" o:hr="t"/>
        </w:pict>
      </w:r>
    </w:p>
    <w:bookmarkEnd w:id="44"/>
    <w:bookmarkEnd w:id="45"/>
    <w:bookmarkStart w:id="46" w:name="month-selector"/>
    <w:p>
      <w:pPr>
        <w:pStyle w:val="Heading3"/>
      </w:pPr>
      <w:r>
        <w:t xml:space="preserve">Month Selector</w:t>
      </w:r>
    </w:p>
    <w:p>
      <w:pPr>
        <w:pStyle w:val="FirstParagraph"/>
      </w:pPr>
      <w:r>
        <w:rPr>
          <w:b/>
          <w:bCs/>
        </w:rPr>
        <w:t xml:space="preserve">Location:</w:t>
      </w:r>
      <w:r>
        <w:t xml:space="preserve"> </w:t>
      </w:r>
      <w:r>
        <w:t xml:space="preserve">Top-right of the dashboard, next to view buttons</w:t>
      </w:r>
    </w:p>
    <w:p>
      <w:pPr>
        <w:pStyle w:val="BodyText"/>
      </w:pPr>
      <w:r>
        <w:rPr>
          <w:b/>
          <w:bCs/>
        </w:rPr>
        <w:t xml:space="preserve">Function:</w:t>
      </w:r>
      <w:r>
        <w:t xml:space="preserve"> </w:t>
      </w:r>
      <w:r>
        <w:t xml:space="preserve">Choose which month to view</w:t>
      </w:r>
    </w:p>
    <w:p>
      <w:pPr>
        <w:pStyle w:val="Compact"/>
        <w:numPr>
          <w:ilvl w:val="0"/>
          <w:numId w:val="1036"/>
        </w:numPr>
      </w:pPr>
      <w:r>
        <w:t xml:space="preserve">Default: Current month</w:t>
      </w:r>
    </w:p>
    <w:p>
      <w:pPr>
        <w:pStyle w:val="Compact"/>
        <w:numPr>
          <w:ilvl w:val="0"/>
          <w:numId w:val="1036"/>
        </w:numPr>
      </w:pPr>
      <w:r>
        <w:t xml:space="preserve">All 12 months of 2026 available</w:t>
      </w:r>
    </w:p>
    <w:p>
      <w:pPr>
        <w:pStyle w:val="Compact"/>
        <w:numPr>
          <w:ilvl w:val="0"/>
          <w:numId w:val="1036"/>
        </w:numPr>
      </w:pPr>
      <w:r>
        <w:t xml:space="preserve">Changes update all dashboard metrics, charts, and cards to that month's data</w:t>
      </w:r>
    </w:p>
    <w:p>
      <w:r>
        <w:pict>
          <v:rect style="width:0;height:1.5pt" o:hralign="center" o:hrstd="t" o:hr="t"/>
        </w:pict>
      </w:r>
    </w:p>
    <w:bookmarkEnd w:id="46"/>
    <w:bookmarkStart w:id="47" w:name="quota-progress-bar"/>
    <w:p>
      <w:pPr>
        <w:pStyle w:val="Heading3"/>
      </w:pPr>
      <w:r>
        <w:t xml:space="preserve">Quota Progress Bar</w:t>
      </w:r>
    </w:p>
    <w:p>
      <w:pPr>
        <w:pStyle w:val="FirstParagraph"/>
      </w:pPr>
      <w:r>
        <w:rPr>
          <w:b/>
          <w:bCs/>
        </w:rPr>
        <w:t xml:space="preserve">What it shows:</w:t>
      </w:r>
      <w:r>
        <w:t xml:space="preserve"> </w:t>
      </w:r>
      <w:r>
        <w:t xml:space="preserve">Visual progress toward monthly quota</w:t>
      </w:r>
    </w:p>
    <w:p>
      <w:pPr>
        <w:pStyle w:val="BodyText"/>
      </w:pPr>
      <w:r>
        <w:rPr>
          <w:b/>
          <w:bCs/>
        </w:rPr>
        <w:t xml:space="preserve">How it's calculated:</w:t>
      </w:r>
    </w:p>
    <w:p>
      <w:pPr>
        <w:pStyle w:val="SourceCode"/>
      </w:pPr>
      <w:r>
        <w:rPr>
          <w:rStyle w:val="VerbatimChar"/>
        </w:rPr>
        <w:t xml:space="preserve">Bar width % = min(Region CW ÷ Region Monthly Quota, 100%) × 100</w:t>
      </w:r>
    </w:p>
    <w:p>
      <w:pPr>
        <w:pStyle w:val="FirstParagraph"/>
      </w:pPr>
      <w:r>
        <w:rPr>
          <w:b/>
          <w:bCs/>
        </w:rPr>
        <w:t xml:space="preserve">Markers:</w:t>
      </w:r>
    </w:p>
    <w:p>
      <w:pPr>
        <w:pStyle w:val="Compact"/>
        <w:numPr>
          <w:ilvl w:val="0"/>
          <w:numId w:val="1037"/>
        </w:numPr>
      </w:pPr>
      <w:r>
        <w:t xml:space="preserve">80% line: "On Track" threshold (orange)</w:t>
      </w:r>
    </w:p>
    <w:p>
      <w:pPr>
        <w:pStyle w:val="Compact"/>
        <w:numPr>
          <w:ilvl w:val="0"/>
          <w:numId w:val="1037"/>
        </w:numPr>
      </w:pPr>
      <w:r>
        <w:t xml:space="preserve">100% line: "Quota Hit" threshold (green)</w:t>
      </w:r>
    </w:p>
    <w:p>
      <w:pPr>
        <w:pStyle w:val="Compact"/>
        <w:numPr>
          <w:ilvl w:val="0"/>
          <w:numId w:val="1037"/>
        </w:numPr>
      </w:pPr>
      <w:r>
        <w:t xml:space="preserve">Actual CW label shown numerically</w:t>
      </w:r>
    </w:p>
    <w:p>
      <w:r>
        <w:pict>
          <v:rect style="width:0;height:1.5pt" o:hralign="center" o:hrstd="t" o:hr="t"/>
        </w:pict>
      </w:r>
    </w:p>
    <w:bookmarkEnd w:id="47"/>
    <w:bookmarkStart w:id="48" w:name="X84fcfad1ac5cd0779d9939ba1a7a52fd30f7fe1"/>
    <w:p>
      <w:pPr>
        <w:pStyle w:val="Heading3"/>
      </w:pPr>
      <w:r>
        <w:t xml:space="preserve">2026 Monthly Attainment Chart</w:t>
      </w:r>
    </w:p>
    <w:p>
      <w:pPr>
        <w:pStyle w:val="BlockText"/>
      </w:pPr>
      <w:r>
        <w:rPr>
          <w:b/>
          <w:bCs/>
        </w:rPr>
        <w:t xml:space="preserve">📷 Screenshot: The 2026 Monthly Attainment chart</w:t>
      </w:r>
    </w:p>
    <w:p>
      <w:pPr>
        <w:pStyle w:val="BlockText"/>
      </w:pPr>
      <w:r>
        <w:rPr>
          <w:i/>
          <w:iCs/>
        </w:rPr>
        <w:t xml:space="preserve">Paste your screenshot here, then delete this placeholder line.</w:t>
      </w:r>
    </w:p>
    <w:p>
      <w:pPr>
        <w:pStyle w:val="FirstParagraph"/>
      </w:pPr>
      <w:r>
        <w:rPr>
          <w:b/>
          <w:bCs/>
        </w:rPr>
        <w:t xml:space="preserve">Type:</w:t>
      </w:r>
      <w:r>
        <w:t xml:space="preserve"> </w:t>
      </w:r>
      <w:r>
        <w:t xml:space="preserve">Stacked bar chart, 12 months</w:t>
      </w:r>
    </w:p>
    <w:p>
      <w:pPr>
        <w:pStyle w:val="BodyText"/>
      </w:pPr>
      <w:r>
        <w:rPr>
          <w:b/>
          <w:bCs/>
        </w:rPr>
        <w:t xml:space="preserve">Y-axis:</w:t>
      </w:r>
      <w:r>
        <w:t xml:space="preserve"> </w:t>
      </w:r>
      <w:r>
        <w:t xml:space="preserve">Attainment % (0–140%, with 100% and 200% cap reference lines)</w:t>
      </w:r>
    </w:p>
    <w:p>
      <w:pPr>
        <w:pStyle w:val="Compact"/>
        <w:numPr>
          <w:ilvl w:val="0"/>
          <w:numId w:val="1038"/>
        </w:numPr>
      </w:pPr>
      <w:r>
        <w:t xml:space="preserve">Dashed green line at 100% (quota target)</w:t>
      </w:r>
    </w:p>
    <w:p>
      <w:pPr>
        <w:pStyle w:val="FirstParagraph"/>
      </w:pPr>
      <w:r>
        <w:rPr>
          <w:b/>
          <w:bCs/>
        </w:rPr>
        <w:t xml:space="preserve">X-axis:</w:t>
      </w:r>
      <w:r>
        <w:t xml:space="preserve"> </w:t>
      </w:r>
      <w:r>
        <w:t xml:space="preserve">Months (Jan–Dec)</w:t>
      </w:r>
    </w:p>
    <w:p>
      <w:pPr>
        <w:pStyle w:val="BodyText"/>
      </w:pPr>
      <w:r>
        <w:rPr>
          <w:b/>
          <w:bCs/>
        </w:rPr>
        <w:t xml:space="preserve">Bar colors:</w:t>
      </w:r>
    </w:p>
    <w:p>
      <w:pPr>
        <w:pStyle w:val="Compact"/>
        <w:numPr>
          <w:ilvl w:val="0"/>
          <w:numId w:val="1039"/>
        </w:numPr>
      </w:pPr>
      <w:r>
        <w:t xml:space="preserve">🟢 Green (≥100%): Quota Hit</w:t>
      </w:r>
    </w:p>
    <w:p>
      <w:pPr>
        <w:pStyle w:val="Compact"/>
        <w:numPr>
          <w:ilvl w:val="0"/>
          <w:numId w:val="1039"/>
        </w:numPr>
      </w:pPr>
      <w:r>
        <w:t xml:space="preserve">🟠 Orange (80–99%): On Track</w:t>
      </w:r>
    </w:p>
    <w:p>
      <w:pPr>
        <w:pStyle w:val="Compact"/>
        <w:numPr>
          <w:ilvl w:val="0"/>
          <w:numId w:val="1039"/>
        </w:numPr>
      </w:pPr>
      <w:r>
        <w:t xml:space="preserve">🔵 Blue (&lt;80%): Building</w:t>
      </w:r>
    </w:p>
    <w:p>
      <w:pPr>
        <w:pStyle w:val="Compact"/>
        <w:numPr>
          <w:ilvl w:val="0"/>
          <w:numId w:val="1039"/>
        </w:numPr>
      </w:pPr>
      <w:r>
        <w:t xml:space="preserve">⚪ Gray (no data): Future month</w:t>
      </w:r>
    </w:p>
    <w:p>
      <w:pPr>
        <w:pStyle w:val="FirstParagraph"/>
      </w:pPr>
      <w:r>
        <w:rPr>
          <w:b/>
          <w:bCs/>
        </w:rPr>
        <w:t xml:space="preserve">Hover tooltip:</w:t>
      </w:r>
    </w:p>
    <w:p>
      <w:pPr>
        <w:pStyle w:val="Compact"/>
        <w:numPr>
          <w:ilvl w:val="0"/>
          <w:numId w:val="1040"/>
        </w:numPr>
      </w:pPr>
      <w:r>
        <w:t xml:space="preserve">Month name</w:t>
      </w:r>
    </w:p>
    <w:p>
      <w:pPr>
        <w:pStyle w:val="Compact"/>
        <w:numPr>
          <w:ilvl w:val="0"/>
          <w:numId w:val="1040"/>
        </w:numPr>
      </w:pPr>
      <w:r>
        <w:t xml:space="preserve">Region CW for that month</w:t>
      </w:r>
    </w:p>
    <w:p>
      <w:pPr>
        <w:pStyle w:val="Compact"/>
        <w:numPr>
          <w:ilvl w:val="0"/>
          <w:numId w:val="1040"/>
        </w:numPr>
      </w:pPr>
      <w:r>
        <w:t xml:space="preserve">Monthly quota</w:t>
      </w:r>
    </w:p>
    <w:p>
      <w:pPr>
        <w:pStyle w:val="Compact"/>
        <w:numPr>
          <w:ilvl w:val="0"/>
          <w:numId w:val="1040"/>
        </w:numPr>
      </w:pPr>
      <w:r>
        <w:t xml:space="preserve">Attainment %</w:t>
      </w:r>
    </w:p>
    <w:p>
      <w:pPr>
        <w:pStyle w:val="Compact"/>
        <w:numPr>
          <w:ilvl w:val="0"/>
          <w:numId w:val="1040"/>
        </w:numPr>
      </w:pPr>
      <w:r>
        <w:t xml:space="preserve">Commission earned (using draw model for month 1/2, true-up for month 3)</w:t>
      </w:r>
    </w:p>
    <w:p>
      <w:pPr>
        <w:pStyle w:val="FirstParagraph"/>
      </w:pPr>
      <w:r>
        <w:rPr>
          <w:b/>
          <w:bCs/>
        </w:rPr>
        <w:t xml:space="preserve">How it's built:</w:t>
      </w:r>
    </w:p>
    <w:p>
      <w:pPr>
        <w:pStyle w:val="Compact"/>
        <w:numPr>
          <w:ilvl w:val="0"/>
          <w:numId w:val="1041"/>
        </w:numPr>
      </w:pPr>
      <w:r>
        <w:t xml:space="preserve">Load all 12 months of region CW data from regionPools</w:t>
      </w:r>
    </w:p>
    <w:p>
      <w:pPr>
        <w:pStyle w:val="Compact"/>
        <w:numPr>
          <w:ilvl w:val="0"/>
          <w:numId w:val="1041"/>
        </w:numPr>
      </w:pPr>
      <w:r>
        <w:t xml:space="preserve">For each month, calculate attainment % and draw amount</w:t>
      </w:r>
    </w:p>
    <w:p>
      <w:pPr>
        <w:pStyle w:val="Compact"/>
        <w:numPr>
          <w:ilvl w:val="0"/>
          <w:numId w:val="1041"/>
        </w:numPr>
      </w:pPr>
      <w:r>
        <w:t xml:space="preserve">Plot attainment as bar height, color by status</w:t>
      </w:r>
    </w:p>
    <w:p>
      <w:r>
        <w:pict>
          <v:rect style="width:0;height:1.5pt" o:hralign="center" o:hrstd="t" o:hr="t"/>
        </w:pict>
      </w:r>
    </w:p>
    <w:bookmarkEnd w:id="48"/>
    <w:bookmarkStart w:id="49" w:name="ae-revenue-pool"/>
    <w:p>
      <w:pPr>
        <w:pStyle w:val="Heading3"/>
      </w:pPr>
      <w:r>
        <w:t xml:space="preserve">AE Revenue Pool</w:t>
      </w:r>
    </w:p>
    <w:p>
      <w:pPr>
        <w:pStyle w:val="BlockText"/>
      </w:pPr>
      <w:r>
        <w:rPr>
          <w:b/>
          <w:bCs/>
        </w:rPr>
        <w:t xml:space="preserve">📷 Screenshot: The AE Revenue Pool table (expanded)</w:t>
      </w:r>
    </w:p>
    <w:p>
      <w:pPr>
        <w:pStyle w:val="BlockText"/>
      </w:pPr>
      <w:r>
        <w:rPr>
          <w:i/>
          <w:iCs/>
        </w:rPr>
        <w:t xml:space="preserve">Paste your screenshot here, then delete this placeholder line.</w:t>
      </w:r>
    </w:p>
    <w:p>
      <w:pPr>
        <w:pStyle w:val="FirstParagraph"/>
      </w:pPr>
      <w:r>
        <w:rPr>
          <w:b/>
          <w:bCs/>
        </w:rPr>
        <w:t xml:space="preserve">What it shows:</w:t>
      </w:r>
      <w:r>
        <w:t xml:space="preserve"> </w:t>
      </w:r>
      <w:r>
        <w:t xml:space="preserve">All Account Executives in your region and their Closed Won for the selected month.</w:t>
      </w:r>
    </w:p>
    <w:p>
      <w:pPr>
        <w:pStyle w:val="BodyText"/>
      </w:pPr>
      <w:r>
        <w:rPr>
          <w:b/>
          <w:bCs/>
        </w:rPr>
        <w:t xml:space="preserve">Table columns:</w:t>
      </w:r>
    </w:p>
    <w:p>
      <w:pPr>
        <w:pStyle w:val="Compact"/>
        <w:numPr>
          <w:ilvl w:val="0"/>
          <w:numId w:val="1042"/>
        </w:numPr>
      </w:pPr>
      <w:r>
        <w:rPr>
          <w:b/>
          <w:bCs/>
        </w:rPr>
        <w:t xml:space="preserve">AE:</w:t>
      </w:r>
      <w:r>
        <w:t xml:space="preserve"> </w:t>
      </w:r>
      <w:r>
        <w:t xml:space="preserve">Account Executive name (from BigQuery owner_name)</w:t>
      </w:r>
    </w:p>
    <w:p>
      <w:pPr>
        <w:pStyle w:val="Compact"/>
        <w:numPr>
          <w:ilvl w:val="0"/>
          <w:numId w:val="1042"/>
        </w:numPr>
      </w:pPr>
      <w:r>
        <w:rPr>
          <w:b/>
          <w:bCs/>
        </w:rPr>
        <w:t xml:space="preserve">Closed Won (USD):</w:t>
      </w:r>
      <w:r>
        <w:t xml:space="preserve"> </w:t>
      </w:r>
      <w:r>
        <w:t xml:space="preserve">Sum of MRR for that AE this month</w:t>
      </w:r>
    </w:p>
    <w:p>
      <w:pPr>
        <w:pStyle w:val="FirstParagraph"/>
      </w:pPr>
      <w:r>
        <w:rPr>
          <w:b/>
          <w:bCs/>
        </w:rPr>
        <w:t xml:space="preserve">Sync note:</w:t>
      </w:r>
      <w:r>
        <w:t xml:space="preserve"> </w:t>
      </w:r>
      <w:r>
        <w:t xml:space="preserve">Shows "Synced [time]" at the top, indicating freshness</w:t>
      </w:r>
    </w:p>
    <w:p>
      <w:pPr>
        <w:pStyle w:val="BodyText"/>
      </w:pPr>
      <w:r>
        <w:rPr>
          <w:b/>
          <w:bCs/>
        </w:rPr>
        <w:t xml:space="preserve">How it's built:</w:t>
      </w:r>
    </w:p>
    <w:p>
      <w:pPr>
        <w:pStyle w:val="Compact"/>
        <w:numPr>
          <w:ilvl w:val="0"/>
          <w:numId w:val="1043"/>
        </w:numPr>
      </w:pPr>
      <w:r>
        <w:t xml:space="preserve">Load regionPools doc for region + month</w:t>
      </w:r>
    </w:p>
    <w:p>
      <w:pPr>
        <w:pStyle w:val="Compact"/>
        <w:numPr>
          <w:ilvl w:val="0"/>
          <w:numId w:val="1043"/>
        </w:numPr>
      </w:pPr>
      <w:r>
        <w:t xml:space="preserve">Read</w:t>
      </w:r>
      <w:r>
        <w:t xml:space="preserve"> </w:t>
      </w:r>
      <w:r>
        <w:rPr>
          <w:rStyle w:val="VerbatimChar"/>
        </w:rPr>
        <w:t xml:space="preserve">aes[]</w:t>
      </w:r>
      <w:r>
        <w:t xml:space="preserve"> </w:t>
      </w:r>
      <w:r>
        <w:t xml:space="preserve">array and sort descending by cwUSD</w:t>
      </w:r>
    </w:p>
    <w:p>
      <w:pPr>
        <w:pStyle w:val="Compact"/>
        <w:numPr>
          <w:ilvl w:val="0"/>
          <w:numId w:val="1043"/>
        </w:numPr>
      </w:pPr>
      <w:r>
        <w:t xml:space="preserve">Render table with names and amounts</w:t>
      </w:r>
    </w:p>
    <w:p>
      <w:pPr>
        <w:pStyle w:val="FirstParagraph"/>
      </w:pPr>
      <w:r>
        <w:rPr>
          <w:b/>
          <w:bCs/>
        </w:rPr>
        <w:t xml:space="preserve">Data source:</w:t>
      </w:r>
      <w:r>
        <w:t xml:space="preserve"> </w:t>
      </w:r>
      <w:r>
        <w:t xml:space="preserve">BigQuery, synced nightly</w:t>
      </w:r>
    </w:p>
    <w:p>
      <w:r>
        <w:pict>
          <v:rect style="width:0;height:1.5pt" o:hralign="center" o:hrstd="t" o:hr="t"/>
        </w:pict>
      </w:r>
    </w:p>
    <w:bookmarkEnd w:id="49"/>
    <w:bookmarkStart w:id="50" w:name="commission-earned-this-month"/>
    <w:p>
      <w:pPr>
        <w:pStyle w:val="Heading3"/>
      </w:pPr>
      <w:r>
        <w:t xml:space="preserve">Commission Earned This Month</w:t>
      </w:r>
    </w:p>
    <w:p>
      <w:pPr>
        <w:pStyle w:val="BlockText"/>
      </w:pPr>
      <w:r>
        <w:rPr>
          <w:b/>
          <w:bCs/>
        </w:rPr>
        <w:t xml:space="preserve">📷 Screenshot: The Commission Earned This Month card</w:t>
      </w:r>
    </w:p>
    <w:p>
      <w:pPr>
        <w:pStyle w:val="BlockText"/>
      </w:pPr>
      <w:r>
        <w:rPr>
          <w:i/>
          <w:iCs/>
        </w:rPr>
        <w:t xml:space="preserve">Paste your screenshot here, then delete this placeholder line.</w:t>
      </w:r>
    </w:p>
    <w:p>
      <w:pPr>
        <w:pStyle w:val="FirstParagraph"/>
      </w:pPr>
      <w:r>
        <w:rPr>
          <w:b/>
          <w:bCs/>
        </w:rPr>
        <w:t xml:space="preserve">What it shows:</w:t>
      </w:r>
      <w:r>
        <w:t xml:space="preserve"> </w:t>
      </w:r>
      <w:r>
        <w:t xml:space="preserve">Three commission-related metrics for the selected month</w:t>
      </w:r>
    </w:p>
    <w:p>
      <w:pPr>
        <w:pStyle w:val="BodyText"/>
      </w:pPr>
      <w:r>
        <w:rPr>
          <w:b/>
          <w:bCs/>
        </w:rPr>
        <w:t xml:space="preserve">Metric 1: Progress bar</w:t>
      </w:r>
    </w:p>
    <w:p>
      <w:pPr>
        <w:pStyle w:val="SourceCode"/>
      </w:pPr>
      <w:r>
        <w:rPr>
          <w:rStyle w:val="VerbatimChar"/>
        </w:rPr>
        <w:t xml:space="preserve">Bar width % = Commission Earned ÷ Monthly OTE × 100</w:t>
      </w:r>
    </w:p>
    <w:p>
      <w:pPr>
        <w:pStyle w:val="Compact"/>
        <w:numPr>
          <w:ilvl w:val="0"/>
          <w:numId w:val="1044"/>
        </w:numPr>
      </w:pPr>
      <w:r>
        <w:t xml:space="preserve">Fills green as commission accumulates toward your monthly OTE</w:t>
      </w:r>
    </w:p>
    <w:p>
      <w:pPr>
        <w:pStyle w:val="Compact"/>
        <w:numPr>
          <w:ilvl w:val="0"/>
          <w:numId w:val="1044"/>
        </w:numPr>
      </w:pPr>
      <w:r>
        <w:t xml:space="preserve">Capped at 100% (never exceeds 100% visual width)</w:t>
      </w:r>
    </w:p>
    <w:p>
      <w:pPr>
        <w:pStyle w:val="FirstParagraph"/>
      </w:pPr>
      <w:r>
        <w:rPr>
          <w:b/>
          <w:bCs/>
        </w:rPr>
        <w:t xml:space="preserve">Metric 2: Earned amount ($)</w:t>
      </w:r>
    </w:p>
    <w:p>
      <w:pPr>
        <w:pStyle w:val="Compact"/>
        <w:numPr>
          <w:ilvl w:val="0"/>
          <w:numId w:val="1045"/>
        </w:numPr>
      </w:pPr>
      <w:r>
        <w:t xml:space="preserve">Your commission payout for the selected month</w:t>
      </w:r>
    </w:p>
    <w:p>
      <w:pPr>
        <w:pStyle w:val="Compact"/>
        <w:numPr>
          <w:ilvl w:val="0"/>
          <w:numId w:val="1045"/>
        </w:numPr>
      </w:pPr>
      <w:r>
        <w:t xml:space="preserve">Calculated via quarterly draw model</w:t>
      </w:r>
    </w:p>
    <w:p>
      <w:pPr>
        <w:pStyle w:val="FirstParagraph"/>
      </w:pPr>
      <w:r>
        <w:rPr>
          <w:b/>
          <w:bCs/>
        </w:rPr>
        <w:t xml:space="preserve">Metric 3: If you maintain current pace</w:t>
      </w:r>
    </w:p>
    <w:p>
      <w:pPr>
        <w:pStyle w:val="Compact"/>
        <w:numPr>
          <w:ilvl w:val="0"/>
          <w:numId w:val="1046"/>
        </w:numPr>
      </w:pPr>
      <w:r>
        <w:t xml:space="preserve">Projected end-of-month commission if attainment holds steady</w:t>
      </w:r>
    </w:p>
    <w:p>
      <w:pPr>
        <w:pStyle w:val="Compact"/>
        <w:numPr>
          <w:ilvl w:val="0"/>
          <w:numId w:val="1046"/>
        </w:numPr>
      </w:pPr>
      <w:r>
        <w:t xml:space="preserve">Formula:</w:t>
      </w:r>
      <w:r>
        <w:t xml:space="preserve"> </w:t>
      </w:r>
      <w:r>
        <w:rPr>
          <w:rStyle w:val="VerbatimChar"/>
        </w:rPr>
        <w:t xml:space="preserve">Current Attainment % × Monthly OTE</w:t>
      </w:r>
    </w:p>
    <w:p>
      <w:pPr>
        <w:pStyle w:val="FirstParagraph"/>
      </w:pPr>
      <w:r>
        <w:rPr>
          <w:b/>
          <w:bCs/>
        </w:rPr>
        <w:t xml:space="preserve">Metric 4: If you hit 100% quota</w:t>
      </w:r>
    </w:p>
    <w:p>
      <w:pPr>
        <w:pStyle w:val="Compact"/>
        <w:numPr>
          <w:ilvl w:val="0"/>
          <w:numId w:val="1047"/>
        </w:numPr>
      </w:pPr>
      <w:r>
        <w:t xml:space="preserve">Commission if region hits exactly 100% attainment</w:t>
      </w:r>
    </w:p>
    <w:p>
      <w:pPr>
        <w:pStyle w:val="Compact"/>
        <w:numPr>
          <w:ilvl w:val="0"/>
          <w:numId w:val="1047"/>
        </w:numPr>
      </w:pPr>
      <w:r>
        <w:t xml:space="preserve">Formula:</w:t>
      </w:r>
      <w:r>
        <w:t xml:space="preserve"> </w:t>
      </w:r>
      <w:r>
        <w:rPr>
          <w:rStyle w:val="VerbatimChar"/>
        </w:rPr>
        <w:t xml:space="preserve">1.0 × Monthly OTE</w:t>
      </w:r>
      <w:r>
        <w:t xml:space="preserve"> </w:t>
      </w:r>
      <w:r>
        <w:t xml:space="preserve">=</w:t>
      </w:r>
      <w:r>
        <w:t xml:space="preserve"> </w:t>
      </w:r>
      <w:r>
        <w:rPr>
          <w:rStyle w:val="VerbatimChar"/>
        </w:rPr>
        <w:t xml:space="preserve">Monthly OTE</w:t>
      </w:r>
    </w:p>
    <w:p>
      <w:r>
        <w:pict>
          <v:rect style="width:0;height:1.5pt" o:hralign="center" o:hrstd="t" o:hr="t"/>
        </w:pict>
      </w:r>
    </w:p>
    <w:bookmarkEnd w:id="50"/>
    <w:bookmarkStart w:id="51" w:name="quarterly-summary-right-sidebar"/>
    <w:p>
      <w:pPr>
        <w:pStyle w:val="Heading3"/>
      </w:pPr>
      <w:r>
        <w:t xml:space="preserve">Quarterly Summary (Right Sidebar)</w:t>
      </w:r>
    </w:p>
    <w:p>
      <w:pPr>
        <w:pStyle w:val="BlockText"/>
      </w:pPr>
      <w:r>
        <w:rPr>
          <w:b/>
          <w:bCs/>
        </w:rPr>
        <w:t xml:space="preserve">📷 Screenshot: The Quarterly Summary panel</w:t>
      </w:r>
    </w:p>
    <w:p>
      <w:pPr>
        <w:pStyle w:val="BlockText"/>
      </w:pPr>
      <w:r>
        <w:rPr>
          <w:i/>
          <w:iCs/>
        </w:rPr>
        <w:t xml:space="preserve">Paste your screenshot here, then delete this placeholder line.</w:t>
      </w:r>
    </w:p>
    <w:p>
      <w:pPr>
        <w:pStyle w:val="FirstParagraph"/>
      </w:pPr>
      <w:r>
        <w:rPr>
          <w:b/>
          <w:bCs/>
        </w:rPr>
        <w:t xml:space="preserve">What it shows:</w:t>
      </w:r>
      <w:r>
        <w:t xml:space="preserve"> </w:t>
      </w:r>
      <w:r>
        <w:t xml:space="preserve">Commission earned in each quarter (Q1–Q4) plus annual totals</w:t>
      </w:r>
    </w:p>
    <w:p>
      <w:pPr>
        <w:pStyle w:val="BodyText"/>
      </w:pPr>
      <w:r>
        <w:rPr>
          <w:b/>
          <w:bCs/>
        </w:rPr>
        <w:t xml:space="preserve">For elapsed quarters:</w:t>
      </w:r>
    </w:p>
    <w:p>
      <w:pPr>
        <w:pStyle w:val="Compact"/>
        <w:numPr>
          <w:ilvl w:val="0"/>
          <w:numId w:val="1048"/>
        </w:numPr>
      </w:pPr>
      <w:r>
        <w:rPr>
          <w:b/>
          <w:bCs/>
        </w:rPr>
        <w:t xml:space="preserve">Q1–Q4 rows</w:t>
      </w:r>
      <w:r>
        <w:t xml:space="preserve"> </w:t>
      </w:r>
      <w:r>
        <w:t xml:space="preserve">show:</w:t>
      </w:r>
    </w:p>
    <w:p>
      <w:pPr>
        <w:pStyle w:val="Compact"/>
        <w:numPr>
          <w:ilvl w:val="1"/>
          <w:numId w:val="1049"/>
        </w:numPr>
      </w:pPr>
      <w:r>
        <w:t xml:space="preserve">Total Closed Won (sum of 3 months)</w:t>
      </w:r>
    </w:p>
    <w:p>
      <w:pPr>
        <w:pStyle w:val="Compact"/>
        <w:numPr>
          <w:ilvl w:val="1"/>
          <w:numId w:val="1049"/>
        </w:numPr>
      </w:pPr>
      <w:r>
        <w:t xml:space="preserve">Quarterly quota (from user profile)</w:t>
      </w:r>
    </w:p>
    <w:p>
      <w:pPr>
        <w:pStyle w:val="Compact"/>
        <w:numPr>
          <w:ilvl w:val="1"/>
          <w:numId w:val="1049"/>
        </w:numPr>
      </w:pPr>
      <w:r>
        <w:t xml:space="preserve">Attainment % = QTD CW ÷ Quarterly Quota</w:t>
      </w:r>
    </w:p>
    <w:p>
      <w:pPr>
        <w:pStyle w:val="Compact"/>
        <w:numPr>
          <w:ilvl w:val="1"/>
          <w:numId w:val="1049"/>
        </w:numPr>
      </w:pPr>
      <w:r>
        <w:t xml:space="preserve">Commission =</w:t>
      </w:r>
      <w:r>
        <w:t xml:space="preserve"> </w:t>
      </w:r>
      <w:r>
        <w:rPr>
          <w:rStyle w:val="VerbatimChar"/>
        </w:rPr>
        <w:t xml:space="preserve">min(Attainment %, 200%) × Quarterly OTE</w:t>
      </w:r>
    </w:p>
    <w:p>
      <w:pPr>
        <w:pStyle w:val="FirstParagraph"/>
      </w:pPr>
      <w:r>
        <w:rPr>
          <w:b/>
          <w:bCs/>
        </w:rPr>
        <w:t xml:space="preserve">For future quarters:</w:t>
      </w:r>
    </w:p>
    <w:p>
      <w:pPr>
        <w:pStyle w:val="Compact"/>
        <w:numPr>
          <w:ilvl w:val="0"/>
          <w:numId w:val="1050"/>
        </w:numPr>
      </w:pPr>
      <w:r>
        <w:t xml:space="preserve">Shows "Pending" in gray (no data yet)</w:t>
      </w:r>
    </w:p>
    <w:p>
      <w:pPr>
        <w:pStyle w:val="FirstParagraph"/>
      </w:pPr>
      <w:r>
        <w:rPr>
          <w:b/>
          <w:bCs/>
        </w:rPr>
        <w:t xml:space="preserve">Annual row:</w:t>
      </w:r>
    </w:p>
    <w:p>
      <w:pPr>
        <w:pStyle w:val="Compact"/>
        <w:numPr>
          <w:ilvl w:val="0"/>
          <w:numId w:val="1051"/>
        </w:numPr>
      </w:pPr>
      <w:r>
        <w:rPr>
          <w:b/>
          <w:bCs/>
        </w:rPr>
        <w:t xml:space="preserve">YTD (Year-to-Date) Commission:</w:t>
      </w:r>
      <w:r>
        <w:t xml:space="preserve"> </w:t>
      </w:r>
      <w:r>
        <w:t xml:space="preserve">Sum of all elapsed quarter commissions</w:t>
      </w:r>
    </w:p>
    <w:p>
      <w:pPr>
        <w:pStyle w:val="Compact"/>
        <w:numPr>
          <w:ilvl w:val="0"/>
          <w:numId w:val="1051"/>
        </w:numPr>
      </w:pPr>
      <w:r>
        <w:rPr>
          <w:b/>
          <w:bCs/>
        </w:rPr>
        <w:t xml:space="preserve">Projected Annual Commission:</w:t>
      </w:r>
      <w:r>
        <w:t xml:space="preserve"> </w:t>
      </w:r>
      <w:r>
        <w:t xml:space="preserve">YTD Commission × (4 ÷ number of elapsed quarters)</w:t>
      </w:r>
    </w:p>
    <w:p>
      <w:pPr>
        <w:pStyle w:val="Compact"/>
        <w:numPr>
          <w:ilvl w:val="1"/>
          <w:numId w:val="1052"/>
        </w:numPr>
      </w:pPr>
      <w:r>
        <w:t xml:space="preserve">E.g., if it's end of Q2 and YTD = $3,600, projected annual = $3,600 × 2 = $7,200</w:t>
      </w:r>
    </w:p>
    <w:p>
      <w:pPr>
        <w:pStyle w:val="FirstParagraph"/>
      </w:pPr>
      <w:r>
        <w:rPr>
          <w:b/>
          <w:bCs/>
        </w:rPr>
        <w:t xml:space="preserve">How quarterly commission is calculated:</w:t>
      </w:r>
    </w:p>
    <w:p>
      <w:pPr>
        <w:pStyle w:val="SourceCode"/>
      </w:pPr>
      <w:r>
        <w:rPr>
          <w:rStyle w:val="VerbatimChar"/>
        </w:rPr>
        <w:t xml:space="preserve">Quarterly Commission = min(Quarterly_CW ÷ Quarterly_Quota, 200%) × Quarterly_OTE</w:t>
      </w:r>
      <w:r>
        <w:br/>
      </w:r>
      <w:r>
        <w:br/>
      </w:r>
      <w:r>
        <w:rPr>
          <w:rStyle w:val="VerbatimChar"/>
        </w:rPr>
        <w:t xml:space="preserve">Where:</w:t>
      </w:r>
      <w:r>
        <w:br/>
      </w:r>
      <w:r>
        <w:rPr>
          <w:rStyle w:val="VerbatimChar"/>
        </w:rPr>
        <w:t xml:space="preserve">  Quarterly_CW = Sum of 3 months CW in the quarter</w:t>
      </w:r>
      <w:r>
        <w:br/>
      </w:r>
      <w:r>
        <w:rPr>
          <w:rStyle w:val="VerbatimChar"/>
        </w:rPr>
        <w:t xml:space="preserve">  Quarterly_OTE = Monthly OTE × 3</w:t>
      </w:r>
    </w:p>
    <w:p>
      <w:r>
        <w:pict>
          <v:rect style="width:0;height:1.5pt" o:hralign="center" o:hrstd="t" o:hr="t"/>
        </w:pict>
      </w:r>
    </w:p>
    <w:bookmarkEnd w:id="51"/>
    <w:bookmarkStart w:id="52" w:name="scenario-modeler-right-sidebar"/>
    <w:p>
      <w:pPr>
        <w:pStyle w:val="Heading3"/>
      </w:pPr>
      <w:r>
        <w:t xml:space="preserve">Scenario Modeler (Right Sidebar)</w:t>
      </w:r>
    </w:p>
    <w:p>
      <w:pPr>
        <w:pStyle w:val="BlockText"/>
      </w:pPr>
      <w:r>
        <w:rPr>
          <w:b/>
          <w:bCs/>
        </w:rPr>
        <w:t xml:space="preserve">📷 Screenshot: The Scenario Modeler (what-if) panel</w:t>
      </w:r>
    </w:p>
    <w:p>
      <w:pPr>
        <w:pStyle w:val="BlockText"/>
      </w:pPr>
      <w:r>
        <w:rPr>
          <w:i/>
          <w:iCs/>
        </w:rPr>
        <w:t xml:space="preserve">Paste your screenshot here, then delete this placeholder line.</w:t>
      </w:r>
    </w:p>
    <w:p>
      <w:pPr>
        <w:pStyle w:val="FirstParagraph"/>
      </w:pPr>
      <w:r>
        <w:rPr>
          <w:b/>
          <w:bCs/>
        </w:rPr>
        <w:t xml:space="preserve">What it shows:</w:t>
      </w:r>
      <w:r>
        <w:t xml:space="preserve"> </w:t>
      </w:r>
      <w:r>
        <w:t xml:space="preserve">"What-if" commission projections for the current month</w:t>
      </w:r>
    </w:p>
    <w:p>
      <w:pPr>
        <w:pStyle w:val="BodyText"/>
      </w:pPr>
      <w:r>
        <w:rPr>
          <w:b/>
          <w:bCs/>
        </w:rPr>
        <w:t xml:space="preserve">Inputs:</w:t>
      </w:r>
    </w:p>
    <w:p>
      <w:pPr>
        <w:pStyle w:val="Compact"/>
        <w:numPr>
          <w:ilvl w:val="0"/>
          <w:numId w:val="1053"/>
        </w:numPr>
      </w:pPr>
      <w:r>
        <w:t xml:space="preserve">Text field to enter a projected Closed Won amount (pre-filled with actual CW)</w:t>
      </w:r>
    </w:p>
    <w:p>
      <w:pPr>
        <w:pStyle w:val="FirstParagraph"/>
      </w:pPr>
      <w:r>
        <w:rPr>
          <w:b/>
          <w:bCs/>
        </w:rPr>
        <w:t xml:space="preserve">Outputs (recalculate as you type):</w:t>
      </w:r>
    </w:p>
    <w:p>
      <w:pPr>
        <w:pStyle w:val="BodyText"/>
      </w:pPr>
      <w:r>
        <w:rPr>
          <w:b/>
          <w:bCs/>
        </w:rPr>
        <w:t xml:space="preserve">1. This month:</w:t>
      </w:r>
    </w:p>
    <w:p>
      <w:pPr>
        <w:pStyle w:val="Compact"/>
        <w:numPr>
          <w:ilvl w:val="0"/>
          <w:numId w:val="1054"/>
        </w:numPr>
      </w:pPr>
      <w:r>
        <w:t xml:space="preserve">Attainment % at your projected CW</w:t>
      </w:r>
    </w:p>
    <w:p>
      <w:pPr>
        <w:pStyle w:val="Compact"/>
        <w:numPr>
          <w:ilvl w:val="0"/>
          <w:numId w:val="1054"/>
        </w:numPr>
      </w:pPr>
      <w:r>
        <w:t xml:space="preserve">Commission earned using draw model</w:t>
      </w:r>
    </w:p>
    <w:p>
      <w:pPr>
        <w:pStyle w:val="FirstParagraph"/>
      </w:pPr>
      <w:r>
        <w:rPr>
          <w:b/>
          <w:bCs/>
        </w:rPr>
        <w:t xml:space="preserve">2. This quarter:</w:t>
      </w:r>
    </w:p>
    <w:p>
      <w:pPr>
        <w:pStyle w:val="Compact"/>
        <w:numPr>
          <w:ilvl w:val="0"/>
          <w:numId w:val="1055"/>
        </w:numPr>
      </w:pPr>
      <w:r>
        <w:t xml:space="preserve">Combines previous months' actual commission + projected current month draw</w:t>
      </w:r>
    </w:p>
    <w:p>
      <w:pPr>
        <w:pStyle w:val="Compact"/>
        <w:numPr>
          <w:ilvl w:val="0"/>
          <w:numId w:val="1055"/>
        </w:numPr>
      </w:pPr>
      <w:r>
        <w:t xml:space="preserve">Shows total quarterly commission to date</w:t>
      </w:r>
    </w:p>
    <w:p>
      <w:pPr>
        <w:pStyle w:val="FirstParagraph"/>
      </w:pPr>
      <w:r>
        <w:rPr>
          <w:b/>
          <w:bCs/>
        </w:rPr>
        <w:t xml:space="preserve">3. Annual run-rate:</w:t>
      </w:r>
    </w:p>
    <w:p>
      <w:pPr>
        <w:pStyle w:val="Compact"/>
        <w:numPr>
          <w:ilvl w:val="0"/>
          <w:numId w:val="1056"/>
        </w:numPr>
      </w:pPr>
      <w:r>
        <w:t xml:space="preserve">Projects full-year commission assuming every month matches the attainment % you enter</w:t>
      </w:r>
    </w:p>
    <w:p>
      <w:pPr>
        <w:pStyle w:val="Compact"/>
        <w:numPr>
          <w:ilvl w:val="0"/>
          <w:numId w:val="1056"/>
        </w:numPr>
      </w:pPr>
      <w:r>
        <w:t xml:space="preserve">Formula:</w:t>
      </w:r>
      <w:r>
        <w:t xml:space="preserve"> </w:t>
      </w:r>
      <w:r>
        <w:rPr>
          <w:rStyle w:val="VerbatimChar"/>
        </w:rPr>
        <w:t xml:space="preserve">Projected Attainment % × Annual OTE</w:t>
      </w:r>
    </w:p>
    <w:p>
      <w:pPr>
        <w:pStyle w:val="FirstParagraph"/>
      </w:pPr>
      <w:r>
        <w:rPr>
          <w:b/>
          <w:bCs/>
        </w:rPr>
        <w:t xml:space="preserve">Use case:</w:t>
      </w:r>
      <w:r>
        <w:t xml:space="preserve"> </w:t>
      </w:r>
      <w:r>
        <w:t xml:space="preserve">Explore how much CW you need to hit $X commission, or what you'd earn if you over/under-performed.</w:t>
      </w:r>
    </w:p>
    <w:p>
      <w:r>
        <w:pict>
          <v:rect style="width:0;height:1.5pt" o:hralign="center" o:hrstd="t" o:hr="t"/>
        </w:pict>
      </w:r>
    </w:p>
    <w:bookmarkEnd w:id="52"/>
    <w:bookmarkStart w:id="53" w:name="threshold-calculator-right-sidebar"/>
    <w:p>
      <w:pPr>
        <w:pStyle w:val="Heading3"/>
      </w:pPr>
      <w:r>
        <w:t xml:space="preserve">Threshold Calculator (Right Sidebar)</w:t>
      </w:r>
    </w:p>
    <w:p>
      <w:pPr>
        <w:pStyle w:val="FirstParagraph"/>
      </w:pPr>
      <w:r>
        <w:rPr>
          <w:b/>
          <w:bCs/>
        </w:rPr>
        <w:t xml:space="preserve">What it shows:</w:t>
      </w:r>
      <w:r>
        <w:t xml:space="preserve"> </w:t>
      </w:r>
      <w:r>
        <w:t xml:space="preserve">CW milestones and what you need to reach them</w:t>
      </w:r>
    </w:p>
    <w:p>
      <w:pPr>
        <w:pStyle w:val="BodyText"/>
      </w:pPr>
      <w:r>
        <w:rPr>
          <w:b/>
          <w:bCs/>
        </w:rPr>
        <w:t xml:space="preserve">Milestones:</w:t>
      </w:r>
    </w:p>
    <w:p>
      <w:pPr>
        <w:pStyle w:val="Compact"/>
        <w:numPr>
          <w:ilvl w:val="0"/>
          <w:numId w:val="1057"/>
        </w:numPr>
      </w:pPr>
      <w:r>
        <w:t xml:space="preserve">50% Quota</w:t>
      </w:r>
    </w:p>
    <w:p>
      <w:pPr>
        <w:pStyle w:val="Compact"/>
        <w:numPr>
          <w:ilvl w:val="0"/>
          <w:numId w:val="1057"/>
        </w:numPr>
      </w:pPr>
      <w:r>
        <w:t xml:space="preserve">80% Quota</w:t>
      </w:r>
    </w:p>
    <w:p>
      <w:pPr>
        <w:pStyle w:val="Compact"/>
        <w:numPr>
          <w:ilvl w:val="0"/>
          <w:numId w:val="1057"/>
        </w:numPr>
      </w:pPr>
      <w:r>
        <w:t xml:space="preserve">100% Quota (full pay)</w:t>
      </w:r>
    </w:p>
    <w:p>
      <w:pPr>
        <w:pStyle w:val="Compact"/>
        <w:numPr>
          <w:ilvl w:val="0"/>
          <w:numId w:val="1057"/>
        </w:numPr>
      </w:pPr>
      <w:r>
        <w:t xml:space="preserve">150% Quota (stretch)</w:t>
      </w:r>
    </w:p>
    <w:p>
      <w:pPr>
        <w:pStyle w:val="Compact"/>
        <w:numPr>
          <w:ilvl w:val="0"/>
          <w:numId w:val="1057"/>
        </w:numPr>
      </w:pPr>
      <w:r>
        <w:t xml:space="preserve">200% Quota (capped)</w:t>
      </w:r>
    </w:p>
    <w:p>
      <w:pPr>
        <w:pStyle w:val="FirstParagraph"/>
      </w:pPr>
      <w:r>
        <w:rPr>
          <w:b/>
          <w:bCs/>
        </w:rPr>
        <w:t xml:space="preserve">For each milestone:</w:t>
      </w:r>
    </w:p>
    <w:p>
      <w:pPr>
        <w:pStyle w:val="Compact"/>
        <w:numPr>
          <w:ilvl w:val="0"/>
          <w:numId w:val="1058"/>
        </w:numPr>
      </w:pPr>
      <w:r>
        <w:rPr>
          <w:b/>
          <w:bCs/>
        </w:rPr>
        <w:t xml:space="preserve">"Need $X more"</w:t>
      </w:r>
      <w:r>
        <w:t xml:space="preserve">: Additional CW required from today to hit that milestone</w:t>
      </w:r>
    </w:p>
    <w:p>
      <w:pPr>
        <w:pStyle w:val="Compact"/>
        <w:numPr>
          <w:ilvl w:val="0"/>
          <w:numId w:val="1058"/>
        </w:numPr>
      </w:pPr>
      <w:r>
        <w:rPr>
          <w:b/>
          <w:bCs/>
        </w:rPr>
        <w:t xml:space="preserve">"Earn $Y commission"</w:t>
      </w:r>
      <w:r>
        <w:t xml:space="preserve">: Commission paid if you hit that milestone</w:t>
      </w:r>
    </w:p>
    <w:p>
      <w:pPr>
        <w:pStyle w:val="Compact"/>
        <w:numPr>
          <w:ilvl w:val="0"/>
          <w:numId w:val="1058"/>
        </w:numPr>
      </w:pPr>
      <w:r>
        <w:rPr>
          <w:b/>
          <w:bCs/>
        </w:rPr>
        <w:t xml:space="preserve">✓ symbol</w:t>
      </w:r>
      <w:r>
        <w:t xml:space="preserve">: Shows if you've already exceeded this milestone</w:t>
      </w:r>
    </w:p>
    <w:p>
      <w:pPr>
        <w:pStyle w:val="FirstParagraph"/>
      </w:pPr>
      <w:r>
        <w:rPr>
          <w:b/>
          <w:bCs/>
        </w:rPr>
        <w:t xml:space="preserve">How it's calculated:</w:t>
      </w:r>
    </w:p>
    <w:p>
      <w:pPr>
        <w:pStyle w:val="SourceCode"/>
      </w:pPr>
      <w:r>
        <w:rPr>
          <w:rStyle w:val="VerbatimChar"/>
        </w:rPr>
        <w:t xml:space="preserve">For each milestone:</w:t>
      </w:r>
      <w:r>
        <w:br/>
      </w:r>
      <w:r>
        <w:rPr>
          <w:rStyle w:val="VerbatimChar"/>
        </w:rPr>
        <w:t xml:space="preserve">  Target CW = (Milestone % ÷ 100) × Monthly Quota</w:t>
      </w:r>
      <w:r>
        <w:br/>
      </w:r>
      <w:r>
        <w:rPr>
          <w:rStyle w:val="VerbatimChar"/>
        </w:rPr>
        <w:t xml:space="preserve">  CW Gap = max(0, Target CW - Current Month CW)</w:t>
      </w:r>
      <w:r>
        <w:br/>
      </w:r>
      <w:r>
        <w:rPr>
          <w:rStyle w:val="VerbatimChar"/>
        </w:rPr>
        <w:t xml:space="preserve">  Commission at Milestone = min(Milestone %, 200%) × Monthly OTE</w:t>
      </w:r>
    </w:p>
    <w:p>
      <w:r>
        <w:pict>
          <v:rect style="width:0;height:1.5pt" o:hralign="center" o:hrstd="t" o:hr="t"/>
        </w:pict>
      </w:r>
    </w:p>
    <w:bookmarkEnd w:id="53"/>
    <w:bookmarkStart w:id="56" w:name="admin-view-differences-leadersadmins"/>
    <w:p>
      <w:pPr>
        <w:pStyle w:val="Heading3"/>
      </w:pPr>
      <w:r>
        <w:t xml:space="preserve">Admin View Differences (Leaders/Admins)</w:t>
      </w:r>
    </w:p>
    <w:p>
      <w:pPr>
        <w:pStyle w:val="FirstParagraph"/>
      </w:pPr>
      <w:r>
        <w:t xml:space="preserve">If you're an admin (determined by Firestore profile</w:t>
      </w:r>
      <w:r>
        <w:t xml:space="preserve"> </w:t>
      </w:r>
      <w:r>
        <w:rPr>
          <w:rStyle w:val="VerbatimChar"/>
        </w:rPr>
        <w:t xml:space="preserve">isAdmin: true</w:t>
      </w:r>
      <w:r>
        <w:t xml:space="preserve">), you see:</w:t>
      </w:r>
    </w:p>
    <w:bookmarkStart w:id="54" w:name="region-selector-dropdown"/>
    <w:p>
      <w:pPr>
        <w:pStyle w:val="Heading4"/>
      </w:pPr>
      <w:r>
        <w:t xml:space="preserve">Region Selector Dropdown</w:t>
      </w:r>
    </w:p>
    <w:p>
      <w:pPr>
        <w:pStyle w:val="Compact"/>
        <w:numPr>
          <w:ilvl w:val="0"/>
          <w:numId w:val="1059"/>
        </w:numPr>
      </w:pPr>
      <w:r>
        <w:rPr>
          <w:b/>
          <w:bCs/>
        </w:rPr>
        <w:t xml:space="preserve">All Regions:</w:t>
      </w:r>
      <w:r>
        <w:t xml:space="preserve"> </w:t>
      </w:r>
      <w:r>
        <w:t xml:space="preserve">Global view combining all 5 regions</w:t>
      </w:r>
    </w:p>
    <w:p>
      <w:pPr>
        <w:pStyle w:val="Compact"/>
        <w:numPr>
          <w:ilvl w:val="1"/>
          <w:numId w:val="1060"/>
        </w:numPr>
      </w:pPr>
      <w:r>
        <w:t xml:space="preserve">Shows total CW and total quota across all regions</w:t>
      </w:r>
    </w:p>
    <w:p>
      <w:pPr>
        <w:pStyle w:val="Compact"/>
        <w:numPr>
          <w:ilvl w:val="1"/>
          <w:numId w:val="1060"/>
        </w:numPr>
      </w:pPr>
      <w:r>
        <w:t xml:space="preserve">Commission tools hidden (no per-SE commission calculation)</w:t>
      </w:r>
    </w:p>
    <w:p>
      <w:pPr>
        <w:pStyle w:val="Compact"/>
        <w:numPr>
          <w:ilvl w:val="1"/>
          <w:numId w:val="1060"/>
        </w:numPr>
      </w:pPr>
      <w:r>
        <w:t xml:space="preserve">Useful for exec overview</w:t>
      </w:r>
    </w:p>
    <w:p>
      <w:pPr>
        <w:pStyle w:val="Compact"/>
        <w:numPr>
          <w:ilvl w:val="0"/>
          <w:numId w:val="1059"/>
        </w:numPr>
      </w:pPr>
      <w:r>
        <w:rPr>
          <w:b/>
          <w:bCs/>
        </w:rPr>
        <w:t xml:space="preserve">Single region (UK, BigChange, etc.):</w:t>
      </w:r>
      <w:r>
        <w:t xml:space="preserve"> </w:t>
      </w:r>
      <w:r>
        <w:t xml:space="preserve">Region-specific dashboard</w:t>
      </w:r>
    </w:p>
    <w:p>
      <w:pPr>
        <w:pStyle w:val="Compact"/>
        <w:numPr>
          <w:ilvl w:val="0"/>
          <w:numId w:val="1059"/>
        </w:numPr>
      </w:pPr>
      <w:r>
        <w:rPr>
          <w:b/>
          <w:bCs/>
        </w:rPr>
        <w:t xml:space="preserve">Global:</w:t>
      </w:r>
      <w:r>
        <w:t xml:space="preserve"> </w:t>
      </w:r>
      <w:r>
        <w:t xml:space="preserve">Only available to Brad Towers (CEO); combines his comp plan scope</w:t>
      </w:r>
    </w:p>
    <w:bookmarkEnd w:id="54"/>
    <w:bookmarkStart w:id="55" w:name="view-as-dropdown"/>
    <w:p>
      <w:pPr>
        <w:pStyle w:val="Heading4"/>
      </w:pPr>
      <w:r>
        <w:t xml:space="preserve">View As Dropdown</w:t>
      </w:r>
    </w:p>
    <w:p>
      <w:pPr>
        <w:pStyle w:val="Compact"/>
        <w:numPr>
          <w:ilvl w:val="0"/>
          <w:numId w:val="1061"/>
        </w:numPr>
      </w:pPr>
      <w:r>
        <w:t xml:space="preserve">Switch to</w:t>
      </w:r>
      <w:r>
        <w:t xml:space="preserve"> </w:t>
      </w:r>
      <w:r>
        <w:rPr>
          <w:b/>
          <w:bCs/>
        </w:rPr>
        <w:t xml:space="preserve">Leader</w:t>
      </w:r>
      <w:r>
        <w:t xml:space="preserve"> </w:t>
      </w:r>
      <w:r>
        <w:t xml:space="preserve">or</w:t>
      </w:r>
      <w:r>
        <w:t xml:space="preserve"> </w:t>
      </w:r>
      <w:r>
        <w:rPr>
          <w:b/>
          <w:bCs/>
        </w:rPr>
        <w:t xml:space="preserve">IC</w:t>
      </w:r>
      <w:r>
        <w:t xml:space="preserve"> </w:t>
      </w:r>
      <w:r>
        <w:t xml:space="preserve">(Individual Contributor) mode</w:t>
      </w:r>
    </w:p>
    <w:p>
      <w:pPr>
        <w:pStyle w:val="Compact"/>
        <w:numPr>
          <w:ilvl w:val="0"/>
          <w:numId w:val="1061"/>
        </w:numPr>
      </w:pPr>
      <w:r>
        <w:t xml:space="preserve">In</w:t>
      </w:r>
      <w:r>
        <w:t xml:space="preserve"> </w:t>
      </w:r>
      <w:r>
        <w:rPr>
          <w:b/>
          <w:bCs/>
        </w:rPr>
        <w:t xml:space="preserve">IC</w:t>
      </w:r>
      <w:r>
        <w:t xml:space="preserve"> </w:t>
      </w:r>
      <w:r>
        <w:t xml:space="preserve">mode, also see</w:t>
      </w:r>
      <w:r>
        <w:t xml:space="preserve"> </w:t>
      </w:r>
      <w:r>
        <w:rPr>
          <w:b/>
          <w:bCs/>
        </w:rPr>
        <w:t xml:space="preserve">SE name picker</w:t>
      </w:r>
      <w:r>
        <w:t xml:space="preserve"> </w:t>
      </w:r>
      <w:r>
        <w:t xml:space="preserve">to view any SE's dashboard</w:t>
      </w:r>
    </w:p>
    <w:p>
      <w:pPr>
        <w:pStyle w:val="Compact"/>
        <w:numPr>
          <w:ilvl w:val="0"/>
          <w:numId w:val="1061"/>
        </w:numPr>
      </w:pPr>
      <w:r>
        <w:t xml:space="preserve">Useful for one-on-ones or auditing</w:t>
      </w:r>
    </w:p>
    <w:p>
      <w:r>
        <w:pict>
          <v:rect style="width:0;height:1.5pt" o:hralign="center" o:hrstd="t" o:hr="t"/>
        </w:pict>
      </w:r>
    </w:p>
    <w:bookmarkEnd w:id="55"/>
    <w:bookmarkEnd w:id="56"/>
    <w:bookmarkEnd w:id="57"/>
    <w:bookmarkStart w:id="66" w:name="team-view-leadersadmins"/>
    <w:p>
      <w:pPr>
        <w:pStyle w:val="Heading2"/>
      </w:pPr>
      <w:r>
        <w:t xml:space="preserve">Team View (Leaders/Admins)</w:t>
      </w:r>
    </w:p>
    <w:p>
      <w:pPr>
        <w:pStyle w:val="FirstParagraph"/>
      </w:pPr>
      <w:r>
        <w:rPr>
          <w:b/>
          <w:bCs/>
        </w:rPr>
        <w:t xml:space="preserve">Access:</w:t>
      </w:r>
      <w:r>
        <w:t xml:space="preserve"> </w:t>
      </w:r>
      <w:r>
        <w:t xml:space="preserve">Admins only; click "Team View" in top navigation</w:t>
      </w:r>
    </w:p>
    <w:p>
      <w:pPr>
        <w:pStyle w:val="BodyText"/>
      </w:pPr>
      <w:r>
        <w:rPr>
          <w:b/>
          <w:bCs/>
        </w:rPr>
        <w:t xml:space="preserve">Purpose:</w:t>
      </w:r>
      <w:r>
        <w:t xml:space="preserve"> </w:t>
      </w:r>
      <w:r>
        <w:t xml:space="preserve">Oversight of all regions and SEs, quota management, and detailed drill-downs</w:t>
      </w:r>
    </w:p>
    <w:bookmarkStart w:id="58" w:name="top-quarter-forecast--pace-to-quota"/>
    <w:p>
      <w:pPr>
        <w:pStyle w:val="Heading3"/>
      </w:pPr>
      <w:r>
        <w:t xml:space="preserve">Top: Quarter Forecast — Pace to Quota</w:t>
      </w:r>
    </w:p>
    <w:p>
      <w:pPr>
        <w:pStyle w:val="BlockText"/>
      </w:pPr>
      <w:r>
        <w:rPr>
          <w:b/>
          <w:bCs/>
        </w:rPr>
        <w:t xml:space="preserve">📷 Screenshot: The Quarter Forecast — Pace to Quota board (Team View)</w:t>
      </w:r>
    </w:p>
    <w:p>
      <w:pPr>
        <w:pStyle w:val="BlockText"/>
      </w:pPr>
      <w:r>
        <w:rPr>
          <w:i/>
          <w:iCs/>
        </w:rPr>
        <w:t xml:space="preserve">Paste your screenshot here, then delete this placeholder line.</w:t>
      </w:r>
    </w:p>
    <w:p>
      <w:pPr>
        <w:pStyle w:val="FirstParagraph"/>
      </w:pPr>
      <w:r>
        <w:t xml:space="preserve">A RevOps-focused board at the very top of Team View that answers</w:t>
      </w:r>
      <w:r>
        <w:t xml:space="preserve"> </w:t>
      </w:r>
      <w:r>
        <w:rPr>
          <w:i/>
          <w:iCs/>
        </w:rPr>
        <w:t xml:space="preserve">"where will we land this quarter?"</w:t>
      </w:r>
      <w:r>
        <w:t xml:space="preserve"> </w:t>
      </w:r>
      <w:r>
        <w:t xml:space="preserve">For each region (and a</w:t>
      </w:r>
      <w:r>
        <w:t xml:space="preserve"> </w:t>
      </w:r>
      <w:r>
        <w:rPr>
          <w:b/>
          <w:bCs/>
        </w:rPr>
        <w:t xml:space="preserve">Global</w:t>
      </w:r>
      <w:r>
        <w:t xml:space="preserve"> </w:t>
      </w:r>
      <w:r>
        <w:t xml:space="preserve">rollup) it shows:</w:t>
      </w:r>
    </w:p>
    <w:p>
      <w:pPr>
        <w:pStyle w:val="Compact"/>
        <w:numPr>
          <w:ilvl w:val="0"/>
          <w:numId w:val="1062"/>
        </w:numPr>
      </w:pPr>
      <w:r>
        <w:rPr>
          <w:b/>
          <w:bCs/>
        </w:rPr>
        <w:t xml:space="preserve">QTD Actual</w:t>
      </w:r>
      <w:r>
        <w:t xml:space="preserve"> </w:t>
      </w:r>
      <w:r>
        <w:t xml:space="preserve">— Closed Won so far this quarter</w:t>
      </w:r>
    </w:p>
    <w:p>
      <w:pPr>
        <w:pStyle w:val="Compact"/>
        <w:numPr>
          <w:ilvl w:val="0"/>
          <w:numId w:val="1062"/>
        </w:numPr>
      </w:pPr>
      <w:r>
        <w:rPr>
          <w:b/>
          <w:bCs/>
        </w:rPr>
        <w:t xml:space="preserve">Projected (quarter-end)</w:t>
      </w:r>
      <w:r>
        <w:t xml:space="preserve"> </w:t>
      </w:r>
      <w:r>
        <w:t xml:space="preserve">— quarter-to-date run-rate:</w:t>
      </w:r>
      <w:r>
        <w:t xml:space="preserve"> </w:t>
      </w:r>
      <w:r>
        <w:rPr>
          <w:rStyle w:val="VerbatimChar"/>
        </w:rPr>
        <w:t xml:space="preserve">QTD ÷ days elapsed × days in quarter</w:t>
      </w:r>
    </w:p>
    <w:p>
      <w:pPr>
        <w:pStyle w:val="Compact"/>
        <w:numPr>
          <w:ilvl w:val="0"/>
          <w:numId w:val="1062"/>
        </w:numPr>
      </w:pPr>
      <w:r>
        <w:rPr>
          <w:b/>
          <w:bCs/>
        </w:rPr>
        <w:t xml:space="preserve">% to Quota</w:t>
      </w:r>
      <w:r>
        <w:t xml:space="preserve"> </w:t>
      </w:r>
      <w:r>
        <w:t xml:space="preserve">— projected attainment against the region quota</w:t>
      </w:r>
    </w:p>
    <w:p>
      <w:pPr>
        <w:pStyle w:val="Compact"/>
        <w:numPr>
          <w:ilvl w:val="0"/>
          <w:numId w:val="1062"/>
        </w:numPr>
      </w:pPr>
      <w:r>
        <w:rPr>
          <w:b/>
          <w:bCs/>
        </w:rPr>
        <w:t xml:space="preserve">Gap to 100%</w:t>
      </w:r>
      <w:r>
        <w:t xml:space="preserve"> </w:t>
      </w:r>
      <w:r>
        <w:t xml:space="preserve">— dollars still needed to hit quota</w:t>
      </w:r>
    </w:p>
    <w:p>
      <w:pPr>
        <w:pStyle w:val="Compact"/>
        <w:numPr>
          <w:ilvl w:val="0"/>
          <w:numId w:val="1062"/>
        </w:numPr>
      </w:pPr>
      <w:r>
        <w:rPr>
          <w:b/>
          <w:bCs/>
        </w:rPr>
        <w:t xml:space="preserve">Status</w:t>
      </w:r>
      <w:r>
        <w:t xml:space="preserve"> </w:t>
      </w:r>
      <w:r>
        <w:t xml:space="preserve">— 🟢 On track (≥100%), 🟠 Watch (≥80%), 🔴 At risk (&lt;80%), or "set quota" if no quota is configured</w:t>
      </w:r>
    </w:p>
    <w:p>
      <w:pPr>
        <w:pStyle w:val="FirstParagraph"/>
      </w:pPr>
      <w:r>
        <w:rPr>
          <w:b/>
          <w:bCs/>
        </w:rPr>
        <w:t xml:space="preserve">Smart early-quarter handling:</w:t>
      </w:r>
      <w:r>
        <w:t xml:space="preserve"> </w:t>
      </w:r>
      <w:r>
        <w:t xml:space="preserve">run-rate is meaningless in the first ~2 weeks of a quarter, so until then the board shows the</w:t>
      </w:r>
      <w:r>
        <w:t xml:space="preserve"> </w:t>
      </w:r>
      <w:r>
        <w:rPr>
          <w:b/>
          <w:bCs/>
        </w:rPr>
        <w:t xml:space="preserve">just-completed quarter as Final</w:t>
      </w:r>
      <w:r>
        <w:t xml:space="preserve"> </w:t>
      </w:r>
      <w:r>
        <w:t xml:space="preserve">(real, settled numbers) and flips to a live projection once the new quarter has enough data. A</w:t>
      </w:r>
      <w:r>
        <w:t xml:space="preserve"> </w:t>
      </w:r>
      <w:r>
        <w:rPr>
          <w:b/>
          <w:bCs/>
        </w:rPr>
        <w:t xml:space="preserve">"✓ Reconciled to source · synced …"</w:t>
      </w:r>
      <w:r>
        <w:t xml:space="preserve"> </w:t>
      </w:r>
      <w:r>
        <w:t xml:space="preserve">stamp shows the numbers tie to the BigQuery warehouse.</w:t>
      </w:r>
    </w:p>
    <w:bookmarkEnd w:id="58"/>
    <w:bookmarkStart w:id="59" w:name="top-regional-quotas-editor"/>
    <w:p>
      <w:pPr>
        <w:pStyle w:val="Heading3"/>
      </w:pPr>
      <w:r>
        <w:t xml:space="preserve">Top: Regional Quotas Editor</w:t>
      </w:r>
    </w:p>
    <w:p>
      <w:pPr>
        <w:pStyle w:val="BlockText"/>
      </w:pPr>
      <w:r>
        <w:rPr>
          <w:b/>
          <w:bCs/>
        </w:rPr>
        <w:t xml:space="preserve">📷 Screenshot: The Regional Quotas editor</w:t>
      </w:r>
    </w:p>
    <w:p>
      <w:pPr>
        <w:pStyle w:val="BlockText"/>
      </w:pPr>
      <w:r>
        <w:rPr>
          <w:i/>
          <w:iCs/>
        </w:rPr>
        <w:t xml:space="preserve">Paste your screenshot here, then delete this placeholder line.</w:t>
      </w:r>
    </w:p>
    <w:p>
      <w:pPr>
        <w:pStyle w:val="FirstParagraph"/>
      </w:pPr>
      <w:r>
        <w:rPr>
          <w:b/>
          <w:bCs/>
        </w:rPr>
        <w:t xml:space="preserve">What it shows:</w:t>
      </w:r>
      <w:r>
        <w:t xml:space="preserve"> </w:t>
      </w:r>
      <w:r>
        <w:t xml:space="preserve">Quarterly quotas for each of the 5 regions</w:t>
      </w:r>
    </w:p>
    <w:p>
      <w:pPr>
        <w:pStyle w:val="BodyText"/>
      </w:pPr>
      <w:r>
        <w:rPr>
          <w:b/>
          <w:bCs/>
        </w:rPr>
        <w:t xml:space="preserve">Editable fields:</w:t>
      </w:r>
    </w:p>
    <w:p>
      <w:pPr>
        <w:pStyle w:val="Compact"/>
        <w:numPr>
          <w:ilvl w:val="0"/>
          <w:numId w:val="1063"/>
        </w:numPr>
      </w:pPr>
      <w:r>
        <w:t xml:space="preserve">Q1, Q2, Q3, Q4 (USD) for each region</w:t>
      </w:r>
    </w:p>
    <w:p>
      <w:pPr>
        <w:pStyle w:val="FirstParagraph"/>
      </w:pPr>
      <w:r>
        <w:rPr>
          <w:b/>
          <w:bCs/>
        </w:rPr>
        <w:t xml:space="preserve">How it works:</w:t>
      </w:r>
    </w:p>
    <w:p>
      <w:pPr>
        <w:pStyle w:val="Compact"/>
        <w:numPr>
          <w:ilvl w:val="0"/>
          <w:numId w:val="1064"/>
        </w:numPr>
      </w:pPr>
      <w:r>
        <w:t xml:space="preserve">If region quotas are empty, auto-seeds from all SE personal quotas (averaged or summed)</w:t>
      </w:r>
    </w:p>
    <w:p>
      <w:pPr>
        <w:pStyle w:val="Compact"/>
        <w:numPr>
          <w:ilvl w:val="0"/>
          <w:numId w:val="1064"/>
        </w:numPr>
      </w:pPr>
      <w:r>
        <w:t xml:space="preserve">Admin edits quarterly targets</w:t>
      </w:r>
    </w:p>
    <w:p>
      <w:pPr>
        <w:pStyle w:val="Compact"/>
        <w:numPr>
          <w:ilvl w:val="0"/>
          <w:numId w:val="1064"/>
        </w:numPr>
      </w:pPr>
      <w:r>
        <w:t xml:space="preserve">Clicks</w:t>
      </w:r>
      <w:r>
        <w:t xml:space="preserve"> </w:t>
      </w:r>
      <w:r>
        <w:rPr>
          <w:b/>
          <w:bCs/>
        </w:rPr>
        <w:t xml:space="preserve">Save</w:t>
      </w:r>
      <w:r>
        <w:t xml:space="preserve"> </w:t>
      </w:r>
      <w:r>
        <w:t xml:space="preserve">to persist to Firestore</w:t>
      </w:r>
      <w:r>
        <w:t xml:space="preserve"> </w:t>
      </w:r>
      <w:r>
        <w:rPr>
          <w:rStyle w:val="VerbatimChar"/>
        </w:rPr>
        <w:t xml:space="preserve">regionConfig</w:t>
      </w:r>
    </w:p>
    <w:p>
      <w:pPr>
        <w:pStyle w:val="Compact"/>
        <w:numPr>
          <w:ilvl w:val="0"/>
          <w:numId w:val="1064"/>
        </w:numPr>
      </w:pPr>
      <w:r>
        <w:t xml:space="preserve">Dashboard attainment % recalculates immediately</w:t>
      </w:r>
    </w:p>
    <w:p>
      <w:pPr>
        <w:pStyle w:val="FirstParagraph"/>
      </w:pPr>
      <w:r>
        <w:rPr>
          <w:b/>
          <w:bCs/>
        </w:rPr>
        <w:t xml:space="preserve">Stored in:</w:t>
      </w:r>
      <w:r>
        <w:t xml:space="preserve"> </w:t>
      </w:r>
      <w:r>
        <w:t xml:space="preserve">Firestore</w:t>
      </w:r>
      <w:r>
        <w:t xml:space="preserve"> </w:t>
      </w:r>
      <w:r>
        <w:rPr>
          <w:rStyle w:val="VerbatimChar"/>
        </w:rPr>
        <w:t xml:space="preserve">regionConfig/{regionKey}</w:t>
      </w:r>
    </w:p>
    <w:bookmarkEnd w:id="59"/>
    <w:bookmarkStart w:id="60" w:name="region-cards"/>
    <w:p>
      <w:pPr>
        <w:pStyle w:val="Heading3"/>
      </w:pPr>
      <w:r>
        <w:t xml:space="preserve">Region Cards</w:t>
      </w:r>
    </w:p>
    <w:p>
      <w:pPr>
        <w:pStyle w:val="BlockText"/>
      </w:pPr>
      <w:r>
        <w:rPr>
          <w:b/>
          <w:bCs/>
        </w:rPr>
        <w:t xml:space="preserve">📷 Screenshot: The region cards grid in Team View</w:t>
      </w:r>
    </w:p>
    <w:p>
      <w:pPr>
        <w:pStyle w:val="BlockText"/>
      </w:pPr>
      <w:r>
        <w:rPr>
          <w:i/>
          <w:iCs/>
        </w:rPr>
        <w:t xml:space="preserve">Paste your screenshot here, then delete this placeholder line.</w:t>
      </w:r>
    </w:p>
    <w:p>
      <w:pPr>
        <w:pStyle w:val="FirstParagraph"/>
      </w:pPr>
      <w:r>
        <w:rPr>
          <w:b/>
          <w:bCs/>
        </w:rPr>
        <w:t xml:space="preserve">What each card shows:</w:t>
      </w:r>
    </w:p>
    <w:p>
      <w:pPr>
        <w:pStyle w:val="Compact"/>
        <w:numPr>
          <w:ilvl w:val="0"/>
          <w:numId w:val="1065"/>
        </w:numPr>
      </w:pPr>
      <w:r>
        <w:rPr>
          <w:b/>
          <w:bCs/>
        </w:rPr>
        <w:t xml:space="preserve">Region name</w:t>
      </w:r>
      <w:r>
        <w:t xml:space="preserve"> </w:t>
      </w:r>
      <w:r>
        <w:t xml:space="preserve">(Simpro UK, BigChange UK, etc.)</w:t>
      </w:r>
    </w:p>
    <w:p>
      <w:pPr>
        <w:pStyle w:val="Compact"/>
        <w:numPr>
          <w:ilvl w:val="0"/>
          <w:numId w:val="1065"/>
        </w:numPr>
      </w:pPr>
      <w:r>
        <w:rPr>
          <w:b/>
          <w:bCs/>
        </w:rPr>
        <w:t xml:space="preserve">Attainment %</w:t>
      </w:r>
      <w:r>
        <w:t xml:space="preserve"> </w:t>
      </w:r>
      <w:r>
        <w:t xml:space="preserve">for the selected month</w:t>
      </w:r>
    </w:p>
    <w:p>
      <w:pPr>
        <w:pStyle w:val="Compact"/>
        <w:numPr>
          <w:ilvl w:val="0"/>
          <w:numId w:val="1065"/>
        </w:numPr>
      </w:pPr>
      <w:r>
        <w:rPr>
          <w:b/>
          <w:bCs/>
        </w:rPr>
        <w:t xml:space="preserve">Attainment color badge</w:t>
      </w:r>
      <w:r>
        <w:t xml:space="preserve"> </w:t>
      </w:r>
      <w:r>
        <w:t xml:space="preserve">(green/orange/blue/purple)</w:t>
      </w:r>
    </w:p>
    <w:p>
      <w:pPr>
        <w:pStyle w:val="Compact"/>
        <w:numPr>
          <w:ilvl w:val="0"/>
          <w:numId w:val="1065"/>
        </w:numPr>
      </w:pPr>
      <w:r>
        <w:rPr>
          <w:b/>
          <w:bCs/>
        </w:rPr>
        <w:t xml:space="preserve">Closed Won / Quota</w:t>
      </w:r>
      <w:r>
        <w:t xml:space="preserve"> </w:t>
      </w:r>
      <w:r>
        <w:t xml:space="preserve">(e.g., "$145k / $200k")</w:t>
      </w:r>
    </w:p>
    <w:p>
      <w:pPr>
        <w:pStyle w:val="Compact"/>
        <w:numPr>
          <w:ilvl w:val="0"/>
          <w:numId w:val="1065"/>
        </w:numPr>
      </w:pPr>
      <w:r>
        <w:rPr>
          <w:b/>
          <w:bCs/>
        </w:rPr>
        <w:t xml:space="preserve">Number of AEs</w:t>
      </w:r>
      <w:r>
        <w:t xml:space="preserve"> </w:t>
      </w:r>
      <w:r>
        <w:t xml:space="preserve">in that region</w:t>
      </w:r>
    </w:p>
    <w:p>
      <w:pPr>
        <w:pStyle w:val="Compact"/>
        <w:numPr>
          <w:ilvl w:val="0"/>
          <w:numId w:val="1065"/>
        </w:numPr>
      </w:pPr>
      <w:r>
        <w:rPr>
          <w:b/>
          <w:bCs/>
        </w:rPr>
        <w:t xml:space="preserve">Number of SEs</w:t>
      </w:r>
      <w:r>
        <w:t xml:space="preserve"> </w:t>
      </w:r>
      <w:r>
        <w:t xml:space="preserve">assigned to that region</w:t>
      </w:r>
    </w:p>
    <w:p>
      <w:pPr>
        <w:pStyle w:val="FirstParagraph"/>
      </w:pPr>
      <w:r>
        <w:rPr>
          <w:b/>
          <w:bCs/>
        </w:rPr>
        <w:t xml:space="preserve">How it's calculated:</w:t>
      </w:r>
    </w:p>
    <w:p>
      <w:pPr>
        <w:pStyle w:val="SourceCode"/>
      </w:pPr>
      <w:r>
        <w:rPr>
          <w:rStyle w:val="VerbatimChar"/>
        </w:rPr>
        <w:t xml:space="preserve">Region Attainment % = Region CW ÷ Region Quota × 100</w:t>
      </w:r>
    </w:p>
    <w:p>
      <w:pPr>
        <w:pStyle w:val="FirstParagraph"/>
      </w:pPr>
      <w:r>
        <w:rPr>
          <w:b/>
          <w:bCs/>
        </w:rPr>
        <w:t xml:space="preserve">Click to drill in:</w:t>
      </w:r>
      <w:r>
        <w:t xml:space="preserve"> </w:t>
      </w:r>
      <w:r>
        <w:t xml:space="preserve">Opens detailed region view (see below)</w:t>
      </w:r>
    </w:p>
    <w:bookmarkEnd w:id="60"/>
    <w:bookmarkStart w:id="64" w:name="region-drill-down-view"/>
    <w:p>
      <w:pPr>
        <w:pStyle w:val="Heading3"/>
      </w:pPr>
      <w:r>
        <w:t xml:space="preserve">Region Drill-Down View</w:t>
      </w:r>
    </w:p>
    <w:p>
      <w:pPr>
        <w:pStyle w:val="BlockText"/>
      </w:pPr>
      <w:r>
        <w:rPr>
          <w:b/>
          <w:bCs/>
        </w:rPr>
        <w:t xml:space="preserve">📷 Screenshot: A region drill-down (KPIs, SEs, AE pool)</w:t>
      </w:r>
    </w:p>
    <w:p>
      <w:pPr>
        <w:pStyle w:val="BlockText"/>
      </w:pPr>
      <w:r>
        <w:rPr>
          <w:i/>
          <w:iCs/>
        </w:rPr>
        <w:t xml:space="preserve">Paste your screenshot here, then delete this placeholder line.</w:t>
      </w:r>
    </w:p>
    <w:p>
      <w:pPr>
        <w:pStyle w:val="FirstParagraph"/>
      </w:pPr>
      <w:r>
        <w:rPr>
          <w:b/>
          <w:bCs/>
        </w:rPr>
        <w:t xml:space="preserve">What it shows:</w:t>
      </w:r>
      <w:r>
        <w:t xml:space="preserve"> </w:t>
      </w:r>
      <w:r>
        <w:t xml:space="preserve">Full detail for a single region</w:t>
      </w:r>
    </w:p>
    <w:bookmarkStart w:id="61" w:name="region-kpis"/>
    <w:p>
      <w:pPr>
        <w:pStyle w:val="Heading4"/>
      </w:pPr>
      <w:r>
        <w:t xml:space="preserve">Region KPIs</w:t>
      </w:r>
    </w:p>
    <w:p>
      <w:pPr>
        <w:pStyle w:val="Compact"/>
        <w:numPr>
          <w:ilvl w:val="0"/>
          <w:numId w:val="1066"/>
        </w:numPr>
      </w:pPr>
      <w:r>
        <w:rPr>
          <w:b/>
          <w:bCs/>
        </w:rPr>
        <w:t xml:space="preserve">Attainment %</w:t>
      </w:r>
      <w:r>
        <w:t xml:space="preserve"> </w:t>
      </w:r>
      <w:r>
        <w:t xml:space="preserve">and progress bar</w:t>
      </w:r>
    </w:p>
    <w:p>
      <w:pPr>
        <w:pStyle w:val="Compact"/>
        <w:numPr>
          <w:ilvl w:val="0"/>
          <w:numId w:val="1066"/>
        </w:numPr>
      </w:pPr>
      <w:r>
        <w:rPr>
          <w:b/>
          <w:bCs/>
        </w:rPr>
        <w:t xml:space="preserve">Closed Won</w:t>
      </w:r>
      <w:r>
        <w:t xml:space="preserve"> </w:t>
      </w:r>
      <w:r>
        <w:t xml:space="preserve">(total for the month)</w:t>
      </w:r>
    </w:p>
    <w:p>
      <w:pPr>
        <w:pStyle w:val="Compact"/>
        <w:numPr>
          <w:ilvl w:val="0"/>
          <w:numId w:val="1066"/>
        </w:numPr>
      </w:pPr>
      <w:r>
        <w:rPr>
          <w:b/>
          <w:bCs/>
        </w:rPr>
        <w:t xml:space="preserve">Quota</w:t>
      </w:r>
      <w:r>
        <w:t xml:space="preserve"> </w:t>
      </w:r>
      <w:r>
        <w:t xml:space="preserve">(monthly quota for this region)</w:t>
      </w:r>
    </w:p>
    <w:p>
      <w:pPr>
        <w:pStyle w:val="Compact"/>
        <w:numPr>
          <w:ilvl w:val="0"/>
          <w:numId w:val="1066"/>
        </w:numPr>
      </w:pPr>
      <w:r>
        <w:rPr>
          <w:b/>
          <w:bCs/>
        </w:rPr>
        <w:t xml:space="preserve">Gap to Quota</w:t>
      </w:r>
      <w:r>
        <w:t xml:space="preserve"> </w:t>
      </w:r>
      <w:r>
        <w:t xml:space="preserve">(how much more CW needed to hit 100%)</w:t>
      </w:r>
    </w:p>
    <w:p>
      <w:pPr>
        <w:pStyle w:val="Compact"/>
        <w:numPr>
          <w:ilvl w:val="0"/>
          <w:numId w:val="1066"/>
        </w:numPr>
      </w:pPr>
      <w:r>
        <w:rPr>
          <w:b/>
          <w:bCs/>
        </w:rPr>
        <w:t xml:space="preserve">Gap to 200% Cap</w:t>
      </w:r>
      <w:r>
        <w:t xml:space="preserve"> </w:t>
      </w:r>
      <w:r>
        <w:t xml:space="preserve">(how much CW needed to hit the 200% attainment cap)</w:t>
      </w:r>
    </w:p>
    <w:bookmarkEnd w:id="61"/>
    <w:bookmarkStart w:id="62" w:name="sales-engineers-in-region"/>
    <w:p>
      <w:pPr>
        <w:pStyle w:val="Heading4"/>
      </w:pPr>
      <w:r>
        <w:t xml:space="preserve">Sales Engineers in Region</w:t>
      </w:r>
    </w:p>
    <w:p>
      <w:pPr>
        <w:pStyle w:val="FirstParagraph"/>
      </w:pPr>
      <w:r>
        <w:rPr>
          <w:b/>
          <w:bCs/>
        </w:rPr>
        <w:t xml:space="preserve">Table showing each SE:</w:t>
      </w:r>
    </w:p>
    <w:p>
      <w:pPr>
        <w:pStyle w:val="Compact"/>
        <w:numPr>
          <w:ilvl w:val="0"/>
          <w:numId w:val="1067"/>
        </w:numPr>
      </w:pPr>
      <w:r>
        <w:rPr>
          <w:b/>
          <w:bCs/>
        </w:rPr>
        <w:t xml:space="preserve">Name</w:t>
      </w:r>
    </w:p>
    <w:p>
      <w:pPr>
        <w:pStyle w:val="Compact"/>
        <w:numPr>
          <w:ilvl w:val="0"/>
          <w:numId w:val="1067"/>
        </w:numPr>
      </w:pPr>
      <w:r>
        <w:rPr>
          <w:b/>
          <w:bCs/>
        </w:rPr>
        <w:t xml:space="preserve">Title</w:t>
      </w:r>
      <w:r>
        <w:t xml:space="preserve"> </w:t>
      </w:r>
      <w:r>
        <w:t xml:space="preserve">(e.g., "Senior Sales Engineer")</w:t>
      </w:r>
    </w:p>
    <w:p>
      <w:pPr>
        <w:pStyle w:val="Compact"/>
        <w:numPr>
          <w:ilvl w:val="0"/>
          <w:numId w:val="1067"/>
        </w:numPr>
      </w:pPr>
      <w:r>
        <w:rPr>
          <w:b/>
          <w:bCs/>
        </w:rPr>
        <w:t xml:space="preserve">Monthly OTE</w:t>
      </w:r>
      <w:r>
        <w:t xml:space="preserve"> </w:t>
      </w:r>
      <w:r>
        <w:t xml:space="preserve">(calculated from their annualOTE)</w:t>
      </w:r>
    </w:p>
    <w:p>
      <w:pPr>
        <w:pStyle w:val="Compact"/>
        <w:numPr>
          <w:ilvl w:val="0"/>
          <w:numId w:val="1067"/>
        </w:numPr>
      </w:pPr>
      <w:r>
        <w:rPr>
          <w:b/>
          <w:bCs/>
        </w:rPr>
        <w:t xml:space="preserve">Attainment %</w:t>
      </w:r>
      <w:r>
        <w:t xml:space="preserve"> </w:t>
      </w:r>
      <w:r>
        <w:t xml:space="preserve">(shared with all SEs in the region)</w:t>
      </w:r>
    </w:p>
    <w:p>
      <w:pPr>
        <w:pStyle w:val="Compact"/>
        <w:numPr>
          <w:ilvl w:val="0"/>
          <w:numId w:val="1067"/>
        </w:numPr>
      </w:pPr>
      <w:r>
        <w:rPr>
          <w:b/>
          <w:bCs/>
        </w:rPr>
        <w:t xml:space="preserve">Est. Commission</w:t>
      </w:r>
      <w:r>
        <w:t xml:space="preserve"> </w:t>
      </w:r>
      <w:r>
        <w:t xml:space="preserve">(using draw model for selected month)</w:t>
      </w:r>
    </w:p>
    <w:p>
      <w:pPr>
        <w:pStyle w:val="FirstParagraph"/>
      </w:pPr>
      <w:r>
        <w:rPr>
          <w:b/>
          <w:bCs/>
        </w:rPr>
        <w:t xml:space="preserve">Note:</w:t>
      </w:r>
      <w:r>
        <w:t xml:space="preserve"> </w:t>
      </w:r>
      <w:r>
        <w:t xml:space="preserve">SEs without OTE set show "—"</w:t>
      </w:r>
    </w:p>
    <w:bookmarkEnd w:id="62"/>
    <w:bookmarkStart w:id="63" w:name="ae-revenue-pool-1"/>
    <w:p>
      <w:pPr>
        <w:pStyle w:val="Heading4"/>
      </w:pPr>
      <w:r>
        <w:t xml:space="preserve">AE Revenue Pool</w:t>
      </w:r>
    </w:p>
    <w:p>
      <w:pPr>
        <w:pStyle w:val="FirstParagraph"/>
      </w:pPr>
      <w:r>
        <w:rPr>
          <w:b/>
          <w:bCs/>
        </w:rPr>
        <w:t xml:space="preserve">Same as on personal dashboard:</w:t>
      </w:r>
    </w:p>
    <w:p>
      <w:pPr>
        <w:pStyle w:val="Compact"/>
        <w:numPr>
          <w:ilvl w:val="0"/>
          <w:numId w:val="1068"/>
        </w:numPr>
      </w:pPr>
      <w:r>
        <w:t xml:space="preserve">All AEs in the region for the selected month</w:t>
      </w:r>
    </w:p>
    <w:p>
      <w:pPr>
        <w:pStyle w:val="Compact"/>
        <w:numPr>
          <w:ilvl w:val="0"/>
          <w:numId w:val="1068"/>
        </w:numPr>
      </w:pPr>
      <w:r>
        <w:t xml:space="preserve">Names and Closed Won amounts</w:t>
      </w:r>
    </w:p>
    <w:p>
      <w:pPr>
        <w:pStyle w:val="Compact"/>
        <w:numPr>
          <w:ilvl w:val="0"/>
          <w:numId w:val="1068"/>
        </w:numPr>
      </w:pPr>
      <w:r>
        <w:t xml:space="preserve">Sorted descending by CW</w:t>
      </w:r>
    </w:p>
    <w:bookmarkEnd w:id="63"/>
    <w:bookmarkEnd w:id="64"/>
    <w:bookmarkStart w:id="65" w:name="bq-sync-panel"/>
    <w:p>
      <w:pPr>
        <w:pStyle w:val="Heading3"/>
      </w:pPr>
      <w:r>
        <w:t xml:space="preserve">BQ Sync Panel</w:t>
      </w:r>
    </w:p>
    <w:p>
      <w:pPr>
        <w:pStyle w:val="FirstParagraph"/>
      </w:pPr>
      <w:r>
        <w:rPr>
          <w:b/>
          <w:bCs/>
        </w:rPr>
        <w:t xml:space="preserve">What it shows:</w:t>
      </w:r>
      <w:r>
        <w:t xml:space="preserve"> </w:t>
      </w:r>
      <w:r>
        <w:t xml:space="preserve">Last BigQuery sync details</w:t>
      </w:r>
    </w:p>
    <w:p>
      <w:pPr>
        <w:pStyle w:val="BodyText"/>
      </w:pPr>
      <w:r>
        <w:rPr>
          <w:b/>
          <w:bCs/>
        </w:rPr>
        <w:t xml:space="preserve">Displayed info:</w:t>
      </w:r>
    </w:p>
    <w:p>
      <w:pPr>
        <w:pStyle w:val="Compact"/>
        <w:numPr>
          <w:ilvl w:val="0"/>
          <w:numId w:val="1069"/>
        </w:numPr>
      </w:pPr>
      <w:r>
        <w:rPr>
          <w:b/>
          <w:bCs/>
        </w:rPr>
        <w:t xml:space="preserve">Synced at:</w:t>
      </w:r>
      <w:r>
        <w:t xml:space="preserve"> </w:t>
      </w:r>
      <w:r>
        <w:t xml:space="preserve">Timestamp of last sync</w:t>
      </w:r>
    </w:p>
    <w:p>
      <w:pPr>
        <w:pStyle w:val="Compact"/>
        <w:numPr>
          <w:ilvl w:val="0"/>
          <w:numId w:val="1069"/>
        </w:numPr>
      </w:pPr>
      <w:r>
        <w:rPr>
          <w:b/>
          <w:bCs/>
        </w:rPr>
        <w:t xml:space="preserve">Regions synced:</w:t>
      </w:r>
      <w:r>
        <w:t xml:space="preserve"> </w:t>
      </w:r>
      <w:r>
        <w:t xml:space="preserve">Which regions had data loaded</w:t>
      </w:r>
    </w:p>
    <w:p>
      <w:pPr>
        <w:pStyle w:val="Compact"/>
        <w:numPr>
          <w:ilvl w:val="0"/>
          <w:numId w:val="1069"/>
        </w:numPr>
      </w:pPr>
      <w:r>
        <w:rPr>
          <w:b/>
          <w:bCs/>
        </w:rPr>
        <w:t xml:space="preserve">AE rows added:</w:t>
      </w:r>
      <w:r>
        <w:t xml:space="preserve"> </w:t>
      </w:r>
      <w:r>
        <w:t xml:space="preserve">Number of AE records from BQ</w:t>
      </w:r>
    </w:p>
    <w:p>
      <w:pPr>
        <w:pStyle w:val="Compact"/>
        <w:numPr>
          <w:ilvl w:val="0"/>
          <w:numId w:val="1069"/>
        </w:numPr>
      </w:pPr>
      <w:r>
        <w:rPr>
          <w:b/>
          <w:bCs/>
        </w:rPr>
        <w:t xml:space="preserve">Errors:</w:t>
      </w:r>
      <w:r>
        <w:t xml:space="preserve"> </w:t>
      </w:r>
      <w:r>
        <w:t xml:space="preserve">Any issues encountered</w:t>
      </w:r>
    </w:p>
    <w:p>
      <w:pPr>
        <w:pStyle w:val="FirstParagraph"/>
      </w:pPr>
      <w:r>
        <w:rPr>
          <w:b/>
          <w:bCs/>
        </w:rPr>
        <w:t xml:space="preserve">Manual "Sync Now" button:</w:t>
      </w:r>
      <w:r>
        <w:t xml:space="preserve"> </w:t>
      </w:r>
      <w:r>
        <w:t xml:space="preserve">Admins can click to trigger immediate refresh (instead of waiting for 2 AM UTC nightly sync)</w:t>
      </w:r>
    </w:p>
    <w:p>
      <w:r>
        <w:pict>
          <v:rect style="width:0;height:1.5pt" o:hralign="center" o:hrstd="t" o:hr="t"/>
        </w:pict>
      </w:r>
    </w:p>
    <w:bookmarkEnd w:id="65"/>
    <w:bookmarkEnd w:id="66"/>
    <w:bookmarkStart w:id="77" w:name="report-tab-admins-only"/>
    <w:p>
      <w:pPr>
        <w:pStyle w:val="Heading2"/>
      </w:pPr>
      <w:r>
        <w:t xml:space="preserve">Report Tab (Admins Only)</w:t>
      </w:r>
    </w:p>
    <w:p>
      <w:pPr>
        <w:pStyle w:val="FirstParagraph"/>
      </w:pPr>
      <w:r>
        <w:rPr>
          <w:b/>
          <w:bCs/>
        </w:rPr>
        <w:t xml:space="preserve">Access:</w:t>
      </w:r>
      <w:r>
        <w:t xml:space="preserve"> </w:t>
      </w:r>
      <w:r>
        <w:t xml:space="preserve">Admins only; click "Report" in top navigation</w:t>
      </w:r>
    </w:p>
    <w:p>
      <w:pPr>
        <w:pStyle w:val="BodyText"/>
      </w:pPr>
      <w:r>
        <w:rPr>
          <w:b/>
          <w:bCs/>
        </w:rPr>
        <w:t xml:space="preserve">Purpose:</w:t>
      </w:r>
      <w:r>
        <w:t xml:space="preserve"> </w:t>
      </w:r>
      <w:r>
        <w:t xml:space="preserve">Comprehensive full-year commission breakdown — a payroll audit tool showing what each SE should have earned month-by-month.</w:t>
      </w:r>
    </w:p>
    <w:bookmarkStart w:id="67" w:name="report-overview"/>
    <w:p>
      <w:pPr>
        <w:pStyle w:val="Heading3"/>
      </w:pPr>
      <w:r>
        <w:t xml:space="preserve">Report Overview</w:t>
      </w:r>
    </w:p>
    <w:p>
      <w:pPr>
        <w:pStyle w:val="BlockText"/>
      </w:pPr>
      <w:r>
        <w:rPr>
          <w:b/>
          <w:bCs/>
        </w:rPr>
        <w:t xml:space="preserve">📷 Screenshot: The Report tab (chart + attainment summary)</w:t>
      </w:r>
    </w:p>
    <w:p>
      <w:pPr>
        <w:pStyle w:val="BlockText"/>
      </w:pPr>
      <w:r>
        <w:rPr>
          <w:i/>
          <w:iCs/>
        </w:rPr>
        <w:t xml:space="preserve">Paste your screenshot here, then delete this placeholder line.</w:t>
      </w:r>
    </w:p>
    <w:p>
      <w:pPr>
        <w:pStyle w:val="FirstParagraph"/>
      </w:pPr>
      <w:r>
        <w:rPr>
          <w:b/>
          <w:bCs/>
        </w:rPr>
        <w:t xml:space="preserve">What it shows:</w:t>
      </w:r>
    </w:p>
    <w:p>
      <w:pPr>
        <w:pStyle w:val="Compact"/>
        <w:numPr>
          <w:ilvl w:val="0"/>
          <w:numId w:val="1070"/>
        </w:numPr>
      </w:pPr>
      <w:r>
        <w:rPr>
          <w:b/>
          <w:bCs/>
        </w:rPr>
        <w:t xml:space="preserve">Team KPIs</w:t>
      </w:r>
      <w:r>
        <w:t xml:space="preserve"> </w:t>
      </w:r>
      <w:r>
        <w:t xml:space="preserve">(top): Team size, avg attainment YTD, months at quota, regions with data</w:t>
      </w:r>
    </w:p>
    <w:p>
      <w:pPr>
        <w:pStyle w:val="Compact"/>
        <w:numPr>
          <w:ilvl w:val="0"/>
          <w:numId w:val="1070"/>
        </w:numPr>
      </w:pPr>
      <w:r>
        <w:rPr>
          <w:b/>
          <w:bCs/>
        </w:rPr>
        <w:t xml:space="preserve">Monthly Attainment Chart</w:t>
      </w:r>
      <w:r>
        <w:t xml:space="preserve">: Attainment % by SE across last 3 elapsed months</w:t>
      </w:r>
    </w:p>
    <w:p>
      <w:pPr>
        <w:pStyle w:val="Compact"/>
        <w:numPr>
          <w:ilvl w:val="0"/>
          <w:numId w:val="1070"/>
        </w:numPr>
      </w:pPr>
      <w:r>
        <w:rPr>
          <w:b/>
          <w:bCs/>
        </w:rPr>
        <w:t xml:space="preserve">Team Attainment Summary Table</w:t>
      </w:r>
      <w:r>
        <w:t xml:space="preserve">: One row per SE, showing last 3 months' attainment % and status badge</w:t>
      </w:r>
    </w:p>
    <w:p>
      <w:pPr>
        <w:pStyle w:val="Compact"/>
        <w:numPr>
          <w:ilvl w:val="0"/>
          <w:numId w:val="1070"/>
        </w:numPr>
      </w:pPr>
      <w:r>
        <w:rPr>
          <w:b/>
          <w:bCs/>
        </w:rPr>
        <w:t xml:space="preserve">Individual SE Cards</w:t>
      </w:r>
      <w:r>
        <w:t xml:space="preserve">: One card per SE (expandable) showing YTD commission and per-month detail</w:t>
      </w:r>
    </w:p>
    <w:p>
      <w:pPr>
        <w:pStyle w:val="Compact"/>
        <w:numPr>
          <w:ilvl w:val="0"/>
          <w:numId w:val="1070"/>
        </w:numPr>
      </w:pPr>
      <w:r>
        <w:rPr>
          <w:b/>
          <w:bCs/>
        </w:rPr>
        <w:t xml:space="preserve">2026 Commission Breakdown</w:t>
      </w:r>
      <w:r>
        <w:t xml:space="preserve"> </w:t>
      </w:r>
      <w:r>
        <w:t xml:space="preserve">(bottom): Full-year, month-by-month commission report</w:t>
      </w:r>
    </w:p>
    <w:bookmarkEnd w:id="67"/>
    <w:bookmarkStart w:id="68" w:name="date--context"/>
    <w:p>
      <w:pPr>
        <w:pStyle w:val="Heading3"/>
      </w:pPr>
      <w:r>
        <w:t xml:space="preserve">Date &amp; Context</w:t>
      </w:r>
    </w:p>
    <w:p>
      <w:pPr>
        <w:pStyle w:val="FirstParagraph"/>
      </w:pPr>
      <w:r>
        <w:rPr>
          <w:b/>
          <w:bCs/>
        </w:rPr>
        <w:t xml:space="preserve">Report Date:</w:t>
      </w:r>
      <w:r>
        <w:t xml:space="preserve"> </w:t>
      </w:r>
      <w:r>
        <w:t xml:space="preserve">Generated date shown at top (e.g., "June 19, 2026")</w:t>
      </w:r>
    </w:p>
    <w:p>
      <w:pPr>
        <w:pStyle w:val="BodyText"/>
      </w:pPr>
      <w:r>
        <w:rPr>
          <w:b/>
          <w:bCs/>
        </w:rPr>
        <w:t xml:space="preserve">Sample View Badge:</w:t>
      </w:r>
      <w:r>
        <w:t xml:space="preserve"> </w:t>
      </w:r>
      <w:r>
        <w:t xml:space="preserve">Indicates this is a sample/demo view (not yet live data)</w:t>
      </w:r>
    </w:p>
    <w:bookmarkEnd w:id="68"/>
    <w:bookmarkStart w:id="69" w:name="filter-bar"/>
    <w:p>
      <w:pPr>
        <w:pStyle w:val="Heading3"/>
      </w:pPr>
      <w:r>
        <w:t xml:space="preserve">Filter Bar</w:t>
      </w:r>
    </w:p>
    <w:p>
      <w:pPr>
        <w:pStyle w:val="FirstParagraph"/>
      </w:pPr>
      <w:r>
        <w:rPr>
          <w:b/>
          <w:bCs/>
        </w:rPr>
        <w:t xml:space="preserve">SE Selector Dropdown:</w:t>
      </w:r>
    </w:p>
    <w:p>
      <w:pPr>
        <w:pStyle w:val="Compact"/>
        <w:numPr>
          <w:ilvl w:val="0"/>
          <w:numId w:val="1071"/>
        </w:numPr>
      </w:pPr>
      <w:r>
        <w:t xml:space="preserve">Default: "All SEs"</w:t>
      </w:r>
    </w:p>
    <w:p>
      <w:pPr>
        <w:pStyle w:val="Compact"/>
        <w:numPr>
          <w:ilvl w:val="0"/>
          <w:numId w:val="1071"/>
        </w:numPr>
      </w:pPr>
      <w:r>
        <w:t xml:space="preserve">Filters the attainment chart and summary table to a single SE</w:t>
      </w:r>
    </w:p>
    <w:p>
      <w:pPr>
        <w:pStyle w:val="FirstParagraph"/>
      </w:pPr>
      <w:r>
        <w:rPr>
          <w:b/>
          <w:bCs/>
        </w:rPr>
        <w:t xml:space="preserve">Active when:</w:t>
      </w:r>
      <w:r>
        <w:t xml:space="preserve"> </w:t>
      </w:r>
      <w:r>
        <w:t xml:space="preserve">Admin selects an SE name</w:t>
      </w:r>
    </w:p>
    <w:p>
      <w:pPr>
        <w:pStyle w:val="Compact"/>
        <w:numPr>
          <w:ilvl w:val="0"/>
          <w:numId w:val="1072"/>
        </w:numPr>
      </w:pPr>
      <w:r>
        <w:t xml:space="preserve">Chart title updates to "{SE Name} — last X months"</w:t>
      </w:r>
    </w:p>
    <w:p>
      <w:pPr>
        <w:pStyle w:val="Compact"/>
        <w:numPr>
          <w:ilvl w:val="0"/>
          <w:numId w:val="1072"/>
        </w:numPr>
      </w:pPr>
      <w:r>
        <w:t xml:space="preserve">Summary table shows only that SE's row</w:t>
      </w:r>
    </w:p>
    <w:bookmarkEnd w:id="69"/>
    <w:bookmarkStart w:id="70" w:name="team-kpis-grid"/>
    <w:p>
      <w:pPr>
        <w:pStyle w:val="Heading3"/>
      </w:pPr>
      <w:r>
        <w:t xml:space="preserve">Team KPIs Grid</w:t>
      </w:r>
    </w:p>
    <w:p>
      <w:pPr>
        <w:pStyle w:val="FirstParagraph"/>
      </w:pPr>
      <w:r>
        <w:rPr>
          <w:b/>
          <w:bCs/>
        </w:rPr>
        <w:t xml:space="preserve">4 metrics displayed:</w:t>
      </w:r>
    </w:p>
    <w:p>
      <w:pPr>
        <w:pStyle w:val="Compact"/>
        <w:numPr>
          <w:ilvl w:val="0"/>
          <w:numId w:val="1073"/>
        </w:numPr>
      </w:pPr>
      <w:r>
        <w:rPr>
          <w:b/>
          <w:bCs/>
        </w:rPr>
        <w:t xml:space="preserve">Team Size</w:t>
      </w:r>
      <w:r>
        <w:t xml:space="preserve">: Number of SEs in the report (16 ICs across 5 regions)</w:t>
      </w:r>
    </w:p>
    <w:p>
      <w:pPr>
        <w:pStyle w:val="Compact"/>
        <w:numPr>
          <w:ilvl w:val="0"/>
          <w:numId w:val="1073"/>
        </w:numPr>
      </w:pPr>
      <w:r>
        <w:rPr>
          <w:b/>
          <w:bCs/>
        </w:rPr>
        <w:t xml:space="preserve">Avg Attainment (YTD)</w:t>
      </w:r>
      <w:r>
        <w:t xml:space="preserve">: Average of all SE-month attainment % for elapsed months</w:t>
      </w:r>
    </w:p>
    <w:p>
      <w:pPr>
        <w:pStyle w:val="Compact"/>
        <w:numPr>
          <w:ilvl w:val="0"/>
          <w:numId w:val="1073"/>
        </w:numPr>
      </w:pPr>
      <w:r>
        <w:rPr>
          <w:b/>
          <w:bCs/>
        </w:rPr>
        <w:t xml:space="preserve">Months at Quota</w:t>
      </w:r>
      <w:r>
        <w:t xml:space="preserve">: Count of (SE, month) pairs where attainment ≥ 100%</w:t>
      </w:r>
    </w:p>
    <w:p>
      <w:pPr>
        <w:pStyle w:val="Compact"/>
        <w:numPr>
          <w:ilvl w:val="0"/>
          <w:numId w:val="1073"/>
        </w:numPr>
      </w:pPr>
      <w:r>
        <w:rPr>
          <w:b/>
          <w:bCs/>
        </w:rPr>
        <w:t xml:space="preserve">Regions Live</w:t>
      </w:r>
      <w:r>
        <w:t xml:space="preserve">: Number of regionPools docs with data in Firestore</w:t>
      </w:r>
    </w:p>
    <w:p>
      <w:r>
        <w:pict>
          <v:rect style="width:0;height:1.5pt" o:hralign="center" o:hrstd="t" o:hr="t"/>
        </w:pict>
      </w:r>
    </w:p>
    <w:bookmarkEnd w:id="70"/>
    <w:bookmarkStart w:id="71" w:name="monthly-attainment-chart"/>
    <w:p>
      <w:pPr>
        <w:pStyle w:val="Heading3"/>
      </w:pPr>
      <w:r>
        <w:t xml:space="preserve">Monthly Attainment Chart</w:t>
      </w:r>
    </w:p>
    <w:p>
      <w:pPr>
        <w:pStyle w:val="FirstParagraph"/>
      </w:pPr>
      <w:r>
        <w:rPr>
          <w:b/>
          <w:bCs/>
        </w:rPr>
        <w:t xml:space="preserve">Type:</w:t>
      </w:r>
      <w:r>
        <w:t xml:space="preserve"> </w:t>
      </w:r>
      <w:r>
        <w:t xml:space="preserve">Grouped bar chart</w:t>
      </w:r>
    </w:p>
    <w:p>
      <w:pPr>
        <w:pStyle w:val="BodyText"/>
      </w:pPr>
      <w:r>
        <w:rPr>
          <w:b/>
          <w:bCs/>
        </w:rPr>
        <w:t xml:space="preserve">What it shows:</w:t>
      </w:r>
      <w:r>
        <w:t xml:space="preserve"> </w:t>
      </w:r>
      <w:r>
        <w:t xml:space="preserve">Attainment % for each SE across last 3 elapsed months</w:t>
      </w:r>
    </w:p>
    <w:p>
      <w:pPr>
        <w:pStyle w:val="Compact"/>
        <w:numPr>
          <w:ilvl w:val="0"/>
          <w:numId w:val="1074"/>
        </w:numPr>
      </w:pPr>
      <w:r>
        <w:t xml:space="preserve">One bar per SE</w:t>
      </w:r>
    </w:p>
    <w:p>
      <w:pPr>
        <w:pStyle w:val="Compact"/>
        <w:numPr>
          <w:ilvl w:val="0"/>
          <w:numId w:val="1074"/>
        </w:numPr>
      </w:pPr>
      <w:r>
        <w:t xml:space="preserve">One group per month</w:t>
      </w:r>
    </w:p>
    <w:p>
      <w:pPr>
        <w:pStyle w:val="Compact"/>
        <w:numPr>
          <w:ilvl w:val="0"/>
          <w:numId w:val="1074"/>
        </w:numPr>
      </w:pPr>
      <w:r>
        <w:t xml:space="preserve">Y-axis: Attainment % (0–140%, with 100% and 200% cap lines)</w:t>
      </w:r>
    </w:p>
    <w:p>
      <w:pPr>
        <w:pStyle w:val="Compact"/>
        <w:numPr>
          <w:ilvl w:val="0"/>
          <w:numId w:val="1074"/>
        </w:numPr>
      </w:pPr>
      <w:r>
        <w:t xml:space="preserve">X-axis: Last 3 months (e.g., May, Jun, Jul 2026)</w:t>
      </w:r>
    </w:p>
    <w:p>
      <w:pPr>
        <w:pStyle w:val="FirstParagraph"/>
      </w:pPr>
      <w:r>
        <w:rPr>
          <w:b/>
          <w:bCs/>
        </w:rPr>
        <w:t xml:space="preserve">Bar colors:</w:t>
      </w:r>
    </w:p>
    <w:p>
      <w:pPr>
        <w:pStyle w:val="Compact"/>
        <w:numPr>
          <w:ilvl w:val="0"/>
          <w:numId w:val="1075"/>
        </w:numPr>
      </w:pPr>
      <w:r>
        <w:t xml:space="preserve">🟢 Green (≥100%)</w:t>
      </w:r>
    </w:p>
    <w:p>
      <w:pPr>
        <w:pStyle w:val="Compact"/>
        <w:numPr>
          <w:ilvl w:val="0"/>
          <w:numId w:val="1075"/>
        </w:numPr>
      </w:pPr>
      <w:r>
        <w:t xml:space="preserve">🟠 Orange (80–99%)</w:t>
      </w:r>
    </w:p>
    <w:p>
      <w:pPr>
        <w:pStyle w:val="Compact"/>
        <w:numPr>
          <w:ilvl w:val="0"/>
          <w:numId w:val="1075"/>
        </w:numPr>
      </w:pPr>
      <w:r>
        <w:t xml:space="preserve">🔵 Blue (&lt;80%)</w:t>
      </w:r>
    </w:p>
    <w:p>
      <w:pPr>
        <w:pStyle w:val="FirstParagraph"/>
      </w:pPr>
      <w:r>
        <w:rPr>
          <w:b/>
          <w:bCs/>
        </w:rPr>
        <w:t xml:space="preserve">Hover tooltip:</w:t>
      </w:r>
    </w:p>
    <w:p>
      <w:pPr>
        <w:pStyle w:val="Compact"/>
        <w:numPr>
          <w:ilvl w:val="0"/>
          <w:numId w:val="1076"/>
        </w:numPr>
      </w:pPr>
      <w:r>
        <w:t xml:space="preserve">SE name</w:t>
      </w:r>
    </w:p>
    <w:p>
      <w:pPr>
        <w:pStyle w:val="Compact"/>
        <w:numPr>
          <w:ilvl w:val="0"/>
          <w:numId w:val="1076"/>
        </w:numPr>
      </w:pPr>
      <w:r>
        <w:t xml:space="preserve">Attainment % for that month</w:t>
      </w:r>
    </w:p>
    <w:p>
      <w:pPr>
        <w:pStyle w:val="Compact"/>
        <w:numPr>
          <w:ilvl w:val="0"/>
          <w:numId w:val="1076"/>
        </w:numPr>
      </w:pPr>
      <w:r>
        <w:t xml:space="preserve">Commission earned (draw model)</w:t>
      </w:r>
    </w:p>
    <w:p>
      <w:r>
        <w:pict>
          <v:rect style="width:0;height:1.5pt" o:hralign="center" o:hrstd="t" o:hr="t"/>
        </w:pict>
      </w:r>
    </w:p>
    <w:bookmarkEnd w:id="71"/>
    <w:bookmarkStart w:id="72" w:name="team-attainment-summary-table"/>
    <w:p>
      <w:pPr>
        <w:pStyle w:val="Heading3"/>
      </w:pPr>
      <w:r>
        <w:t xml:space="preserve">Team Attainment Summary Table</w:t>
      </w:r>
    </w:p>
    <w:p>
      <w:pPr>
        <w:pStyle w:val="FirstParagraph"/>
      </w:pPr>
      <w:r>
        <w:rPr>
          <w:b/>
          <w:bCs/>
        </w:rPr>
        <w:t xml:space="preserve">One row per SE (16 ICs)</w:t>
      </w:r>
    </w:p>
    <w:p>
      <w:pPr>
        <w:pStyle w:val="BodyText"/>
      </w:pPr>
      <w:r>
        <w:rPr>
          <w:b/>
          <w:bCs/>
        </w:rPr>
        <w:t xml:space="preserve">Columns:</w:t>
      </w:r>
    </w:p>
    <w:p>
      <w:pPr>
        <w:pStyle w:val="Compact"/>
        <w:numPr>
          <w:ilvl w:val="0"/>
          <w:numId w:val="1077"/>
        </w:numPr>
      </w:pPr>
      <w:r>
        <w:rPr>
          <w:b/>
          <w:bCs/>
        </w:rPr>
        <w:t xml:space="preserve">SE Name</w:t>
      </w:r>
      <w:r>
        <w:t xml:space="preserve">: Full name</w:t>
      </w:r>
    </w:p>
    <w:p>
      <w:pPr>
        <w:pStyle w:val="Compact"/>
        <w:numPr>
          <w:ilvl w:val="0"/>
          <w:numId w:val="1077"/>
        </w:numPr>
      </w:pPr>
      <w:r>
        <w:rPr>
          <w:b/>
          <w:bCs/>
        </w:rPr>
        <w:t xml:space="preserve">Title</w:t>
      </w:r>
      <w:r>
        <w:t xml:space="preserve">: Role (e.g., "Senior Sales Engineer")</w:t>
      </w:r>
    </w:p>
    <w:p>
      <w:pPr>
        <w:pStyle w:val="Compact"/>
        <w:numPr>
          <w:ilvl w:val="0"/>
          <w:numId w:val="1077"/>
        </w:numPr>
      </w:pPr>
      <w:r>
        <w:rPr>
          <w:b/>
          <w:bCs/>
        </w:rPr>
        <w:t xml:space="preserve">Region</w:t>
      </w:r>
      <w:r>
        <w:t xml:space="preserve">: Assigned region</w:t>
      </w:r>
    </w:p>
    <w:p>
      <w:pPr>
        <w:pStyle w:val="Compact"/>
        <w:numPr>
          <w:ilvl w:val="0"/>
          <w:numId w:val="1077"/>
        </w:numPr>
      </w:pPr>
      <w:r>
        <w:rPr>
          <w:b/>
          <w:bCs/>
        </w:rPr>
        <w:t xml:space="preserve">Last 3 months</w:t>
      </w:r>
      <w:r>
        <w:t xml:space="preserve">: Attainment % for each month, color-coded</w:t>
      </w:r>
    </w:p>
    <w:p>
      <w:pPr>
        <w:pStyle w:val="Compact"/>
        <w:numPr>
          <w:ilvl w:val="0"/>
          <w:numId w:val="1077"/>
        </w:numPr>
      </w:pPr>
      <w:r>
        <w:rPr>
          <w:b/>
          <w:bCs/>
        </w:rPr>
        <w:t xml:space="preserve">Status badge</w:t>
      </w:r>
      <w:r>
        <w:t xml:space="preserve">: Latest month status (Quota Hit / On Track / Building)</w:t>
      </w:r>
    </w:p>
    <w:p>
      <w:pPr>
        <w:pStyle w:val="FirstParagraph"/>
      </w:pPr>
      <w:r>
        <w:rPr>
          <w:b/>
          <w:bCs/>
        </w:rPr>
        <w:t xml:space="preserve">Row highlights:</w:t>
      </w:r>
    </w:p>
    <w:p>
      <w:pPr>
        <w:pStyle w:val="Compact"/>
        <w:numPr>
          <w:ilvl w:val="0"/>
          <w:numId w:val="1078"/>
        </w:numPr>
      </w:pPr>
      <w:r>
        <w:t xml:space="preserve">Current user (if logged in as SE) shown with blue background</w:t>
      </w:r>
    </w:p>
    <w:p>
      <w:r>
        <w:pict>
          <v:rect style="width:0;height:1.5pt" o:hralign="center" o:hrstd="t" o:hr="t"/>
        </w:pict>
      </w:r>
    </w:p>
    <w:bookmarkEnd w:id="72"/>
    <w:bookmarkStart w:id="73" w:name="individual-se-breakdown-cards"/>
    <w:p>
      <w:pPr>
        <w:pStyle w:val="Heading3"/>
      </w:pPr>
      <w:r>
        <w:t xml:space="preserve">Individual SE Breakdown Cards</w:t>
      </w:r>
    </w:p>
    <w:p>
      <w:pPr>
        <w:pStyle w:val="FirstParagraph"/>
      </w:pPr>
      <w:r>
        <w:rPr>
          <w:b/>
          <w:bCs/>
        </w:rPr>
        <w:t xml:space="preserve">One card per SE (collapsible)</w:t>
      </w:r>
    </w:p>
    <w:p>
      <w:pPr>
        <w:pStyle w:val="BodyText"/>
      </w:pPr>
      <w:r>
        <w:rPr>
          <w:b/>
          <w:bCs/>
        </w:rPr>
        <w:t xml:space="preserve">Card contents:</w:t>
      </w:r>
    </w:p>
    <w:p>
      <w:pPr>
        <w:pStyle w:val="Compact"/>
        <w:numPr>
          <w:ilvl w:val="0"/>
          <w:numId w:val="1079"/>
        </w:numPr>
      </w:pPr>
      <w:r>
        <w:rPr>
          <w:b/>
          <w:bCs/>
        </w:rPr>
        <w:t xml:space="preserve">SE avatar</w:t>
      </w:r>
      <w:r>
        <w:t xml:space="preserve"> </w:t>
      </w:r>
      <w:r>
        <w:t xml:space="preserve">(initials in colored circle)</w:t>
      </w:r>
    </w:p>
    <w:p>
      <w:pPr>
        <w:pStyle w:val="Compact"/>
        <w:numPr>
          <w:ilvl w:val="0"/>
          <w:numId w:val="1079"/>
        </w:numPr>
      </w:pPr>
      <w:r>
        <w:rPr>
          <w:b/>
          <w:bCs/>
        </w:rPr>
        <w:t xml:space="preserve">Name, title, manager, region</w:t>
      </w:r>
    </w:p>
    <w:p>
      <w:pPr>
        <w:pStyle w:val="Compact"/>
        <w:numPr>
          <w:ilvl w:val="0"/>
          <w:numId w:val="1079"/>
        </w:numPr>
      </w:pPr>
      <w:r>
        <w:rPr>
          <w:b/>
          <w:bCs/>
        </w:rPr>
        <w:t xml:space="preserve">YTD commission</w:t>
      </w:r>
      <w:r>
        <w:t xml:space="preserve"> </w:t>
      </w:r>
      <w:r>
        <w:t xml:space="preserve">(sum of all months to date) — currently shows "—" (note: this is a known display issue; see</w:t>
      </w:r>
      <w:r>
        <w:t xml:space="preserve"> </w:t>
      </w:r>
      <w:hyperlink w:anchor="calculations--formulas">
        <w:r>
          <w:rPr>
            <w:rStyle w:val="Hyperlink"/>
          </w:rPr>
          <w:t xml:space="preserve">Calculations &amp; Formulas</w:t>
        </w:r>
      </w:hyperlink>
      <w:r>
        <w:t xml:space="preserve"> </w:t>
      </w:r>
      <w:r>
        <w:t xml:space="preserve">for the actual formula)</w:t>
      </w:r>
    </w:p>
    <w:p>
      <w:pPr>
        <w:pStyle w:val="Compact"/>
        <w:numPr>
          <w:ilvl w:val="0"/>
          <w:numId w:val="1079"/>
        </w:numPr>
      </w:pPr>
      <w:r>
        <w:rPr>
          <w:b/>
          <w:bCs/>
        </w:rPr>
        <w:t xml:space="preserve">Status badge</w:t>
      </w:r>
      <w:r>
        <w:t xml:space="preserve"> </w:t>
      </w:r>
      <w:r>
        <w:t xml:space="preserve">(green/blue/gray/purple)</w:t>
      </w:r>
    </w:p>
    <w:p>
      <w:pPr>
        <w:pStyle w:val="Compact"/>
        <w:numPr>
          <w:ilvl w:val="0"/>
          <w:numId w:val="1079"/>
        </w:numPr>
      </w:pPr>
      <w:r>
        <w:rPr>
          <w:b/>
          <w:bCs/>
        </w:rPr>
        <w:t xml:space="preserve">Per-month strip</w:t>
      </w:r>
      <w:r>
        <w:t xml:space="preserve">: 3 columns (one per last-month) showing:</w:t>
      </w:r>
    </w:p>
    <w:p>
      <w:pPr>
        <w:pStyle w:val="Compact"/>
        <w:numPr>
          <w:ilvl w:val="1"/>
          <w:numId w:val="1080"/>
        </w:numPr>
      </w:pPr>
      <w:r>
        <w:t xml:space="preserve">Attainment %</w:t>
      </w:r>
    </w:p>
    <w:p>
      <w:pPr>
        <w:pStyle w:val="Compact"/>
        <w:numPr>
          <w:ilvl w:val="1"/>
          <w:numId w:val="1080"/>
        </w:numPr>
      </w:pPr>
      <w:r>
        <w:t xml:space="preserve">Progress bar (visual fill)</w:t>
      </w:r>
    </w:p>
    <w:p>
      <w:pPr>
        <w:pStyle w:val="Compact"/>
        <w:numPr>
          <w:ilvl w:val="1"/>
          <w:numId w:val="1080"/>
        </w:numPr>
      </w:pPr>
      <w:r>
        <w:t xml:space="preserve">Commission earned</w:t>
      </w:r>
    </w:p>
    <w:p>
      <w:r>
        <w:pict>
          <v:rect style="width:0;height:1.5pt" o:hralign="center" o:hrstd="t" o:hr="t"/>
        </w:pict>
      </w:r>
    </w:p>
    <w:bookmarkEnd w:id="73"/>
    <w:bookmarkStart w:id="76" w:name="X9cf64bb3f35d82ec87c69202ffd2769411c4f0e"/>
    <w:p>
      <w:pPr>
        <w:pStyle w:val="Heading3"/>
      </w:pPr>
      <w:r>
        <w:t xml:space="preserve">2026 Commission Breakdown Card (New)</w:t>
      </w:r>
    </w:p>
    <w:p>
      <w:pPr>
        <w:pStyle w:val="FirstParagraph"/>
      </w:pPr>
      <w:r>
        <w:rPr>
          <w:b/>
          <w:bCs/>
        </w:rPr>
        <w:t xml:space="preserve">Location:</w:t>
      </w:r>
      <w:r>
        <w:t xml:space="preserve"> </w:t>
      </w:r>
      <w:r>
        <w:t xml:space="preserve">Bottom of Report tab</w:t>
      </w:r>
    </w:p>
    <w:p>
      <w:pPr>
        <w:pStyle w:val="BodyText"/>
      </w:pPr>
      <w:r>
        <w:rPr>
          <w:b/>
          <w:bCs/>
        </w:rPr>
        <w:t xml:space="preserve">Purpose:</w:t>
      </w:r>
      <w:r>
        <w:t xml:space="preserve"> </w:t>
      </w:r>
      <w:r>
        <w:t xml:space="preserve">Audit tool — detailed month-by-month commission for every SE</w:t>
      </w:r>
    </w:p>
    <w:p>
      <w:pPr>
        <w:pStyle w:val="BodyText"/>
      </w:pPr>
      <w:r>
        <w:rPr>
          <w:b/>
          <w:bCs/>
        </w:rPr>
        <w:t xml:space="preserve">SE Selector Dropdown:</w:t>
      </w:r>
    </w:p>
    <w:p>
      <w:pPr>
        <w:pStyle w:val="Compact"/>
        <w:numPr>
          <w:ilvl w:val="0"/>
          <w:numId w:val="1081"/>
        </w:numPr>
      </w:pPr>
      <w:r>
        <w:t xml:space="preserve">Default: "All SEs" (summary table view)</w:t>
      </w:r>
    </w:p>
    <w:p>
      <w:pPr>
        <w:pStyle w:val="Compact"/>
        <w:numPr>
          <w:ilvl w:val="0"/>
          <w:numId w:val="1081"/>
        </w:numPr>
      </w:pPr>
      <w:r>
        <w:t xml:space="preserve">Select an SE name (detail card view)</w:t>
      </w:r>
    </w:p>
    <w:bookmarkStart w:id="74" w:name="all-ses-summary-table"/>
    <w:p>
      <w:pPr>
        <w:pStyle w:val="Heading4"/>
      </w:pPr>
      <w:r>
        <w:t xml:space="preserve">All SEs Summary Table</w:t>
      </w:r>
    </w:p>
    <w:p>
      <w:pPr>
        <w:pStyle w:val="FirstParagraph"/>
      </w:pPr>
      <w:r>
        <w:rPr>
          <w:b/>
          <w:bCs/>
        </w:rPr>
        <w:t xml:space="preserve">What it shows:</w:t>
      </w:r>
      <w:r>
        <w:t xml:space="preserve"> </w:t>
      </w:r>
      <w:r>
        <w:t xml:space="preserve">Commission earned per quarter per SE (2026 full year)</w:t>
      </w:r>
    </w:p>
    <w:p>
      <w:pPr>
        <w:pStyle w:val="BodyText"/>
      </w:pPr>
      <w:r>
        <w:rPr>
          <w:b/>
          <w:bCs/>
        </w:rPr>
        <w:t xml:space="preserve">Columns:</w:t>
      </w:r>
    </w:p>
    <w:p>
      <w:pPr>
        <w:pStyle w:val="Compact"/>
        <w:numPr>
          <w:ilvl w:val="0"/>
          <w:numId w:val="1082"/>
        </w:numPr>
      </w:pPr>
      <w:r>
        <w:rPr>
          <w:b/>
          <w:bCs/>
        </w:rPr>
        <w:t xml:space="preserve">SE Name</w:t>
      </w:r>
      <w:r>
        <w:t xml:space="preserve">: Full name</w:t>
      </w:r>
    </w:p>
    <w:p>
      <w:pPr>
        <w:pStyle w:val="Compact"/>
        <w:numPr>
          <w:ilvl w:val="0"/>
          <w:numId w:val="1082"/>
        </w:numPr>
      </w:pPr>
      <w:r>
        <w:rPr>
          <w:b/>
          <w:bCs/>
        </w:rPr>
        <w:t xml:space="preserve">Region</w:t>
      </w:r>
      <w:r>
        <w:t xml:space="preserve">: Assigned region</w:t>
      </w:r>
    </w:p>
    <w:p>
      <w:pPr>
        <w:pStyle w:val="Compact"/>
        <w:numPr>
          <w:ilvl w:val="0"/>
          <w:numId w:val="1082"/>
        </w:numPr>
      </w:pPr>
      <w:r>
        <w:rPr>
          <w:b/>
          <w:bCs/>
        </w:rPr>
        <w:t xml:space="preserve">Q1–Q4</w:t>
      </w:r>
      <w:r>
        <w:t xml:space="preserve">: Commission earned in each quarter</w:t>
      </w:r>
    </w:p>
    <w:p>
      <w:pPr>
        <w:pStyle w:val="Compact"/>
        <w:numPr>
          <w:ilvl w:val="0"/>
          <w:numId w:val="1082"/>
        </w:numPr>
      </w:pPr>
      <w:r>
        <w:rPr>
          <w:b/>
          <w:bCs/>
        </w:rPr>
        <w:t xml:space="preserve">Annual Total</w:t>
      </w:r>
      <w:r>
        <w:t xml:space="preserve">: Sum of all quarters</w:t>
      </w:r>
    </w:p>
    <w:p>
      <w:pPr>
        <w:pStyle w:val="FirstParagraph"/>
      </w:pPr>
      <w:r>
        <w:rPr>
          <w:b/>
          <w:bCs/>
        </w:rPr>
        <w:t xml:space="preserve">How commission is calculated:</w:t>
      </w:r>
    </w:p>
    <w:p>
      <w:pPr>
        <w:pStyle w:val="BodyText"/>
      </w:pPr>
      <w:r>
        <w:t xml:space="preserve">For each quarter:</w:t>
      </w:r>
    </w:p>
    <w:p>
      <w:pPr>
        <w:pStyle w:val="Compact"/>
        <w:numPr>
          <w:ilvl w:val="0"/>
          <w:numId w:val="1083"/>
        </w:numPr>
      </w:pPr>
      <w:r>
        <w:t xml:space="preserve">Sum the 3 monthly draw amounts using quarterly draw model</w:t>
      </w:r>
    </w:p>
    <w:p>
      <w:pPr>
        <w:pStyle w:val="Compact"/>
        <w:numPr>
          <w:ilvl w:val="0"/>
          <w:numId w:val="1083"/>
        </w:numPr>
      </w:pPr>
      <w:r>
        <w:rPr>
          <w:rStyle w:val="VerbatimChar"/>
        </w:rPr>
        <w:t xml:space="preserve">Quarterly Commission = min(Quarterly_CW ÷ Quarterly_Quota, 200%) × Quarterly_OTE</w:t>
      </w:r>
    </w:p>
    <w:p>
      <w:pPr>
        <w:pStyle w:val="FirstParagraph"/>
      </w:pPr>
      <w:r>
        <w:rPr>
          <w:b/>
          <w:bCs/>
        </w:rPr>
        <w:t xml:space="preserve">Data display:</w:t>
      </w:r>
    </w:p>
    <w:p>
      <w:pPr>
        <w:pStyle w:val="Compact"/>
        <w:numPr>
          <w:ilvl w:val="0"/>
          <w:numId w:val="1084"/>
        </w:numPr>
      </w:pPr>
      <w:r>
        <w:t xml:space="preserve">Shows</w:t>
      </w:r>
      <w:r>
        <w:t xml:space="preserve"> </w:t>
      </w:r>
      <w:r>
        <w:rPr>
          <w:rStyle w:val="VerbatimChar"/>
        </w:rPr>
        <w:t xml:space="preserve">—</w:t>
      </w:r>
      <w:r>
        <w:t xml:space="preserve"> </w:t>
      </w:r>
      <w:r>
        <w:t xml:space="preserve">for future quarters (no data yet)</w:t>
      </w:r>
    </w:p>
    <w:p>
      <w:pPr>
        <w:pStyle w:val="Compact"/>
        <w:numPr>
          <w:ilvl w:val="0"/>
          <w:numId w:val="1084"/>
        </w:numPr>
      </w:pPr>
      <w:r>
        <w:t xml:space="preserve">Shows</w:t>
      </w:r>
      <w:r>
        <w:t xml:space="preserve"> </w:t>
      </w:r>
      <w:r>
        <w:rPr>
          <w:rStyle w:val="VerbatimChar"/>
        </w:rPr>
        <w:t xml:space="preserve">—</w:t>
      </w:r>
      <w:r>
        <w:t xml:space="preserve"> </w:t>
      </w:r>
      <w:r>
        <w:t xml:space="preserve">for SEs without OTE/quotas set</w:t>
      </w:r>
    </w:p>
    <w:p>
      <w:pPr>
        <w:pStyle w:val="Compact"/>
        <w:numPr>
          <w:ilvl w:val="0"/>
          <w:numId w:val="1084"/>
        </w:numPr>
      </w:pPr>
      <w:r>
        <w:t xml:space="preserve">Sorted by region, then SE name</w:t>
      </w:r>
    </w:p>
    <w:bookmarkEnd w:id="74"/>
    <w:bookmarkStart w:id="75" w:name="individual-se-detail-card"/>
    <w:p>
      <w:pPr>
        <w:pStyle w:val="Heading4"/>
      </w:pPr>
      <w:r>
        <w:t xml:space="preserve">Individual SE Detail Card</w:t>
      </w:r>
    </w:p>
    <w:p>
      <w:pPr>
        <w:pStyle w:val="FirstParagraph"/>
      </w:pPr>
      <w:r>
        <w:rPr>
          <w:b/>
          <w:bCs/>
        </w:rPr>
        <w:t xml:space="preserve">What it shows:</w:t>
      </w:r>
      <w:r>
        <w:t xml:space="preserve"> </w:t>
      </w:r>
      <w:r>
        <w:t xml:space="preserve">Month-by-month commission breakdown for one SE</w:t>
      </w:r>
    </w:p>
    <w:p>
      <w:pPr>
        <w:pStyle w:val="BodyText"/>
      </w:pPr>
      <w:r>
        <w:rPr>
          <w:b/>
          <w:bCs/>
        </w:rPr>
        <w:t xml:space="preserve">Columns:</w:t>
      </w:r>
    </w:p>
    <w:p>
      <w:pPr>
        <w:pStyle w:val="Compact"/>
        <w:numPr>
          <w:ilvl w:val="0"/>
          <w:numId w:val="1085"/>
        </w:numPr>
      </w:pPr>
      <w:r>
        <w:rPr>
          <w:b/>
          <w:bCs/>
        </w:rPr>
        <w:t xml:space="preserve">Month</w:t>
      </w:r>
      <w:r>
        <w:t xml:space="preserve">: Calendar month (e.g., "Jan 2026")</w:t>
      </w:r>
    </w:p>
    <w:p>
      <w:pPr>
        <w:pStyle w:val="Compact"/>
        <w:numPr>
          <w:ilvl w:val="0"/>
          <w:numId w:val="1085"/>
        </w:numPr>
      </w:pPr>
      <w:r>
        <w:rPr>
          <w:b/>
          <w:bCs/>
        </w:rPr>
        <w:t xml:space="preserve">Type</w:t>
      </w:r>
      <w:r>
        <w:t xml:space="preserve">: "Est. Draw" or "True-up" (indicates draw model phase)</w:t>
      </w:r>
    </w:p>
    <w:p>
      <w:pPr>
        <w:pStyle w:val="Compact"/>
        <w:numPr>
          <w:ilvl w:val="0"/>
          <w:numId w:val="1085"/>
        </w:numPr>
      </w:pPr>
      <w:r>
        <w:rPr>
          <w:b/>
          <w:bCs/>
        </w:rPr>
        <w:t xml:space="preserve">Commission</w:t>
      </w:r>
      <w:r>
        <w:t xml:space="preserve">: Dollar amount (using quarterly draw model)</w:t>
      </w:r>
    </w:p>
    <w:p>
      <w:pPr>
        <w:pStyle w:val="Compact"/>
        <w:numPr>
          <w:ilvl w:val="0"/>
          <w:numId w:val="1085"/>
        </w:numPr>
      </w:pPr>
      <w:r>
        <w:rPr>
          <w:b/>
          <w:bCs/>
        </w:rPr>
        <w:t xml:space="preserve">Region CW</w:t>
      </w:r>
      <w:r>
        <w:t xml:space="preserve">: Actual Closed Won from that SE's region that month</w:t>
      </w:r>
    </w:p>
    <w:p>
      <w:pPr>
        <w:pStyle w:val="Compact"/>
        <w:numPr>
          <w:ilvl w:val="0"/>
          <w:numId w:val="1085"/>
        </w:numPr>
      </w:pPr>
      <w:r>
        <w:rPr>
          <w:b/>
          <w:bCs/>
        </w:rPr>
        <w:t xml:space="preserve">Attainment %</w:t>
      </w:r>
      <w:r>
        <w:t xml:space="preserve">: Attainment for that month</w:t>
      </w:r>
    </w:p>
    <w:p>
      <w:pPr>
        <w:pStyle w:val="FirstParagraph"/>
      </w:pPr>
      <w:r>
        <w:rPr>
          <w:b/>
          <w:bCs/>
        </w:rPr>
        <w:t xml:space="preserve">Row styling:</w:t>
      </w:r>
    </w:p>
    <w:p>
      <w:pPr>
        <w:pStyle w:val="Compact"/>
        <w:numPr>
          <w:ilvl w:val="0"/>
          <w:numId w:val="1086"/>
        </w:numPr>
      </w:pPr>
      <w:r>
        <w:t xml:space="preserve">Draw months (1–2): Amber background to indicate estimate</w:t>
      </w:r>
    </w:p>
    <w:p>
      <w:pPr>
        <w:pStyle w:val="Compact"/>
        <w:numPr>
          <w:ilvl w:val="0"/>
          <w:numId w:val="1086"/>
        </w:numPr>
      </w:pPr>
      <w:r>
        <w:t xml:space="preserve">True-up month (3): Green background to indicate final settlement</w:t>
      </w:r>
    </w:p>
    <w:p>
      <w:pPr>
        <w:pStyle w:val="FirstParagraph"/>
      </w:pPr>
      <w:r>
        <w:rPr>
          <w:b/>
          <w:bCs/>
        </w:rPr>
        <w:t xml:space="preserve">Quarterly subtotal rows:</w:t>
      </w:r>
    </w:p>
    <w:p>
      <w:pPr>
        <w:pStyle w:val="Compact"/>
        <w:numPr>
          <w:ilvl w:val="0"/>
          <w:numId w:val="1087"/>
        </w:numPr>
      </w:pPr>
      <w:r>
        <w:t xml:space="preserve">Inserted between quarters</w:t>
      </w:r>
    </w:p>
    <w:p>
      <w:pPr>
        <w:pStyle w:val="Compact"/>
        <w:numPr>
          <w:ilvl w:val="0"/>
          <w:numId w:val="1087"/>
        </w:numPr>
      </w:pPr>
      <w:r>
        <w:t xml:space="preserve">Shows Q1 Total, Q2 Total, etc.</w:t>
      </w:r>
    </w:p>
    <w:p>
      <w:pPr>
        <w:pStyle w:val="Compact"/>
        <w:numPr>
          <w:ilvl w:val="0"/>
          <w:numId w:val="1087"/>
        </w:numPr>
      </w:pPr>
      <w:r>
        <w:t xml:space="preserve">Sums the 3 monthly draws for that quarter</w:t>
      </w:r>
    </w:p>
    <w:p>
      <w:pPr>
        <w:pStyle w:val="FirstParagraph"/>
      </w:pPr>
      <w:r>
        <w:rPr>
          <w:b/>
          <w:bCs/>
        </w:rPr>
        <w:t xml:space="preserve">Only shows elapsed months</w:t>
      </w:r>
      <w:r>
        <w:t xml:space="preserve"> </w:t>
      </w:r>
      <w:r>
        <w:t xml:space="preserve">(no future months)</w:t>
      </w:r>
    </w:p>
    <w:p>
      <w:pPr>
        <w:pStyle w:val="BodyText"/>
      </w:pPr>
      <w:r>
        <w:rPr>
          <w:b/>
          <w:bCs/>
        </w:rPr>
        <w:t xml:space="preserve">How data is sourced:</w:t>
      </w:r>
    </w:p>
    <w:p>
      <w:pPr>
        <w:pStyle w:val="Compact"/>
        <w:numPr>
          <w:ilvl w:val="0"/>
          <w:numId w:val="1088"/>
        </w:numPr>
      </w:pPr>
      <w:r>
        <w:t xml:space="preserve">Load regionPools docs for SE's region × all months</w:t>
      </w:r>
    </w:p>
    <w:p>
      <w:pPr>
        <w:pStyle w:val="Compact"/>
        <w:numPr>
          <w:ilvl w:val="0"/>
          <w:numId w:val="1088"/>
        </w:numPr>
      </w:pPr>
      <w:r>
        <w:t xml:space="preserve">Look up SE's profile (OTE, quotas) from Firestore users collection</w:t>
      </w:r>
    </w:p>
    <w:p>
      <w:pPr>
        <w:pStyle w:val="Compact"/>
        <w:numPr>
          <w:ilvl w:val="0"/>
          <w:numId w:val="1088"/>
        </w:numPr>
      </w:pPr>
      <w:r>
        <w:t xml:space="preserve">For each month, call</w:t>
      </w:r>
      <w:r>
        <w:t xml:space="preserve"> </w:t>
      </w:r>
      <w:r>
        <w:rPr>
          <w:rStyle w:val="VerbatimChar"/>
        </w:rPr>
        <w:t xml:space="preserve">quarterlyDrawForSE(month, regionCW, seQuotas, seMonthlyOTE)</w:t>
      </w:r>
    </w:p>
    <w:p>
      <w:pPr>
        <w:pStyle w:val="Compact"/>
        <w:numPr>
          <w:ilvl w:val="0"/>
          <w:numId w:val="1088"/>
        </w:numPr>
      </w:pPr>
      <w:r>
        <w:t xml:space="preserve">Render table with results</w:t>
      </w:r>
    </w:p>
    <w:p>
      <w:r>
        <w:pict>
          <v:rect style="width:0;height:1.5pt" o:hralign="center" o:hrstd="t" o:hr="t"/>
        </w:pict>
      </w:r>
    </w:p>
    <w:bookmarkEnd w:id="75"/>
    <w:bookmarkEnd w:id="76"/>
    <w:bookmarkEnd w:id="77"/>
    <w:bookmarkStart w:id="95" w:name="calculations--formulas"/>
    <w:p>
      <w:pPr>
        <w:pStyle w:val="Heading2"/>
      </w:pPr>
      <w:r>
        <w:t xml:space="preserve">Calculations &amp; Formulas</w:t>
      </w:r>
    </w:p>
    <w:p>
      <w:pPr>
        <w:pStyle w:val="FirstParagraph"/>
      </w:pPr>
      <w:r>
        <w:t xml:space="preserve">This section documents every calculation used in the app, including source data and step-by-step derivations.</w:t>
      </w:r>
    </w:p>
    <w:bookmarkStart w:id="78" w:name="Xe8baacfe08fee6a9822043afdf5a05884697c14"/>
    <w:p>
      <w:pPr>
        <w:pStyle w:val="Heading3"/>
      </w:pPr>
      <w:r>
        <w:t xml:space="preserve">1. Attainment Percentage</w:t>
      </w:r>
    </w:p>
    <w:p>
      <w:pPr>
        <w:pStyle w:val="FirstParagraph"/>
      </w:pPr>
      <w:r>
        <w:rPr>
          <w:b/>
          <w:bCs/>
        </w:rPr>
        <w:t xml:space="preserve">Formula:</w:t>
      </w:r>
    </w:p>
    <w:p>
      <w:pPr>
        <w:pStyle w:val="SourceCode"/>
      </w:pPr>
      <w:r>
        <w:rPr>
          <w:rStyle w:val="VerbatimChar"/>
        </w:rPr>
        <w:t xml:space="preserve">Attainment % = Region Closed Won ÷ Region Quota</w:t>
      </w:r>
    </w:p>
    <w:p>
      <w:pPr>
        <w:pStyle w:val="FirstParagraph"/>
      </w:pPr>
      <w:r>
        <w:rPr>
          <w:b/>
          <w:bCs/>
        </w:rPr>
        <w:t xml:space="preserve">Data sources:</w:t>
      </w:r>
    </w:p>
    <w:p>
      <w:pPr>
        <w:pStyle w:val="Compact"/>
        <w:numPr>
          <w:ilvl w:val="0"/>
          <w:numId w:val="1089"/>
        </w:numPr>
      </w:pPr>
      <w:r>
        <w:rPr>
          <w:b/>
          <w:bCs/>
        </w:rPr>
        <w:t xml:space="preserve">Region Closed Won</w:t>
      </w:r>
      <w:r>
        <w:t xml:space="preserve">:</w:t>
      </w:r>
      <w:r>
        <w:t xml:space="preserve"> </w:t>
      </w:r>
      <w:r>
        <w:rPr>
          <w:rStyle w:val="VerbatimChar"/>
        </w:rPr>
        <w:t xml:space="preserve">regionPools/{regionKey}_{YYYY-MM}.totalCwUSD</w:t>
      </w:r>
      <w:r>
        <w:t xml:space="preserve"> </w:t>
      </w:r>
      <w:r>
        <w:t xml:space="preserve">(from BigQuery via nightly sync)</w:t>
      </w:r>
    </w:p>
    <w:p>
      <w:pPr>
        <w:pStyle w:val="Compact"/>
        <w:numPr>
          <w:ilvl w:val="0"/>
          <w:numId w:val="1089"/>
        </w:numPr>
      </w:pPr>
      <w:r>
        <w:rPr>
          <w:b/>
          <w:bCs/>
        </w:rPr>
        <w:t xml:space="preserve">Region Quota</w:t>
      </w:r>
      <w:r>
        <w:t xml:space="preserve">:</w:t>
      </w:r>
      <w:r>
        <w:t xml:space="preserve"> </w:t>
      </w:r>
      <w:r>
        <w:rPr>
          <w:rStyle w:val="VerbatimChar"/>
        </w:rPr>
        <w:t xml:space="preserve">regionConfig/{regionKey}.quotas['Q' + Math.ceil(month/3)]</w:t>
      </w:r>
      <w:r>
        <w:t xml:space="preserve"> </w:t>
      </w:r>
      <w:r>
        <w:t xml:space="preserve">÷ 3 for monthly quota</w:t>
      </w:r>
    </w:p>
    <w:p>
      <w:pPr>
        <w:pStyle w:val="Compact"/>
        <w:numPr>
          <w:ilvl w:val="1"/>
          <w:numId w:val="1090"/>
        </w:numPr>
      </w:pPr>
      <w:r>
        <w:t xml:space="preserve">Falls back to</w:t>
      </w:r>
      <w:r>
        <w:t xml:space="preserve"> </w:t>
      </w:r>
      <w:r>
        <w:rPr>
          <w:rStyle w:val="VerbatimChar"/>
        </w:rPr>
        <w:t xml:space="preserve">DEFAULT_REGION_QUOTAS</w:t>
      </w:r>
      <w:r>
        <w:t xml:space="preserve"> </w:t>
      </w:r>
      <w:r>
        <w:t xml:space="preserve">if not set by admin</w:t>
      </w:r>
    </w:p>
    <w:p>
      <w:pPr>
        <w:pStyle w:val="FirstParagraph"/>
      </w:pPr>
      <w:r>
        <w:rPr>
          <w:b/>
          <w:bCs/>
        </w:rPr>
        <w:t xml:space="preserve">Example:</w:t>
      </w:r>
    </w:p>
    <w:p>
      <w:pPr>
        <w:pStyle w:val="Compact"/>
        <w:numPr>
          <w:ilvl w:val="0"/>
          <w:numId w:val="1091"/>
        </w:numPr>
      </w:pPr>
      <w:r>
        <w:t xml:space="preserve">Region: UK</w:t>
      </w:r>
    </w:p>
    <w:p>
      <w:pPr>
        <w:pStyle w:val="Compact"/>
        <w:numPr>
          <w:ilvl w:val="0"/>
          <w:numId w:val="1091"/>
        </w:numPr>
      </w:pPr>
      <w:r>
        <w:t xml:space="preserve">Month: June 2026 (Q2)</w:t>
      </w:r>
    </w:p>
    <w:p>
      <w:pPr>
        <w:pStyle w:val="Compact"/>
        <w:numPr>
          <w:ilvl w:val="0"/>
          <w:numId w:val="1091"/>
        </w:numPr>
      </w:pPr>
      <w:r>
        <w:t xml:space="preserve">regionPools.UK_2026-06.totalCwUSD = $145,000</w:t>
      </w:r>
    </w:p>
    <w:p>
      <w:pPr>
        <w:pStyle w:val="Compact"/>
        <w:numPr>
          <w:ilvl w:val="0"/>
          <w:numId w:val="1091"/>
        </w:numPr>
      </w:pPr>
      <w:r>
        <w:t xml:space="preserve">regionConfig.UK.quotas.Q2 = $180,000 (monthly = $60,000)</w:t>
      </w:r>
    </w:p>
    <w:p>
      <w:pPr>
        <w:pStyle w:val="Compact"/>
        <w:numPr>
          <w:ilvl w:val="0"/>
          <w:numId w:val="1091"/>
        </w:numPr>
      </w:pPr>
      <w:r>
        <w:t xml:space="preserve">Attainment = $145,000 ÷ $60,000 = 2.42 (242%)</w:t>
      </w:r>
    </w:p>
    <w:p>
      <w:pPr>
        <w:pStyle w:val="FirstParagraph"/>
      </w:pPr>
      <w:r>
        <w:rPr>
          <w:b/>
          <w:bCs/>
        </w:rPr>
        <w:t xml:space="preserve">Rounding:</w:t>
      </w:r>
      <w:r>
        <w:t xml:space="preserve"> </w:t>
      </w:r>
      <w:r>
        <w:t xml:space="preserve">Displayed as percentage with 2 decimal places (242.33%)</w:t>
      </w:r>
    </w:p>
    <w:p>
      <w:pPr>
        <w:pStyle w:val="BodyText"/>
      </w:pPr>
      <w:r>
        <w:rPr>
          <w:b/>
          <w:bCs/>
        </w:rPr>
        <w:t xml:space="preserve">Capped for display:</w:t>
      </w:r>
      <w:r>
        <w:t xml:space="preserve"> </w:t>
      </w:r>
      <w:r>
        <w:t xml:space="preserve">Commission cap at 200% is applied only to commission payout, not attainment % display</w:t>
      </w:r>
    </w:p>
    <w:p>
      <w:r>
        <w:pict>
          <v:rect style="width:0;height:1.5pt" o:hralign="center" o:hrstd="t" o:hr="t"/>
        </w:pict>
      </w:r>
    </w:p>
    <w:bookmarkEnd w:id="78"/>
    <w:bookmarkStart w:id="82" w:name="Xe2b24f3711033e10ff9a418fbc9fd158312881f"/>
    <w:p>
      <w:pPr>
        <w:pStyle w:val="Heading3"/>
      </w:pPr>
      <w:r>
        <w:t xml:space="preserve">2. Quarterly Draw Commission (Monthly Breakdown)</w:t>
      </w:r>
    </w:p>
    <w:p>
      <w:pPr>
        <w:pStyle w:val="FirstParagraph"/>
      </w:pPr>
      <w:r>
        <w:rPr>
          <w:b/>
          <w:bCs/>
        </w:rPr>
        <w:t xml:space="preserve">Function:</w:t>
      </w:r>
      <w:r>
        <w:t xml:space="preserve"> </w:t>
      </w:r>
      <w:r>
        <w:rPr>
          <w:rStyle w:val="VerbatimChar"/>
        </w:rPr>
        <w:t xml:space="preserve">quarterlyDrawForSE(month, regionMonthlyData, seQuotas, seMonthlyOTE)</w:t>
      </w:r>
    </w:p>
    <w:p>
      <w:pPr>
        <w:pStyle w:val="BodyText"/>
      </w:pPr>
      <w:r>
        <w:rPr>
          <w:b/>
          <w:bCs/>
        </w:rPr>
        <w:t xml:space="preserve">Inputs:</w:t>
      </w:r>
    </w:p>
    <w:p>
      <w:pPr>
        <w:pStyle w:val="Compact"/>
        <w:numPr>
          <w:ilvl w:val="0"/>
          <w:numId w:val="1092"/>
        </w:numPr>
      </w:pPr>
      <w:r>
        <w:rPr>
          <w:rStyle w:val="VerbatimChar"/>
        </w:rPr>
        <w:t xml:space="preserve">month</w:t>
      </w:r>
      <w:r>
        <w:t xml:space="preserve">: String like "2026-01"</w:t>
      </w:r>
    </w:p>
    <w:p>
      <w:pPr>
        <w:pStyle w:val="Compact"/>
        <w:numPr>
          <w:ilvl w:val="0"/>
          <w:numId w:val="1092"/>
        </w:numPr>
      </w:pPr>
      <w:r>
        <w:rPr>
          <w:rStyle w:val="VerbatimChar"/>
        </w:rPr>
        <w:t xml:space="preserve">regionMonthlyData</w:t>
      </w:r>
      <w:r>
        <w:t xml:space="preserve">: Object</w:t>
      </w:r>
      <w:r>
        <w:t xml:space="preserve"> </w:t>
      </w:r>
      <w:r>
        <w:rPr>
          <w:rStyle w:val="VerbatimChar"/>
        </w:rPr>
        <w:t xml:space="preserve">{ '2026-01': cw_amount, '2026-02': cw_amount, ... }</w:t>
      </w:r>
    </w:p>
    <w:p>
      <w:pPr>
        <w:pStyle w:val="Compact"/>
        <w:numPr>
          <w:ilvl w:val="0"/>
          <w:numId w:val="1092"/>
        </w:numPr>
      </w:pPr>
      <w:r>
        <w:rPr>
          <w:rStyle w:val="VerbatimChar"/>
        </w:rPr>
        <w:t xml:space="preserve">seQuotas</w:t>
      </w:r>
      <w:r>
        <w:t xml:space="preserve">: Object</w:t>
      </w:r>
      <w:r>
        <w:t xml:space="preserve"> </w:t>
      </w:r>
      <w:r>
        <w:rPr>
          <w:rStyle w:val="VerbatimChar"/>
        </w:rPr>
        <w:t xml:space="preserve">{ Q1: quota, Q2: quota, Q3: quota, Q4: quota }</w:t>
      </w:r>
    </w:p>
    <w:p>
      <w:pPr>
        <w:pStyle w:val="Compact"/>
        <w:numPr>
          <w:ilvl w:val="0"/>
          <w:numId w:val="1092"/>
        </w:numPr>
      </w:pPr>
      <w:r>
        <w:rPr>
          <w:rStyle w:val="VerbatimChar"/>
        </w:rPr>
        <w:t xml:space="preserve">seMonthlyOTE</w:t>
      </w:r>
      <w:r>
        <w:t xml:space="preserve">: Number (SE's annual OTE × 0.30 ÷ 12)</w:t>
      </w:r>
    </w:p>
    <w:p>
      <w:pPr>
        <w:pStyle w:val="FirstParagraph"/>
      </w:pPr>
      <w:r>
        <w:rPr>
          <w:b/>
          <w:bCs/>
        </w:rPr>
        <w:t xml:space="preserve">Step 1: Determine quarter and position within quarter</w:t>
      </w:r>
    </w:p>
    <w:p>
      <w:pPr>
        <w:pStyle w:val="SourceCode"/>
      </w:pPr>
      <w:r>
        <w:rPr>
          <w:rStyle w:val="VerbatimChar"/>
        </w:rPr>
        <w:t xml:space="preserve">monthNumber = parseInt(month.slice(5), 10)  // e.g., "2026-06" → 6</w:t>
      </w:r>
      <w:r>
        <w:br/>
      </w:r>
      <w:r>
        <w:rPr>
          <w:rStyle w:val="VerbatimChar"/>
        </w:rPr>
        <w:t xml:space="preserve">quarterNumber = Math.ceil(monthNumber / 3)  // 6 → Q2</w:t>
      </w:r>
      <w:r>
        <w:br/>
      </w:r>
      <w:r>
        <w:rPr>
          <w:rStyle w:val="VerbatimChar"/>
        </w:rPr>
        <w:t xml:space="preserve">monthInQuarter = ((monthNumber - 1) % 3) + 1  // 6 → month 3 of quarter</w:t>
      </w:r>
    </w:p>
    <w:p>
      <w:pPr>
        <w:pStyle w:val="FirstParagraph"/>
      </w:pPr>
      <w:r>
        <w:rPr>
          <w:b/>
          <w:bCs/>
        </w:rPr>
        <w:t xml:space="preserve">Step 2: Get quarterly targets</w:t>
      </w:r>
    </w:p>
    <w:p>
      <w:pPr>
        <w:pStyle w:val="SourceCode"/>
      </w:pPr>
      <w:r>
        <w:rPr>
          <w:rStyle w:val="VerbatimChar"/>
        </w:rPr>
        <w:t xml:space="preserve">quarterlyQuota = seQuotas['Q' + quarterNumber]  // e.g., Q2 quota</w:t>
      </w:r>
      <w:r>
        <w:br/>
      </w:r>
      <w:r>
        <w:rPr>
          <w:rStyle w:val="VerbatimChar"/>
        </w:rPr>
        <w:t xml:space="preserve">quarterlyOTE = seMonthlyOTE × 3  // e.g., $900 → $2,700</w:t>
      </w:r>
      <w:r>
        <w:br/>
      </w:r>
      <w:r>
        <w:rPr>
          <w:rStyle w:val="VerbatimChar"/>
        </w:rPr>
        <w:t xml:space="preserve">monthlyQuota = quarterlyQuota ÷ 3</w:t>
      </w:r>
    </w:p>
    <w:p>
      <w:pPr>
        <w:pStyle w:val="FirstParagraph"/>
      </w:pPr>
      <w:r>
        <w:rPr>
          <w:b/>
          <w:bCs/>
        </w:rPr>
        <w:t xml:space="preserve">Step 3: Gather month Closed Won</w:t>
      </w:r>
    </w:p>
    <w:p>
      <w:pPr>
        <w:pStyle w:val="SourceCode"/>
      </w:pPr>
      <w:r>
        <w:rPr>
          <w:rStyle w:val="VerbatimChar"/>
        </w:rPr>
        <w:t xml:space="preserve">month1CW = regionMonthlyData[quarterStart]  // First month of quarter</w:t>
      </w:r>
      <w:r>
        <w:br/>
      </w:r>
      <w:r>
        <w:rPr>
          <w:rStyle w:val="VerbatimChar"/>
        </w:rPr>
        <w:t xml:space="preserve">month2CW = regionMonthlyData[quarterStart + 1 month]</w:t>
      </w:r>
      <w:r>
        <w:br/>
      </w:r>
      <w:r>
        <w:rPr>
          <w:rStyle w:val="VerbatimChar"/>
        </w:rPr>
        <w:t xml:space="preserve">month3CW = regionMonthlyData[quarterStart + 2 months]</w:t>
      </w:r>
    </w:p>
    <w:p>
      <w:pPr>
        <w:pStyle w:val="FirstParagraph"/>
      </w:pPr>
      <w:r>
        <w:rPr>
          <w:b/>
          <w:bCs/>
        </w:rPr>
        <w:t xml:space="preserve">Step 4: Calculate draw based on which month</w:t>
      </w:r>
    </w:p>
    <w:bookmarkStart w:id="79" w:name="month-1-est-draw"/>
    <w:p>
      <w:pPr>
        <w:pStyle w:val="Heading4"/>
      </w:pPr>
      <w:r>
        <w:t xml:space="preserve">Month 1 (Est. Draw)</w:t>
      </w:r>
    </w:p>
    <w:p>
      <w:pPr>
        <w:pStyle w:val="SourceCode"/>
      </w:pPr>
      <w:r>
        <w:rPr>
          <w:rStyle w:val="VerbatimChar"/>
        </w:rPr>
        <w:t xml:space="preserve">month1Draw = min(month1CW ÷ monthlyQuota, 1.0) × (quarterlyOTE ÷ 3)</w:t>
      </w:r>
      <w:r>
        <w:br/>
      </w:r>
      <w:r>
        <w:br/>
      </w:r>
      <w:r>
        <w:rPr>
          <w:rStyle w:val="VerbatimChar"/>
        </w:rPr>
        <w:t xml:space="preserve">Example:</w:t>
      </w:r>
      <w:r>
        <w:br/>
      </w:r>
      <w:r>
        <w:rPr>
          <w:rStyle w:val="VerbatimChar"/>
        </w:rPr>
        <w:t xml:space="preserve">  monthlyQuota = $60k</w:t>
      </w:r>
      <w:r>
        <w:br/>
      </w:r>
      <w:r>
        <w:rPr>
          <w:rStyle w:val="VerbatimChar"/>
        </w:rPr>
        <w:t xml:space="preserve">  month1CW = $45k</w:t>
      </w:r>
      <w:r>
        <w:br/>
      </w:r>
      <w:r>
        <w:rPr>
          <w:rStyle w:val="VerbatimChar"/>
        </w:rPr>
        <w:t xml:space="preserve">  attainment = 45k ÷ 60k = 0.75 (75%)</w:t>
      </w:r>
      <w:r>
        <w:br/>
      </w:r>
      <w:r>
        <w:rPr>
          <w:rStyle w:val="VerbatimChar"/>
        </w:rPr>
        <w:t xml:space="preserve">  draw = min(0.75, 1.0) × $900 = $675</w:t>
      </w:r>
    </w:p>
    <w:bookmarkEnd w:id="79"/>
    <w:bookmarkStart w:id="80" w:name="month-2-est-draw"/>
    <w:p>
      <w:pPr>
        <w:pStyle w:val="Heading4"/>
      </w:pPr>
      <w:r>
        <w:t xml:space="preserve">Month 2 (Est. Draw)</w:t>
      </w:r>
    </w:p>
    <w:p>
      <w:pPr>
        <w:pStyle w:val="SourceCode"/>
      </w:pPr>
      <w:r>
        <w:rPr>
          <w:rStyle w:val="VerbatimChar"/>
        </w:rPr>
        <w:t xml:space="preserve">qtd2CW = month1CW + month2CW</w:t>
      </w:r>
      <w:r>
        <w:br/>
      </w:r>
      <w:r>
        <w:rPr>
          <w:rStyle w:val="VerbatimChar"/>
        </w:rPr>
        <w:t xml:space="preserve">cumulative2Draw = min(qtd2CW ÷ (monthlyQuota × 2), 1.0) × (quarterlyOTE × 2/3)</w:t>
      </w:r>
      <w:r>
        <w:br/>
      </w:r>
      <w:r>
        <w:rPr>
          <w:rStyle w:val="VerbatimChar"/>
        </w:rPr>
        <w:t xml:space="preserve">month2Draw = max(0, cumulative2Draw - month1Draw)</w:t>
      </w:r>
      <w:r>
        <w:br/>
      </w:r>
      <w:r>
        <w:br/>
      </w:r>
      <w:r>
        <w:rPr>
          <w:rStyle w:val="VerbatimChar"/>
        </w:rPr>
        <w:t xml:space="preserve">Example:</w:t>
      </w:r>
      <w:r>
        <w:br/>
      </w:r>
      <w:r>
        <w:rPr>
          <w:rStyle w:val="VerbatimChar"/>
        </w:rPr>
        <w:t xml:space="preserve">  qtd2CW = $45k + $48k = $93k</w:t>
      </w:r>
      <w:r>
        <w:br/>
      </w:r>
      <w:r>
        <w:rPr>
          <w:rStyle w:val="VerbatimChar"/>
        </w:rPr>
        <w:t xml:space="preserve">  cumulative2Draw = min($93k ÷ $120k, 1.0) × $1,800</w:t>
      </w:r>
      <w:r>
        <w:br/>
      </w:r>
      <w:r>
        <w:rPr>
          <w:rStyle w:val="VerbatimChar"/>
        </w:rPr>
        <w:t xml:space="preserve">                  = min(0.775, 1.0) × $1,800 = $1,395</w:t>
      </w:r>
      <w:r>
        <w:br/>
      </w:r>
      <w:r>
        <w:rPr>
          <w:rStyle w:val="VerbatimChar"/>
        </w:rPr>
        <w:t xml:space="preserve">  month2Draw = $1,395 - $675 = $720</w:t>
      </w:r>
    </w:p>
    <w:bookmarkEnd w:id="80"/>
    <w:bookmarkStart w:id="81" w:name="month-3-true-up"/>
    <w:p>
      <w:pPr>
        <w:pStyle w:val="Heading4"/>
      </w:pPr>
      <w:r>
        <w:t xml:space="preserve">Month 3 (True-up)</w:t>
      </w:r>
    </w:p>
    <w:p>
      <w:pPr>
        <w:pStyle w:val="SourceCode"/>
      </w:pPr>
      <w:r>
        <w:rPr>
          <w:rStyle w:val="VerbatimChar"/>
        </w:rPr>
        <w:t xml:space="preserve">qtd3CW = month1CW + month2CW + month3CW</w:t>
      </w:r>
      <w:r>
        <w:br/>
      </w:r>
      <w:r>
        <w:rPr>
          <w:rStyle w:val="VerbatimChar"/>
        </w:rPr>
        <w:t xml:space="preserve">quarterlyAttainment = min(qtd3CW ÷ quarterlyQuota, 2.0)  // Cap at 200%</w:t>
      </w:r>
      <w:r>
        <w:br/>
      </w:r>
      <w:r>
        <w:rPr>
          <w:rStyle w:val="VerbatimChar"/>
        </w:rPr>
        <w:t xml:space="preserve">quarterlyCommission = quarterlyAttainment × quarterlyOTE</w:t>
      </w:r>
      <w:r>
        <w:br/>
      </w:r>
      <w:r>
        <w:rPr>
          <w:rStyle w:val="VerbatimChar"/>
        </w:rPr>
        <w:t xml:space="preserve">month3Draw = max(0, quarterlyCommission - month1Draw - month2Draw)</w:t>
      </w:r>
      <w:r>
        <w:br/>
      </w:r>
      <w:r>
        <w:br/>
      </w:r>
      <w:r>
        <w:rPr>
          <w:rStyle w:val="VerbatimChar"/>
        </w:rPr>
        <w:t xml:space="preserve">Example:</w:t>
      </w:r>
      <w:r>
        <w:br/>
      </w:r>
      <w:r>
        <w:rPr>
          <w:rStyle w:val="VerbatimChar"/>
        </w:rPr>
        <w:t xml:space="preserve">  qtd3CW = $45k + $48k + $42k = $135k</w:t>
      </w:r>
      <w:r>
        <w:br/>
      </w:r>
      <w:r>
        <w:rPr>
          <w:rStyle w:val="VerbatimChar"/>
        </w:rPr>
        <w:t xml:space="preserve">  quarterlyAttainment = min($135k ÷ $180k, 2.0) = 0.75</w:t>
      </w:r>
      <w:r>
        <w:br/>
      </w:r>
      <w:r>
        <w:rPr>
          <w:rStyle w:val="VerbatimChar"/>
        </w:rPr>
        <w:t xml:space="preserve">  quarterlyCommission = 0.75 × $2,700 = $2,025</w:t>
      </w:r>
      <w:r>
        <w:br/>
      </w:r>
      <w:r>
        <w:rPr>
          <w:rStyle w:val="VerbatimChar"/>
        </w:rPr>
        <w:t xml:space="preserve">  month3Draw = $2,025 - $675 - $720 = $630</w:t>
      </w:r>
      <w:r>
        <w:br/>
      </w:r>
      <w:r>
        <w:rPr>
          <w:rStyle w:val="VerbatimChar"/>
        </w:rPr>
        <w:t xml:space="preserve">  (True-up happens to be positive; if attainment dropped, it could be $0 or negative, but we don't claw back)</w:t>
      </w:r>
    </w:p>
    <w:p>
      <w:pPr>
        <w:pStyle w:val="FirstParagraph"/>
      </w:pPr>
      <w:r>
        <w:rPr>
          <w:b/>
          <w:bCs/>
        </w:rPr>
        <w:t xml:space="preserve">Return value:</w:t>
      </w:r>
    </w:p>
    <w:p>
      <w:pPr>
        <w:pStyle w:val="SourceCode"/>
      </w:pPr>
      <w:r>
        <w:rPr>
          <w:rStyle w:val="VerbatimChar"/>
        </w:rPr>
        <w:t xml:space="preserve">{</w:t>
      </w:r>
      <w:r>
        <w:br/>
      </w:r>
      <w:r>
        <w:rPr>
          <w:rStyle w:val="VerbatimChar"/>
        </w:rPr>
        <w:t xml:space="preserve">  pay: $draw_amount,      // Dollar amount to pay</w:t>
      </w:r>
      <w:r>
        <w:br/>
      </w:r>
      <w:r>
        <w:rPr>
          <w:rStyle w:val="VerbatimChar"/>
        </w:rPr>
        <w:t xml:space="preserve">  att: quarterly_attainment,  // For display (e.g., 75%)</w:t>
      </w:r>
      <w:r>
        <w:br/>
      </w:r>
      <w:r>
        <w:rPr>
          <w:rStyle w:val="VerbatimChar"/>
        </w:rPr>
        <w:t xml:space="preserve">  isDraw: (monthInQuarter &lt; 3) // Boolean: true if draw, false if true-up</w:t>
      </w:r>
      <w:r>
        <w:br/>
      </w:r>
      <w:r>
        <w:rPr>
          <w:rStyle w:val="VerbatimChar"/>
        </w:rPr>
        <w:t xml:space="preserve">}</w:t>
      </w:r>
    </w:p>
    <w:p>
      <w:r>
        <w:pict>
          <v:rect style="width:0;height:1.5pt" o:hralign="center" o:hrstd="t" o:hr="t"/>
        </w:pict>
      </w:r>
    </w:p>
    <w:bookmarkEnd w:id="81"/>
    <w:bookmarkEnd w:id="82"/>
    <w:bookmarkStart w:id="83" w:name="X4a13cf2cbc80e06aaafad535916a46fe74c9ce0"/>
    <w:p>
      <w:pPr>
        <w:pStyle w:val="Heading3"/>
      </w:pPr>
      <w:r>
        <w:t xml:space="preserve">3. Monthly OTE</w:t>
      </w:r>
    </w:p>
    <w:p>
      <w:pPr>
        <w:pStyle w:val="FirstParagraph"/>
      </w:pPr>
      <w:r>
        <w:rPr>
          <w:b/>
          <w:bCs/>
        </w:rPr>
        <w:t xml:space="preserve">Formula:</w:t>
      </w:r>
    </w:p>
    <w:p>
      <w:pPr>
        <w:pStyle w:val="SourceCode"/>
      </w:pPr>
      <w:r>
        <w:rPr>
          <w:rStyle w:val="VerbatimChar"/>
        </w:rPr>
        <w:t xml:space="preserve">Monthly OTE = Annual OTE × 30% ÷ 12</w:t>
      </w:r>
    </w:p>
    <w:p>
      <w:pPr>
        <w:pStyle w:val="FirstParagraph"/>
      </w:pPr>
      <w:r>
        <w:rPr>
          <w:b/>
          <w:bCs/>
        </w:rPr>
        <w:t xml:space="preserve">Simplifies to:</w:t>
      </w:r>
    </w:p>
    <w:p>
      <w:pPr>
        <w:pStyle w:val="SourceCode"/>
      </w:pPr>
      <w:r>
        <w:rPr>
          <w:rStyle w:val="VerbatimChar"/>
        </w:rPr>
        <w:t xml:space="preserve">Monthly OTE = Annual OTE × 0.025</w:t>
      </w:r>
    </w:p>
    <w:p>
      <w:pPr>
        <w:pStyle w:val="FirstParagraph"/>
      </w:pPr>
      <w:r>
        <w:rPr>
          <w:b/>
          <w:bCs/>
        </w:rPr>
        <w:t xml:space="preserve">Example:</w:t>
      </w:r>
    </w:p>
    <w:p>
      <w:pPr>
        <w:pStyle w:val="SourceCode"/>
      </w:pPr>
      <w:r>
        <w:rPr>
          <w:rStyle w:val="VerbatimChar"/>
        </w:rPr>
        <w:t xml:space="preserve">Annual OTE = $36,000</w:t>
      </w:r>
      <w:r>
        <w:br/>
      </w:r>
      <w:r>
        <w:rPr>
          <w:rStyle w:val="VerbatimChar"/>
        </w:rPr>
        <w:t xml:space="preserve">Monthly OTE = $36,000 × 0.30 ÷ 12 = $900</w:t>
      </w:r>
    </w:p>
    <w:p>
      <w:pPr>
        <w:pStyle w:val="FirstParagraph"/>
      </w:pPr>
      <w:r>
        <w:rPr>
          <w:b/>
          <w:bCs/>
        </w:rPr>
        <w:t xml:space="preserve">Data source:</w:t>
      </w:r>
      <w:r>
        <w:t xml:space="preserve"> </w:t>
      </w:r>
      <w:r>
        <w:t xml:space="preserve">Firestore users collection,</w:t>
      </w:r>
      <w:r>
        <w:t xml:space="preserve"> </w:t>
      </w:r>
      <w:r>
        <w:rPr>
          <w:rStyle w:val="VerbatimChar"/>
        </w:rPr>
        <w:t xml:space="preserve">profile.annualOTE</w:t>
      </w:r>
    </w:p>
    <w:p>
      <w:pPr>
        <w:pStyle w:val="BodyText"/>
      </w:pPr>
      <w:r>
        <w:rPr>
          <w:b/>
          <w:bCs/>
        </w:rPr>
        <w:t xml:space="preserve">Stored as:</w:t>
      </w:r>
      <w:r>
        <w:t xml:space="preserve"> </w:t>
      </w:r>
      <w:r>
        <w:t xml:space="preserve">Firestore users collection,</w:t>
      </w:r>
      <w:r>
        <w:t xml:space="preserve"> </w:t>
      </w:r>
      <w:r>
        <w:rPr>
          <w:rStyle w:val="VerbatimChar"/>
        </w:rPr>
        <w:t xml:space="preserve">profile.monthlyOTE</w:t>
      </w:r>
      <w:r>
        <w:t xml:space="preserve"> </w:t>
      </w:r>
      <w:r>
        <w:t xml:space="preserve">(auto-calculated)</w:t>
      </w:r>
    </w:p>
    <w:p>
      <w:r>
        <w:pict>
          <v:rect style="width:0;height:1.5pt" o:hralign="center" o:hrstd="t" o:hr="t"/>
        </w:pict>
      </w:r>
    </w:p>
    <w:bookmarkEnd w:id="83"/>
    <w:bookmarkStart w:id="84" w:name="X58d21e966936fa3dcc2381ec42b99a9ba0ad541"/>
    <w:p>
      <w:pPr>
        <w:pStyle w:val="Heading3"/>
      </w:pPr>
      <w:r>
        <w:t xml:space="preserve">4. Quarterly OTE</w:t>
      </w:r>
    </w:p>
    <w:p>
      <w:pPr>
        <w:pStyle w:val="FirstParagraph"/>
      </w:pPr>
      <w:r>
        <w:rPr>
          <w:b/>
          <w:bCs/>
        </w:rPr>
        <w:t xml:space="preserve">Formula:</w:t>
      </w:r>
    </w:p>
    <w:p>
      <w:pPr>
        <w:pStyle w:val="SourceCode"/>
      </w:pPr>
      <w:r>
        <w:rPr>
          <w:rStyle w:val="VerbatimChar"/>
        </w:rPr>
        <w:t xml:space="preserve">Quarterly OTE = Monthly OTE × 3</w:t>
      </w:r>
    </w:p>
    <w:p>
      <w:pPr>
        <w:pStyle w:val="FirstParagraph"/>
      </w:pPr>
      <w:r>
        <w:rPr>
          <w:b/>
          <w:bCs/>
        </w:rPr>
        <w:t xml:space="preserve">Example:</w:t>
      </w:r>
    </w:p>
    <w:p>
      <w:pPr>
        <w:pStyle w:val="SourceCode"/>
      </w:pPr>
      <w:r>
        <w:rPr>
          <w:rStyle w:val="VerbatimChar"/>
        </w:rPr>
        <w:t xml:space="preserve">Monthly OTE = $900</w:t>
      </w:r>
      <w:r>
        <w:br/>
      </w:r>
      <w:r>
        <w:rPr>
          <w:rStyle w:val="VerbatimChar"/>
        </w:rPr>
        <w:t xml:space="preserve">Quarterly OTE = $900 × 3 = $2,700</w:t>
      </w:r>
    </w:p>
    <w:p>
      <w:pPr>
        <w:pStyle w:val="FirstParagraph"/>
      </w:pPr>
      <w:r>
        <w:rPr>
          <w:b/>
          <w:bCs/>
        </w:rPr>
        <w:t xml:space="preserve">Used in:</w:t>
      </w:r>
      <w:r>
        <w:t xml:space="preserve"> </w:t>
      </w:r>
      <w:r>
        <w:t xml:space="preserve">Quarterly draw commission calculations</w:t>
      </w:r>
    </w:p>
    <w:p>
      <w:r>
        <w:pict>
          <v:rect style="width:0;height:1.5pt" o:hralign="center" o:hrstd="t" o:hr="t"/>
        </w:pict>
      </w:r>
    </w:p>
    <w:bookmarkEnd w:id="84"/>
    <w:bookmarkStart w:id="85" w:name="X057d1fd4e726e174af365fdbf0868c7f373adfa"/>
    <w:p>
      <w:pPr>
        <w:pStyle w:val="Heading3"/>
      </w:pPr>
      <w:r>
        <w:t xml:space="preserve">5. Monthly Quota (from Quarterly)</w:t>
      </w:r>
    </w:p>
    <w:p>
      <w:pPr>
        <w:pStyle w:val="FirstParagraph"/>
      </w:pPr>
      <w:r>
        <w:rPr>
          <w:b/>
          <w:bCs/>
        </w:rPr>
        <w:t xml:space="preserve">Formula:</w:t>
      </w:r>
    </w:p>
    <w:p>
      <w:pPr>
        <w:pStyle w:val="SourceCode"/>
      </w:pPr>
      <w:r>
        <w:rPr>
          <w:rStyle w:val="VerbatimChar"/>
        </w:rPr>
        <w:t xml:space="preserve">Monthly Quota = Quarterly Quota ÷ 3</w:t>
      </w:r>
    </w:p>
    <w:p>
      <w:pPr>
        <w:pStyle w:val="FirstParagraph"/>
      </w:pPr>
      <w:r>
        <w:rPr>
          <w:b/>
          <w:bCs/>
        </w:rPr>
        <w:t xml:space="preserve">Example:</w:t>
      </w:r>
    </w:p>
    <w:p>
      <w:pPr>
        <w:pStyle w:val="SourceCode"/>
      </w:pPr>
      <w:r>
        <w:rPr>
          <w:rStyle w:val="VerbatimChar"/>
        </w:rPr>
        <w:t xml:space="preserve">Q2 Quota = $180,000</w:t>
      </w:r>
      <w:r>
        <w:br/>
      </w:r>
      <w:r>
        <w:rPr>
          <w:rStyle w:val="VerbatimChar"/>
        </w:rPr>
        <w:t xml:space="preserve">Jun Monthly Quota = $180,000 ÷ 3 = $60,000</w:t>
      </w:r>
    </w:p>
    <w:p>
      <w:pPr>
        <w:pStyle w:val="FirstParagraph"/>
      </w:pPr>
      <w:r>
        <w:rPr>
          <w:b/>
          <w:bCs/>
        </w:rPr>
        <w:t xml:space="preserve">Data sources:</w:t>
      </w:r>
    </w:p>
    <w:p>
      <w:pPr>
        <w:pStyle w:val="Compact"/>
        <w:numPr>
          <w:ilvl w:val="0"/>
          <w:numId w:val="1093"/>
        </w:numPr>
      </w:pPr>
      <w:r>
        <w:rPr>
          <w:b/>
          <w:bCs/>
        </w:rPr>
        <w:t xml:space="preserve">Region quota</w:t>
      </w:r>
      <w:r>
        <w:t xml:space="preserve"> </w:t>
      </w:r>
      <w:r>
        <w:t xml:space="preserve">(if set by admin):</w:t>
      </w:r>
      <w:r>
        <w:t xml:space="preserve"> </w:t>
      </w:r>
      <w:r>
        <w:rPr>
          <w:rStyle w:val="VerbatimChar"/>
        </w:rPr>
        <w:t xml:space="preserve">regionConfig/{regionKey}.quotas['Q' + quarterNumber]</w:t>
      </w:r>
    </w:p>
    <w:p>
      <w:pPr>
        <w:pStyle w:val="Compact"/>
        <w:numPr>
          <w:ilvl w:val="0"/>
          <w:numId w:val="1093"/>
        </w:numPr>
      </w:pPr>
      <w:r>
        <w:rPr>
          <w:b/>
          <w:bCs/>
        </w:rPr>
        <w:t xml:space="preserve">SE personal quota</w:t>
      </w:r>
      <w:r>
        <w:t xml:space="preserve"> </w:t>
      </w:r>
      <w:r>
        <w:t xml:space="preserve">(fallback):</w:t>
      </w:r>
      <w:r>
        <w:t xml:space="preserve"> </w:t>
      </w:r>
      <w:r>
        <w:rPr>
          <w:rStyle w:val="VerbatimChar"/>
        </w:rPr>
        <w:t xml:space="preserve">profile.quotas['Q' + quarterNumber]</w:t>
      </w:r>
    </w:p>
    <w:p>
      <w:pPr>
        <w:pStyle w:val="Compact"/>
        <w:numPr>
          <w:ilvl w:val="0"/>
          <w:numId w:val="1093"/>
        </w:numPr>
      </w:pPr>
      <w:r>
        <w:rPr>
          <w:b/>
          <w:bCs/>
        </w:rPr>
        <w:t xml:space="preserve">Default quota</w:t>
      </w:r>
      <w:r>
        <w:t xml:space="preserve"> </w:t>
      </w:r>
      <w:r>
        <w:t xml:space="preserve">(if neither set):</w:t>
      </w:r>
      <w:r>
        <w:t xml:space="preserve"> </w:t>
      </w:r>
      <w:r>
        <w:rPr>
          <w:rStyle w:val="VerbatimChar"/>
        </w:rPr>
        <w:t xml:space="preserve">DEFAULT_REGION_QUOTAS</w:t>
      </w:r>
    </w:p>
    <w:p>
      <w:r>
        <w:pict>
          <v:rect style="width:0;height:1.5pt" o:hralign="center" o:hrstd="t" o:hr="t"/>
        </w:pict>
      </w:r>
    </w:p>
    <w:bookmarkEnd w:id="85"/>
    <w:bookmarkStart w:id="86" w:name="Xe337052fd375ad52aab2ce88bea3402bb12a0a7"/>
    <w:p>
      <w:pPr>
        <w:pStyle w:val="Heading3"/>
      </w:pPr>
      <w:r>
        <w:t xml:space="preserve">6. Quarterly Commission (from Quarter's Closed Won)</w:t>
      </w:r>
    </w:p>
    <w:p>
      <w:pPr>
        <w:pStyle w:val="FirstParagraph"/>
      </w:pPr>
      <w:r>
        <w:rPr>
          <w:b/>
          <w:bCs/>
        </w:rPr>
        <w:t xml:space="preserve">Formula:</w:t>
      </w:r>
    </w:p>
    <w:p>
      <w:pPr>
        <w:pStyle w:val="SourceCode"/>
      </w:pPr>
      <w:r>
        <w:rPr>
          <w:rStyle w:val="VerbatimChar"/>
        </w:rPr>
        <w:t xml:space="preserve">Quarterly Commission = min(Quarterly CW ÷ Quarterly Quota, 200%) × Quarterly OTE</w:t>
      </w:r>
    </w:p>
    <w:p>
      <w:pPr>
        <w:pStyle w:val="FirstParagraph"/>
      </w:pPr>
      <w:r>
        <w:rPr>
          <w:b/>
          <w:bCs/>
        </w:rPr>
        <w:t xml:space="preserve">Example:</w:t>
      </w:r>
    </w:p>
    <w:p>
      <w:pPr>
        <w:pStyle w:val="SourceCode"/>
      </w:pPr>
      <w:r>
        <w:rPr>
          <w:rStyle w:val="VerbatimChar"/>
        </w:rPr>
        <w:t xml:space="preserve">Q2 CW = $135,000</w:t>
      </w:r>
      <w:r>
        <w:br/>
      </w:r>
      <w:r>
        <w:rPr>
          <w:rStyle w:val="VerbatimChar"/>
        </w:rPr>
        <w:t xml:space="preserve">Q2 Quota = $180,000</w:t>
      </w:r>
      <w:r>
        <w:br/>
      </w:r>
      <w:r>
        <w:rPr>
          <w:rStyle w:val="VerbatimChar"/>
        </w:rPr>
        <w:t xml:space="preserve">Attainment = 135k ÷ 180k = 75%</w:t>
      </w:r>
      <w:r>
        <w:br/>
      </w:r>
      <w:r>
        <w:rPr>
          <w:rStyle w:val="VerbatimChar"/>
        </w:rPr>
        <w:t xml:space="preserve">Q2 OTE = $2,700</w:t>
      </w:r>
      <w:r>
        <w:br/>
      </w:r>
      <w:r>
        <w:rPr>
          <w:rStyle w:val="VerbatimChar"/>
        </w:rPr>
        <w:t xml:space="preserve">Q2 Commission = min(0.75, 2.0) × $2,700 = $2,025</w:t>
      </w:r>
    </w:p>
    <w:p>
      <w:pPr>
        <w:pStyle w:val="FirstParagraph"/>
      </w:pPr>
      <w:r>
        <w:rPr>
          <w:b/>
          <w:bCs/>
        </w:rPr>
        <w:t xml:space="preserve">Used in:</w:t>
      </w:r>
      <w:r>
        <w:t xml:space="preserve"> </w:t>
      </w:r>
      <w:r>
        <w:t xml:space="preserve">Quarterly Summary card, Commission Breakdown report (for "All SEs" summary table)</w:t>
      </w:r>
    </w:p>
    <w:p>
      <w:r>
        <w:pict>
          <v:rect style="width:0;height:1.5pt" o:hralign="center" o:hrstd="t" o:hr="t"/>
        </w:pict>
      </w:r>
    </w:p>
    <w:bookmarkEnd w:id="86"/>
    <w:bookmarkStart w:id="87" w:name="Xcaf365c31b07ade802ca94ca8fed298c0d29230"/>
    <w:p>
      <w:pPr>
        <w:pStyle w:val="Heading3"/>
      </w:pPr>
      <w:r>
        <w:t xml:space="preserve">7. YTD (Year-to-Date) Commission</w:t>
      </w:r>
    </w:p>
    <w:p>
      <w:pPr>
        <w:pStyle w:val="FirstParagraph"/>
      </w:pPr>
      <w:r>
        <w:rPr>
          <w:b/>
          <w:bCs/>
        </w:rPr>
        <w:t xml:space="preserve">Formula:</w:t>
      </w:r>
    </w:p>
    <w:p>
      <w:pPr>
        <w:pStyle w:val="SourceCode"/>
      </w:pPr>
      <w:r>
        <w:rPr>
          <w:rStyle w:val="VerbatimChar"/>
        </w:rPr>
        <w:t xml:space="preserve">YTD Commission = SUM(Commission for all elapsed months)</w:t>
      </w:r>
    </w:p>
    <w:p>
      <w:pPr>
        <w:pStyle w:val="FirstParagraph"/>
      </w:pPr>
      <w:r>
        <w:rPr>
          <w:b/>
          <w:bCs/>
        </w:rPr>
        <w:t xml:space="preserve">How it's calculated:</w:t>
      </w:r>
    </w:p>
    <w:p>
      <w:pPr>
        <w:pStyle w:val="Compact"/>
        <w:numPr>
          <w:ilvl w:val="0"/>
          <w:numId w:val="1094"/>
        </w:numPr>
      </w:pPr>
      <w:r>
        <w:t xml:space="preserve">For each elapsed month, calculate monthly commission using quarterly draw model</w:t>
      </w:r>
    </w:p>
    <w:p>
      <w:pPr>
        <w:pStyle w:val="Compact"/>
        <w:numPr>
          <w:ilvl w:val="0"/>
          <w:numId w:val="1094"/>
        </w:numPr>
      </w:pPr>
      <w:r>
        <w:t xml:space="preserve">Sum the results from January through the current month</w:t>
      </w:r>
    </w:p>
    <w:p>
      <w:pPr>
        <w:pStyle w:val="FirstParagraph"/>
      </w:pPr>
      <w:r>
        <w:rPr>
          <w:b/>
          <w:bCs/>
        </w:rPr>
        <w:t xml:space="preserve">Example (end of June 2026):</w:t>
      </w:r>
    </w:p>
    <w:p>
      <w:pPr>
        <w:pStyle w:val="SourceCode"/>
      </w:pPr>
      <w:r>
        <w:rPr>
          <w:rStyle w:val="VerbatimChar"/>
        </w:rPr>
        <w:t xml:space="preserve">Jan commission (draw):   $675</w:t>
      </w:r>
      <w:r>
        <w:br/>
      </w:r>
      <w:r>
        <w:rPr>
          <w:rStyle w:val="VerbatimChar"/>
        </w:rPr>
        <w:t xml:space="preserve">Feb commission (draw):   $720</w:t>
      </w:r>
      <w:r>
        <w:br/>
      </w:r>
      <w:r>
        <w:rPr>
          <w:rStyle w:val="VerbatimChar"/>
        </w:rPr>
        <w:t xml:space="preserve">Mar commission (true-up): $630</w:t>
      </w:r>
      <w:r>
        <w:br/>
      </w:r>
      <w:r>
        <w:rPr>
          <w:rStyle w:val="VerbatimChar"/>
        </w:rPr>
        <w:t xml:space="preserve">Apr commission (draw):   $710</w:t>
      </w:r>
      <w:r>
        <w:br/>
      </w:r>
      <w:r>
        <w:rPr>
          <w:rStyle w:val="VerbatimChar"/>
        </w:rPr>
        <w:t xml:space="preserve">May commission (draw):   $725</w:t>
      </w:r>
      <w:r>
        <w:br/>
      </w:r>
      <w:r>
        <w:rPr>
          <w:rStyle w:val="VerbatimChar"/>
        </w:rPr>
        <w:t xml:space="preserve">Jun commission (true-up): $645</w:t>
      </w:r>
      <w:r>
        <w:br/>
      </w:r>
      <w:r>
        <w:rPr>
          <w:rStyle w:val="VerbatimChar"/>
        </w:rPr>
        <w:t xml:space="preserve">YTD = $675 + $720 + $630 + $710 + $725 + $645 = $4,105</w:t>
      </w:r>
    </w:p>
    <w:p>
      <w:pPr>
        <w:pStyle w:val="FirstParagraph"/>
      </w:pPr>
      <w:r>
        <w:rPr>
          <w:b/>
          <w:bCs/>
        </w:rPr>
        <w:t xml:space="preserve">Used in:</w:t>
      </w:r>
      <w:r>
        <w:t xml:space="preserve"> </w:t>
      </w:r>
      <w:r>
        <w:t xml:space="preserve">Quarterly Summary card, Report tab Individual SE cards (though currently displayed as "—" due to known issue)</w:t>
      </w:r>
    </w:p>
    <w:p>
      <w:r>
        <w:pict>
          <v:rect style="width:0;height:1.5pt" o:hralign="center" o:hrstd="t" o:hr="t"/>
        </w:pict>
      </w:r>
    </w:p>
    <w:bookmarkEnd w:id="87"/>
    <w:bookmarkStart w:id="88" w:name="Xefde017b9f30b06dde453e37f8d2847c8a4fd83"/>
    <w:p>
      <w:pPr>
        <w:pStyle w:val="Heading3"/>
      </w:pPr>
      <w:r>
        <w:t xml:space="preserve">8. Projected Annual Commission</w:t>
      </w:r>
    </w:p>
    <w:p>
      <w:pPr>
        <w:pStyle w:val="FirstParagraph"/>
      </w:pPr>
      <w:r>
        <w:rPr>
          <w:b/>
          <w:bCs/>
        </w:rPr>
        <w:t xml:space="preserve">Formula:</w:t>
      </w:r>
    </w:p>
    <w:p>
      <w:pPr>
        <w:pStyle w:val="SourceCode"/>
      </w:pPr>
      <w:r>
        <w:rPr>
          <w:rStyle w:val="VerbatimChar"/>
        </w:rPr>
        <w:t xml:space="preserve">Projected Annual = YTD Commission × (4 ÷ Elapsed Quarters)</w:t>
      </w:r>
    </w:p>
    <w:p>
      <w:pPr>
        <w:pStyle w:val="FirstParagraph"/>
      </w:pPr>
      <w:r>
        <w:rPr>
          <w:b/>
          <w:bCs/>
        </w:rPr>
        <w:t xml:space="preserve">Example (end of Q2):</w:t>
      </w:r>
    </w:p>
    <w:p>
      <w:pPr>
        <w:pStyle w:val="SourceCode"/>
      </w:pPr>
      <w:r>
        <w:rPr>
          <w:rStyle w:val="VerbatimChar"/>
        </w:rPr>
        <w:t xml:space="preserve">YTD Commission = $4,105</w:t>
      </w:r>
      <w:r>
        <w:br/>
      </w:r>
      <w:r>
        <w:rPr>
          <w:rStyle w:val="VerbatimChar"/>
        </w:rPr>
        <w:t xml:space="preserve">Elapsed Quarters = 2</w:t>
      </w:r>
      <w:r>
        <w:br/>
      </w:r>
      <w:r>
        <w:rPr>
          <w:rStyle w:val="VerbatimChar"/>
        </w:rPr>
        <w:t xml:space="preserve">Projected Annual = $4,105 × (4 ÷ 2) = $4,105 × 2 = $8,210</w:t>
      </w:r>
    </w:p>
    <w:p>
      <w:pPr>
        <w:pStyle w:val="FirstParagraph"/>
      </w:pPr>
      <w:r>
        <w:rPr>
          <w:b/>
          <w:bCs/>
        </w:rPr>
        <w:t xml:space="preserve">Used in:</w:t>
      </w:r>
      <w:r>
        <w:t xml:space="preserve"> </w:t>
      </w:r>
      <w:r>
        <w:t xml:space="preserve">Quarterly Summary card (right sidebar)</w:t>
      </w:r>
    </w:p>
    <w:p>
      <w:r>
        <w:pict>
          <v:rect style="width:0;height:1.5pt" o:hralign="center" o:hrstd="t" o:hr="t"/>
        </w:pict>
      </w:r>
    </w:p>
    <w:bookmarkEnd w:id="88"/>
    <w:bookmarkStart w:id="89" w:name="X5c67bf18ac349dcf23027e764f331a4953e94d9"/>
    <w:p>
      <w:pPr>
        <w:pStyle w:val="Heading3"/>
      </w:pPr>
      <w:r>
        <w:t xml:space="preserve">9. Average Attainment (YTD)</w:t>
      </w:r>
    </w:p>
    <w:p>
      <w:pPr>
        <w:pStyle w:val="FirstParagraph"/>
      </w:pPr>
      <w:r>
        <w:rPr>
          <w:b/>
          <w:bCs/>
        </w:rPr>
        <w:t xml:space="preserve">Formula:</w:t>
      </w:r>
    </w:p>
    <w:p>
      <w:pPr>
        <w:pStyle w:val="SourceCode"/>
      </w:pPr>
      <w:r>
        <w:rPr>
          <w:rStyle w:val="VerbatimChar"/>
        </w:rPr>
        <w:t xml:space="preserve">Avg Attainment = SUM(Attainment % for all SE-month pairs) ÷ COUNT(SE-month pairs)</w:t>
      </w:r>
    </w:p>
    <w:p>
      <w:pPr>
        <w:pStyle w:val="FirstParagraph"/>
      </w:pPr>
      <w:r>
        <w:rPr>
          <w:b/>
          <w:bCs/>
        </w:rPr>
        <w:t xml:space="preserve">Example:</w:t>
      </w:r>
    </w:p>
    <w:p>
      <w:pPr>
        <w:pStyle w:val="SourceCode"/>
      </w:pPr>
      <w:r>
        <w:rPr>
          <w:rStyle w:val="VerbatimChar"/>
        </w:rPr>
        <w:t xml:space="preserve">Team has 5 SEs</w:t>
      </w:r>
      <w:r>
        <w:br/>
      </w:r>
      <w:r>
        <w:rPr>
          <w:rStyle w:val="VerbatimChar"/>
        </w:rPr>
        <w:t xml:space="preserve">Elapsed months: 6 (Jan–Jun)</w:t>
      </w:r>
      <w:r>
        <w:br/>
      </w:r>
      <w:r>
        <w:rPr>
          <w:rStyle w:val="VerbatimChar"/>
        </w:rPr>
        <w:t xml:space="preserve">Total attainment-months = 5 × 6 = 30</w:t>
      </w:r>
      <w:r>
        <w:br/>
      </w:r>
      <w:r>
        <w:rPr>
          <w:rStyle w:val="VerbatimChar"/>
        </w:rPr>
        <w:t xml:space="preserve">If sum of attainments = 27.5 (accounting for some SEs with no data):</w:t>
      </w:r>
      <w:r>
        <w:br/>
      </w:r>
      <w:r>
        <w:rPr>
          <w:rStyle w:val="VerbatimChar"/>
        </w:rPr>
        <w:t xml:space="preserve">Avg Attainment = 27.5 ÷ 30 = 91.67%</w:t>
      </w:r>
    </w:p>
    <w:p>
      <w:pPr>
        <w:pStyle w:val="FirstParagraph"/>
      </w:pPr>
      <w:r>
        <w:rPr>
          <w:b/>
          <w:bCs/>
        </w:rPr>
        <w:t xml:space="preserve">Used in:</w:t>
      </w:r>
      <w:r>
        <w:t xml:space="preserve"> </w:t>
      </w:r>
      <w:r>
        <w:t xml:space="preserve">Report tab Team KPIs</w:t>
      </w:r>
    </w:p>
    <w:p>
      <w:r>
        <w:pict>
          <v:rect style="width:0;height:1.5pt" o:hralign="center" o:hrstd="t" o:hr="t"/>
        </w:pict>
      </w:r>
    </w:p>
    <w:bookmarkEnd w:id="89"/>
    <w:bookmarkStart w:id="90" w:name="Xec13cc835baaf37500e436aecebd2998b9a3a1d"/>
    <w:p>
      <w:pPr>
        <w:pStyle w:val="Heading3"/>
      </w:pPr>
      <w:r>
        <w:t xml:space="preserve">10. Months at Quota</w:t>
      </w:r>
    </w:p>
    <w:p>
      <w:pPr>
        <w:pStyle w:val="FirstParagraph"/>
      </w:pPr>
      <w:r>
        <w:rPr>
          <w:b/>
          <w:bCs/>
        </w:rPr>
        <w:t xml:space="preserve">Formula:</w:t>
      </w:r>
    </w:p>
    <w:p>
      <w:pPr>
        <w:pStyle w:val="SourceCode"/>
      </w:pPr>
      <w:r>
        <w:rPr>
          <w:rStyle w:val="VerbatimChar"/>
        </w:rPr>
        <w:t xml:space="preserve">Months at Quota = COUNT(SE-month pairs where Attainment % ≥ 100%)</w:t>
      </w:r>
    </w:p>
    <w:p>
      <w:pPr>
        <w:pStyle w:val="FirstParagraph"/>
      </w:pPr>
      <w:r>
        <w:rPr>
          <w:b/>
          <w:bCs/>
        </w:rPr>
        <w:t xml:space="preserve">Example:</w:t>
      </w:r>
    </w:p>
    <w:p>
      <w:pPr>
        <w:pStyle w:val="SourceCode"/>
      </w:pPr>
      <w:r>
        <w:rPr>
          <w:rStyle w:val="VerbatimChar"/>
        </w:rPr>
        <w:t xml:space="preserve">5 SEs × 6 months = 30 possible SE-month pairs</w:t>
      </w:r>
      <w:r>
        <w:br/>
      </w:r>
      <w:r>
        <w:rPr>
          <w:rStyle w:val="VerbatimChar"/>
        </w:rPr>
        <w:t xml:space="preserve">23 pairs have attainment ≥ 100%</w:t>
      </w:r>
      <w:r>
        <w:br/>
      </w:r>
      <w:r>
        <w:rPr>
          <w:rStyle w:val="VerbatimChar"/>
        </w:rPr>
        <w:t xml:space="preserve">Months at Quota = 23</w:t>
      </w:r>
    </w:p>
    <w:p>
      <w:pPr>
        <w:pStyle w:val="FirstParagraph"/>
      </w:pPr>
      <w:r>
        <w:rPr>
          <w:b/>
          <w:bCs/>
        </w:rPr>
        <w:t xml:space="preserve">Used in:</w:t>
      </w:r>
      <w:r>
        <w:t xml:space="preserve"> </w:t>
      </w:r>
      <w:r>
        <w:t xml:space="preserve">Report tab Team KPIs</w:t>
      </w:r>
    </w:p>
    <w:p>
      <w:r>
        <w:pict>
          <v:rect style="width:0;height:1.5pt" o:hralign="center" o:hrstd="t" o:hr="t"/>
        </w:pict>
      </w:r>
    </w:p>
    <w:bookmarkEnd w:id="90"/>
    <w:bookmarkStart w:id="91" w:name="X8639598a5f607f3c2c30eaf5c2ad64a6b63e4d0"/>
    <w:p>
      <w:pPr>
        <w:pStyle w:val="Heading3"/>
      </w:pPr>
      <w:r>
        <w:t xml:space="preserve">11. Scenario Modeler: This Month Projection</w:t>
      </w:r>
    </w:p>
    <w:p>
      <w:pPr>
        <w:pStyle w:val="FirstParagraph"/>
      </w:pPr>
      <w:r>
        <w:rPr>
          <w:b/>
          <w:bCs/>
        </w:rPr>
        <w:t xml:space="preserve">Formula:</w:t>
      </w:r>
    </w:p>
    <w:p>
      <w:pPr>
        <w:pStyle w:val="SourceCode"/>
      </w:pPr>
      <w:r>
        <w:rPr>
          <w:rStyle w:val="VerbatimChar"/>
        </w:rPr>
        <w:t xml:space="preserve">Projected Commission = min(Projected Attainment %, 200%) × Monthly OTE</w:t>
      </w:r>
      <w:r>
        <w:br/>
      </w:r>
      <w:r>
        <w:br/>
      </w:r>
      <w:r>
        <w:rPr>
          <w:rStyle w:val="VerbatimChar"/>
        </w:rPr>
        <w:t xml:space="preserve">Where:</w:t>
      </w:r>
      <w:r>
        <w:br/>
      </w:r>
      <w:r>
        <w:rPr>
          <w:rStyle w:val="VerbatimChar"/>
        </w:rPr>
        <w:t xml:space="preserve">Projected Attainment % = (Projected CW entered by user) ÷ Monthly Quota</w:t>
      </w:r>
    </w:p>
    <w:p>
      <w:pPr>
        <w:pStyle w:val="FirstParagraph"/>
      </w:pPr>
      <w:r>
        <w:rPr>
          <w:b/>
          <w:bCs/>
        </w:rPr>
        <w:t xml:space="preserve">Example:</w:t>
      </w:r>
    </w:p>
    <w:p>
      <w:pPr>
        <w:pStyle w:val="SourceCode"/>
      </w:pPr>
      <w:r>
        <w:rPr>
          <w:rStyle w:val="VerbatimChar"/>
        </w:rPr>
        <w:t xml:space="preserve">User enters: "Projected CW = $65,000"</w:t>
      </w:r>
      <w:r>
        <w:br/>
      </w:r>
      <w:r>
        <w:rPr>
          <w:rStyle w:val="VerbatimChar"/>
        </w:rPr>
        <w:t xml:space="preserve">Monthly Quota = $60,000</w:t>
      </w:r>
      <w:r>
        <w:br/>
      </w:r>
      <w:r>
        <w:rPr>
          <w:rStyle w:val="VerbatimChar"/>
        </w:rPr>
        <w:t xml:space="preserve">Projected Attainment = $65,000 ÷ $60,000 = 108.33% (capped at 200% = 108.33% actual)</w:t>
      </w:r>
      <w:r>
        <w:br/>
      </w:r>
      <w:r>
        <w:rPr>
          <w:rStyle w:val="VerbatimChar"/>
        </w:rPr>
        <w:t xml:space="preserve">Monthly OTE = $900</w:t>
      </w:r>
      <w:r>
        <w:br/>
      </w:r>
      <w:r>
        <w:rPr>
          <w:rStyle w:val="VerbatimChar"/>
        </w:rPr>
        <w:t xml:space="preserve">Projected Commission = 1.0833 × $900 = $975</w:t>
      </w:r>
    </w:p>
    <w:p>
      <w:r>
        <w:pict>
          <v:rect style="width:0;height:1.5pt" o:hralign="center" o:hrstd="t" o:hr="t"/>
        </w:pict>
      </w:r>
    </w:p>
    <w:bookmarkEnd w:id="91"/>
    <w:bookmarkStart w:id="92" w:name="Xb11bb16f6f5a8fec523d558ffbf44a46555b87a"/>
    <w:p>
      <w:pPr>
        <w:pStyle w:val="Heading3"/>
      </w:pPr>
      <w:r>
        <w:t xml:space="preserve">12. Scenario Modeler: This Quarter Projection</w:t>
      </w:r>
    </w:p>
    <w:p>
      <w:pPr>
        <w:pStyle w:val="FirstParagraph"/>
      </w:pPr>
      <w:r>
        <w:rPr>
          <w:b/>
          <w:bCs/>
        </w:rPr>
        <w:t xml:space="preserve">Formula:</w:t>
      </w:r>
    </w:p>
    <w:p>
      <w:pPr>
        <w:pStyle w:val="SourceCode"/>
      </w:pPr>
      <w:r>
        <w:rPr>
          <w:rStyle w:val="VerbatimChar"/>
        </w:rPr>
        <w:t xml:space="preserve">Projected Quarterly Commission = (Sum of prior months' commission) + (Projected current month using draw model)</w:t>
      </w:r>
    </w:p>
    <w:p>
      <w:pPr>
        <w:pStyle w:val="FirstParagraph"/>
      </w:pPr>
      <w:r>
        <w:rPr>
          <w:b/>
          <w:bCs/>
        </w:rPr>
        <w:t xml:space="preserve">Example (for month 2 of quarter):</w:t>
      </w:r>
    </w:p>
    <w:p>
      <w:pPr>
        <w:pStyle w:val="SourceCode"/>
      </w:pPr>
      <w:r>
        <w:rPr>
          <w:rStyle w:val="VerbatimChar"/>
        </w:rPr>
        <w:t xml:space="preserve">Month 1 draw: $675 (already earned)</w:t>
      </w:r>
      <w:r>
        <w:br/>
      </w:r>
      <w:r>
        <w:rPr>
          <w:rStyle w:val="VerbatimChar"/>
        </w:rPr>
        <w:t xml:space="preserve">Projected Month 2 CW: $50,000</w:t>
      </w:r>
      <w:r>
        <w:br/>
      </w:r>
      <w:r>
        <w:rPr>
          <w:rStyle w:val="VerbatimChar"/>
        </w:rPr>
        <w:t xml:space="preserve">Month 2 draw using quarterlyDrawForMonth: $720</w:t>
      </w:r>
      <w:r>
        <w:br/>
      </w:r>
      <w:r>
        <w:rPr>
          <w:rStyle w:val="VerbatimChar"/>
        </w:rPr>
        <w:t xml:space="preserve">Projected Q2 Commission so far = $675 + $720 = $1,395</w:t>
      </w:r>
    </w:p>
    <w:p>
      <w:r>
        <w:pict>
          <v:rect style="width:0;height:1.5pt" o:hralign="center" o:hrstd="t" o:hr="t"/>
        </w:pict>
      </w:r>
    </w:p>
    <w:bookmarkEnd w:id="92"/>
    <w:bookmarkStart w:id="93" w:name="Xac1d13d02c5a87df48dfa4f75d44a7a3e240957"/>
    <w:p>
      <w:pPr>
        <w:pStyle w:val="Heading3"/>
      </w:pPr>
      <w:r>
        <w:t xml:space="preserve">13. Scenario Modeler: Annual Run-rate</w:t>
      </w:r>
    </w:p>
    <w:p>
      <w:pPr>
        <w:pStyle w:val="FirstParagraph"/>
      </w:pPr>
      <w:r>
        <w:rPr>
          <w:b/>
          <w:bCs/>
        </w:rPr>
        <w:t xml:space="preserve">Formula:</w:t>
      </w:r>
    </w:p>
    <w:p>
      <w:pPr>
        <w:pStyle w:val="SourceCode"/>
      </w:pPr>
      <w:r>
        <w:rPr>
          <w:rStyle w:val="VerbatimChar"/>
        </w:rPr>
        <w:t xml:space="preserve">Projected Annual = (Projected Attainment % for current month) × Annual OTE</w:t>
      </w:r>
      <w:r>
        <w:br/>
      </w:r>
      <w:r>
        <w:br/>
      </w:r>
      <w:r>
        <w:rPr>
          <w:rStyle w:val="VerbatimChar"/>
        </w:rPr>
        <w:t xml:space="preserve">Where the current month's attainment % is extrapolated for all 12 months</w:t>
      </w:r>
    </w:p>
    <w:p>
      <w:pPr>
        <w:pStyle w:val="FirstParagraph"/>
      </w:pPr>
      <w:r>
        <w:rPr>
          <w:b/>
          <w:bCs/>
        </w:rPr>
        <w:t xml:space="preserve">Example:</w:t>
      </w:r>
    </w:p>
    <w:p>
      <w:pPr>
        <w:pStyle w:val="SourceCode"/>
      </w:pPr>
      <w:r>
        <w:rPr>
          <w:rStyle w:val="VerbatimChar"/>
        </w:rPr>
        <w:t xml:space="preserve">User projects Month 6 CW = $65,000</w:t>
      </w:r>
      <w:r>
        <w:br/>
      </w:r>
      <w:r>
        <w:rPr>
          <w:rStyle w:val="VerbatimChar"/>
        </w:rPr>
        <w:t xml:space="preserve">Monthly Quota = $60,000</w:t>
      </w:r>
      <w:r>
        <w:br/>
      </w:r>
      <w:r>
        <w:rPr>
          <w:rStyle w:val="VerbatimChar"/>
        </w:rPr>
        <w:t xml:space="preserve">Month 6 Attainment = 108.33%</w:t>
      </w:r>
      <w:r>
        <w:br/>
      </w:r>
      <w:r>
        <w:rPr>
          <w:rStyle w:val="VerbatimChar"/>
        </w:rPr>
        <w:t xml:space="preserve">Annual OTE = $36,000</w:t>
      </w:r>
      <w:r>
        <w:br/>
      </w:r>
      <w:r>
        <w:rPr>
          <w:rStyle w:val="VerbatimChar"/>
        </w:rPr>
        <w:t xml:space="preserve">If every month matched 108.33% attainment:</w:t>
      </w:r>
      <w:r>
        <w:br/>
      </w:r>
      <w:r>
        <w:rPr>
          <w:rStyle w:val="VerbatimChar"/>
        </w:rPr>
        <w:t xml:space="preserve">Annual Commission = min(1.0833, 2.0) × $36,000 = $38,988</w:t>
      </w:r>
      <w:r>
        <w:br/>
      </w:r>
      <w:r>
        <w:rPr>
          <w:rStyle w:val="VerbatimChar"/>
        </w:rPr>
        <w:t xml:space="preserve">(This exceeds OTE because attainment &gt;100%, but capped at 200%)</w:t>
      </w:r>
    </w:p>
    <w:p>
      <w:r>
        <w:pict>
          <v:rect style="width:0;height:1.5pt" o:hralign="center" o:hrstd="t" o:hr="t"/>
        </w:pict>
      </w:r>
    </w:p>
    <w:bookmarkEnd w:id="93"/>
    <w:bookmarkStart w:id="94" w:name="X609b73135314d1db82dc21cb547eca7301a3983"/>
    <w:p>
      <w:pPr>
        <w:pStyle w:val="Heading3"/>
      </w:pPr>
      <w:r>
        <w:t xml:space="preserve">14. Threshold Calculator: Gap to Milestone</w:t>
      </w:r>
    </w:p>
    <w:p>
      <w:pPr>
        <w:pStyle w:val="FirstParagraph"/>
      </w:pPr>
      <w:r>
        <w:rPr>
          <w:b/>
          <w:bCs/>
        </w:rPr>
        <w:t xml:space="preserve">Formula:</w:t>
      </w:r>
    </w:p>
    <w:p>
      <w:pPr>
        <w:pStyle w:val="SourceCode"/>
      </w:pPr>
      <w:r>
        <w:rPr>
          <w:rStyle w:val="VerbatimChar"/>
        </w:rPr>
        <w:t xml:space="preserve">CW Gap = max(0, Milestone Target CW - Current Month CW)</w:t>
      </w:r>
      <w:r>
        <w:br/>
      </w:r>
      <w:r>
        <w:br/>
      </w:r>
      <w:r>
        <w:rPr>
          <w:rStyle w:val="VerbatimChar"/>
        </w:rPr>
        <w:t xml:space="preserve">Where:</w:t>
      </w:r>
      <w:r>
        <w:br/>
      </w:r>
      <w:r>
        <w:rPr>
          <w:rStyle w:val="VerbatimChar"/>
        </w:rPr>
        <w:t xml:space="preserve">Milestone Target CW = (Milestone % ÷ 100) × Monthly Quota</w:t>
      </w:r>
    </w:p>
    <w:p>
      <w:pPr>
        <w:pStyle w:val="FirstParagraph"/>
      </w:pPr>
      <w:r>
        <w:rPr>
          <w:b/>
          <w:bCs/>
        </w:rPr>
        <w:t xml:space="preserve">Example (100% quota milestone):</w:t>
      </w:r>
    </w:p>
    <w:p>
      <w:pPr>
        <w:pStyle w:val="SourceCode"/>
      </w:pPr>
      <w:r>
        <w:rPr>
          <w:rStyle w:val="VerbatimChar"/>
        </w:rPr>
        <w:t xml:space="preserve">Monthly Quota = $60,000</w:t>
      </w:r>
      <w:r>
        <w:br/>
      </w:r>
      <w:r>
        <w:rPr>
          <w:rStyle w:val="VerbatimChar"/>
        </w:rPr>
        <w:t xml:space="preserve">Milestone = 100% → Target CW = $60,000</w:t>
      </w:r>
      <w:r>
        <w:br/>
      </w:r>
      <w:r>
        <w:rPr>
          <w:rStyle w:val="VerbatimChar"/>
        </w:rPr>
        <w:t xml:space="preserve">Current CW = $45,000</w:t>
      </w:r>
      <w:r>
        <w:br/>
      </w:r>
      <w:r>
        <w:rPr>
          <w:rStyle w:val="VerbatimChar"/>
        </w:rPr>
        <w:t xml:space="preserve">Gap = max(0, $60,000 - $45,000) = $15,000</w:t>
      </w:r>
      <w:r>
        <w:br/>
      </w:r>
      <w:r>
        <w:rPr>
          <w:rStyle w:val="VerbatimChar"/>
        </w:rPr>
        <w:t xml:space="preserve">Commission at milestone = min(1.0, 2.0) × $900 = $900</w:t>
      </w:r>
    </w:p>
    <w:p>
      <w:r>
        <w:pict>
          <v:rect style="width:0;height:1.5pt" o:hralign="center" o:hrstd="t" o:hr="t"/>
        </w:pict>
      </w:r>
    </w:p>
    <w:bookmarkEnd w:id="94"/>
    <w:bookmarkEnd w:id="95"/>
    <w:bookmarkStart w:id="102" w:name="faq--troubleshooting"/>
    <w:p>
      <w:pPr>
        <w:pStyle w:val="Heading2"/>
      </w:pPr>
      <w:r>
        <w:t xml:space="preserve">FAQ &amp; Troubleshooting</w:t>
      </w:r>
    </w:p>
    <w:bookmarkStart w:id="96" w:name="account--access"/>
    <w:p>
      <w:pPr>
        <w:pStyle w:val="Heading3"/>
      </w:pPr>
      <w:r>
        <w:t xml:space="preserve">Account &amp; Access</w:t>
      </w:r>
    </w:p>
    <w:p>
      <w:pPr>
        <w:pStyle w:val="FirstParagraph"/>
      </w:pPr>
      <w:r>
        <w:rPr>
          <w:b/>
          <w:bCs/>
        </w:rPr>
        <w:t xml:space="preserve">Q: I can't sign in. It says "Access restricted."</w:t>
      </w:r>
    </w:p>
    <w:p>
      <w:pPr>
        <w:pStyle w:val="BodyText"/>
      </w:pPr>
      <w:r>
        <w:t xml:space="preserve">A: You're using a personal Google account. Sign out and log in with your Simpro Group work account:</w:t>
      </w:r>
    </w:p>
    <w:p>
      <w:pPr>
        <w:pStyle w:val="Compact"/>
        <w:numPr>
          <w:ilvl w:val="0"/>
          <w:numId w:val="1095"/>
        </w:numPr>
      </w:pPr>
      <w:r>
        <w:t xml:space="preserve">simprogroup.com</w:t>
      </w:r>
    </w:p>
    <w:p>
      <w:pPr>
        <w:pStyle w:val="Compact"/>
        <w:numPr>
          <w:ilvl w:val="0"/>
          <w:numId w:val="1095"/>
        </w:numPr>
      </w:pPr>
      <w:r>
        <w:t xml:space="preserve">simpro.us</w:t>
      </w:r>
    </w:p>
    <w:p>
      <w:pPr>
        <w:pStyle w:val="Compact"/>
        <w:numPr>
          <w:ilvl w:val="0"/>
          <w:numId w:val="1095"/>
        </w:numPr>
      </w:pPr>
      <w:r>
        <w:t xml:space="preserve">simpro.au</w:t>
      </w:r>
    </w:p>
    <w:p>
      <w:pPr>
        <w:pStyle w:val="Compact"/>
        <w:numPr>
          <w:ilvl w:val="0"/>
          <w:numId w:val="1095"/>
        </w:numPr>
      </w:pPr>
      <w:r>
        <w:t xml:space="preserve">simpro.nz</w:t>
      </w:r>
    </w:p>
    <w:p>
      <w:pPr>
        <w:pStyle w:val="Compact"/>
        <w:numPr>
          <w:ilvl w:val="0"/>
          <w:numId w:val="1095"/>
        </w:numPr>
      </w:pPr>
      <w:r>
        <w:t xml:space="preserve">bigchange.com</w:t>
      </w:r>
    </w:p>
    <w:p>
      <w:pPr>
        <w:pStyle w:val="Compact"/>
        <w:numPr>
          <w:ilvl w:val="0"/>
          <w:numId w:val="1095"/>
        </w:numPr>
      </w:pPr>
      <w:r>
        <w:t xml:space="preserve">clockshark.com</w:t>
      </w:r>
    </w:p>
    <w:p>
      <w:pPr>
        <w:pStyle w:val="FirstParagraph"/>
      </w:pPr>
      <w:r>
        <w:rPr>
          <w:b/>
          <w:bCs/>
        </w:rPr>
        <w:t xml:space="preserve">Q: I'm not an admin but I see the "Team View" button. Why?</w:t>
      </w:r>
    </w:p>
    <w:p>
      <w:pPr>
        <w:pStyle w:val="BodyText"/>
      </w:pPr>
      <w:r>
        <w:t xml:space="preserve">A: You must have</w:t>
      </w:r>
      <w:r>
        <w:t xml:space="preserve"> </w:t>
      </w:r>
      <w:r>
        <w:rPr>
          <w:rStyle w:val="VerbatimChar"/>
        </w:rPr>
        <w:t xml:space="preserve">isAdmin: true</w:t>
      </w:r>
      <w:r>
        <w:t xml:space="preserve"> </w:t>
      </w:r>
      <w:r>
        <w:t xml:space="preserve">set in your Firestore profile (users collection). Only Simpro leadership should have this. Contact Brad Towers to correct it.</w:t>
      </w:r>
    </w:p>
    <w:p>
      <w:pPr>
        <w:pStyle w:val="BodyText"/>
      </w:pPr>
      <w:r>
        <w:rPr>
          <w:b/>
          <w:bCs/>
        </w:rPr>
        <w:t xml:space="preserve">Q: Can I change my region after onboarding?</w:t>
      </w:r>
    </w:p>
    <w:p>
      <w:pPr>
        <w:pStyle w:val="BodyText"/>
      </w:pPr>
      <w:r>
        <w:t xml:space="preserve">A: Yes. Click "Reset Profile" in the Comp Plan panel (left sidebar). This restarts onboarding, and you can select a different region.</w:t>
      </w:r>
    </w:p>
    <w:p>
      <w:r>
        <w:pict>
          <v:rect style="width:0;height:1.5pt" o:hralign="center" o:hrstd="t" o:hr="t"/>
        </w:pict>
      </w:r>
    </w:p>
    <w:bookmarkEnd w:id="96"/>
    <w:bookmarkStart w:id="97" w:name="data--sync"/>
    <w:p>
      <w:pPr>
        <w:pStyle w:val="Heading3"/>
      </w:pPr>
      <w:r>
        <w:t xml:space="preserve">Data &amp; Sync</w:t>
      </w:r>
    </w:p>
    <w:p>
      <w:pPr>
        <w:pStyle w:val="FirstParagraph"/>
      </w:pPr>
      <w:r>
        <w:rPr>
          <w:b/>
          <w:bCs/>
        </w:rPr>
        <w:t xml:space="preserve">Q: The numbers look stale. When is data updated?</w:t>
      </w:r>
    </w:p>
    <w:p>
      <w:pPr>
        <w:pStyle w:val="BodyText"/>
      </w:pPr>
      <w:r>
        <w:t xml:space="preserve">A: BigQuery data syncs nightly at 2 AM UTC. If you need fresh data immediately:</w:t>
      </w:r>
    </w:p>
    <w:p>
      <w:pPr>
        <w:pStyle w:val="Compact"/>
        <w:numPr>
          <w:ilvl w:val="0"/>
          <w:numId w:val="1096"/>
        </w:numPr>
      </w:pPr>
      <w:r>
        <w:t xml:space="preserve">As an admin, click "Sync Now" (Team View tab)</w:t>
      </w:r>
    </w:p>
    <w:p>
      <w:pPr>
        <w:pStyle w:val="Compact"/>
        <w:numPr>
          <w:ilvl w:val="0"/>
          <w:numId w:val="1096"/>
        </w:numPr>
      </w:pPr>
      <w:r>
        <w:t xml:space="preserve">Otherwise, wait for the nightly sync (up to 24 hours)</w:t>
      </w:r>
    </w:p>
    <w:p>
      <w:pPr>
        <w:pStyle w:val="FirstParagraph"/>
      </w:pPr>
      <w:r>
        <w:rPr>
          <w:b/>
          <w:bCs/>
        </w:rPr>
        <w:t xml:space="preserve">Q: I see different attainment % on my dashboard vs. Team View. Why?</w:t>
      </w:r>
    </w:p>
    <w:p>
      <w:pPr>
        <w:pStyle w:val="BodyText"/>
      </w:pPr>
      <w:r>
        <w:t xml:space="preserve">A: Two possibilities:</w:t>
      </w:r>
    </w:p>
    <w:p>
      <w:pPr>
        <w:pStyle w:val="Compact"/>
        <w:numPr>
          <w:ilvl w:val="0"/>
          <w:numId w:val="1097"/>
        </w:numPr>
      </w:pPr>
      <w:r>
        <w:rPr>
          <w:b/>
          <w:bCs/>
        </w:rPr>
        <w:t xml:space="preserve">Different quotas:</w:t>
      </w:r>
      <w:r>
        <w:t xml:space="preserve"> </w:t>
      </w:r>
      <w:r>
        <w:t xml:space="preserve">Your personal dashboard uses your personal quotas (set during onboarding), while Team View uses the region's centralized quota (set by admin). The admin quota takes priority for region-level attainment.</w:t>
      </w:r>
    </w:p>
    <w:p>
      <w:pPr>
        <w:pStyle w:val="Compact"/>
        <w:numPr>
          <w:ilvl w:val="0"/>
          <w:numId w:val="1097"/>
        </w:numPr>
      </w:pPr>
      <w:r>
        <w:rPr>
          <w:b/>
          <w:bCs/>
        </w:rPr>
        <w:t xml:space="preserve">Different months:</w:t>
      </w:r>
      <w:r>
        <w:t xml:space="preserve"> </w:t>
      </w:r>
      <w:r>
        <w:t xml:space="preserve">Make sure both views have the same month selected (top-right month picker).</w:t>
      </w:r>
    </w:p>
    <w:p>
      <w:pPr>
        <w:pStyle w:val="FirstParagraph"/>
      </w:pPr>
      <w:r>
        <w:rPr>
          <w:b/>
          <w:bCs/>
        </w:rPr>
        <w:t xml:space="preserve">Q: My AE pool is empty. Where's the data?</w:t>
      </w:r>
    </w:p>
    <w:p>
      <w:pPr>
        <w:pStyle w:val="BodyText"/>
      </w:pPr>
      <w:r>
        <w:t xml:space="preserve">A: Check:</w:t>
      </w:r>
    </w:p>
    <w:p>
      <w:pPr>
        <w:pStyle w:val="Compact"/>
        <w:numPr>
          <w:ilvl w:val="0"/>
          <w:numId w:val="1098"/>
        </w:numPr>
      </w:pPr>
      <w:r>
        <w:rPr>
          <w:b/>
          <w:bCs/>
        </w:rPr>
        <w:t xml:space="preserve">Month selector</w:t>
      </w:r>
      <w:r>
        <w:t xml:space="preserve"> </w:t>
      </w:r>
      <w:r>
        <w:t xml:space="preserve">— you're looking at the current month or a past month with data (not future)</w:t>
      </w:r>
    </w:p>
    <w:p>
      <w:pPr>
        <w:pStyle w:val="Compact"/>
        <w:numPr>
          <w:ilvl w:val="0"/>
          <w:numId w:val="1098"/>
        </w:numPr>
      </w:pPr>
      <w:r>
        <w:rPr>
          <w:b/>
          <w:bCs/>
        </w:rPr>
        <w:t xml:space="preserve">Region</w:t>
      </w:r>
      <w:r>
        <w:t xml:space="preserve"> </w:t>
      </w:r>
      <w:r>
        <w:t xml:space="preserve">— as an admin, verify the "Region" dropdown (dashboard top bar) is set to the SE's region, not "All Regions"</w:t>
      </w:r>
    </w:p>
    <w:p>
      <w:pPr>
        <w:pStyle w:val="Compact"/>
        <w:numPr>
          <w:ilvl w:val="0"/>
          <w:numId w:val="1098"/>
        </w:numPr>
      </w:pPr>
      <w:r>
        <w:rPr>
          <w:b/>
          <w:bCs/>
        </w:rPr>
        <w:t xml:space="preserve">Data sync</w:t>
      </w:r>
      <w:r>
        <w:t xml:space="preserve"> </w:t>
      </w:r>
      <w:r>
        <w:t xml:space="preserve">— click "Sync Now" to refresh from BigQuery (may take a few seconds)</w:t>
      </w:r>
    </w:p>
    <w:p>
      <w:pPr>
        <w:pStyle w:val="FirstParagraph"/>
      </w:pPr>
      <w:r>
        <w:rPr>
          <w:b/>
          <w:bCs/>
        </w:rPr>
        <w:t xml:space="preserve">Q: Commission shows "—" for an SE. Why?</w:t>
      </w:r>
    </w:p>
    <w:p>
      <w:pPr>
        <w:pStyle w:val="BodyText"/>
      </w:pPr>
      <w:r>
        <w:t xml:space="preserve">A: The SE doesn't have an OTE or quotas set. They must complete onboarding (enter Annual OTE and quarterly quotas) before commission can be calculated.</w:t>
      </w:r>
    </w:p>
    <w:p>
      <w:r>
        <w:pict>
          <v:rect style="width:0;height:1.5pt" o:hralign="center" o:hrstd="t" o:hr="t"/>
        </w:pict>
      </w:r>
    </w:p>
    <w:bookmarkEnd w:id="97"/>
    <w:bookmarkStart w:id="98" w:name="commission--calculations"/>
    <w:p>
      <w:pPr>
        <w:pStyle w:val="Heading3"/>
      </w:pPr>
      <w:r>
        <w:t xml:space="preserve">Commission &amp; Calculations</w:t>
      </w:r>
    </w:p>
    <w:p>
      <w:pPr>
        <w:pStyle w:val="FirstParagraph"/>
      </w:pPr>
      <w:r>
        <w:rPr>
          <w:b/>
          <w:bCs/>
        </w:rPr>
        <w:t xml:space="preserve">Q: Why is my Month 2 commission lower than Month 1?</w:t>
      </w:r>
    </w:p>
    <w:p>
      <w:pPr>
        <w:pStyle w:val="BodyText"/>
      </w:pPr>
      <w:r>
        <w:t xml:space="preserve">A: Month 2 commission is incremental. The formula is:</w:t>
      </w:r>
    </w:p>
    <w:p>
      <w:pPr>
        <w:pStyle w:val="SourceCode"/>
      </w:pPr>
      <w:r>
        <w:rPr>
          <w:rStyle w:val="VerbatimChar"/>
        </w:rPr>
        <w:t xml:space="preserve">Month 2 Draw = Cumulative (Months 1+2) Draw - Month 1 Draw</w:t>
      </w:r>
    </w:p>
    <w:p>
      <w:pPr>
        <w:pStyle w:val="FirstParagraph"/>
      </w:pPr>
      <w:r>
        <w:t xml:space="preserve">If cumulative attainment is lower than expected, the incremental draw is smaller.</w:t>
      </w:r>
    </w:p>
    <w:p>
      <w:pPr>
        <w:pStyle w:val="BodyText"/>
      </w:pPr>
      <w:r>
        <w:rPr>
          <w:b/>
          <w:bCs/>
        </w:rPr>
        <w:t xml:space="preserve">Example:</w:t>
      </w:r>
    </w:p>
    <w:p>
      <w:pPr>
        <w:pStyle w:val="Compact"/>
        <w:numPr>
          <w:ilvl w:val="0"/>
          <w:numId w:val="1099"/>
        </w:numPr>
      </w:pPr>
      <w:r>
        <w:t xml:space="preserve">Month 1: $45k CW (75% of monthly quota) → $675 draw</w:t>
      </w:r>
    </w:p>
    <w:p>
      <w:pPr>
        <w:pStyle w:val="Compact"/>
        <w:numPr>
          <w:ilvl w:val="0"/>
          <w:numId w:val="1099"/>
        </w:numPr>
      </w:pPr>
      <w:r>
        <w:t xml:space="preserve">Month 2: $35k CW (58% of monthly quota) → QTD = $80k of $120k target (67%) → $1,200 cumulative cap → incremental = $1,200 - $675 = $525 (lower)</w:t>
      </w:r>
    </w:p>
    <w:p>
      <w:pPr>
        <w:pStyle w:val="FirstParagraph"/>
      </w:pPr>
      <w:r>
        <w:rPr>
          <w:b/>
          <w:bCs/>
        </w:rPr>
        <w:t xml:space="preserve">Q: Why can Month 3 commission be negative or zero?</w:t>
      </w:r>
    </w:p>
    <w:p>
      <w:pPr>
        <w:pStyle w:val="BodyText"/>
      </w:pPr>
      <w:r>
        <w:t xml:space="preserve">A: If quarter-to-date CW falls short of projections, the true-up may be small or zero. However, you never lose money—negative payouts are floored at $0 (no clawback).</w:t>
      </w:r>
    </w:p>
    <w:p>
      <w:pPr>
        <w:pStyle w:val="BodyText"/>
      </w:pPr>
      <w:r>
        <w:rPr>
          <w:b/>
          <w:bCs/>
        </w:rPr>
        <w:t xml:space="preserve">Q: What does "Capped at 200%" mean?</w:t>
      </w:r>
    </w:p>
    <w:p>
      <w:pPr>
        <w:pStyle w:val="BodyText"/>
      </w:pPr>
      <w:r>
        <w:t xml:space="preserve">A: Commission maxes out at 2× your OTE. If you hit 250% attainment, you still earn only 200% OTE:</w:t>
      </w:r>
    </w:p>
    <w:p>
      <w:pPr>
        <w:pStyle w:val="SourceCode"/>
      </w:pPr>
      <w:r>
        <w:rPr>
          <w:rStyle w:val="VerbatimChar"/>
        </w:rPr>
        <w:t xml:space="preserve">Quarterly Commission = min(250%, 200%) × Quarterly OTE = 200% × OTE</w:t>
      </w:r>
    </w:p>
    <w:p>
      <w:pPr>
        <w:pStyle w:val="FirstParagraph"/>
      </w:pPr>
      <w:r>
        <w:rPr>
          <w:b/>
          <w:bCs/>
        </w:rPr>
        <w:t xml:space="preserve">Q: How is the 30% commission-eligible portion calculated?</w:t>
      </w:r>
    </w:p>
    <w:p>
      <w:pPr>
        <w:pStyle w:val="BodyText"/>
      </w:pPr>
      <w:r>
        <w:t xml:space="preserve">A: It's baked into the OTE formula:</w:t>
      </w:r>
    </w:p>
    <w:p>
      <w:pPr>
        <w:pStyle w:val="SourceCode"/>
      </w:pPr>
      <w:r>
        <w:rPr>
          <w:rStyle w:val="VerbatimChar"/>
        </w:rPr>
        <w:t xml:space="preserve">Monthly OTE = Annual OTE × 0.30 ÷ 12</w:t>
      </w:r>
    </w:p>
    <w:p>
      <w:pPr>
        <w:pStyle w:val="FirstParagraph"/>
      </w:pPr>
      <w:r>
        <w:t xml:space="preserve">The 30% (or 0.30) factor assumes 30% of your total comp is commission-eligible, and 70% is base salary.</w:t>
      </w:r>
    </w:p>
    <w:p>
      <w:pPr>
        <w:pStyle w:val="BodyText"/>
      </w:pPr>
      <w:r>
        <w:rPr>
          <w:b/>
          <w:bCs/>
        </w:rPr>
        <w:t xml:space="preserve">Q: Can I see what I'll earn if I hit 150% attainment?</w:t>
      </w:r>
    </w:p>
    <w:p>
      <w:pPr>
        <w:pStyle w:val="BodyText"/>
      </w:pPr>
      <w:r>
        <w:t xml:space="preserve">A: Yes, use the</w:t>
      </w:r>
      <w:r>
        <w:t xml:space="preserve"> </w:t>
      </w:r>
      <w:r>
        <w:rPr>
          <w:b/>
          <w:bCs/>
        </w:rPr>
        <w:t xml:space="preserve">Threshold Calculator</w:t>
      </w:r>
      <w:r>
        <w:t xml:space="preserve"> </w:t>
      </w:r>
      <w:r>
        <w:t xml:space="preserve">(right sidebar on your dashboard). It shows the commission at 50%, 80%, 100%, 150%, and 200% milestones.</w:t>
      </w:r>
    </w:p>
    <w:p>
      <w:r>
        <w:pict>
          <v:rect style="width:0;height:1.5pt" o:hralign="center" o:hrstd="t" o:hr="t"/>
        </w:pict>
      </w:r>
    </w:p>
    <w:bookmarkEnd w:id="98"/>
    <w:bookmarkStart w:id="99" w:name="admin--management"/>
    <w:p>
      <w:pPr>
        <w:pStyle w:val="Heading3"/>
      </w:pPr>
      <w:r>
        <w:t xml:space="preserve">Admin &amp; Management</w:t>
      </w:r>
    </w:p>
    <w:p>
      <w:pPr>
        <w:pStyle w:val="FirstParagraph"/>
      </w:pPr>
      <w:r>
        <w:rPr>
          <w:b/>
          <w:bCs/>
        </w:rPr>
        <w:t xml:space="preserve">Q: How do I set region quotas?</w:t>
      </w:r>
    </w:p>
    <w:p>
      <w:pPr>
        <w:pStyle w:val="BodyText"/>
      </w:pPr>
      <w:r>
        <w:t xml:space="preserve">A: In Team View (admins only):</w:t>
      </w:r>
    </w:p>
    <w:p>
      <w:pPr>
        <w:pStyle w:val="Compact"/>
        <w:numPr>
          <w:ilvl w:val="0"/>
          <w:numId w:val="1100"/>
        </w:numPr>
      </w:pPr>
      <w:r>
        <w:t xml:space="preserve">Click "Team View" in top navigation</w:t>
      </w:r>
    </w:p>
    <w:p>
      <w:pPr>
        <w:pStyle w:val="Compact"/>
        <w:numPr>
          <w:ilvl w:val="0"/>
          <w:numId w:val="1100"/>
        </w:numPr>
      </w:pPr>
      <w:r>
        <w:t xml:space="preserve">Scroll to the "Regional Quotas" section at the top</w:t>
      </w:r>
    </w:p>
    <w:p>
      <w:pPr>
        <w:pStyle w:val="Compact"/>
        <w:numPr>
          <w:ilvl w:val="0"/>
          <w:numId w:val="1100"/>
        </w:numPr>
      </w:pPr>
      <w:r>
        <w:t xml:space="preserve">Edit Q1–Q4 for each region</w:t>
      </w:r>
    </w:p>
    <w:p>
      <w:pPr>
        <w:pStyle w:val="Compact"/>
        <w:numPr>
          <w:ilvl w:val="0"/>
          <w:numId w:val="1100"/>
        </w:numPr>
      </w:pPr>
      <w:r>
        <w:t xml:space="preserve">Click "Save"</w:t>
      </w:r>
    </w:p>
    <w:p>
      <w:pPr>
        <w:pStyle w:val="Compact"/>
        <w:numPr>
          <w:ilvl w:val="0"/>
          <w:numId w:val="1100"/>
        </w:numPr>
      </w:pPr>
      <w:r>
        <w:t xml:space="preserve">All attainment % calculations immediately recalculate using the new quotas</w:t>
      </w:r>
    </w:p>
    <w:p>
      <w:pPr>
        <w:pStyle w:val="FirstParagraph"/>
      </w:pPr>
      <w:r>
        <w:rPr>
          <w:b/>
          <w:bCs/>
        </w:rPr>
        <w:t xml:space="preserve">Q: What's the difference between personal quotas and region quotas?</w:t>
      </w:r>
    </w:p>
    <w:p>
      <w:pPr>
        <w:pStyle w:val="BodyText"/>
      </w:pPr>
      <w:r>
        <w:t xml:space="preserve">A:</w:t>
      </w:r>
      <w:r>
        <w:t xml:space="preserve"> </w:t>
      </w:r>
      <w:r>
        <w:rPr>
          <w:b/>
          <w:bCs/>
        </w:rPr>
        <w:t xml:space="preserve">Personal quotas</w:t>
      </w:r>
      <w:r>
        <w:t xml:space="preserve"> </w:t>
      </w:r>
      <w:r>
        <w:t xml:space="preserve">are set by each SE during onboarding.</w:t>
      </w:r>
      <w:r>
        <w:t xml:space="preserve"> </w:t>
      </w:r>
      <w:r>
        <w:rPr>
          <w:b/>
          <w:bCs/>
        </w:rPr>
        <w:t xml:space="preserve">Region quotas</w:t>
      </w:r>
      <w:r>
        <w:t xml:space="preserve"> </w:t>
      </w:r>
      <w:r>
        <w:t xml:space="preserve">are set by admin in Team View. The app uses region quotas for attainment calculations (they take priority). Personal quotas are for reference and SE context.</w:t>
      </w:r>
    </w:p>
    <w:p>
      <w:pPr>
        <w:pStyle w:val="BodyText"/>
      </w:pPr>
      <w:r>
        <w:rPr>
          <w:b/>
          <w:bCs/>
        </w:rPr>
        <w:t xml:space="preserve">Q: Can I view another SE's dashboard?</w:t>
      </w:r>
    </w:p>
    <w:p>
      <w:pPr>
        <w:pStyle w:val="BodyText"/>
      </w:pPr>
      <w:r>
        <w:t xml:space="preserve">A: Yes, as an admin:</w:t>
      </w:r>
    </w:p>
    <w:p>
      <w:pPr>
        <w:pStyle w:val="Compact"/>
        <w:numPr>
          <w:ilvl w:val="0"/>
          <w:numId w:val="1101"/>
        </w:numPr>
      </w:pPr>
      <w:r>
        <w:t xml:space="preserve">Click "View As" dropdown (top-left of dashboard)</w:t>
      </w:r>
    </w:p>
    <w:p>
      <w:pPr>
        <w:pStyle w:val="Compact"/>
        <w:numPr>
          <w:ilvl w:val="0"/>
          <w:numId w:val="1101"/>
        </w:numPr>
      </w:pPr>
      <w:r>
        <w:t xml:space="preserve">Select "IC" (Individual Contributor)</w:t>
      </w:r>
    </w:p>
    <w:p>
      <w:pPr>
        <w:pStyle w:val="Compact"/>
        <w:numPr>
          <w:ilvl w:val="0"/>
          <w:numId w:val="1101"/>
        </w:numPr>
      </w:pPr>
      <w:r>
        <w:t xml:space="preserve">Use the "SE name" picker to choose the SE</w:t>
      </w:r>
    </w:p>
    <w:p>
      <w:pPr>
        <w:pStyle w:val="Compact"/>
        <w:numPr>
          <w:ilvl w:val="0"/>
          <w:numId w:val="1101"/>
        </w:numPr>
      </w:pPr>
      <w:r>
        <w:t xml:space="preserve">You'll see their dashboard as if you were them</w:t>
      </w:r>
    </w:p>
    <w:p>
      <w:pPr>
        <w:pStyle w:val="FirstParagraph"/>
      </w:pPr>
      <w:r>
        <w:rPr>
          <w:b/>
          <w:bCs/>
        </w:rPr>
        <w:t xml:space="preserve">Q: How do I trigger a manual BigQuery sync?</w:t>
      </w:r>
    </w:p>
    <w:p>
      <w:pPr>
        <w:pStyle w:val="BodyText"/>
      </w:pPr>
      <w:r>
        <w:t xml:space="preserve">A: In Team View (admins only):</w:t>
      </w:r>
    </w:p>
    <w:p>
      <w:pPr>
        <w:pStyle w:val="Compact"/>
        <w:numPr>
          <w:ilvl w:val="0"/>
          <w:numId w:val="1102"/>
        </w:numPr>
      </w:pPr>
      <w:r>
        <w:t xml:space="preserve">Look for the "Sync Now" button in the top-left</w:t>
      </w:r>
    </w:p>
    <w:p>
      <w:pPr>
        <w:pStyle w:val="Compact"/>
        <w:numPr>
          <w:ilvl w:val="0"/>
          <w:numId w:val="1102"/>
        </w:numPr>
      </w:pPr>
      <w:r>
        <w:t xml:space="preserve">Click it</w:t>
      </w:r>
    </w:p>
    <w:p>
      <w:pPr>
        <w:pStyle w:val="Compact"/>
        <w:numPr>
          <w:ilvl w:val="0"/>
          <w:numId w:val="1102"/>
        </w:numPr>
      </w:pPr>
      <w:r>
        <w:t xml:space="preserve">Wait a few seconds for the sync to complete</w:t>
      </w:r>
    </w:p>
    <w:p>
      <w:pPr>
        <w:pStyle w:val="Compact"/>
        <w:numPr>
          <w:ilvl w:val="0"/>
          <w:numId w:val="1102"/>
        </w:numPr>
      </w:pPr>
      <w:r>
        <w:t xml:space="preserve">You'll see the sync status update in the "BQ Sync" panel below</w:t>
      </w:r>
    </w:p>
    <w:p>
      <w:r>
        <w:pict>
          <v:rect style="width:0;height:1.5pt" o:hralign="center" o:hrstd="t" o:hr="t"/>
        </w:pict>
      </w:r>
    </w:p>
    <w:bookmarkEnd w:id="99"/>
    <w:bookmarkStart w:id="100" w:name="charting--visualization"/>
    <w:p>
      <w:pPr>
        <w:pStyle w:val="Heading3"/>
      </w:pPr>
      <w:r>
        <w:t xml:space="preserve">Charting &amp; Visualization</w:t>
      </w:r>
    </w:p>
    <w:p>
      <w:pPr>
        <w:pStyle w:val="FirstParagraph"/>
      </w:pPr>
      <w:r>
        <w:rPr>
          <w:b/>
          <w:bCs/>
        </w:rPr>
        <w:t xml:space="preserve">Q: What do the bar colors mean on the Monthly Attainment chart?</w:t>
      </w:r>
    </w:p>
    <w:p>
      <w:pPr>
        <w:pStyle w:val="BodyText"/>
      </w:pPr>
      <w:r>
        <w:t xml:space="preserve">A:</w:t>
      </w:r>
    </w:p>
    <w:p>
      <w:pPr>
        <w:pStyle w:val="Compact"/>
        <w:numPr>
          <w:ilvl w:val="0"/>
          <w:numId w:val="1103"/>
        </w:numPr>
      </w:pPr>
      <w:r>
        <w:t xml:space="preserve">🟢</w:t>
      </w:r>
      <w:r>
        <w:t xml:space="preserve"> </w:t>
      </w:r>
      <w:r>
        <w:rPr>
          <w:b/>
          <w:bCs/>
        </w:rPr>
        <w:t xml:space="preserve">Green</w:t>
      </w:r>
      <w:r>
        <w:t xml:space="preserve"> </w:t>
      </w:r>
      <w:r>
        <w:t xml:space="preserve">(≥100%): Quota Hit</w:t>
      </w:r>
    </w:p>
    <w:p>
      <w:pPr>
        <w:pStyle w:val="Compact"/>
        <w:numPr>
          <w:ilvl w:val="0"/>
          <w:numId w:val="1103"/>
        </w:numPr>
      </w:pPr>
      <w:r>
        <w:t xml:space="preserve">🟠</w:t>
      </w:r>
      <w:r>
        <w:t xml:space="preserve"> </w:t>
      </w:r>
      <w:r>
        <w:rPr>
          <w:b/>
          <w:bCs/>
        </w:rPr>
        <w:t xml:space="preserve">Orange</w:t>
      </w:r>
      <w:r>
        <w:t xml:space="preserve"> </w:t>
      </w:r>
      <w:r>
        <w:t xml:space="preserve">(80–99%): On Track</w:t>
      </w:r>
    </w:p>
    <w:p>
      <w:pPr>
        <w:pStyle w:val="Compact"/>
        <w:numPr>
          <w:ilvl w:val="0"/>
          <w:numId w:val="1103"/>
        </w:numPr>
      </w:pPr>
      <w:r>
        <w:t xml:space="preserve">🔵</w:t>
      </w:r>
      <w:r>
        <w:t xml:space="preserve"> </w:t>
      </w:r>
      <w:r>
        <w:rPr>
          <w:b/>
          <w:bCs/>
        </w:rPr>
        <w:t xml:space="preserve">Blue</w:t>
      </w:r>
      <w:r>
        <w:t xml:space="preserve"> </w:t>
      </w:r>
      <w:r>
        <w:t xml:space="preserve">(&lt;80%): Building (still earning, but below target)</w:t>
      </w:r>
    </w:p>
    <w:p>
      <w:pPr>
        <w:pStyle w:val="Compact"/>
        <w:numPr>
          <w:ilvl w:val="0"/>
          <w:numId w:val="1103"/>
        </w:numPr>
      </w:pPr>
      <w:r>
        <w:t xml:space="preserve">⚪</w:t>
      </w:r>
      <w:r>
        <w:t xml:space="preserve"> </w:t>
      </w:r>
      <w:r>
        <w:rPr>
          <w:b/>
          <w:bCs/>
        </w:rPr>
        <w:t xml:space="preserve">Gray</w:t>
      </w:r>
      <w:r>
        <w:t xml:space="preserve">: No data yet (future month)</w:t>
      </w:r>
    </w:p>
    <w:p>
      <w:pPr>
        <w:pStyle w:val="FirstParagraph"/>
      </w:pPr>
      <w:r>
        <w:rPr>
          <w:b/>
          <w:bCs/>
        </w:rPr>
        <w:t xml:space="preserve">Q: Can I export the data or charts?</w:t>
      </w:r>
    </w:p>
    <w:p>
      <w:pPr>
        <w:pStyle w:val="BodyText"/>
      </w:pPr>
      <w:r>
        <w:t xml:space="preserve">A: Not yet. You can take screenshots or use browser developer tools to inspect the data. Contact Brad Towers for export requests.</w:t>
      </w:r>
    </w:p>
    <w:p>
      <w:r>
        <w:pict>
          <v:rect style="width:0;height:1.5pt" o:hralign="center" o:hrstd="t" o:hr="t"/>
        </w:pict>
      </w:r>
    </w:p>
    <w:bookmarkEnd w:id="100"/>
    <w:bookmarkStart w:id="101" w:name="errors--unusual-behavior"/>
    <w:p>
      <w:pPr>
        <w:pStyle w:val="Heading3"/>
      </w:pPr>
      <w:r>
        <w:t xml:space="preserve">Errors &amp; Unusual Behavior</w:t>
      </w:r>
    </w:p>
    <w:p>
      <w:pPr>
        <w:pStyle w:val="FirstParagraph"/>
      </w:pPr>
      <w:r>
        <w:rPr>
          <w:b/>
          <w:bCs/>
        </w:rPr>
        <w:t xml:space="preserve">Q: I see an error "Failed to load pool data."</w:t>
      </w:r>
    </w:p>
    <w:p>
      <w:pPr>
        <w:pStyle w:val="BodyText"/>
      </w:pPr>
      <w:r>
        <w:t xml:space="preserve">A: This means Firestore couldn't reach the regionPools doc for that region/month. Try:</w:t>
      </w:r>
    </w:p>
    <w:p>
      <w:pPr>
        <w:pStyle w:val="Compact"/>
        <w:numPr>
          <w:ilvl w:val="0"/>
          <w:numId w:val="1104"/>
        </w:numPr>
      </w:pPr>
      <w:r>
        <w:t xml:space="preserve">Refresh the page</w:t>
      </w:r>
    </w:p>
    <w:p>
      <w:pPr>
        <w:pStyle w:val="Compact"/>
        <w:numPr>
          <w:ilvl w:val="0"/>
          <w:numId w:val="1104"/>
        </w:numPr>
      </w:pPr>
      <w:r>
        <w:t xml:space="preserve">Click "Sync Now" (if admin) to re-populate Firestore</w:t>
      </w:r>
    </w:p>
    <w:p>
      <w:pPr>
        <w:pStyle w:val="Compact"/>
        <w:numPr>
          <w:ilvl w:val="0"/>
          <w:numId w:val="1104"/>
        </w:numPr>
      </w:pPr>
      <w:r>
        <w:t xml:space="preserve">Check your internet connection</w:t>
      </w:r>
    </w:p>
    <w:p>
      <w:pPr>
        <w:pStyle w:val="Compact"/>
        <w:numPr>
          <w:ilvl w:val="0"/>
          <w:numId w:val="1104"/>
        </w:numPr>
      </w:pPr>
      <w:r>
        <w:t xml:space="preserve">Contact Brad Towers if it persists</w:t>
      </w:r>
    </w:p>
    <w:p>
      <w:pPr>
        <w:pStyle w:val="FirstParagraph"/>
      </w:pPr>
      <w:r>
        <w:rPr>
          <w:b/>
          <w:bCs/>
        </w:rPr>
        <w:t xml:space="preserve">Q: Commission calculations seem off. How do I audit them?</w:t>
      </w:r>
    </w:p>
    <w:p>
      <w:pPr>
        <w:pStyle w:val="BodyText"/>
      </w:pPr>
      <w:r>
        <w:t xml:space="preserve">A: Use the</w:t>
      </w:r>
      <w:r>
        <w:t xml:space="preserve"> </w:t>
      </w:r>
      <w:r>
        <w:rPr>
          <w:b/>
          <w:bCs/>
        </w:rPr>
        <w:t xml:space="preserve">2026 Commission Breakdown</w:t>
      </w:r>
      <w:r>
        <w:t xml:space="preserve"> </w:t>
      </w:r>
      <w:r>
        <w:t xml:space="preserve">card in the Report tab (admins only):</w:t>
      </w:r>
    </w:p>
    <w:p>
      <w:pPr>
        <w:pStyle w:val="Compact"/>
        <w:numPr>
          <w:ilvl w:val="0"/>
          <w:numId w:val="1105"/>
        </w:numPr>
      </w:pPr>
      <w:r>
        <w:t xml:space="preserve">Select the SE from the "2026 Commission Breakdown" dropdown</w:t>
      </w:r>
    </w:p>
    <w:p>
      <w:pPr>
        <w:pStyle w:val="Compact"/>
        <w:numPr>
          <w:ilvl w:val="0"/>
          <w:numId w:val="1105"/>
        </w:numPr>
      </w:pPr>
      <w:r>
        <w:t xml:space="preserve">Review the month-by-month commission with labels (Est. Draw vs. True-up)</w:t>
      </w:r>
    </w:p>
    <w:p>
      <w:pPr>
        <w:pStyle w:val="Compact"/>
        <w:numPr>
          <w:ilvl w:val="0"/>
          <w:numId w:val="1105"/>
        </w:numPr>
      </w:pPr>
      <w:r>
        <w:t xml:space="preserve">Verify attainment % and region CW match expectations</w:t>
      </w:r>
    </w:p>
    <w:p>
      <w:pPr>
        <w:pStyle w:val="Compact"/>
        <w:numPr>
          <w:ilvl w:val="0"/>
          <w:numId w:val="1105"/>
        </w:numPr>
      </w:pPr>
      <w:r>
        <w:t xml:space="preserve">Check that quarterly subtotals align with the Quarterly Summary card</w:t>
      </w:r>
    </w:p>
    <w:p>
      <w:r>
        <w:pict>
          <v:rect style="width:0;height:1.5pt" o:hralign="center" o:hrstd="t" o:hr="t"/>
        </w:pict>
      </w:r>
    </w:p>
    <w:bookmarkEnd w:id="101"/>
    <w:bookmarkEnd w:id="102"/>
    <w:bookmarkStart w:id="103" w:name="glossary"/>
    <w:p>
      <w:pPr>
        <w:pStyle w:val="Heading2"/>
      </w:pPr>
      <w:r>
        <w:t xml:space="preserve">Glossary</w:t>
      </w:r>
    </w:p>
    <w:p>
      <w:pPr>
        <w:numPr>
          <w:ilvl w:val="0"/>
          <w:numId w:val="1106"/>
        </w:numPr>
      </w:pPr>
      <w:r>
        <w:rPr>
          <w:b/>
          <w:bCs/>
        </w:rPr>
        <w:t xml:space="preserve">AE (Account Executive):</w:t>
      </w:r>
      <w:r>
        <w:t xml:space="preserve"> </w:t>
      </w:r>
      <w:r>
        <w:t xml:space="preserve">Deal owner in Salesforce. Their Closed Won is tracked and attributed to a region. Not the same as an SE.</w:t>
      </w:r>
    </w:p>
    <w:p>
      <w:pPr>
        <w:numPr>
          <w:ilvl w:val="0"/>
          <w:numId w:val="1106"/>
        </w:numPr>
      </w:pPr>
      <w:r>
        <w:rPr>
          <w:b/>
          <w:bCs/>
        </w:rPr>
        <w:t xml:space="preserve">Attainment:</w:t>
      </w:r>
      <w:r>
        <w:t xml:space="preserve"> </w:t>
      </w:r>
      <w:r>
        <w:t xml:space="preserve">Region Closed Won divided by Region Quota, expressed as a percentage. E.g., 85% attainment means the region hit 85% of its target.</w:t>
      </w:r>
    </w:p>
    <w:p>
      <w:pPr>
        <w:numPr>
          <w:ilvl w:val="0"/>
          <w:numId w:val="1106"/>
        </w:numPr>
      </w:pPr>
      <w:r>
        <w:rPr>
          <w:b/>
          <w:bCs/>
        </w:rPr>
        <w:t xml:space="preserve">Closed Won (CW):</w:t>
      </w:r>
      <w:r>
        <w:t xml:space="preserve"> </w:t>
      </w:r>
      <w:r>
        <w:t xml:space="preserve">Revenue from deals won in a given month. Measured in Monthly Recurring Revenue (MRR) in USD. Source: BigQuery.</w:t>
      </w:r>
    </w:p>
    <w:p>
      <w:pPr>
        <w:numPr>
          <w:ilvl w:val="0"/>
          <w:numId w:val="1106"/>
        </w:numPr>
      </w:pPr>
      <w:r>
        <w:rPr>
          <w:b/>
          <w:bCs/>
        </w:rPr>
        <w:t xml:space="preserve">CRR (?) — Not used in this app.</w:t>
      </w:r>
    </w:p>
    <w:p>
      <w:pPr>
        <w:numPr>
          <w:ilvl w:val="0"/>
          <w:numId w:val="1106"/>
        </w:numPr>
      </w:pPr>
      <w:r>
        <w:rPr>
          <w:b/>
          <w:bCs/>
        </w:rPr>
        <w:t xml:space="preserve">Draw (Quarterly Draw):</w:t>
      </w:r>
      <w:r>
        <w:t xml:space="preserve"> </w:t>
      </w:r>
      <w:r>
        <w:t xml:space="preserve">Estimated commission payout in months 1–2 of a quarter, capped at 100% of the monthly OTE. Settled in month 3 via true-up.</w:t>
      </w:r>
    </w:p>
    <w:p>
      <w:pPr>
        <w:numPr>
          <w:ilvl w:val="0"/>
          <w:numId w:val="1106"/>
        </w:numPr>
      </w:pPr>
      <w:r>
        <w:rPr>
          <w:b/>
          <w:bCs/>
        </w:rPr>
        <w:t xml:space="preserve">Firestore:</w:t>
      </w:r>
      <w:r>
        <w:t xml:space="preserve"> </w:t>
      </w:r>
      <w:r>
        <w:t xml:space="preserve">Google Cloud's NoSQL database. Stores SE profiles (OTE, quotas), region quotas, and synced Closed Won pools.</w:t>
      </w:r>
    </w:p>
    <w:p>
      <w:pPr>
        <w:numPr>
          <w:ilvl w:val="0"/>
          <w:numId w:val="1106"/>
        </w:numPr>
      </w:pPr>
      <w:r>
        <w:rPr>
          <w:b/>
          <w:bCs/>
        </w:rPr>
        <w:t xml:space="preserve">IC (Individual Contributor):</w:t>
      </w:r>
      <w:r>
        <w:t xml:space="preserve"> </w:t>
      </w:r>
      <w:r>
        <w:t xml:space="preserve">Sales Engineer, as opposed to a manager/leader. IC View is a dashboard view for SEs.</w:t>
      </w:r>
    </w:p>
    <w:p>
      <w:pPr>
        <w:numPr>
          <w:ilvl w:val="0"/>
          <w:numId w:val="1106"/>
        </w:numPr>
      </w:pPr>
      <w:r>
        <w:rPr>
          <w:b/>
          <w:bCs/>
        </w:rPr>
        <w:t xml:space="preserve">MRR (Monthly Recurring Revenue):</w:t>
      </w:r>
      <w:r>
        <w:t xml:space="preserve"> </w:t>
      </w:r>
      <w:r>
        <w:t xml:space="preserve">Monthly revenue from a customer contract. The app uses MRR (not ACV or ARR) for all Closed Won amounts.</w:t>
      </w:r>
    </w:p>
    <w:p>
      <w:pPr>
        <w:numPr>
          <w:ilvl w:val="0"/>
          <w:numId w:val="1106"/>
        </w:numPr>
      </w:pPr>
      <w:r>
        <w:rPr>
          <w:b/>
          <w:bCs/>
        </w:rPr>
        <w:t xml:space="preserve">OTE (On-Target Earnings):</w:t>
      </w:r>
      <w:r>
        <w:t xml:space="preserve"> </w:t>
      </w:r>
      <w:r>
        <w:t xml:space="preserve">Compensation target if you hit 100% quota. Divided into Annual OTE (yearly) and Monthly OTE (yearly ÷ 12). Also called "quota commission" or "target commission."</w:t>
      </w:r>
    </w:p>
    <w:p>
      <w:pPr>
        <w:numPr>
          <w:ilvl w:val="0"/>
          <w:numId w:val="1106"/>
        </w:numPr>
      </w:pPr>
      <w:r>
        <w:rPr>
          <w:b/>
          <w:bCs/>
        </w:rPr>
        <w:t xml:space="preserve">Quota:</w:t>
      </w:r>
      <w:r>
        <w:t xml:space="preserve"> </w:t>
      </w:r>
      <w:r>
        <w:t xml:space="preserve">Revenue target for a region or SE. Set quarterly; monthly quota = quarterly quota ÷ 3.</w:t>
      </w:r>
    </w:p>
    <w:p>
      <w:pPr>
        <w:numPr>
          <w:ilvl w:val="0"/>
          <w:numId w:val="1106"/>
        </w:numPr>
      </w:pPr>
      <w:r>
        <w:rPr>
          <w:b/>
          <w:bCs/>
        </w:rPr>
        <w:t xml:space="preserve">Region:</w:t>
      </w:r>
      <w:r>
        <w:t xml:space="preserve"> </w:t>
      </w:r>
      <w:r>
        <w:t xml:space="preserve">One of 5 operational areas: Simpro UK, BigChange UK, Simpro North America, Simpro ANZ, ClockShark North America. SEs are assigned to a region, and commission is based on that region's attainment.</w:t>
      </w:r>
    </w:p>
    <w:p>
      <w:pPr>
        <w:numPr>
          <w:ilvl w:val="0"/>
          <w:numId w:val="1106"/>
        </w:numPr>
      </w:pPr>
      <w:r>
        <w:rPr>
          <w:b/>
          <w:bCs/>
        </w:rPr>
        <w:t xml:space="preserve">regionConfig:</w:t>
      </w:r>
      <w:r>
        <w:t xml:space="preserve"> </w:t>
      </w:r>
      <w:r>
        <w:t xml:space="preserve">Firestore collection storing admin-set region quotas. One doc per region key (UK, BigChange, etc.).</w:t>
      </w:r>
    </w:p>
    <w:p>
      <w:pPr>
        <w:numPr>
          <w:ilvl w:val="0"/>
          <w:numId w:val="1106"/>
        </w:numPr>
      </w:pPr>
      <w:r>
        <w:rPr>
          <w:b/>
          <w:bCs/>
        </w:rPr>
        <w:t xml:space="preserve">regionPools:</w:t>
      </w:r>
      <w:r>
        <w:t xml:space="preserve"> </w:t>
      </w:r>
      <w:r>
        <w:t xml:space="preserve">Firestore collection storing synced BigQuery Closed Won data. One doc per region per month (e.g., UK_2026-06). Contains AE list and total CW.</w:t>
      </w:r>
    </w:p>
    <w:p>
      <w:pPr>
        <w:numPr>
          <w:ilvl w:val="0"/>
          <w:numId w:val="1106"/>
        </w:numPr>
      </w:pPr>
      <w:r>
        <w:rPr>
          <w:b/>
          <w:bCs/>
        </w:rPr>
        <w:t xml:space="preserve">SE (Sales Engineer):</w:t>
      </w:r>
      <w:r>
        <w:t xml:space="preserve"> </w:t>
      </w:r>
      <w:r>
        <w:t xml:space="preserve">Technical presales role. Carries their region's team attainment number for commission purposes.</w:t>
      </w:r>
    </w:p>
    <w:p>
      <w:pPr>
        <w:numPr>
          <w:ilvl w:val="0"/>
          <w:numId w:val="1106"/>
        </w:numPr>
      </w:pPr>
      <w:r>
        <w:rPr>
          <w:b/>
          <w:bCs/>
        </w:rPr>
        <w:t xml:space="preserve">True-up (Month 3):</w:t>
      </w:r>
      <w:r>
        <w:t xml:space="preserve"> </w:t>
      </w:r>
      <w:r>
        <w:t xml:space="preserve">Final settlement commission calculated from full quarterly Closed Won. May exceed monthly OTE if quarter was strong; never results in clawback if quarter was weak.</w:t>
      </w:r>
    </w:p>
    <w:p>
      <w:pPr>
        <w:numPr>
          <w:ilvl w:val="0"/>
          <w:numId w:val="1106"/>
        </w:numPr>
      </w:pPr>
      <w:r>
        <w:rPr>
          <w:b/>
          <w:bCs/>
        </w:rPr>
        <w:t xml:space="preserve">users:</w:t>
      </w:r>
      <w:r>
        <w:t xml:space="preserve"> </w:t>
      </w:r>
      <w:r>
        <w:t xml:space="preserve">Firestore collection storing SE profiles (email, region, OTE, quotas, onboarded status). One doc per SE.</w:t>
      </w:r>
    </w:p>
    <w:p>
      <w:pPr>
        <w:numPr>
          <w:ilvl w:val="0"/>
          <w:numId w:val="1106"/>
        </w:numPr>
      </w:pPr>
      <w:r>
        <w:rPr>
          <w:b/>
          <w:bCs/>
        </w:rPr>
        <w:t xml:space="preserve">YTD (Year-To-Date):</w:t>
      </w:r>
      <w:r>
        <w:t xml:space="preserve"> </w:t>
      </w:r>
      <w:r>
        <w:t xml:space="preserve">Cumulative total from January through the current month. Used for commission summaries and run-rate projections.</w:t>
      </w:r>
    </w:p>
    <w:p>
      <w:r>
        <w:pict>
          <v:rect style="width:0;height:1.5pt" o:hralign="center" o:hrstd="t" o:hr="t"/>
        </w:pict>
      </w:r>
    </w:p>
    <w:bookmarkEnd w:id="103"/>
    <w:bookmarkStart w:id="105" w:name="support--contact"/>
    <w:p>
      <w:pPr>
        <w:pStyle w:val="Heading2"/>
      </w:pPr>
      <w:r>
        <w:t xml:space="preserve">Support &amp; Contact</w:t>
      </w:r>
    </w:p>
    <w:p>
      <w:pPr>
        <w:pStyle w:val="FirstParagraph"/>
      </w:pPr>
      <w:r>
        <w:rPr>
          <w:b/>
          <w:bCs/>
        </w:rPr>
        <w:t xml:space="preserve">For technical issues:</w:t>
      </w:r>
    </w:p>
    <w:p>
      <w:pPr>
        <w:pStyle w:val="Compact"/>
        <w:numPr>
          <w:ilvl w:val="0"/>
          <w:numId w:val="1107"/>
        </w:numPr>
      </w:pPr>
      <w:r>
        <w:t xml:space="preserve">Contact Brad Towers (</w:t>
      </w:r>
      <w:hyperlink r:id="rId104">
        <w:r>
          <w:rPr>
            <w:rStyle w:val="Hyperlink"/>
          </w:rPr>
          <w:t xml:space="preserve">brad.towers@simprogroup.com</w:t>
        </w:r>
      </w:hyperlink>
      <w:r>
        <w:t xml:space="preserve">)</w:t>
      </w:r>
    </w:p>
    <w:p>
      <w:pPr>
        <w:pStyle w:val="Compact"/>
        <w:numPr>
          <w:ilvl w:val="0"/>
          <w:numId w:val="1107"/>
        </w:numPr>
      </w:pPr>
      <w:r>
        <w:t xml:space="preserve">Submit an issue on GitHub (if applicable)</w:t>
      </w:r>
    </w:p>
    <w:p>
      <w:pPr>
        <w:pStyle w:val="FirstParagraph"/>
      </w:pPr>
      <w:r>
        <w:rPr>
          <w:b/>
          <w:bCs/>
        </w:rPr>
        <w:t xml:space="preserve">For commission questions:</w:t>
      </w:r>
    </w:p>
    <w:p>
      <w:pPr>
        <w:pStyle w:val="Compact"/>
        <w:numPr>
          <w:ilvl w:val="0"/>
          <w:numId w:val="1108"/>
        </w:numPr>
      </w:pPr>
      <w:r>
        <w:t xml:space="preserve">Brad Towers (SE Leadership)</w:t>
      </w:r>
    </w:p>
    <w:p>
      <w:pPr>
        <w:pStyle w:val="Compact"/>
        <w:numPr>
          <w:ilvl w:val="0"/>
          <w:numId w:val="1108"/>
        </w:numPr>
      </w:pPr>
      <w:r>
        <w:t xml:space="preserve">Refer to this guide's</w:t>
      </w:r>
      <w:r>
        <w:t xml:space="preserve"> </w:t>
      </w:r>
      <w:hyperlink w:anchor="calculations--formulas">
        <w:r>
          <w:rPr>
            <w:rStyle w:val="Hyperlink"/>
          </w:rPr>
          <w:t xml:space="preserve">Calculations &amp; Formulas</w:t>
        </w:r>
      </w:hyperlink>
      <w:r>
        <w:t xml:space="preserve"> </w:t>
      </w:r>
      <w:r>
        <w:t xml:space="preserve">section</w:t>
      </w:r>
    </w:p>
    <w:p>
      <w:pPr>
        <w:pStyle w:val="FirstParagraph"/>
      </w:pPr>
      <w:r>
        <w:rPr>
          <w:b/>
          <w:bCs/>
        </w:rPr>
        <w:t xml:space="preserve">For quota changes:</w:t>
      </w:r>
    </w:p>
    <w:p>
      <w:pPr>
        <w:pStyle w:val="Compact"/>
        <w:numPr>
          <w:ilvl w:val="0"/>
          <w:numId w:val="1109"/>
        </w:numPr>
      </w:pPr>
      <w:r>
        <w:t xml:space="preserve">Admins: Edit in Team View, click Save</w:t>
      </w:r>
    </w:p>
    <w:p>
      <w:pPr>
        <w:pStyle w:val="Compact"/>
        <w:numPr>
          <w:ilvl w:val="0"/>
          <w:numId w:val="1109"/>
        </w:numPr>
      </w:pPr>
      <w:r>
        <w:t xml:space="preserve">Questions: Contact Brad Towers</w:t>
      </w:r>
    </w:p>
    <w:p>
      <w:pPr>
        <w:pStyle w:val="FirstParagraph"/>
      </w:pPr>
      <w:r>
        <w:rPr>
          <w:b/>
          <w:bCs/>
        </w:rPr>
        <w:t xml:space="preserve">For BigQuery/data sync issues:</w:t>
      </w:r>
    </w:p>
    <w:p>
      <w:pPr>
        <w:pStyle w:val="Compact"/>
        <w:numPr>
          <w:ilvl w:val="0"/>
          <w:numId w:val="1110"/>
        </w:numPr>
      </w:pPr>
      <w:r>
        <w:t xml:space="preserve">Cloud/data admin team (contact via Slack or email)</w:t>
      </w:r>
    </w:p>
    <w:p>
      <w:r>
        <w:pict>
          <v:rect style="width:0;height:1.5pt" o:hralign="center" o:hrstd="t" o:hr="t"/>
        </w:pict>
      </w:r>
    </w:p>
    <w:p>
      <w:pPr>
        <w:pStyle w:val="FirstParagraph"/>
      </w:pPr>
      <w:r>
        <w:rPr>
          <w:b/>
          <w:bCs/>
        </w:rPr>
        <w:t xml:space="preserve">Last Updated:</w:t>
      </w:r>
      <w:r>
        <w:t xml:space="preserve"> </w:t>
      </w:r>
      <w:r>
        <w:t xml:space="preserve">July 1, 2026</w:t>
      </w:r>
      <w:r>
        <w:t xml:space="preserve"> </w:t>
      </w:r>
      <w:r>
        <w:rPr>
          <w:b/>
          <w:bCs/>
        </w:rPr>
        <w:t xml:space="preserve">App Version:</w:t>
      </w:r>
      <w:r>
        <w:t xml:space="preserve"> </w:t>
      </w:r>
      <w:r>
        <w:t xml:space="preserve">1.3+ (Quarterly Draw Model, Commission Breakdown Report)</w:t>
      </w:r>
    </w:p>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e-quota-tracker.web.app" TargetMode="External" /><Relationship Type="http://schemas.openxmlformats.org/officeDocument/2006/relationships/hyperlink" Id="rId104" Target="mailto:brad.towers@simprogroup.com" TargetMode="External" /></Relationships>
</file>

<file path=word/_rels/footnotes.xml.rels><?xml version="1.0" encoding="UTF-8"?><Relationships xmlns="http://schemas.openxmlformats.org/package/2006/relationships"><Relationship Type="http://schemas.openxmlformats.org/officeDocument/2006/relationships/hyperlink" Id="rId9" Target="https://se-quota-tracker.web.app" TargetMode="External" /><Relationship Type="http://schemas.openxmlformats.org/officeDocument/2006/relationships/hyperlink" Id="rId104" Target="mailto:brad.towers@simprogrou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2026-07-08T09:20:00Z</dcterms:created>
  <dcterms:modified xsi:type="dcterms:W3CDTF">2026-07-08T09:20:00Z</dcterms:modified>
</cp:coreProperties>
</file>

<file path=docProps/custom.xml><?xml version="1.0" encoding="utf-8"?>
<Properties xmlns="http://schemas.openxmlformats.org/officeDocument/2006/custom-properties" xmlns:vt="http://schemas.openxmlformats.org/officeDocument/2006/docPropsVTypes"/>
</file>