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FBAF7" w14:textId="77777777" w:rsidR="006116EA" w:rsidRPr="00644E56" w:rsidRDefault="006116EA" w:rsidP="00644E56">
      <w:pPr>
        <w:jc w:val="both"/>
        <w:rPr>
          <w:lang w:val="it-IT"/>
        </w:rPr>
      </w:pPr>
    </w:p>
    <w:p w14:paraId="34B48CA5" w14:textId="77777777" w:rsidR="00852CE2" w:rsidRPr="00644E56" w:rsidRDefault="00C82C79" w:rsidP="00644E56">
      <w:pPr>
        <w:jc w:val="both"/>
        <w:rPr>
          <w:lang w:val="it-IT"/>
        </w:rPr>
      </w:pPr>
      <w:r w:rsidRPr="00644E5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84539C" w14:textId="77777777" w:rsidR="00852CE2" w:rsidRPr="00644E56" w:rsidRDefault="00175CA8" w:rsidP="00644E56">
      <w:pPr>
        <w:jc w:val="both"/>
        <w:rPr>
          <w:color w:val="830D28"/>
          <w:sz w:val="28"/>
          <w:szCs w:val="28"/>
          <w:lang w:val="it-IT"/>
        </w:rPr>
      </w:pPr>
      <w:r w:rsidRPr="00644E56">
        <w:rPr>
          <w:color w:val="830D28"/>
          <w:sz w:val="28"/>
          <w:szCs w:val="28"/>
          <w:lang w:val="it-IT"/>
        </w:rPr>
        <w:t>D</w:t>
      </w:r>
      <w:r w:rsidR="00F04553" w:rsidRPr="00644E56">
        <w:rPr>
          <w:color w:val="830D28"/>
          <w:sz w:val="28"/>
          <w:szCs w:val="28"/>
          <w:lang w:val="it-IT"/>
        </w:rPr>
        <w:t>ipartimento Trasformazione Digitale</w:t>
      </w:r>
    </w:p>
    <w:p w14:paraId="28884DF5" w14:textId="77777777" w:rsidR="00852CE2" w:rsidRPr="00644E56" w:rsidRDefault="00852CE2" w:rsidP="00644E56">
      <w:pPr>
        <w:jc w:val="both"/>
        <w:rPr>
          <w:lang w:val="it-IT"/>
        </w:rPr>
      </w:pPr>
    </w:p>
    <w:p w14:paraId="10237205" w14:textId="77777777" w:rsidR="006116EA" w:rsidRPr="00644E56" w:rsidRDefault="006116EA" w:rsidP="00644E56">
      <w:pPr>
        <w:jc w:val="both"/>
        <w:rPr>
          <w:lang w:val="it-IT"/>
        </w:rPr>
      </w:pPr>
    </w:p>
    <w:p w14:paraId="3AD9DE44" w14:textId="77777777" w:rsidR="006116EA" w:rsidRPr="00644E56" w:rsidRDefault="006116EA" w:rsidP="00644E56">
      <w:pPr>
        <w:pStyle w:val="Titolo"/>
        <w:jc w:val="both"/>
        <w:rPr>
          <w:lang w:val="it-IT"/>
        </w:rPr>
      </w:pPr>
      <w:r w:rsidRPr="00644E56">
        <w:rPr>
          <w:lang w:val="it-IT"/>
        </w:rPr>
        <w:t>Progetto</w:t>
      </w:r>
    </w:p>
    <w:p w14:paraId="5330B63C" w14:textId="77777777" w:rsidR="006116EA" w:rsidRPr="00644E56" w:rsidRDefault="006116EA" w:rsidP="00644E56">
      <w:pPr>
        <w:pStyle w:val="Titolo"/>
        <w:jc w:val="both"/>
        <w:rPr>
          <w:lang w:val="it-IT"/>
        </w:rPr>
      </w:pPr>
      <w:r w:rsidRPr="00644E56">
        <w:rPr>
          <w:lang w:val="it-IT"/>
        </w:rPr>
        <w:t>“Integrazione SIPO – ANSC”</w:t>
      </w:r>
    </w:p>
    <w:p w14:paraId="0ECC0C58" w14:textId="77777777" w:rsidR="006116EA" w:rsidRPr="00644E56" w:rsidRDefault="006116EA" w:rsidP="00644E56">
      <w:pPr>
        <w:jc w:val="both"/>
        <w:rPr>
          <w:lang w:val="it-IT"/>
        </w:rPr>
      </w:pPr>
    </w:p>
    <w:p w14:paraId="450238B3" w14:textId="77777777" w:rsidR="006116EA" w:rsidRPr="00644E56" w:rsidRDefault="002D20D0" w:rsidP="00644E56">
      <w:pPr>
        <w:pStyle w:val="Sottotitolo"/>
        <w:jc w:val="both"/>
        <w:rPr>
          <w:lang w:val="it-IT"/>
        </w:rPr>
      </w:pPr>
      <w:r w:rsidRPr="00644E56">
        <w:rPr>
          <w:lang w:val="it-IT"/>
        </w:rPr>
        <w:t>Gli identificativi di ANSC verso ANPR: che cosa è possibile e dove si interviene</w:t>
      </w:r>
    </w:p>
    <w:p w14:paraId="014615BB" w14:textId="77777777" w:rsidR="002D20D0" w:rsidRPr="00644E56" w:rsidRDefault="002D20D0" w:rsidP="00644E56">
      <w:pPr>
        <w:jc w:val="both"/>
        <w:rPr>
          <w:lang w:val="it-IT"/>
        </w:rPr>
      </w:pPr>
    </w:p>
    <w:p w14:paraId="78BC4D38" w14:textId="77777777" w:rsidR="007A35B3" w:rsidRPr="00644E56" w:rsidRDefault="007A35B3" w:rsidP="00644E56">
      <w:pPr>
        <w:pStyle w:val="Titolosommario"/>
        <w:jc w:val="both"/>
        <w:rPr>
          <w:lang w:val="it-IT"/>
        </w:rPr>
      </w:pPr>
    </w:p>
    <w:p w14:paraId="6AEB5694" w14:textId="77777777" w:rsidR="007A35B3" w:rsidRPr="00644E56" w:rsidRDefault="007A35B3" w:rsidP="00644E56">
      <w:pPr>
        <w:jc w:val="both"/>
        <w:rPr>
          <w:lang w:val="it-IT"/>
        </w:rPr>
      </w:pPr>
    </w:p>
    <w:p w14:paraId="61654D19" w14:textId="77777777" w:rsidR="007A35B3" w:rsidRPr="00644E56" w:rsidRDefault="007A35B3" w:rsidP="00644E56">
      <w:pPr>
        <w:jc w:val="both"/>
        <w:rPr>
          <w:lang w:val="it-IT"/>
        </w:rPr>
      </w:pPr>
    </w:p>
    <w:p w14:paraId="064B9020" w14:textId="77777777" w:rsidR="007A35B3" w:rsidRPr="00644E56" w:rsidRDefault="007A35B3" w:rsidP="00644E56">
      <w:pPr>
        <w:jc w:val="both"/>
        <w:rPr>
          <w:lang w:val="it-IT"/>
        </w:rPr>
      </w:pPr>
    </w:p>
    <w:p w14:paraId="1BE4DF83" w14:textId="77777777" w:rsidR="007A35B3" w:rsidRPr="00644E56" w:rsidRDefault="007A35B3" w:rsidP="00644E56">
      <w:pPr>
        <w:jc w:val="both"/>
        <w:rPr>
          <w:lang w:val="it-IT"/>
        </w:rPr>
      </w:pPr>
    </w:p>
    <w:p w14:paraId="365F6DCC" w14:textId="77777777" w:rsidR="007A35B3" w:rsidRPr="00644E56" w:rsidRDefault="007A35B3" w:rsidP="00644E56">
      <w:pPr>
        <w:jc w:val="both"/>
        <w:rPr>
          <w:lang w:val="it-IT"/>
        </w:rPr>
      </w:pPr>
    </w:p>
    <w:p w14:paraId="0603F059" w14:textId="77777777" w:rsidR="007A35B3" w:rsidRPr="00644E56" w:rsidRDefault="007A35B3" w:rsidP="00644E56">
      <w:pPr>
        <w:jc w:val="both"/>
        <w:rPr>
          <w:lang w:val="it-IT"/>
        </w:rPr>
      </w:pPr>
    </w:p>
    <w:p w14:paraId="60283383" w14:textId="77777777" w:rsidR="004404D3" w:rsidRPr="00644E56" w:rsidRDefault="004404D3" w:rsidP="00644E56">
      <w:pPr>
        <w:jc w:val="both"/>
        <w:rPr>
          <w:rFonts w:eastAsiaTheme="minorEastAsia"/>
          <w:lang w:val="it-IT"/>
        </w:rPr>
      </w:pPr>
      <w:r w:rsidRPr="00644E56">
        <w:rPr>
          <w:rFonts w:eastAsiaTheme="minorEastAsia"/>
          <w:lang w:val="it-IT"/>
        </w:rPr>
        <w:br w:type="page"/>
      </w:r>
    </w:p>
    <w:p w14:paraId="014D16BD" w14:textId="77777777" w:rsidR="004B6070" w:rsidRPr="00644E56" w:rsidRDefault="004B6070" w:rsidP="00644E56">
      <w:pPr>
        <w:jc w:val="both"/>
        <w:rPr>
          <w:rStyle w:val="GFITitoloPrefazione"/>
          <w:rFonts w:ascii="Tahoma" w:hAnsi="Tahoma"/>
          <w:lang w:val="it-IT"/>
        </w:rPr>
      </w:pPr>
      <w:r w:rsidRPr="00644E56">
        <w:rPr>
          <w:rStyle w:val="GFITitoloPrefazione"/>
          <w:rFonts w:ascii="Tahoma" w:hAnsi="Tahoma" w:cs="Tahoma"/>
          <w:lang w:val="it-IT"/>
        </w:rPr>
        <w:lastRenderedPageBreak/>
        <w:t>Scheda Informativa del Documento</w:t>
      </w:r>
    </w:p>
    <w:p w14:paraId="056E0497" w14:textId="77777777" w:rsidR="004B6070" w:rsidRPr="00644E56" w:rsidRDefault="004B6070" w:rsidP="00644E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644E56" w14:paraId="06EAC5B1" w14:textId="77777777" w:rsidTr="008B0765">
        <w:trPr>
          <w:cantSplit/>
        </w:trPr>
        <w:tc>
          <w:tcPr>
            <w:tcW w:w="859" w:type="pct"/>
            <w:shd w:val="clear" w:color="auto" w:fill="830D28"/>
            <w:vAlign w:val="center"/>
          </w:tcPr>
          <w:p w14:paraId="68B2C39C" w14:textId="77777777" w:rsidR="002A1555"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Area Organizzativa</w:t>
            </w:r>
          </w:p>
        </w:tc>
        <w:tc>
          <w:tcPr>
            <w:tcW w:w="4141" w:type="pct"/>
            <w:shd w:val="clear" w:color="auto" w:fill="FFFFFF"/>
            <w:vAlign w:val="center"/>
          </w:tcPr>
          <w:p w14:paraId="2D072A34" w14:textId="77777777" w:rsidR="002A1555" w:rsidRPr="00644E56" w:rsidRDefault="002A1555" w:rsidP="00644E56">
            <w:pPr>
              <w:spacing w:before="60" w:after="60"/>
              <w:jc w:val="both"/>
              <w:rPr>
                <w:rFonts w:cstheme="minorHAnsi"/>
                <w:b/>
                <w:color w:val="FFFFFF" w:themeColor="background1"/>
                <w:sz w:val="20"/>
                <w:szCs w:val="20"/>
                <w:lang w:val="it-IT"/>
              </w:rPr>
            </w:pPr>
          </w:p>
        </w:tc>
      </w:tr>
      <w:tr w:rsidR="008D7035" w:rsidRPr="00644E56" w14:paraId="3EB0ABD5" w14:textId="77777777" w:rsidTr="008B0765">
        <w:trPr>
          <w:cantSplit/>
        </w:trPr>
        <w:tc>
          <w:tcPr>
            <w:tcW w:w="859" w:type="pct"/>
            <w:shd w:val="clear" w:color="auto" w:fill="830D28"/>
            <w:vAlign w:val="center"/>
          </w:tcPr>
          <w:p w14:paraId="77AEBEA3" w14:textId="77777777" w:rsidR="008D7035" w:rsidRPr="00644E56" w:rsidRDefault="008D703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RTI</w:t>
            </w:r>
          </w:p>
        </w:tc>
        <w:tc>
          <w:tcPr>
            <w:tcW w:w="4141" w:type="pct"/>
            <w:shd w:val="clear" w:color="auto" w:fill="FFFFFF"/>
            <w:vAlign w:val="center"/>
          </w:tcPr>
          <w:p w14:paraId="05D45AEB" w14:textId="77777777" w:rsidR="008D7035" w:rsidRPr="00644E56" w:rsidRDefault="008D7035" w:rsidP="00644E56">
            <w:pPr>
              <w:spacing w:before="60" w:after="60"/>
              <w:jc w:val="both"/>
              <w:rPr>
                <w:rFonts w:cstheme="minorHAnsi"/>
                <w:b/>
                <w:color w:val="FFFFFF" w:themeColor="background1"/>
                <w:sz w:val="20"/>
                <w:szCs w:val="20"/>
                <w:lang w:val="it-IT"/>
              </w:rPr>
            </w:pPr>
          </w:p>
        </w:tc>
      </w:tr>
      <w:tr w:rsidR="00324BBC" w:rsidRPr="00644E56" w14:paraId="10A37C65" w14:textId="77777777" w:rsidTr="008B0765">
        <w:trPr>
          <w:cantSplit/>
        </w:trPr>
        <w:tc>
          <w:tcPr>
            <w:tcW w:w="859" w:type="pct"/>
            <w:shd w:val="clear" w:color="auto" w:fill="830D28"/>
            <w:vAlign w:val="center"/>
          </w:tcPr>
          <w:p w14:paraId="1ABCE8A4" w14:textId="77777777" w:rsidR="00324BBC" w:rsidRPr="00644E56" w:rsidRDefault="00324BBC"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Società</w:t>
            </w:r>
          </w:p>
        </w:tc>
        <w:tc>
          <w:tcPr>
            <w:tcW w:w="4141" w:type="pct"/>
            <w:shd w:val="clear" w:color="auto" w:fill="FFFFFF"/>
            <w:vAlign w:val="center"/>
          </w:tcPr>
          <w:p w14:paraId="5C35A262" w14:textId="77777777" w:rsidR="00324BBC" w:rsidRPr="00644E56" w:rsidRDefault="00324BBC" w:rsidP="00644E56">
            <w:pPr>
              <w:spacing w:before="60" w:after="60"/>
              <w:jc w:val="both"/>
              <w:rPr>
                <w:rFonts w:cstheme="minorHAnsi"/>
                <w:b/>
                <w:color w:val="FFFFFF" w:themeColor="background1"/>
                <w:sz w:val="20"/>
                <w:szCs w:val="20"/>
                <w:lang w:val="it-IT"/>
              </w:rPr>
            </w:pPr>
          </w:p>
        </w:tc>
      </w:tr>
      <w:tr w:rsidR="00DA1BEF" w:rsidRPr="00644E56" w14:paraId="5B75C854" w14:textId="77777777" w:rsidTr="008B0765">
        <w:trPr>
          <w:cantSplit/>
        </w:trPr>
        <w:tc>
          <w:tcPr>
            <w:tcW w:w="859" w:type="pct"/>
            <w:shd w:val="clear" w:color="auto" w:fill="830D28"/>
            <w:vAlign w:val="center"/>
          </w:tcPr>
          <w:p w14:paraId="6AE7ECA8" w14:textId="77777777" w:rsidR="00DA1BEF"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Contratto Esecutivo</w:t>
            </w:r>
          </w:p>
        </w:tc>
        <w:tc>
          <w:tcPr>
            <w:tcW w:w="4141" w:type="pct"/>
            <w:shd w:val="clear" w:color="auto" w:fill="FFFFFF"/>
            <w:vAlign w:val="center"/>
          </w:tcPr>
          <w:p w14:paraId="5E6ECB30" w14:textId="77777777" w:rsidR="00DA1BEF" w:rsidRPr="00644E56" w:rsidRDefault="00DA1BEF" w:rsidP="00644E56">
            <w:pPr>
              <w:spacing w:before="60" w:after="60"/>
              <w:jc w:val="both"/>
              <w:rPr>
                <w:rFonts w:cstheme="minorHAnsi"/>
                <w:b/>
                <w:color w:val="FFFFFF" w:themeColor="background1"/>
                <w:sz w:val="20"/>
                <w:szCs w:val="20"/>
                <w:lang w:val="it-IT"/>
              </w:rPr>
            </w:pPr>
          </w:p>
        </w:tc>
      </w:tr>
      <w:tr w:rsidR="00DA1BEF" w:rsidRPr="00644E56" w14:paraId="5C4681B7" w14:textId="77777777" w:rsidTr="008B0765">
        <w:trPr>
          <w:cantSplit/>
        </w:trPr>
        <w:tc>
          <w:tcPr>
            <w:tcW w:w="859" w:type="pct"/>
            <w:shd w:val="clear" w:color="auto" w:fill="830D28"/>
            <w:vAlign w:val="center"/>
          </w:tcPr>
          <w:p w14:paraId="50931AD4" w14:textId="77777777" w:rsidR="00DA1BEF" w:rsidRPr="00644E56" w:rsidRDefault="00DA1BEF"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AQ</w:t>
            </w:r>
          </w:p>
        </w:tc>
        <w:tc>
          <w:tcPr>
            <w:tcW w:w="4141" w:type="pct"/>
            <w:shd w:val="clear" w:color="auto" w:fill="FFFFFF"/>
            <w:vAlign w:val="center"/>
          </w:tcPr>
          <w:p w14:paraId="36790877" w14:textId="77777777" w:rsidR="00DA1BEF" w:rsidRPr="00644E56" w:rsidRDefault="00DA1BEF" w:rsidP="00644E56">
            <w:pPr>
              <w:spacing w:before="60" w:after="60"/>
              <w:jc w:val="both"/>
              <w:rPr>
                <w:rFonts w:cstheme="minorHAnsi"/>
                <w:b/>
                <w:color w:val="FFFFFF" w:themeColor="background1"/>
                <w:sz w:val="20"/>
                <w:szCs w:val="20"/>
                <w:lang w:val="it-IT"/>
              </w:rPr>
            </w:pPr>
          </w:p>
        </w:tc>
      </w:tr>
      <w:tr w:rsidR="004B6070" w:rsidRPr="00644E56" w14:paraId="7974F529" w14:textId="77777777" w:rsidTr="008B0765">
        <w:trPr>
          <w:cantSplit/>
        </w:trPr>
        <w:tc>
          <w:tcPr>
            <w:tcW w:w="859" w:type="pct"/>
            <w:shd w:val="clear" w:color="auto" w:fill="830D28"/>
            <w:vAlign w:val="center"/>
          </w:tcPr>
          <w:p w14:paraId="17EB2412"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Progetto</w:t>
            </w:r>
          </w:p>
        </w:tc>
        <w:tc>
          <w:tcPr>
            <w:tcW w:w="4141" w:type="pct"/>
            <w:shd w:val="clear" w:color="auto" w:fill="FFFFFF"/>
            <w:vAlign w:val="center"/>
          </w:tcPr>
          <w:p w14:paraId="32D3912B"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lang w:val="it-IT"/>
              </w:rPr>
              <w:t>SIPO — Integrazione con ANSC</w:t>
            </w:r>
          </w:p>
        </w:tc>
      </w:tr>
      <w:tr w:rsidR="0025049A" w:rsidRPr="00644E56" w14:paraId="57B67CFB" w14:textId="77777777" w:rsidTr="008B0765">
        <w:trPr>
          <w:cantSplit/>
        </w:trPr>
        <w:tc>
          <w:tcPr>
            <w:tcW w:w="859" w:type="pct"/>
            <w:shd w:val="clear" w:color="auto" w:fill="830D28"/>
            <w:vAlign w:val="center"/>
          </w:tcPr>
          <w:p w14:paraId="16EE1E3B"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Data consegna</w:t>
            </w:r>
          </w:p>
        </w:tc>
        <w:tc>
          <w:tcPr>
            <w:tcW w:w="4141" w:type="pct"/>
            <w:shd w:val="clear" w:color="auto" w:fill="FFFFFF"/>
            <w:vAlign w:val="center"/>
          </w:tcPr>
          <w:p w14:paraId="480A8C55"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lang w:val="it-IT"/>
              </w:rPr>
              <w:t>27/10/2026</w:t>
            </w:r>
          </w:p>
        </w:tc>
      </w:tr>
      <w:tr w:rsidR="0025049A" w:rsidRPr="00644E56" w14:paraId="07DC24FA" w14:textId="77777777" w:rsidTr="008B0765">
        <w:trPr>
          <w:cantSplit/>
        </w:trPr>
        <w:tc>
          <w:tcPr>
            <w:tcW w:w="859" w:type="pct"/>
            <w:shd w:val="clear" w:color="auto" w:fill="830D28"/>
            <w:vAlign w:val="center"/>
          </w:tcPr>
          <w:p w14:paraId="0EE59CCD"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Versione</w:t>
            </w:r>
          </w:p>
        </w:tc>
        <w:tc>
          <w:tcPr>
            <w:tcW w:w="4141" w:type="pct"/>
            <w:shd w:val="clear" w:color="auto" w:fill="FFFFFF"/>
            <w:vAlign w:val="center"/>
          </w:tcPr>
          <w:p w14:paraId="19BD225E"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lang w:val="it-IT"/>
              </w:rPr>
              <w:t>0.2</w:t>
            </w:r>
          </w:p>
        </w:tc>
      </w:tr>
      <w:tr w:rsidR="004B6070" w:rsidRPr="00644E56" w14:paraId="118C9161" w14:textId="77777777" w:rsidTr="008B0765">
        <w:trPr>
          <w:cantSplit/>
        </w:trPr>
        <w:tc>
          <w:tcPr>
            <w:tcW w:w="859" w:type="pct"/>
            <w:shd w:val="clear" w:color="auto" w:fill="830D28"/>
            <w:vAlign w:val="center"/>
          </w:tcPr>
          <w:p w14:paraId="23834079"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Documento</w:t>
            </w:r>
          </w:p>
        </w:tc>
        <w:tc>
          <w:tcPr>
            <w:tcW w:w="4141" w:type="pct"/>
            <w:shd w:val="clear" w:color="auto" w:fill="FFFFFF"/>
            <w:vAlign w:val="center"/>
          </w:tcPr>
          <w:p w14:paraId="7D4D1787" w14:textId="77777777" w:rsidR="004B6070" w:rsidRPr="00644E56" w:rsidRDefault="004B6070" w:rsidP="00644E56">
            <w:pPr>
              <w:spacing w:before="60" w:after="60"/>
              <w:jc w:val="both"/>
              <w:rPr>
                <w:rFonts w:cstheme="minorHAnsi"/>
                <w:b/>
                <w:color w:val="FFFFFF" w:themeColor="background1"/>
                <w:sz w:val="20"/>
                <w:szCs w:val="20"/>
                <w:lang w:val="it-IT"/>
              </w:rPr>
            </w:pPr>
            <w:r w:rsidRPr="00644E56">
              <w:rPr>
                <w:lang w:val="it-IT"/>
              </w:rPr>
              <w:t>STUDIO_Identificativi-ANSC-verso-ANPR_v0.2</w:t>
            </w:r>
          </w:p>
        </w:tc>
      </w:tr>
      <w:tr w:rsidR="0025049A" w:rsidRPr="00644E56" w14:paraId="76DA05A6" w14:textId="77777777" w:rsidTr="008B0765">
        <w:trPr>
          <w:cantSplit/>
        </w:trPr>
        <w:tc>
          <w:tcPr>
            <w:tcW w:w="859" w:type="pct"/>
            <w:shd w:val="clear" w:color="auto" w:fill="830D28"/>
            <w:vAlign w:val="center"/>
          </w:tcPr>
          <w:p w14:paraId="58B1E8F7" w14:textId="77777777" w:rsidR="0025049A" w:rsidRPr="00644E56" w:rsidRDefault="0025049A"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N. Pagine</w:t>
            </w:r>
          </w:p>
        </w:tc>
        <w:tc>
          <w:tcPr>
            <w:tcW w:w="4141" w:type="pct"/>
            <w:shd w:val="clear" w:color="auto" w:fill="FFFFFF"/>
            <w:vAlign w:val="center"/>
          </w:tcPr>
          <w:p w14:paraId="3C432472" w14:textId="77777777" w:rsidR="0025049A" w:rsidRPr="00644E56" w:rsidRDefault="0025049A" w:rsidP="00644E56">
            <w:pPr>
              <w:spacing w:before="60" w:after="60"/>
              <w:jc w:val="both"/>
              <w:rPr>
                <w:rFonts w:cstheme="minorHAnsi"/>
                <w:b/>
                <w:color w:val="FFFFFF" w:themeColor="background1"/>
                <w:sz w:val="20"/>
                <w:szCs w:val="20"/>
                <w:lang w:val="it-IT"/>
              </w:rPr>
            </w:pPr>
          </w:p>
        </w:tc>
      </w:tr>
      <w:tr w:rsidR="00CA3E52" w:rsidRPr="00644E56" w14:paraId="1F171A5C" w14:textId="77777777" w:rsidTr="008B0765">
        <w:trPr>
          <w:cantSplit/>
        </w:trPr>
        <w:tc>
          <w:tcPr>
            <w:tcW w:w="859" w:type="pct"/>
            <w:shd w:val="clear" w:color="auto" w:fill="830D28"/>
            <w:vAlign w:val="center"/>
          </w:tcPr>
          <w:p w14:paraId="2517A226"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16B4546A"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491F2E89" w14:textId="77777777" w:rsidTr="008B0765">
        <w:trPr>
          <w:cantSplit/>
        </w:trPr>
        <w:tc>
          <w:tcPr>
            <w:tcW w:w="859" w:type="pct"/>
            <w:shd w:val="clear" w:color="auto" w:fill="830D28"/>
            <w:vAlign w:val="center"/>
          </w:tcPr>
          <w:p w14:paraId="545B0992"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Codice Asset</w:t>
            </w:r>
          </w:p>
        </w:tc>
        <w:tc>
          <w:tcPr>
            <w:tcW w:w="4141" w:type="pct"/>
            <w:shd w:val="clear" w:color="auto" w:fill="FFFFFF"/>
            <w:vAlign w:val="center"/>
          </w:tcPr>
          <w:p w14:paraId="438B1130"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318512A1" w14:textId="77777777" w:rsidTr="008B0765">
        <w:trPr>
          <w:cantSplit/>
        </w:trPr>
        <w:tc>
          <w:tcPr>
            <w:tcW w:w="859" w:type="pct"/>
            <w:shd w:val="clear" w:color="auto" w:fill="830D28"/>
            <w:vAlign w:val="center"/>
          </w:tcPr>
          <w:p w14:paraId="4C491E47"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Redatto</w:t>
            </w:r>
          </w:p>
        </w:tc>
        <w:tc>
          <w:tcPr>
            <w:tcW w:w="4141" w:type="pct"/>
            <w:shd w:val="clear" w:color="auto" w:fill="FFFFFF"/>
            <w:vAlign w:val="center"/>
          </w:tcPr>
          <w:p w14:paraId="2C1B61D6"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7DF2A319" w14:textId="77777777" w:rsidTr="008B0765">
        <w:trPr>
          <w:cantSplit/>
        </w:trPr>
        <w:tc>
          <w:tcPr>
            <w:tcW w:w="859" w:type="pct"/>
            <w:shd w:val="clear" w:color="auto" w:fill="830D28"/>
            <w:vAlign w:val="center"/>
          </w:tcPr>
          <w:p w14:paraId="592873B1"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Validato</w:t>
            </w:r>
          </w:p>
        </w:tc>
        <w:tc>
          <w:tcPr>
            <w:tcW w:w="4141" w:type="pct"/>
            <w:shd w:val="clear" w:color="auto" w:fill="FFFFFF"/>
            <w:vAlign w:val="center"/>
          </w:tcPr>
          <w:p w14:paraId="7FEB38E5" w14:textId="77777777" w:rsidR="00CA3E52" w:rsidRPr="00644E56" w:rsidRDefault="00CA3E52" w:rsidP="00644E56">
            <w:pPr>
              <w:spacing w:before="60" w:after="60"/>
              <w:jc w:val="both"/>
              <w:rPr>
                <w:rFonts w:cstheme="minorHAnsi"/>
                <w:b/>
                <w:color w:val="FFFFFF" w:themeColor="background1"/>
                <w:sz w:val="20"/>
                <w:szCs w:val="20"/>
                <w:lang w:val="it-IT"/>
              </w:rPr>
            </w:pPr>
          </w:p>
        </w:tc>
      </w:tr>
      <w:tr w:rsidR="00CA3E52" w:rsidRPr="00644E56" w14:paraId="13BF6B4E" w14:textId="77777777" w:rsidTr="008B0765">
        <w:trPr>
          <w:cantSplit/>
        </w:trPr>
        <w:tc>
          <w:tcPr>
            <w:tcW w:w="859" w:type="pct"/>
            <w:shd w:val="clear" w:color="auto" w:fill="830D28"/>
            <w:vAlign w:val="center"/>
          </w:tcPr>
          <w:p w14:paraId="6067E44D" w14:textId="77777777" w:rsidR="00CA3E52" w:rsidRPr="00644E56" w:rsidRDefault="00CA3E52"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Approvato</w:t>
            </w:r>
          </w:p>
        </w:tc>
        <w:tc>
          <w:tcPr>
            <w:tcW w:w="4141" w:type="pct"/>
            <w:shd w:val="clear" w:color="auto" w:fill="FFFFFF"/>
            <w:vAlign w:val="center"/>
          </w:tcPr>
          <w:p w14:paraId="0CAE3F4F" w14:textId="77777777" w:rsidR="00CA3E52" w:rsidRPr="00644E56" w:rsidRDefault="00CA3E52" w:rsidP="00644E56">
            <w:pPr>
              <w:spacing w:before="60" w:after="60"/>
              <w:jc w:val="both"/>
              <w:rPr>
                <w:rFonts w:cstheme="minorHAnsi"/>
                <w:b/>
                <w:color w:val="FFFFFF" w:themeColor="background1"/>
                <w:sz w:val="20"/>
                <w:szCs w:val="20"/>
                <w:lang w:val="it-IT"/>
              </w:rPr>
            </w:pPr>
          </w:p>
        </w:tc>
      </w:tr>
    </w:tbl>
    <w:p w14:paraId="31844C41" w14:textId="77777777" w:rsidR="004B6070" w:rsidRPr="00644E56" w:rsidRDefault="004B6070" w:rsidP="00644E56">
      <w:pPr>
        <w:jc w:val="both"/>
        <w:rPr>
          <w:rFonts w:cs="Tahoma"/>
          <w:szCs w:val="20"/>
          <w:lang w:val="it-IT"/>
        </w:rPr>
      </w:pPr>
    </w:p>
    <w:p w14:paraId="3B6E26F1" w14:textId="77777777" w:rsidR="004B6070" w:rsidRPr="00644E56" w:rsidRDefault="004B6070" w:rsidP="00644E56">
      <w:pPr>
        <w:jc w:val="both"/>
        <w:rPr>
          <w:rStyle w:val="GFITitoloPrefazione"/>
          <w:rFonts w:ascii="Tahoma" w:hAnsi="Tahoma" w:cs="Tahoma"/>
          <w:lang w:val="it-IT"/>
        </w:rPr>
      </w:pPr>
      <w:r w:rsidRPr="00644E56">
        <w:rPr>
          <w:rStyle w:val="GFITitoloPrefazione"/>
          <w:rFonts w:ascii="Tahoma" w:hAnsi="Tahoma" w:cs="Tahoma"/>
          <w:lang w:val="it-IT"/>
        </w:rPr>
        <w:t>Storia del Documento</w:t>
      </w:r>
    </w:p>
    <w:p w14:paraId="0BD8B06A" w14:textId="77777777" w:rsidR="004B6070" w:rsidRPr="00644E56" w:rsidRDefault="004B6070" w:rsidP="00644E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644E56" w14:paraId="641EF4C7" w14:textId="77777777" w:rsidTr="0017157C">
        <w:trPr>
          <w:trHeight w:val="525"/>
          <w:tblHeader/>
        </w:trPr>
        <w:tc>
          <w:tcPr>
            <w:tcW w:w="702" w:type="pct"/>
            <w:shd w:val="clear" w:color="000000" w:fill="830D28"/>
            <w:vAlign w:val="center"/>
            <w:hideMark/>
          </w:tcPr>
          <w:p w14:paraId="12F48337"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495A8B01"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Versione</w:t>
            </w:r>
          </w:p>
        </w:tc>
        <w:tc>
          <w:tcPr>
            <w:tcW w:w="1373" w:type="pct"/>
            <w:shd w:val="clear" w:color="000000" w:fill="830D28"/>
            <w:vAlign w:val="center"/>
            <w:hideMark/>
          </w:tcPr>
          <w:p w14:paraId="31937DC8"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Cap. /Sez. modificati</w:t>
            </w:r>
          </w:p>
        </w:tc>
        <w:tc>
          <w:tcPr>
            <w:tcW w:w="2264" w:type="pct"/>
            <w:shd w:val="clear" w:color="000000" w:fill="830D28"/>
            <w:vAlign w:val="center"/>
            <w:hideMark/>
          </w:tcPr>
          <w:p w14:paraId="024D2206" w14:textId="77777777" w:rsidR="005B4475" w:rsidRPr="00644E56" w:rsidRDefault="005B4475" w:rsidP="00644E56">
            <w:pPr>
              <w:spacing w:before="60" w:after="60"/>
              <w:jc w:val="both"/>
              <w:rPr>
                <w:rFonts w:cstheme="minorHAnsi"/>
                <w:b/>
                <w:color w:val="FFFFFF" w:themeColor="background1"/>
                <w:sz w:val="20"/>
                <w:szCs w:val="20"/>
                <w:lang w:val="it-IT"/>
              </w:rPr>
            </w:pPr>
            <w:r w:rsidRPr="00644E56">
              <w:rPr>
                <w:rFonts w:cstheme="minorHAnsi"/>
                <w:b/>
                <w:color w:val="FFFFFF" w:themeColor="background1"/>
                <w:sz w:val="20"/>
                <w:szCs w:val="20"/>
                <w:lang w:val="it-IT"/>
              </w:rPr>
              <w:t>Sintesi dei cambiamenti</w:t>
            </w:r>
          </w:p>
        </w:tc>
      </w:tr>
      <w:tr w:rsidR="005B4475" w:rsidRPr="00644E56" w14:paraId="3FA50162" w14:textId="77777777" w:rsidTr="00644E56">
        <w:trPr>
          <w:trHeight w:val="525"/>
          <w:tblHeader/>
        </w:trPr>
        <w:tc>
          <w:tcPr>
            <w:tcW w:w="702" w:type="pct"/>
            <w:vAlign w:val="center"/>
            <w:hideMark/>
          </w:tcPr>
          <w:p w14:paraId="12A163C5"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27/10/2026</w:t>
            </w:r>
          </w:p>
        </w:tc>
        <w:tc>
          <w:tcPr>
            <w:tcW w:w="661" w:type="pct"/>
            <w:vAlign w:val="center"/>
            <w:hideMark/>
          </w:tcPr>
          <w:p w14:paraId="547D2F24"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0.1</w:t>
            </w:r>
          </w:p>
        </w:tc>
        <w:tc>
          <w:tcPr>
            <w:tcW w:w="1373" w:type="pct"/>
            <w:vAlign w:val="center"/>
            <w:hideMark/>
          </w:tcPr>
          <w:p w14:paraId="61866938"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Tutti</w:t>
            </w:r>
          </w:p>
        </w:tc>
        <w:tc>
          <w:tcPr>
            <w:tcW w:w="2264" w:type="pct"/>
            <w:vAlign w:val="center"/>
            <w:hideMark/>
          </w:tcPr>
          <w:p w14:paraId="7C7F6DD2"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 xml:space="preserve">Prima stesura. Verifica sullo schema ANPR generato nel client: per il soggetto non esiste un identificativo di provenienza esterna, per l’atto lo schema prevede la forma ANSC e il client la implementa in due punti, commutando sul valore dell’identificativo letto per </w:t>
            </w:r>
            <w:proofErr w:type="spellStart"/>
            <w:r w:rsidRPr="00644E56">
              <w:rPr>
                <w:rFonts w:cstheme="minorHAnsi"/>
                <w:bCs/>
                <w:color w:val="000000" w:themeColor="text1"/>
                <w:sz w:val="20"/>
                <w:szCs w:val="20"/>
                <w:lang w:val="it-IT"/>
              </w:rPr>
              <w:t>reflection</w:t>
            </w:r>
            <w:proofErr w:type="spellEnd"/>
            <w:r w:rsidRPr="00644E56">
              <w:rPr>
                <w:rFonts w:cstheme="minorHAnsi"/>
                <w:bCs/>
                <w:color w:val="000000" w:themeColor="text1"/>
                <w:sz w:val="20"/>
                <w:szCs w:val="20"/>
                <w:lang w:val="it-IT"/>
              </w:rPr>
              <w:t>. Soltanto due generatori di scrittura su quindici la trattano. Individuato il punto in cui la catena si interrompe nei processi schedulati — la conversione nel concentratore — e indicati gli interventi per ciascuno dei cinque processi. Sei punti aperti.</w:t>
            </w:r>
          </w:p>
        </w:tc>
      </w:tr>
      <w:tr w:rsidR="005B4475" w:rsidRPr="00644E56" w14:paraId="15C77DC5" w14:textId="77777777" w:rsidTr="00644E56">
        <w:trPr>
          <w:trHeight w:val="525"/>
          <w:tblHeader/>
        </w:trPr>
        <w:tc>
          <w:tcPr>
            <w:tcW w:w="702" w:type="pct"/>
            <w:vAlign w:val="center"/>
            <w:hideMark/>
          </w:tcPr>
          <w:p w14:paraId="3832DC4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27/10/2026</w:t>
            </w:r>
          </w:p>
        </w:tc>
        <w:tc>
          <w:tcPr>
            <w:tcW w:w="661" w:type="pct"/>
            <w:vAlign w:val="center"/>
            <w:hideMark/>
          </w:tcPr>
          <w:p w14:paraId="12386050"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0.2</w:t>
            </w:r>
          </w:p>
        </w:tc>
        <w:tc>
          <w:tcPr>
            <w:tcW w:w="1373" w:type="pct"/>
            <w:vAlign w:val="center"/>
            <w:hideMark/>
          </w:tcPr>
          <w:p w14:paraId="17D3A778"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La domanda e la risposta · Metodo · Predisposizione Anagrafica (nuovo) · Conclusioni · Punti aperti · Riferimenti</w:t>
            </w:r>
          </w:p>
        </w:tc>
        <w:tc>
          <w:tcPr>
            <w:tcW w:w="2264" w:type="pct"/>
            <w:vAlign w:val="center"/>
            <w:hideMark/>
          </w:tcPr>
          <w:p w14:paraId="2DCC683B" w14:textId="77777777" w:rsidR="005B4475" w:rsidRPr="00644E56" w:rsidRDefault="005B4475" w:rsidP="00644E56">
            <w:pPr>
              <w:spacing w:before="60" w:after="60"/>
              <w:jc w:val="both"/>
              <w:rPr>
                <w:rFonts w:cstheme="minorHAnsi"/>
                <w:bCs/>
                <w:color w:val="000000" w:themeColor="text1"/>
                <w:sz w:val="20"/>
                <w:szCs w:val="20"/>
                <w:lang w:val="it-IT"/>
              </w:rPr>
            </w:pPr>
            <w:r w:rsidRPr="00644E56">
              <w:rPr>
                <w:rFonts w:cstheme="minorHAnsi"/>
                <w:bCs/>
                <w:color w:val="000000" w:themeColor="text1"/>
                <w:sz w:val="20"/>
                <w:szCs w:val="20"/>
                <w:lang w:val="it-IT"/>
              </w:rPr>
              <w:t>Corretta la conclusione della v0.1 su rilievo del committente. La v0.1 deduceva dai soli tipi generati nel client che l’identificativo del soggetto di ANSC non si potesse passare ad ANPR: i tipi del client sono però la fotografia della versione di schema con cui SIPO è stato compilato, non il contratto di ANPR. Nella documentazione ANPR esiste l’interfaccia della Predisposizione Anagrafica, dove il tipo delle generalità porta quattro identificativi facoltativi affiancati — scheda comunale, scheda ANPR, soggetto ANSC e identificativo unico nazionale — e dove l’atto in forma ANSC è obbligatorio e porta anche il testo. Il limite è quindi del client, non di ANPR, e ha la forma di un’interfaccia intera non realizzata. Aggiunti il capitolo che la descrive, la nota di metodo, il riferimento [S8] e i punti aperti AN-07…AN-10; rititolato e riscritto il capitolo delle conclusioni.</w:t>
            </w:r>
          </w:p>
        </w:tc>
      </w:tr>
    </w:tbl>
    <w:p w14:paraId="2130BC58" w14:textId="77777777" w:rsidR="004404D3" w:rsidRPr="00644E56" w:rsidRDefault="004404D3" w:rsidP="00644E56">
      <w:pPr>
        <w:jc w:val="both"/>
        <w:rPr>
          <w:rFonts w:eastAsiaTheme="minorEastAsia"/>
          <w:lang w:val="it-IT"/>
        </w:rPr>
      </w:pPr>
    </w:p>
    <w:p w14:paraId="65B64446" w14:textId="77777777" w:rsidR="002A1555" w:rsidRPr="00644E56" w:rsidRDefault="002A1555" w:rsidP="00644E56">
      <w:pPr>
        <w:jc w:val="both"/>
        <w:rPr>
          <w:rFonts w:eastAsiaTheme="minorEastAsia"/>
          <w:lang w:val="it-IT"/>
        </w:rPr>
      </w:pPr>
      <w:r w:rsidRPr="00644E5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C661623" w14:textId="77777777" w:rsidR="00300241" w:rsidRPr="00644E56" w:rsidRDefault="00300241" w:rsidP="00644E56">
          <w:pPr>
            <w:pStyle w:val="Titolosommario"/>
            <w:jc w:val="both"/>
            <w:rPr>
              <w:lang w:val="it-IT"/>
            </w:rPr>
          </w:pPr>
          <w:r w:rsidRPr="00644E56">
            <w:rPr>
              <w:lang w:val="it-IT"/>
            </w:rPr>
            <w:t>Sommario</w:t>
          </w:r>
        </w:p>
        <w:p w14:paraId="0DF06788" w14:textId="48646D9B" w:rsidR="00644E56" w:rsidRPr="00644E56" w:rsidRDefault="03A4E128" w:rsidP="00644E56">
          <w:pPr>
            <w:pStyle w:val="Sommario1"/>
            <w:tabs>
              <w:tab w:val="left" w:pos="480"/>
              <w:tab w:val="right" w:leader="dot" w:pos="9350"/>
            </w:tabs>
            <w:jc w:val="both"/>
            <w:rPr>
              <w:rFonts w:eastAsiaTheme="minorEastAsia"/>
              <w:noProof/>
              <w:lang w:val="it-IT" w:eastAsia="it-IT"/>
            </w:rPr>
          </w:pPr>
          <w:r w:rsidRPr="00644E56">
            <w:rPr>
              <w:lang w:val="it-IT"/>
            </w:rPr>
            <w:fldChar w:fldCharType="begin"/>
          </w:r>
          <w:r w:rsidR="00300241" w:rsidRPr="00644E56">
            <w:rPr>
              <w:lang w:val="it-IT"/>
            </w:rPr>
            <w:instrText>TOC \o "1-3" \z \u \h</w:instrText>
          </w:r>
          <w:r w:rsidRPr="00644E56">
            <w:rPr>
              <w:lang w:val="it-IT"/>
            </w:rPr>
            <w:fldChar w:fldCharType="separate"/>
          </w:r>
          <w:hyperlink w:anchor="_Toc244015354" w:history="1">
            <w:r w:rsidR="00644E56" w:rsidRPr="00644E56">
              <w:rPr>
                <w:rStyle w:val="Collegamentoipertestuale"/>
                <w:noProof/>
                <w:lang w:val="it-IT"/>
              </w:rPr>
              <w:t>1.</w:t>
            </w:r>
            <w:r w:rsidR="00644E56" w:rsidRPr="00644E56">
              <w:rPr>
                <w:rFonts w:eastAsiaTheme="minorEastAsia"/>
                <w:noProof/>
                <w:lang w:val="it-IT" w:eastAsia="it-IT"/>
              </w:rPr>
              <w:tab/>
            </w:r>
            <w:r w:rsidR="00644E56" w:rsidRPr="00644E56">
              <w:rPr>
                <w:rStyle w:val="Collegamentoipertestuale"/>
                <w:noProof/>
                <w:lang w:val="it-IT"/>
              </w:rPr>
              <w:t>Scopo del documento</w:t>
            </w:r>
            <w:r w:rsidR="00644E56" w:rsidRPr="00644E56">
              <w:rPr>
                <w:noProof/>
                <w:webHidden/>
                <w:lang w:val="it-IT"/>
              </w:rPr>
              <w:tab/>
            </w:r>
            <w:r w:rsidR="00644E56" w:rsidRPr="00644E56">
              <w:rPr>
                <w:noProof/>
                <w:webHidden/>
                <w:lang w:val="it-IT"/>
              </w:rPr>
              <w:fldChar w:fldCharType="begin"/>
            </w:r>
            <w:r w:rsidR="00644E56" w:rsidRPr="00644E56">
              <w:rPr>
                <w:noProof/>
                <w:webHidden/>
                <w:lang w:val="it-IT"/>
              </w:rPr>
              <w:instrText xml:space="preserve"> PAGEREF _Toc244015354 \h </w:instrText>
            </w:r>
            <w:r w:rsidR="00644E56" w:rsidRPr="00644E56">
              <w:rPr>
                <w:noProof/>
                <w:webHidden/>
                <w:lang w:val="it-IT"/>
              </w:rPr>
            </w:r>
            <w:r w:rsidR="00644E56" w:rsidRPr="00644E56">
              <w:rPr>
                <w:noProof/>
                <w:webHidden/>
                <w:lang w:val="it-IT"/>
              </w:rPr>
              <w:fldChar w:fldCharType="separate"/>
            </w:r>
            <w:r w:rsidR="00644E56" w:rsidRPr="00644E56">
              <w:rPr>
                <w:noProof/>
                <w:webHidden/>
                <w:lang w:val="it-IT"/>
              </w:rPr>
              <w:t>5</w:t>
            </w:r>
            <w:r w:rsidR="00644E56" w:rsidRPr="00644E56">
              <w:rPr>
                <w:noProof/>
                <w:webHidden/>
                <w:lang w:val="it-IT"/>
              </w:rPr>
              <w:fldChar w:fldCharType="end"/>
            </w:r>
          </w:hyperlink>
        </w:p>
        <w:p w14:paraId="5AC08919" w14:textId="1E4D9570"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55" w:history="1">
            <w:r w:rsidRPr="00644E56">
              <w:rPr>
                <w:rStyle w:val="Collegamentoipertestuale"/>
                <w:noProof/>
                <w:lang w:val="it-IT"/>
              </w:rPr>
              <w:t>1.1.</w:t>
            </w:r>
            <w:r w:rsidRPr="00644E56">
              <w:rPr>
                <w:rFonts w:eastAsiaTheme="minorEastAsia"/>
                <w:noProof/>
                <w:lang w:val="it-IT" w:eastAsia="it-IT"/>
              </w:rPr>
              <w:tab/>
            </w:r>
            <w:r w:rsidRPr="00644E56">
              <w:rPr>
                <w:rStyle w:val="Collegamentoipertestuale"/>
                <w:noProof/>
                <w:lang w:val="it-IT"/>
              </w:rPr>
              <w:t>Metodo e fonti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_Toc244015355 \h </w:instrText>
            </w:r>
            <w:r w:rsidRPr="00644E56">
              <w:rPr>
                <w:noProof/>
                <w:webHidden/>
                <w:lang w:val="it-IT"/>
              </w:rPr>
            </w:r>
            <w:r w:rsidRPr="00644E56">
              <w:rPr>
                <w:noProof/>
                <w:webHidden/>
                <w:lang w:val="it-IT"/>
              </w:rPr>
              <w:fldChar w:fldCharType="separate"/>
            </w:r>
            <w:r w:rsidRPr="00644E56">
              <w:rPr>
                <w:noProof/>
                <w:webHidden/>
                <w:lang w:val="it-IT"/>
              </w:rPr>
              <w:t>5</w:t>
            </w:r>
            <w:r w:rsidRPr="00644E56">
              <w:rPr>
                <w:noProof/>
                <w:webHidden/>
                <w:lang w:val="it-IT"/>
              </w:rPr>
              <w:fldChar w:fldCharType="end"/>
            </w:r>
          </w:hyperlink>
        </w:p>
        <w:p w14:paraId="275862DE" w14:textId="1640D636"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56" w:history="1">
            <w:r w:rsidRPr="00644E56">
              <w:rPr>
                <w:rStyle w:val="Collegamentoipertestuale"/>
                <w:noProof/>
                <w:lang w:val="it-IT"/>
              </w:rPr>
              <w:t>1.2.</w:t>
            </w:r>
            <w:r w:rsidRPr="00644E56">
              <w:rPr>
                <w:rFonts w:eastAsiaTheme="minorEastAsia"/>
                <w:noProof/>
                <w:lang w:val="it-IT" w:eastAsia="it-IT"/>
              </w:rPr>
              <w:tab/>
            </w:r>
            <w:r w:rsidRPr="00644E56">
              <w:rPr>
                <w:rStyle w:val="Collegamentoipertestuale"/>
                <w:noProof/>
                <w:lang w:val="it-IT"/>
              </w:rPr>
              <w:t>Riferimenti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_Toc244015356 \h </w:instrText>
            </w:r>
            <w:r w:rsidRPr="00644E56">
              <w:rPr>
                <w:noProof/>
                <w:webHidden/>
                <w:lang w:val="it-IT"/>
              </w:rPr>
            </w:r>
            <w:r w:rsidRPr="00644E56">
              <w:rPr>
                <w:noProof/>
                <w:webHidden/>
                <w:lang w:val="it-IT"/>
              </w:rPr>
              <w:fldChar w:fldCharType="separate"/>
            </w:r>
            <w:r w:rsidRPr="00644E56">
              <w:rPr>
                <w:noProof/>
                <w:webHidden/>
                <w:lang w:val="it-IT"/>
              </w:rPr>
              <w:t>5</w:t>
            </w:r>
            <w:r w:rsidRPr="00644E56">
              <w:rPr>
                <w:noProof/>
                <w:webHidden/>
                <w:lang w:val="it-IT"/>
              </w:rPr>
              <w:fldChar w:fldCharType="end"/>
            </w:r>
          </w:hyperlink>
        </w:p>
        <w:p w14:paraId="04D5AFE0" w14:textId="0AA8B83F"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7" w:history="1">
            <w:r w:rsidRPr="00644E56">
              <w:rPr>
                <w:rStyle w:val="Collegamentoipertestuale"/>
                <w:noProof/>
                <w:lang w:val="it-IT"/>
              </w:rPr>
              <w:t>2.</w:t>
            </w:r>
            <w:r w:rsidRPr="00644E56">
              <w:rPr>
                <w:rFonts w:eastAsiaTheme="minorEastAsia"/>
                <w:noProof/>
                <w:lang w:val="it-IT" w:eastAsia="it-IT"/>
              </w:rPr>
              <w:tab/>
            </w:r>
            <w:r w:rsidRPr="00644E56">
              <w:rPr>
                <w:rStyle w:val="Collegamentoipertestuale"/>
                <w:noProof/>
                <w:lang w:val="it-IT"/>
              </w:rPr>
              <w:t>La domanda e la risposta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_Toc244015357 \h </w:instrText>
            </w:r>
            <w:r w:rsidRPr="00644E56">
              <w:rPr>
                <w:noProof/>
                <w:webHidden/>
                <w:lang w:val="it-IT"/>
              </w:rPr>
            </w:r>
            <w:r w:rsidRPr="00644E56">
              <w:rPr>
                <w:noProof/>
                <w:webHidden/>
                <w:lang w:val="it-IT"/>
              </w:rPr>
              <w:fldChar w:fldCharType="separate"/>
            </w:r>
            <w:r w:rsidRPr="00644E56">
              <w:rPr>
                <w:noProof/>
                <w:webHidden/>
                <w:lang w:val="it-IT"/>
              </w:rPr>
              <w:t>6</w:t>
            </w:r>
            <w:r w:rsidRPr="00644E56">
              <w:rPr>
                <w:noProof/>
                <w:webHidden/>
                <w:lang w:val="it-IT"/>
              </w:rPr>
              <w:fldChar w:fldCharType="end"/>
            </w:r>
          </w:hyperlink>
        </w:p>
        <w:p w14:paraId="14C8D3F5" w14:textId="706CBD5D"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8" w:history="1">
            <w:r w:rsidRPr="00644E56">
              <w:rPr>
                <w:rStyle w:val="Collegamentoipertestuale"/>
                <w:noProof/>
                <w:lang w:val="it-IT"/>
              </w:rPr>
              <w:t>3.</w:t>
            </w:r>
            <w:r w:rsidRPr="00644E56">
              <w:rPr>
                <w:rFonts w:eastAsiaTheme="minorEastAsia"/>
                <w:noProof/>
                <w:lang w:val="it-IT" w:eastAsia="it-IT"/>
              </w:rPr>
              <w:tab/>
            </w:r>
            <w:r w:rsidRPr="00644E56">
              <w:rPr>
                <w:rStyle w:val="Collegamentoipertestuale"/>
                <w:noProof/>
                <w:lang w:val="it-IT"/>
              </w:rPr>
              <w:t>Che cosa ANPR accetta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_Toc244015358 \h </w:instrText>
            </w:r>
            <w:r w:rsidRPr="00644E56">
              <w:rPr>
                <w:noProof/>
                <w:webHidden/>
                <w:lang w:val="it-IT"/>
              </w:rPr>
            </w:r>
            <w:r w:rsidRPr="00644E56">
              <w:rPr>
                <w:noProof/>
                <w:webHidden/>
                <w:lang w:val="it-IT"/>
              </w:rPr>
              <w:fldChar w:fldCharType="separate"/>
            </w:r>
            <w:r w:rsidRPr="00644E56">
              <w:rPr>
                <w:noProof/>
                <w:webHidden/>
                <w:lang w:val="it-IT"/>
              </w:rPr>
              <w:t>7</w:t>
            </w:r>
            <w:r w:rsidRPr="00644E56">
              <w:rPr>
                <w:noProof/>
                <w:webHidden/>
                <w:lang w:val="it-IT"/>
              </w:rPr>
              <w:fldChar w:fldCharType="end"/>
            </w:r>
          </w:hyperlink>
        </w:p>
        <w:p w14:paraId="77781E97" w14:textId="7EC74879"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59" w:history="1">
            <w:r w:rsidRPr="00644E56">
              <w:rPr>
                <w:rStyle w:val="Collegamentoipertestuale"/>
                <w:noProof/>
                <w:lang w:val="it-IT"/>
              </w:rPr>
              <w:t>4.</w:t>
            </w:r>
            <w:r w:rsidRPr="00644E56">
              <w:rPr>
                <w:rFonts w:eastAsiaTheme="minorEastAsia"/>
                <w:noProof/>
                <w:lang w:val="it-IT" w:eastAsia="it-IT"/>
              </w:rPr>
              <w:tab/>
            </w:r>
            <w:r w:rsidRPr="00644E56">
              <w:rPr>
                <w:rStyle w:val="Collegamentoipertestuale"/>
                <w:noProof/>
                <w:lang w:val="it-IT"/>
              </w:rPr>
              <w:t>Il meccanismo è già nel client, e commuta da sé</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_Toc244015359 \h </w:instrText>
            </w:r>
            <w:r w:rsidRPr="00644E56">
              <w:rPr>
                <w:noProof/>
                <w:webHidden/>
                <w:lang w:val="it-IT"/>
              </w:rPr>
            </w:r>
            <w:r w:rsidRPr="00644E56">
              <w:rPr>
                <w:noProof/>
                <w:webHidden/>
                <w:lang w:val="it-IT"/>
              </w:rPr>
              <w:fldChar w:fldCharType="separate"/>
            </w:r>
            <w:r w:rsidRPr="00644E56">
              <w:rPr>
                <w:noProof/>
                <w:webHidden/>
                <w:lang w:val="it-IT"/>
              </w:rPr>
              <w:t>7</w:t>
            </w:r>
            <w:r w:rsidRPr="00644E56">
              <w:rPr>
                <w:noProof/>
                <w:webHidden/>
                <w:lang w:val="it-IT"/>
              </w:rPr>
              <w:fldChar w:fldCharType="end"/>
            </w:r>
          </w:hyperlink>
        </w:p>
        <w:p w14:paraId="563A76B9" w14:textId="769DBD9B"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0" w:history="1">
            <w:r w:rsidRPr="00644E56">
              <w:rPr>
                <w:rStyle w:val="Collegamentoipertestuale"/>
                <w:noProof/>
                <w:lang w:val="it-IT"/>
              </w:rPr>
              <w:t>5.</w:t>
            </w:r>
            <w:r w:rsidRPr="00644E56">
              <w:rPr>
                <w:rFonts w:eastAsiaTheme="minorEastAsia"/>
                <w:noProof/>
                <w:lang w:val="it-IT" w:eastAsia="it-IT"/>
              </w:rPr>
              <w:tab/>
            </w:r>
            <w:r w:rsidRPr="00644E56">
              <w:rPr>
                <w:rStyle w:val="Collegamentoipertestuale"/>
                <w:noProof/>
                <w:lang w:val="it-IT"/>
              </w:rPr>
              <w:t>Da dove viene oggi l’identificativo dell’atto</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_Toc244015360 \h </w:instrText>
            </w:r>
            <w:r w:rsidRPr="00644E56">
              <w:rPr>
                <w:noProof/>
                <w:webHidden/>
                <w:lang w:val="it-IT"/>
              </w:rPr>
            </w:r>
            <w:r w:rsidRPr="00644E56">
              <w:rPr>
                <w:noProof/>
                <w:webHidden/>
                <w:lang w:val="it-IT"/>
              </w:rPr>
              <w:fldChar w:fldCharType="separate"/>
            </w:r>
            <w:r w:rsidRPr="00644E56">
              <w:rPr>
                <w:noProof/>
                <w:webHidden/>
                <w:lang w:val="it-IT"/>
              </w:rPr>
              <w:t>8</w:t>
            </w:r>
            <w:r w:rsidRPr="00644E56">
              <w:rPr>
                <w:noProof/>
                <w:webHidden/>
                <w:lang w:val="it-IT"/>
              </w:rPr>
              <w:fldChar w:fldCharType="end"/>
            </w:r>
          </w:hyperlink>
        </w:p>
        <w:p w14:paraId="1BE97864" w14:textId="724D7E7E"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1" w:history="1">
            <w:r w:rsidRPr="00644E56">
              <w:rPr>
                <w:rStyle w:val="Collegamentoipertestuale"/>
                <w:noProof/>
                <w:lang w:val="it-IT"/>
              </w:rPr>
              <w:t>6.</w:t>
            </w:r>
            <w:r w:rsidRPr="00644E56">
              <w:rPr>
                <w:rFonts w:eastAsiaTheme="minorEastAsia"/>
                <w:noProof/>
                <w:lang w:val="it-IT" w:eastAsia="it-IT"/>
              </w:rPr>
              <w:tab/>
            </w:r>
            <w:r w:rsidRPr="00644E56">
              <w:rPr>
                <w:rStyle w:val="Collegamentoipertestuale"/>
                <w:noProof/>
                <w:lang w:val="it-IT"/>
              </w:rPr>
              <w:t>Dove si interrompe la catena nei processi schedulati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_Toc244015361 \h </w:instrText>
            </w:r>
            <w:r w:rsidRPr="00644E56">
              <w:rPr>
                <w:noProof/>
                <w:webHidden/>
                <w:lang w:val="it-IT"/>
              </w:rPr>
            </w:r>
            <w:r w:rsidRPr="00644E56">
              <w:rPr>
                <w:noProof/>
                <w:webHidden/>
                <w:lang w:val="it-IT"/>
              </w:rPr>
              <w:fldChar w:fldCharType="separate"/>
            </w:r>
            <w:r w:rsidRPr="00644E56">
              <w:rPr>
                <w:noProof/>
                <w:webHidden/>
                <w:lang w:val="it-IT"/>
              </w:rPr>
              <w:t>9</w:t>
            </w:r>
            <w:r w:rsidRPr="00644E56">
              <w:rPr>
                <w:noProof/>
                <w:webHidden/>
                <w:lang w:val="it-IT"/>
              </w:rPr>
              <w:fldChar w:fldCharType="end"/>
            </w:r>
          </w:hyperlink>
        </w:p>
        <w:p w14:paraId="66BC5E5B" w14:textId="2384879D"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2" w:history="1">
            <w:r w:rsidRPr="00644E56">
              <w:rPr>
                <w:rStyle w:val="Collegamentoipertestuale"/>
                <w:noProof/>
                <w:lang w:val="it-IT"/>
              </w:rPr>
              <w:t>7.</w:t>
            </w:r>
            <w:r w:rsidRPr="00644E56">
              <w:rPr>
                <w:rFonts w:eastAsiaTheme="minorEastAsia"/>
                <w:noProof/>
                <w:lang w:val="it-IT" w:eastAsia="it-IT"/>
              </w:rPr>
              <w:tab/>
            </w:r>
            <w:r w:rsidRPr="00644E56">
              <w:rPr>
                <w:rStyle w:val="Collegamentoipertestuale"/>
                <w:noProof/>
                <w:lang w:val="it-IT"/>
              </w:rPr>
              <w:t>Gli interventi, processo per processo</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_Toc244015362 \h </w:instrText>
            </w:r>
            <w:r w:rsidRPr="00644E56">
              <w:rPr>
                <w:noProof/>
                <w:webHidden/>
                <w:lang w:val="it-IT"/>
              </w:rPr>
            </w:r>
            <w:r w:rsidRPr="00644E56">
              <w:rPr>
                <w:noProof/>
                <w:webHidden/>
                <w:lang w:val="it-IT"/>
              </w:rPr>
              <w:fldChar w:fldCharType="separate"/>
            </w:r>
            <w:r w:rsidRPr="00644E56">
              <w:rPr>
                <w:noProof/>
                <w:webHidden/>
                <w:lang w:val="it-IT"/>
              </w:rPr>
              <w:t>10</w:t>
            </w:r>
            <w:r w:rsidRPr="00644E56">
              <w:rPr>
                <w:noProof/>
                <w:webHidden/>
                <w:lang w:val="it-IT"/>
              </w:rPr>
              <w:fldChar w:fldCharType="end"/>
            </w:r>
          </w:hyperlink>
        </w:p>
        <w:p w14:paraId="637CB494" w14:textId="4D3991C5"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63" w:history="1">
            <w:r w:rsidRPr="00644E56">
              <w:rPr>
                <w:rStyle w:val="Collegamentoipertestuale"/>
                <w:noProof/>
                <w:lang w:val="it-IT"/>
              </w:rPr>
              <w:t>8.</w:t>
            </w:r>
            <w:r w:rsidRPr="00644E56">
              <w:rPr>
                <w:rFonts w:eastAsiaTheme="minorEastAsia"/>
                <w:noProof/>
                <w:lang w:val="it-IT" w:eastAsia="it-IT"/>
              </w:rPr>
              <w:tab/>
            </w:r>
            <w:r w:rsidRPr="00644E56">
              <w:rPr>
                <w:rStyle w:val="Collegamentoipertestuale"/>
                <w:noProof/>
                <w:lang w:val="it-IT"/>
              </w:rPr>
              <w:t>La Predisposizione Anagrafica: l’interfaccia in cui gli identificativi sono previsti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_Toc244015363 \h </w:instrText>
            </w:r>
            <w:r w:rsidRPr="00644E56">
              <w:rPr>
                <w:noProof/>
                <w:webHidden/>
                <w:lang w:val="it-IT"/>
              </w:rPr>
            </w:r>
            <w:r w:rsidRPr="00644E56">
              <w:rPr>
                <w:noProof/>
                <w:webHidden/>
                <w:lang w:val="it-IT"/>
              </w:rPr>
              <w:fldChar w:fldCharType="separate"/>
            </w:r>
            <w:r w:rsidRPr="00644E56">
              <w:rPr>
                <w:noProof/>
                <w:webHidden/>
                <w:lang w:val="it-IT"/>
              </w:rPr>
              <w:t>11</w:t>
            </w:r>
            <w:r w:rsidRPr="00644E56">
              <w:rPr>
                <w:noProof/>
                <w:webHidden/>
                <w:lang w:val="it-IT"/>
              </w:rPr>
              <w:fldChar w:fldCharType="end"/>
            </w:r>
          </w:hyperlink>
        </w:p>
        <w:p w14:paraId="422884B5" w14:textId="12B5BC28"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4" w:history="1">
            <w:r w:rsidRPr="00644E56">
              <w:rPr>
                <w:rStyle w:val="Collegamentoipertestuale"/>
                <w:noProof/>
                <w:lang w:val="it-IT"/>
              </w:rPr>
              <w:t>8.1.</w:t>
            </w:r>
            <w:r w:rsidRPr="00644E56">
              <w:rPr>
                <w:rFonts w:eastAsiaTheme="minorEastAsia"/>
                <w:noProof/>
                <w:lang w:val="it-IT" w:eastAsia="it-IT"/>
              </w:rPr>
              <w:tab/>
            </w:r>
            <w:r w:rsidRPr="00644E56">
              <w:rPr>
                <w:rStyle w:val="Collegamentoipertestuale"/>
                <w:noProof/>
                <w:lang w:val="it-IT"/>
              </w:rPr>
              <w:t>La testata: che cosa dichiara, e chi la manda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_Toc244015364 \h </w:instrText>
            </w:r>
            <w:r w:rsidRPr="00644E56">
              <w:rPr>
                <w:noProof/>
                <w:webHidden/>
                <w:lang w:val="it-IT"/>
              </w:rPr>
            </w:r>
            <w:r w:rsidRPr="00644E56">
              <w:rPr>
                <w:noProof/>
                <w:webHidden/>
                <w:lang w:val="it-IT"/>
              </w:rPr>
              <w:fldChar w:fldCharType="separate"/>
            </w:r>
            <w:r w:rsidRPr="00644E56">
              <w:rPr>
                <w:noProof/>
                <w:webHidden/>
                <w:lang w:val="it-IT"/>
              </w:rPr>
              <w:t>11</w:t>
            </w:r>
            <w:r w:rsidRPr="00644E56">
              <w:rPr>
                <w:noProof/>
                <w:webHidden/>
                <w:lang w:val="it-IT"/>
              </w:rPr>
              <w:fldChar w:fldCharType="end"/>
            </w:r>
          </w:hyperlink>
        </w:p>
        <w:p w14:paraId="2777DFA8" w14:textId="5AA8E2E7"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5" w:history="1">
            <w:r w:rsidRPr="00644E56">
              <w:rPr>
                <w:rStyle w:val="Collegamentoipertestuale"/>
                <w:noProof/>
                <w:lang w:val="it-IT"/>
              </w:rPr>
              <w:t>8.2.</w:t>
            </w:r>
            <w:r w:rsidRPr="00644E56">
              <w:rPr>
                <w:rFonts w:eastAsiaTheme="minorEastAsia"/>
                <w:noProof/>
                <w:lang w:val="it-IT" w:eastAsia="it-IT"/>
              </w:rPr>
              <w:tab/>
            </w:r>
            <w:r w:rsidRPr="00644E56">
              <w:rPr>
                <w:rStyle w:val="Collegamentoipertestuale"/>
                <w:noProof/>
                <w:lang w:val="it-IT"/>
              </w:rPr>
              <w:t>Il corpo: un atto e i suoi soggetti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_Toc244015365 \h </w:instrText>
            </w:r>
            <w:r w:rsidRPr="00644E56">
              <w:rPr>
                <w:noProof/>
                <w:webHidden/>
                <w:lang w:val="it-IT"/>
              </w:rPr>
            </w:r>
            <w:r w:rsidRPr="00644E56">
              <w:rPr>
                <w:noProof/>
                <w:webHidden/>
                <w:lang w:val="it-IT"/>
              </w:rPr>
              <w:fldChar w:fldCharType="separate"/>
            </w:r>
            <w:r w:rsidRPr="00644E56">
              <w:rPr>
                <w:noProof/>
                <w:webHidden/>
                <w:lang w:val="it-IT"/>
              </w:rPr>
              <w:t>12</w:t>
            </w:r>
            <w:r w:rsidRPr="00644E56">
              <w:rPr>
                <w:noProof/>
                <w:webHidden/>
                <w:lang w:val="it-IT"/>
              </w:rPr>
              <w:fldChar w:fldCharType="end"/>
            </w:r>
          </w:hyperlink>
        </w:p>
        <w:p w14:paraId="3CCC09F2" w14:textId="0379E629"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6" w:history="1">
            <w:r w:rsidRPr="00644E56">
              <w:rPr>
                <w:rStyle w:val="Collegamentoipertestuale"/>
                <w:noProof/>
                <w:lang w:val="it-IT"/>
              </w:rPr>
              <w:t>8.3.</w:t>
            </w:r>
            <w:r w:rsidRPr="00644E56">
              <w:rPr>
                <w:rFonts w:eastAsiaTheme="minorEastAsia"/>
                <w:noProof/>
                <w:lang w:val="it-IT" w:eastAsia="it-IT"/>
              </w:rPr>
              <w:tab/>
            </w:r>
            <w:r w:rsidRPr="00644E56">
              <w:rPr>
                <w:rStyle w:val="Collegamentoipertestuale"/>
                <w:noProof/>
                <w:lang w:val="it-IT"/>
              </w:rPr>
              <w:t>I quattro identificativi, affiancati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_Toc244015366 \h </w:instrText>
            </w:r>
            <w:r w:rsidRPr="00644E56">
              <w:rPr>
                <w:noProof/>
                <w:webHidden/>
                <w:lang w:val="it-IT"/>
              </w:rPr>
            </w:r>
            <w:r w:rsidRPr="00644E56">
              <w:rPr>
                <w:noProof/>
                <w:webHidden/>
                <w:lang w:val="it-IT"/>
              </w:rPr>
              <w:fldChar w:fldCharType="separate"/>
            </w:r>
            <w:r w:rsidRPr="00644E56">
              <w:rPr>
                <w:noProof/>
                <w:webHidden/>
                <w:lang w:val="it-IT"/>
              </w:rPr>
              <w:t>12</w:t>
            </w:r>
            <w:r w:rsidRPr="00644E56">
              <w:rPr>
                <w:noProof/>
                <w:webHidden/>
                <w:lang w:val="it-IT"/>
              </w:rPr>
              <w:fldChar w:fldCharType="end"/>
            </w:r>
          </w:hyperlink>
        </w:p>
        <w:p w14:paraId="7AA6618D" w14:textId="0FB545A1"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7" w:history="1">
            <w:r w:rsidRPr="00644E56">
              <w:rPr>
                <w:rStyle w:val="Collegamentoipertestuale"/>
                <w:noProof/>
                <w:lang w:val="it-IT"/>
              </w:rPr>
              <w:t>8.4.</w:t>
            </w:r>
            <w:r w:rsidRPr="00644E56">
              <w:rPr>
                <w:rFonts w:eastAsiaTheme="minorEastAsia"/>
                <w:noProof/>
                <w:lang w:val="it-IT" w:eastAsia="it-IT"/>
              </w:rPr>
              <w:tab/>
            </w:r>
            <w:r w:rsidRPr="00644E56">
              <w:rPr>
                <w:rStyle w:val="Collegamentoipertestuale"/>
                <w:noProof/>
                <w:lang w:val="it-IT"/>
              </w:rPr>
              <w:t>Due tipi omonimi che non sono la stessa cosa</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_Toc244015367 \h </w:instrText>
            </w:r>
            <w:r w:rsidRPr="00644E56">
              <w:rPr>
                <w:noProof/>
                <w:webHidden/>
                <w:lang w:val="it-IT"/>
              </w:rPr>
            </w:r>
            <w:r w:rsidRPr="00644E56">
              <w:rPr>
                <w:noProof/>
                <w:webHidden/>
                <w:lang w:val="it-IT"/>
              </w:rPr>
              <w:fldChar w:fldCharType="separate"/>
            </w:r>
            <w:r w:rsidRPr="00644E56">
              <w:rPr>
                <w:noProof/>
                <w:webHidden/>
                <w:lang w:val="it-IT"/>
              </w:rPr>
              <w:t>13</w:t>
            </w:r>
            <w:r w:rsidRPr="00644E56">
              <w:rPr>
                <w:noProof/>
                <w:webHidden/>
                <w:lang w:val="it-IT"/>
              </w:rPr>
              <w:fldChar w:fldCharType="end"/>
            </w:r>
          </w:hyperlink>
        </w:p>
        <w:p w14:paraId="5BF959DA" w14:textId="12317487"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8" w:history="1">
            <w:r w:rsidRPr="00644E56">
              <w:rPr>
                <w:rStyle w:val="Collegamentoipertestuale"/>
                <w:noProof/>
                <w:lang w:val="it-IT"/>
              </w:rPr>
              <w:t>8.5.</w:t>
            </w:r>
            <w:r w:rsidRPr="00644E56">
              <w:rPr>
                <w:rFonts w:eastAsiaTheme="minorEastAsia"/>
                <w:noProof/>
                <w:lang w:val="it-IT" w:eastAsia="it-IT"/>
              </w:rPr>
              <w:tab/>
            </w:r>
            <w:r w:rsidRPr="00644E56">
              <w:rPr>
                <w:rStyle w:val="Collegamentoipertestuale"/>
                <w:noProof/>
                <w:lang w:val="it-IT"/>
              </w:rPr>
              <w:t>Che cosa SIPO ne sa oggi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_Toc244015368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07F8F52A" w14:textId="3230BAFD" w:rsidR="00644E56" w:rsidRPr="00644E56" w:rsidRDefault="00644E56" w:rsidP="00644E56">
          <w:pPr>
            <w:pStyle w:val="Sommario2"/>
            <w:tabs>
              <w:tab w:val="left" w:pos="960"/>
              <w:tab w:val="right" w:leader="dot" w:pos="9350"/>
            </w:tabs>
            <w:jc w:val="both"/>
            <w:rPr>
              <w:rFonts w:eastAsiaTheme="minorEastAsia"/>
              <w:noProof/>
              <w:lang w:val="it-IT" w:eastAsia="it-IT"/>
            </w:rPr>
          </w:pPr>
          <w:hyperlink w:anchor="_Toc244015369" w:history="1">
            <w:r w:rsidRPr="00644E56">
              <w:rPr>
                <w:rStyle w:val="Collegamentoipertestuale"/>
                <w:noProof/>
                <w:lang w:val="it-IT"/>
              </w:rPr>
              <w:t>8.6.</w:t>
            </w:r>
            <w:r w:rsidRPr="00644E56">
              <w:rPr>
                <w:rFonts w:eastAsiaTheme="minorEastAsia"/>
                <w:noProof/>
                <w:lang w:val="it-IT" w:eastAsia="it-IT"/>
              </w:rPr>
              <w:tab/>
            </w:r>
            <w:r w:rsidRPr="00644E56">
              <w:rPr>
                <w:rStyle w:val="Collegamentoipertestuale"/>
                <w:noProof/>
                <w:lang w:val="it-IT"/>
              </w:rPr>
              <w:t>Tre cautele prima di progettare</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_Toc244015369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74E1EE1F" w14:textId="2A68D7B8" w:rsidR="00644E56" w:rsidRPr="00644E56" w:rsidRDefault="00644E56" w:rsidP="00644E56">
          <w:pPr>
            <w:pStyle w:val="Sommario1"/>
            <w:tabs>
              <w:tab w:val="left" w:pos="480"/>
              <w:tab w:val="right" w:leader="dot" w:pos="9350"/>
            </w:tabs>
            <w:jc w:val="both"/>
            <w:rPr>
              <w:rFonts w:eastAsiaTheme="minorEastAsia"/>
              <w:noProof/>
              <w:lang w:val="it-IT" w:eastAsia="it-IT"/>
            </w:rPr>
          </w:pPr>
          <w:hyperlink w:anchor="_Toc244015370" w:history="1">
            <w:r w:rsidRPr="00644E56">
              <w:rPr>
                <w:rStyle w:val="Collegamentoipertestuale"/>
                <w:noProof/>
                <w:lang w:val="it-IT"/>
              </w:rPr>
              <w:t>9.</w:t>
            </w:r>
            <w:r w:rsidRPr="00644E56">
              <w:rPr>
                <w:rFonts w:eastAsiaTheme="minorEastAsia"/>
                <w:noProof/>
                <w:lang w:val="it-IT" w:eastAsia="it-IT"/>
              </w:rPr>
              <w:tab/>
            </w:r>
            <w:r w:rsidRPr="00644E56">
              <w:rPr>
                <w:rStyle w:val="Collegamentoipertestuale"/>
                <w:noProof/>
                <w:lang w:val="it-IT"/>
              </w:rPr>
              <w:t>Che cosa si può fare, e in quale ordine</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_Toc244015370 \h </w:instrText>
            </w:r>
            <w:r w:rsidRPr="00644E56">
              <w:rPr>
                <w:noProof/>
                <w:webHidden/>
                <w:lang w:val="it-IT"/>
              </w:rPr>
            </w:r>
            <w:r w:rsidRPr="00644E56">
              <w:rPr>
                <w:noProof/>
                <w:webHidden/>
                <w:lang w:val="it-IT"/>
              </w:rPr>
              <w:fldChar w:fldCharType="separate"/>
            </w:r>
            <w:r w:rsidRPr="00644E56">
              <w:rPr>
                <w:noProof/>
                <w:webHidden/>
                <w:lang w:val="it-IT"/>
              </w:rPr>
              <w:t>14</w:t>
            </w:r>
            <w:r w:rsidRPr="00644E56">
              <w:rPr>
                <w:noProof/>
                <w:webHidden/>
                <w:lang w:val="it-IT"/>
              </w:rPr>
              <w:fldChar w:fldCharType="end"/>
            </w:r>
          </w:hyperlink>
        </w:p>
        <w:p w14:paraId="1A791F5D" w14:textId="14D31749" w:rsidR="00644E56" w:rsidRPr="00644E56" w:rsidRDefault="00644E56" w:rsidP="00644E56">
          <w:pPr>
            <w:pStyle w:val="Sommario1"/>
            <w:tabs>
              <w:tab w:val="left" w:pos="720"/>
              <w:tab w:val="right" w:leader="dot" w:pos="9350"/>
            </w:tabs>
            <w:jc w:val="both"/>
            <w:rPr>
              <w:rFonts w:eastAsiaTheme="minorEastAsia"/>
              <w:noProof/>
              <w:lang w:val="it-IT" w:eastAsia="it-IT"/>
            </w:rPr>
          </w:pPr>
          <w:hyperlink w:anchor="_Toc244015371" w:history="1">
            <w:r w:rsidRPr="00644E56">
              <w:rPr>
                <w:rStyle w:val="Collegamentoipertestuale"/>
                <w:noProof/>
                <w:lang w:val="it-IT"/>
              </w:rPr>
              <w:t>10.</w:t>
            </w:r>
            <w:r w:rsidRPr="00644E56">
              <w:rPr>
                <w:rFonts w:eastAsiaTheme="minorEastAsia"/>
                <w:noProof/>
                <w:lang w:val="it-IT" w:eastAsia="it-IT"/>
              </w:rPr>
              <w:tab/>
            </w:r>
            <w:r w:rsidRPr="00644E56">
              <w:rPr>
                <w:rStyle w:val="Collegamentoipertestuale"/>
                <w:noProof/>
                <w:lang w:val="it-IT"/>
              </w:rPr>
              <w:t>Punti aperti</w:t>
            </w:r>
            <w:r w:rsidRPr="00644E56">
              <w:rPr>
                <w:noProof/>
                <w:webHidden/>
                <w:lang w:val="it-IT"/>
              </w:rPr>
              <w:tab/>
            </w:r>
            <w:r w:rsidRPr="00644E56">
              <w:rPr>
                <w:noProof/>
                <w:webHidden/>
                <w:lang w:val="it-IT"/>
              </w:rPr>
              <w:fldChar w:fldCharType="begin"/>
            </w:r>
            <w:r w:rsidRPr="00644E56">
              <w:rPr>
                <w:noProof/>
                <w:webHidden/>
                <w:lang w:val="it-IT"/>
              </w:rPr>
              <w:instrText xml:space="preserve"> PAGEREF _Toc244015371 \h </w:instrText>
            </w:r>
            <w:r w:rsidRPr="00644E56">
              <w:rPr>
                <w:noProof/>
                <w:webHidden/>
                <w:lang w:val="it-IT"/>
              </w:rPr>
            </w:r>
            <w:r w:rsidRPr="00644E56">
              <w:rPr>
                <w:noProof/>
                <w:webHidden/>
                <w:lang w:val="it-IT"/>
              </w:rPr>
              <w:fldChar w:fldCharType="separate"/>
            </w:r>
            <w:r w:rsidRPr="00644E56">
              <w:rPr>
                <w:noProof/>
                <w:webHidden/>
                <w:lang w:val="it-IT"/>
              </w:rPr>
              <w:t>15</w:t>
            </w:r>
            <w:r w:rsidRPr="00644E56">
              <w:rPr>
                <w:noProof/>
                <w:webHidden/>
                <w:lang w:val="it-IT"/>
              </w:rPr>
              <w:fldChar w:fldCharType="end"/>
            </w:r>
          </w:hyperlink>
        </w:p>
        <w:p w14:paraId="7DB4A0CD" w14:textId="33B4EF41" w:rsidR="004012B1" w:rsidRPr="00644E56" w:rsidRDefault="03A4E128" w:rsidP="00644E56">
          <w:pPr>
            <w:pStyle w:val="Sommario1"/>
            <w:tabs>
              <w:tab w:val="left" w:pos="480"/>
              <w:tab w:val="right" w:leader="dot" w:pos="9345"/>
            </w:tabs>
            <w:jc w:val="both"/>
            <w:rPr>
              <w:rFonts w:eastAsiaTheme="minorEastAsia"/>
              <w:lang w:val="it-IT"/>
            </w:rPr>
          </w:pPr>
          <w:r w:rsidRPr="00644E56">
            <w:rPr>
              <w:lang w:val="it-IT"/>
            </w:rPr>
            <w:fldChar w:fldCharType="end"/>
          </w:r>
        </w:p>
      </w:sdtContent>
    </w:sdt>
    <w:p w14:paraId="1589C246" w14:textId="77777777" w:rsidR="004012B1" w:rsidRPr="00644E56" w:rsidRDefault="004012B1" w:rsidP="00644E56">
      <w:pPr>
        <w:jc w:val="both"/>
        <w:rPr>
          <w:rFonts w:eastAsiaTheme="minorEastAsia"/>
          <w:lang w:val="it-IT"/>
        </w:rPr>
      </w:pPr>
      <w:r w:rsidRPr="00644E56">
        <w:rPr>
          <w:rFonts w:eastAsiaTheme="minorEastAsia"/>
          <w:lang w:val="it-IT"/>
        </w:rPr>
        <w:br w:type="page"/>
      </w:r>
    </w:p>
    <w:p w14:paraId="60EEBD30" w14:textId="77777777" w:rsidR="00556B4C" w:rsidRPr="00644E56" w:rsidRDefault="00000000" w:rsidP="00644E56">
      <w:pPr>
        <w:pStyle w:val="Titolo1"/>
        <w:jc w:val="both"/>
        <w:rPr>
          <w:lang w:val="it-IT"/>
        </w:rPr>
      </w:pPr>
      <w:bookmarkStart w:id="0" w:name="_Toc244015354"/>
      <w:r w:rsidRPr="00644E56">
        <w:rPr>
          <w:lang w:val="it-IT"/>
        </w:rPr>
        <w:lastRenderedPageBreak/>
        <w:t>Scopo del documento</w:t>
      </w:r>
      <w:bookmarkEnd w:id="0"/>
    </w:p>
    <w:p w14:paraId="41DCB866" w14:textId="77777777" w:rsidR="00556B4C" w:rsidRPr="00644E56" w:rsidRDefault="00000000" w:rsidP="00644E56">
      <w:pPr>
        <w:jc w:val="both"/>
        <w:rPr>
          <w:lang w:val="it-IT"/>
        </w:rPr>
      </w:pPr>
      <w:r w:rsidRPr="00644E56">
        <w:rPr>
          <w:lang w:val="it-IT"/>
        </w:rPr>
        <w:t>Questo studio risponde a una domanda precisa: se sia possibile passare ad ANPR l’identificativo con cui ANSC individua un soggetto, e in caso affermativo dove intervenire nei processi che aggiornano ANPR. La domanda nasce dal disegno dell’integrazione con ANSC [S7], dove il soggetto riceve un identificativo proprio, e dalla ricognizione dei processi schedulati che riversano su ANPR gli eventi di stato civile.</w:t>
      </w:r>
    </w:p>
    <w:p w14:paraId="4B9AF25A" w14:textId="77777777" w:rsidR="00556B4C" w:rsidRPr="00644E56" w:rsidRDefault="00000000" w:rsidP="00644E56">
      <w:pPr>
        <w:jc w:val="both"/>
        <w:rPr>
          <w:lang w:val="it-IT"/>
        </w:rPr>
      </w:pPr>
      <w:r w:rsidRPr="00644E56">
        <w:rPr>
          <w:lang w:val="it-IT"/>
        </w:rPr>
        <w:t xml:space="preserve">La risposta si è rivelata doppia, e per questo il documento non si limita a un sì o a un no: </w:t>
      </w:r>
      <w:r w:rsidRPr="00644E56">
        <w:rPr>
          <w:b/>
          <w:lang w:val="it-IT"/>
        </w:rPr>
        <w:t>per il soggetto non è possibile, per l’atto sì</w:t>
      </w:r>
      <w:r w:rsidRPr="00644E56">
        <w:rPr>
          <w:lang w:val="it-IT"/>
        </w:rPr>
        <w:t>, e il meccanismo per l’atto è in parte già realizzato. Le due cose vanno tenute distinte, perché confonderle porta a cercare un intervento dove non serve e a non farlo dove serve.</w:t>
      </w:r>
    </w:p>
    <w:p w14:paraId="1250439C" w14:textId="77777777" w:rsidR="00556B4C" w:rsidRPr="00644E56" w:rsidRDefault="00000000" w:rsidP="00644E56">
      <w:pPr>
        <w:pStyle w:val="Titolo2"/>
        <w:jc w:val="both"/>
        <w:rPr>
          <w:lang w:val="it-IT"/>
        </w:rPr>
      </w:pPr>
      <w:bookmarkStart w:id="1" w:name="_Toc244015355"/>
      <w:r w:rsidRPr="00644E56">
        <w:rPr>
          <w:lang w:val="it-IT"/>
        </w:rPr>
        <w:t>Metodo e fonti</w:t>
      </w:r>
      <w:bookmarkEnd w:id="1"/>
    </w:p>
    <w:p w14:paraId="2C3E7424" w14:textId="632438A1" w:rsidR="00556B4C" w:rsidRPr="00644E56" w:rsidRDefault="00000000" w:rsidP="00644E56">
      <w:pPr>
        <w:jc w:val="both"/>
        <w:rPr>
          <w:lang w:val="it-IT"/>
        </w:rPr>
      </w:pPr>
      <w:r w:rsidRPr="00644E56">
        <w:rPr>
          <w:lang w:val="it-IT"/>
        </w:rPr>
        <w:t xml:space="preserve">Ogni affermazione su che cosa il client di SIPO sappia fare è verificata sui tipi generati presenti nel client [S1]. Quei tipi non sono però il contratto di ANPR: sono la fotografia della versione di schema con cui SIPO è stato compilato, e dedurne che cosa ANPR preveda è un passaggio illecito — è l’errore della prima versione di questo studio, corretto qui dopo un rilievo del committente. Che cosa ANPR preveda si verifica sulla sua documentazione [S8], che è a sua volta da leggere con attenzione al </w:t>
      </w:r>
      <w:proofErr w:type="spellStart"/>
      <w:r w:rsidRPr="00644E56">
        <w:rPr>
          <w:lang w:val="it-IT"/>
        </w:rPr>
        <w:t>namespace</w:t>
      </w:r>
      <w:proofErr w:type="spellEnd"/>
      <w:r w:rsidRPr="00644E56">
        <w:rPr>
          <w:lang w:val="it-IT"/>
        </w:rPr>
        <w:t xml:space="preserve"> di ciascuno schema. Ogni affermazione sul comportamento di SIPO è verificata sul codice, con il riferimento al file e alla riga. Dove una questione non si chiude sulle sorgenti, il documento la dichiara come punto aperto invece di colmarla con un’ipotesi.</w:t>
      </w:r>
    </w:p>
    <w:p w14:paraId="72FA52F4" w14:textId="77777777" w:rsidR="00556B4C" w:rsidRPr="00644E56" w:rsidRDefault="00000000" w:rsidP="00644E56">
      <w:pPr>
        <w:pStyle w:val="Titolo2"/>
        <w:jc w:val="both"/>
        <w:rPr>
          <w:lang w:val="it-IT"/>
        </w:rPr>
      </w:pPr>
      <w:bookmarkStart w:id="2" w:name="_Toc244015356"/>
      <w:r w:rsidRPr="00644E56">
        <w:rPr>
          <w:lang w:val="it-IT"/>
        </w:rPr>
        <w:t>Riferimenti</w:t>
      </w:r>
      <w:bookmarkEnd w:id="2"/>
    </w:p>
    <w:tbl>
      <w:tblPr>
        <w:tblStyle w:val="Grigliatabella"/>
        <w:tblW w:w="0" w:type="auto"/>
        <w:tblLook w:val="04A0" w:firstRow="1" w:lastRow="0" w:firstColumn="1" w:lastColumn="0" w:noHBand="0" w:noVBand="1"/>
      </w:tblPr>
      <w:tblGrid>
        <w:gridCol w:w="855"/>
        <w:gridCol w:w="6222"/>
        <w:gridCol w:w="2273"/>
      </w:tblGrid>
      <w:tr w:rsidR="00556B4C" w:rsidRPr="00644E56" w14:paraId="01DED5DA" w14:textId="77777777" w:rsidTr="00644E56">
        <w:tc>
          <w:tcPr>
            <w:tcW w:w="864" w:type="dxa"/>
            <w:shd w:val="clear" w:color="auto" w:fill="DAE9F7" w:themeFill="text2" w:themeFillTint="1A"/>
          </w:tcPr>
          <w:p w14:paraId="084D5E98" w14:textId="77777777" w:rsidR="00556B4C" w:rsidRPr="00644E56" w:rsidRDefault="00000000" w:rsidP="00644E56">
            <w:pPr>
              <w:jc w:val="both"/>
              <w:rPr>
                <w:lang w:val="it-IT"/>
              </w:rPr>
            </w:pPr>
            <w:r w:rsidRPr="00644E56">
              <w:rPr>
                <w:b/>
                <w:sz w:val="18"/>
                <w:lang w:val="it-IT"/>
              </w:rPr>
              <w:t>#</w:t>
            </w:r>
          </w:p>
        </w:tc>
        <w:tc>
          <w:tcPr>
            <w:tcW w:w="6336" w:type="dxa"/>
            <w:shd w:val="clear" w:color="auto" w:fill="DAE9F7" w:themeFill="text2" w:themeFillTint="1A"/>
          </w:tcPr>
          <w:p w14:paraId="1B329BC0" w14:textId="77777777" w:rsidR="00556B4C" w:rsidRPr="00644E56" w:rsidRDefault="00000000" w:rsidP="00644E56">
            <w:pPr>
              <w:jc w:val="both"/>
              <w:rPr>
                <w:lang w:val="it-IT"/>
              </w:rPr>
            </w:pPr>
            <w:r w:rsidRPr="00644E56">
              <w:rPr>
                <w:b/>
                <w:sz w:val="18"/>
                <w:lang w:val="it-IT"/>
              </w:rPr>
              <w:t>Riferimento</w:t>
            </w:r>
          </w:p>
        </w:tc>
        <w:tc>
          <w:tcPr>
            <w:tcW w:w="2304" w:type="dxa"/>
            <w:shd w:val="clear" w:color="auto" w:fill="DAE9F7" w:themeFill="text2" w:themeFillTint="1A"/>
          </w:tcPr>
          <w:p w14:paraId="7F8DE6DE" w14:textId="77777777" w:rsidR="00556B4C" w:rsidRPr="00644E56" w:rsidRDefault="00000000" w:rsidP="00644E56">
            <w:pPr>
              <w:jc w:val="both"/>
              <w:rPr>
                <w:lang w:val="it-IT"/>
              </w:rPr>
            </w:pPr>
            <w:r w:rsidRPr="00644E56">
              <w:rPr>
                <w:b/>
                <w:sz w:val="18"/>
                <w:lang w:val="it-IT"/>
              </w:rPr>
              <w:t>Natura</w:t>
            </w:r>
          </w:p>
        </w:tc>
      </w:tr>
      <w:tr w:rsidR="00556B4C" w:rsidRPr="00644E56" w14:paraId="163497F0" w14:textId="77777777">
        <w:tc>
          <w:tcPr>
            <w:tcW w:w="864" w:type="dxa"/>
          </w:tcPr>
          <w:p w14:paraId="5CBEC1C5" w14:textId="77777777" w:rsidR="00556B4C" w:rsidRPr="00644E56" w:rsidRDefault="00000000" w:rsidP="00644E56">
            <w:pPr>
              <w:jc w:val="both"/>
              <w:rPr>
                <w:lang w:val="it-IT"/>
              </w:rPr>
            </w:pPr>
            <w:r w:rsidRPr="00644E56">
              <w:rPr>
                <w:sz w:val="18"/>
                <w:lang w:val="it-IT"/>
              </w:rPr>
              <w:t>[S1]</w:t>
            </w:r>
          </w:p>
        </w:tc>
        <w:tc>
          <w:tcPr>
            <w:tcW w:w="6336" w:type="dxa"/>
          </w:tcPr>
          <w:p w14:paraId="1D1C778A" w14:textId="77777777" w:rsidR="00556B4C" w:rsidRPr="00644E56" w:rsidRDefault="00000000" w:rsidP="00644E56">
            <w:pPr>
              <w:jc w:val="both"/>
              <w:rPr>
                <w:lang w:val="it-IT"/>
              </w:rPr>
            </w:pPr>
            <w:r w:rsidRPr="00644E56">
              <w:rPr>
                <w:sz w:val="18"/>
                <w:lang w:val="it-IT"/>
              </w:rPr>
              <w:t>common/</w:t>
            </w:r>
            <w:proofErr w:type="spellStart"/>
            <w:r w:rsidRPr="00644E56">
              <w:rPr>
                <w:sz w:val="18"/>
                <w:lang w:val="it-IT"/>
              </w:rPr>
              <w:t>anpr</w:t>
            </w:r>
            <w:proofErr w:type="spellEnd"/>
            <w:r w:rsidRPr="00644E56">
              <w:rPr>
                <w:sz w:val="18"/>
                <w:lang w:val="it-IT"/>
              </w:rPr>
              <w:t>-client — il client ANPR di SIPO: tipi generati dallo schema Sogei, generatori XML delle richieste, utilità comuni.</w:t>
            </w:r>
          </w:p>
        </w:tc>
        <w:tc>
          <w:tcPr>
            <w:tcW w:w="2304" w:type="dxa"/>
          </w:tcPr>
          <w:p w14:paraId="6822B2DC" w14:textId="77777777" w:rsidR="00556B4C" w:rsidRPr="00644E56" w:rsidRDefault="00000000" w:rsidP="00644E56">
            <w:pPr>
              <w:jc w:val="both"/>
              <w:rPr>
                <w:lang w:val="it-IT"/>
              </w:rPr>
            </w:pPr>
            <w:r w:rsidRPr="00644E56">
              <w:rPr>
                <w:sz w:val="18"/>
                <w:lang w:val="it-IT"/>
              </w:rPr>
              <w:t>Sorgente applicativo</w:t>
            </w:r>
          </w:p>
        </w:tc>
      </w:tr>
      <w:tr w:rsidR="00556B4C" w:rsidRPr="00644E56" w14:paraId="3D180083" w14:textId="77777777">
        <w:tc>
          <w:tcPr>
            <w:tcW w:w="864" w:type="dxa"/>
          </w:tcPr>
          <w:p w14:paraId="7AB588E2" w14:textId="77777777" w:rsidR="00556B4C" w:rsidRPr="00644E56" w:rsidRDefault="00000000" w:rsidP="00644E56">
            <w:pPr>
              <w:jc w:val="both"/>
              <w:rPr>
                <w:lang w:val="it-IT"/>
              </w:rPr>
            </w:pPr>
            <w:r w:rsidRPr="00644E56">
              <w:rPr>
                <w:sz w:val="18"/>
                <w:lang w:val="it-IT"/>
              </w:rPr>
              <w:t>[S2]</w:t>
            </w:r>
          </w:p>
        </w:tc>
        <w:tc>
          <w:tcPr>
            <w:tcW w:w="6336" w:type="dxa"/>
          </w:tcPr>
          <w:p w14:paraId="215136DF"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all-anpr-sipo</w:t>
            </w:r>
            <w:proofErr w:type="spellEnd"/>
            <w:r w:rsidRPr="00644E56">
              <w:rPr>
                <w:sz w:val="18"/>
                <w:lang w:val="it-IT"/>
              </w:rPr>
              <w:t xml:space="preserve"> — il concentratore verso ANPR per lo stato civile: endpoint di allineamento e conversione dei dati.</w:t>
            </w:r>
          </w:p>
        </w:tc>
        <w:tc>
          <w:tcPr>
            <w:tcW w:w="2304" w:type="dxa"/>
          </w:tcPr>
          <w:p w14:paraId="43B2CAB9" w14:textId="77777777" w:rsidR="00556B4C" w:rsidRPr="00644E56" w:rsidRDefault="00000000" w:rsidP="00644E56">
            <w:pPr>
              <w:jc w:val="both"/>
              <w:rPr>
                <w:lang w:val="it-IT"/>
              </w:rPr>
            </w:pPr>
            <w:r w:rsidRPr="00644E56">
              <w:rPr>
                <w:sz w:val="18"/>
                <w:lang w:val="it-IT"/>
              </w:rPr>
              <w:t>Sorgente applicativo</w:t>
            </w:r>
          </w:p>
        </w:tc>
      </w:tr>
      <w:tr w:rsidR="00556B4C" w:rsidRPr="00644E56" w14:paraId="621BE906" w14:textId="77777777">
        <w:tc>
          <w:tcPr>
            <w:tcW w:w="864" w:type="dxa"/>
          </w:tcPr>
          <w:p w14:paraId="5CD86B3E" w14:textId="77777777" w:rsidR="00556B4C" w:rsidRPr="00644E56" w:rsidRDefault="00000000" w:rsidP="00644E56">
            <w:pPr>
              <w:jc w:val="both"/>
              <w:rPr>
                <w:lang w:val="it-IT"/>
              </w:rPr>
            </w:pPr>
            <w:r w:rsidRPr="00644E56">
              <w:rPr>
                <w:sz w:val="18"/>
                <w:lang w:val="it-IT"/>
              </w:rPr>
              <w:t>[S3]</w:t>
            </w:r>
          </w:p>
        </w:tc>
        <w:tc>
          <w:tcPr>
            <w:tcW w:w="6336" w:type="dxa"/>
          </w:tcPr>
          <w:p w14:paraId="75971890"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all</w:t>
            </w:r>
            <w:proofErr w:type="spellEnd"/>
            <w:r w:rsidRPr="00644E56">
              <w:rPr>
                <w:sz w:val="18"/>
                <w:lang w:val="it-IT"/>
              </w:rPr>
              <w:t>-</w:t>
            </w:r>
            <w:proofErr w:type="spellStart"/>
            <w:r w:rsidRPr="00644E56">
              <w:rPr>
                <w:sz w:val="18"/>
                <w:lang w:val="it-IT"/>
              </w:rPr>
              <w:t>nas</w:t>
            </w:r>
            <w:proofErr w:type="spellEnd"/>
            <w:r w:rsidRPr="00644E56">
              <w:rPr>
                <w:sz w:val="18"/>
                <w:lang w:val="it-IT"/>
              </w:rPr>
              <w:t xml:space="preserve">-be, </w:t>
            </w:r>
            <w:proofErr w:type="spellStart"/>
            <w:r w:rsidRPr="00644E56">
              <w:rPr>
                <w:sz w:val="18"/>
                <w:lang w:val="it-IT"/>
              </w:rPr>
              <w:t>all</w:t>
            </w:r>
            <w:proofErr w:type="spellEnd"/>
            <w:r w:rsidRPr="00644E56">
              <w:rPr>
                <w:sz w:val="18"/>
                <w:lang w:val="it-IT"/>
              </w:rPr>
              <w:t>-</w:t>
            </w:r>
            <w:proofErr w:type="spellStart"/>
            <w:r w:rsidRPr="00644E56">
              <w:rPr>
                <w:sz w:val="18"/>
                <w:lang w:val="it-IT"/>
              </w:rPr>
              <w:t>dec</w:t>
            </w:r>
            <w:proofErr w:type="spellEnd"/>
            <w:r w:rsidRPr="00644E56">
              <w:rPr>
                <w:sz w:val="18"/>
                <w:lang w:val="it-IT"/>
              </w:rPr>
              <w:t xml:space="preserve">-be, </w:t>
            </w:r>
            <w:proofErr w:type="spellStart"/>
            <w:r w:rsidRPr="00644E56">
              <w:rPr>
                <w:sz w:val="18"/>
                <w:lang w:val="it-IT"/>
              </w:rPr>
              <w:t>all</w:t>
            </w:r>
            <w:proofErr w:type="spellEnd"/>
            <w:r w:rsidRPr="00644E56">
              <w:rPr>
                <w:sz w:val="18"/>
                <w:lang w:val="it-IT"/>
              </w:rPr>
              <w:t>-</w:t>
            </w:r>
            <w:proofErr w:type="spellStart"/>
            <w:r w:rsidRPr="00644E56">
              <w:rPr>
                <w:sz w:val="18"/>
                <w:lang w:val="it-IT"/>
              </w:rPr>
              <w:t>matr</w:t>
            </w:r>
            <w:proofErr w:type="spellEnd"/>
            <w:r w:rsidRPr="00644E56">
              <w:rPr>
                <w:sz w:val="18"/>
                <w:lang w:val="it-IT"/>
              </w:rPr>
              <w:t>-be — i processi schedulati di allineamento per nascite, decessi e cittadinanza, matrimoni.</w:t>
            </w:r>
          </w:p>
        </w:tc>
        <w:tc>
          <w:tcPr>
            <w:tcW w:w="2304" w:type="dxa"/>
          </w:tcPr>
          <w:p w14:paraId="409653DC" w14:textId="77777777" w:rsidR="00556B4C" w:rsidRPr="00644E56" w:rsidRDefault="00000000" w:rsidP="00644E56">
            <w:pPr>
              <w:jc w:val="both"/>
              <w:rPr>
                <w:lang w:val="it-IT"/>
              </w:rPr>
            </w:pPr>
            <w:r w:rsidRPr="00644E56">
              <w:rPr>
                <w:sz w:val="18"/>
                <w:lang w:val="it-IT"/>
              </w:rPr>
              <w:t>Sorgente applicativo</w:t>
            </w:r>
          </w:p>
        </w:tc>
      </w:tr>
      <w:tr w:rsidR="00556B4C" w:rsidRPr="00644E56" w14:paraId="4C302F68" w14:textId="77777777">
        <w:tc>
          <w:tcPr>
            <w:tcW w:w="864" w:type="dxa"/>
          </w:tcPr>
          <w:p w14:paraId="63C77DAB" w14:textId="77777777" w:rsidR="00556B4C" w:rsidRPr="00644E56" w:rsidRDefault="00000000" w:rsidP="00644E56">
            <w:pPr>
              <w:jc w:val="both"/>
              <w:rPr>
                <w:lang w:val="it-IT"/>
              </w:rPr>
            </w:pPr>
            <w:r w:rsidRPr="00644E56">
              <w:rPr>
                <w:sz w:val="18"/>
                <w:lang w:val="it-IT"/>
              </w:rPr>
              <w:t>[S4]</w:t>
            </w:r>
          </w:p>
        </w:tc>
        <w:tc>
          <w:tcPr>
            <w:tcW w:w="6336" w:type="dxa"/>
          </w:tcPr>
          <w:p w14:paraId="772CF7F0"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prog</w:t>
            </w:r>
            <w:proofErr w:type="spellEnd"/>
            <w:r w:rsidRPr="00644E56">
              <w:rPr>
                <w:sz w:val="18"/>
                <w:lang w:val="it-IT"/>
              </w:rPr>
              <w:t>-be, back-end/cri-on-</w:t>
            </w:r>
            <w:proofErr w:type="spellStart"/>
            <w:r w:rsidRPr="00644E56">
              <w:rPr>
                <w:sz w:val="18"/>
                <w:lang w:val="it-IT"/>
              </w:rPr>
              <w:t>anpr</w:t>
            </w:r>
            <w:proofErr w:type="spellEnd"/>
            <w:r w:rsidRPr="00644E56">
              <w:rPr>
                <w:sz w:val="18"/>
                <w:lang w:val="it-IT"/>
              </w:rPr>
              <w:t>-be — i processi schedulati dell’elettorale e dei cambi di residenza online.</w:t>
            </w:r>
          </w:p>
        </w:tc>
        <w:tc>
          <w:tcPr>
            <w:tcW w:w="2304" w:type="dxa"/>
          </w:tcPr>
          <w:p w14:paraId="1330A4D5" w14:textId="77777777" w:rsidR="00556B4C" w:rsidRPr="00644E56" w:rsidRDefault="00000000" w:rsidP="00644E56">
            <w:pPr>
              <w:jc w:val="both"/>
              <w:rPr>
                <w:lang w:val="it-IT"/>
              </w:rPr>
            </w:pPr>
            <w:r w:rsidRPr="00644E56">
              <w:rPr>
                <w:sz w:val="18"/>
                <w:lang w:val="it-IT"/>
              </w:rPr>
              <w:t>Sorgente applicativo</w:t>
            </w:r>
          </w:p>
        </w:tc>
      </w:tr>
      <w:tr w:rsidR="00556B4C" w:rsidRPr="00644E56" w14:paraId="58201D63" w14:textId="77777777">
        <w:tc>
          <w:tcPr>
            <w:tcW w:w="864" w:type="dxa"/>
          </w:tcPr>
          <w:p w14:paraId="6F97932D" w14:textId="77777777" w:rsidR="00556B4C" w:rsidRPr="00644E56" w:rsidRDefault="00000000" w:rsidP="00644E56">
            <w:pPr>
              <w:jc w:val="both"/>
              <w:rPr>
                <w:lang w:val="it-IT"/>
              </w:rPr>
            </w:pPr>
            <w:r w:rsidRPr="00644E56">
              <w:rPr>
                <w:sz w:val="18"/>
                <w:lang w:val="it-IT"/>
              </w:rPr>
              <w:t>[S5]</w:t>
            </w:r>
          </w:p>
        </w:tc>
        <w:tc>
          <w:tcPr>
            <w:tcW w:w="6336" w:type="dxa"/>
          </w:tcPr>
          <w:p w14:paraId="24F622DB" w14:textId="77777777" w:rsidR="00556B4C" w:rsidRPr="00644E56" w:rsidRDefault="00000000" w:rsidP="00644E56">
            <w:pPr>
              <w:jc w:val="both"/>
              <w:rPr>
                <w:lang w:val="it-IT"/>
              </w:rPr>
            </w:pPr>
            <w:r w:rsidRPr="00644E56">
              <w:rPr>
                <w:sz w:val="18"/>
                <w:lang w:val="it-IT"/>
              </w:rPr>
              <w:t>common/anagrafe-</w:t>
            </w:r>
            <w:proofErr w:type="spellStart"/>
            <w:r w:rsidRPr="00644E56">
              <w:rPr>
                <w:sz w:val="18"/>
                <w:lang w:val="it-IT"/>
              </w:rPr>
              <w:t>entities</w:t>
            </w:r>
            <w:proofErr w:type="spellEnd"/>
            <w:r w:rsidRPr="00644E56">
              <w:rPr>
                <w:sz w:val="18"/>
                <w:lang w:val="it-IT"/>
              </w:rPr>
              <w:t xml:space="preserve"> — le entità di ANAG_USR, fra cui ATTO con le colonne di ANSC, e la logica che le scrive.</w:t>
            </w:r>
          </w:p>
        </w:tc>
        <w:tc>
          <w:tcPr>
            <w:tcW w:w="2304" w:type="dxa"/>
          </w:tcPr>
          <w:p w14:paraId="11A3E8A1" w14:textId="77777777" w:rsidR="00556B4C" w:rsidRPr="00644E56" w:rsidRDefault="00000000" w:rsidP="00644E56">
            <w:pPr>
              <w:jc w:val="both"/>
              <w:rPr>
                <w:lang w:val="it-IT"/>
              </w:rPr>
            </w:pPr>
            <w:r w:rsidRPr="00644E56">
              <w:rPr>
                <w:sz w:val="18"/>
                <w:lang w:val="it-IT"/>
              </w:rPr>
              <w:t>Sorgente applicativo</w:t>
            </w:r>
          </w:p>
        </w:tc>
      </w:tr>
      <w:tr w:rsidR="00556B4C" w:rsidRPr="00644E56" w14:paraId="1E1B805D" w14:textId="77777777">
        <w:tc>
          <w:tcPr>
            <w:tcW w:w="864" w:type="dxa"/>
          </w:tcPr>
          <w:p w14:paraId="631441F1" w14:textId="77777777" w:rsidR="00556B4C" w:rsidRPr="00644E56" w:rsidRDefault="00000000" w:rsidP="00644E56">
            <w:pPr>
              <w:jc w:val="both"/>
              <w:rPr>
                <w:lang w:val="it-IT"/>
              </w:rPr>
            </w:pPr>
            <w:r w:rsidRPr="00644E56">
              <w:rPr>
                <w:sz w:val="18"/>
                <w:lang w:val="it-IT"/>
              </w:rPr>
              <w:t>[S6]</w:t>
            </w:r>
          </w:p>
        </w:tc>
        <w:tc>
          <w:tcPr>
            <w:tcW w:w="6336" w:type="dxa"/>
          </w:tcPr>
          <w:p w14:paraId="1B32B8BC" w14:textId="77777777" w:rsidR="00556B4C" w:rsidRPr="00644E56" w:rsidRDefault="00000000" w:rsidP="00644E56">
            <w:pPr>
              <w:jc w:val="both"/>
              <w:rPr>
                <w:lang w:val="it-IT"/>
              </w:rPr>
            </w:pPr>
            <w:r w:rsidRPr="00644E56">
              <w:rPr>
                <w:sz w:val="18"/>
                <w:lang w:val="it-IT"/>
              </w:rPr>
              <w:t>back-end/</w:t>
            </w:r>
            <w:proofErr w:type="spellStart"/>
            <w:r w:rsidRPr="00644E56">
              <w:rPr>
                <w:sz w:val="18"/>
                <w:lang w:val="it-IT"/>
              </w:rPr>
              <w:t>varana</w:t>
            </w:r>
            <w:proofErr w:type="spellEnd"/>
            <w:r w:rsidRPr="00644E56">
              <w:rPr>
                <w:sz w:val="18"/>
                <w:lang w:val="it-IT"/>
              </w:rPr>
              <w:t>-be — il back-end delle variazioni anagrafiche, da cui l’identificativo dell’atto ANSC entra oggi in SIPO.</w:t>
            </w:r>
          </w:p>
        </w:tc>
        <w:tc>
          <w:tcPr>
            <w:tcW w:w="2304" w:type="dxa"/>
          </w:tcPr>
          <w:p w14:paraId="03E5B348" w14:textId="77777777" w:rsidR="00556B4C" w:rsidRPr="00644E56" w:rsidRDefault="00000000" w:rsidP="00644E56">
            <w:pPr>
              <w:jc w:val="both"/>
              <w:rPr>
                <w:lang w:val="it-IT"/>
              </w:rPr>
            </w:pPr>
            <w:r w:rsidRPr="00644E56">
              <w:rPr>
                <w:sz w:val="18"/>
                <w:lang w:val="it-IT"/>
              </w:rPr>
              <w:t>Sorgente applicativo</w:t>
            </w:r>
          </w:p>
        </w:tc>
      </w:tr>
      <w:tr w:rsidR="00556B4C" w:rsidRPr="00644E56" w14:paraId="6298D0EC" w14:textId="77777777">
        <w:tc>
          <w:tcPr>
            <w:tcW w:w="864" w:type="dxa"/>
          </w:tcPr>
          <w:p w14:paraId="201833E6" w14:textId="77777777" w:rsidR="00556B4C" w:rsidRPr="00644E56" w:rsidRDefault="00000000" w:rsidP="00644E56">
            <w:pPr>
              <w:jc w:val="both"/>
              <w:rPr>
                <w:lang w:val="it-IT"/>
              </w:rPr>
            </w:pPr>
            <w:r w:rsidRPr="00644E56">
              <w:rPr>
                <w:sz w:val="18"/>
                <w:lang w:val="it-IT"/>
              </w:rPr>
              <w:t>[S7]</w:t>
            </w:r>
          </w:p>
        </w:tc>
        <w:tc>
          <w:tcPr>
            <w:tcW w:w="6336" w:type="dxa"/>
          </w:tcPr>
          <w:p w14:paraId="5B8BB64D" w14:textId="77777777" w:rsidR="00556B4C" w:rsidRPr="00644E56" w:rsidRDefault="00000000" w:rsidP="00644E56">
            <w:pPr>
              <w:jc w:val="both"/>
              <w:rPr>
                <w:lang w:val="it-IT"/>
              </w:rPr>
            </w:pPr>
            <w:proofErr w:type="spellStart"/>
            <w:r w:rsidRPr="00644E56">
              <w:rPr>
                <w:sz w:val="18"/>
                <w:lang w:val="it-IT"/>
              </w:rPr>
              <w:t>ANALISI_Integrazione</w:t>
            </w:r>
            <w:proofErr w:type="spellEnd"/>
            <w:r w:rsidRPr="00644E56">
              <w:rPr>
                <w:sz w:val="18"/>
                <w:lang w:val="it-IT"/>
              </w:rPr>
              <w:t>-ANSC (versione corrente) — il disegno della scrittura degli atti verso ANSC, da cui provengono le nozioni di atto e soggetto ANSC.</w:t>
            </w:r>
          </w:p>
        </w:tc>
        <w:tc>
          <w:tcPr>
            <w:tcW w:w="2304" w:type="dxa"/>
          </w:tcPr>
          <w:p w14:paraId="19DD8736" w14:textId="77777777" w:rsidR="00556B4C" w:rsidRPr="00644E56" w:rsidRDefault="00000000" w:rsidP="00644E56">
            <w:pPr>
              <w:jc w:val="both"/>
              <w:rPr>
                <w:lang w:val="it-IT"/>
              </w:rPr>
            </w:pPr>
            <w:r w:rsidRPr="00644E56">
              <w:rPr>
                <w:sz w:val="18"/>
                <w:lang w:val="it-IT"/>
              </w:rPr>
              <w:t>Documento di progetto</w:t>
            </w:r>
          </w:p>
        </w:tc>
      </w:tr>
      <w:tr w:rsidR="00556B4C" w:rsidRPr="00644E56" w14:paraId="62E4B3D4" w14:textId="77777777">
        <w:tc>
          <w:tcPr>
            <w:tcW w:w="864" w:type="dxa"/>
          </w:tcPr>
          <w:p w14:paraId="1B93D151" w14:textId="77777777" w:rsidR="00556B4C" w:rsidRPr="00644E56" w:rsidRDefault="00000000" w:rsidP="00644E56">
            <w:pPr>
              <w:jc w:val="both"/>
              <w:rPr>
                <w:sz w:val="18"/>
                <w:lang w:val="it-IT"/>
              </w:rPr>
            </w:pPr>
            <w:r w:rsidRPr="00644E56">
              <w:rPr>
                <w:sz w:val="18"/>
                <w:lang w:val="it-IT"/>
              </w:rPr>
              <w:t>[S8]</w:t>
            </w:r>
          </w:p>
        </w:tc>
        <w:tc>
          <w:tcPr>
            <w:tcW w:w="6336" w:type="dxa"/>
          </w:tcPr>
          <w:p w14:paraId="10D1D344" w14:textId="78A00FB0" w:rsidR="00556B4C" w:rsidRPr="00644E56" w:rsidRDefault="00000000" w:rsidP="00644E56">
            <w:pPr>
              <w:jc w:val="both"/>
              <w:rPr>
                <w:sz w:val="18"/>
                <w:lang w:val="it-IT"/>
              </w:rPr>
            </w:pPr>
            <w:r w:rsidRPr="00644E56">
              <w:rPr>
                <w:sz w:val="18"/>
                <w:lang w:val="it-IT"/>
              </w:rPr>
              <w:t xml:space="preserve">Documentazione ANPR versione 9.2.9 — in particolare </w:t>
            </w:r>
            <w:proofErr w:type="spellStart"/>
            <w:r w:rsidRPr="00644E56">
              <w:rPr>
                <w:sz w:val="18"/>
                <w:lang w:val="it-IT"/>
              </w:rPr>
              <w:t>src</w:t>
            </w:r>
            <w:proofErr w:type="spellEnd"/>
            <w:r w:rsidRPr="00644E56">
              <w:rPr>
                <w:sz w:val="18"/>
                <w:lang w:val="it-IT"/>
              </w:rPr>
              <w:t>/</w:t>
            </w:r>
            <w:proofErr w:type="spellStart"/>
            <w:r w:rsidRPr="00644E56">
              <w:rPr>
                <w:sz w:val="18"/>
                <w:lang w:val="it-IT"/>
              </w:rPr>
              <w:t>wsdl</w:t>
            </w:r>
            <w:proofErr w:type="spellEnd"/>
            <w:r w:rsidRPr="00644E56">
              <w:rPr>
                <w:sz w:val="18"/>
                <w:lang w:val="it-IT"/>
              </w:rPr>
              <w:t>/</w:t>
            </w:r>
            <w:proofErr w:type="spellStart"/>
            <w:r w:rsidRPr="00644E56">
              <w:rPr>
                <w:sz w:val="18"/>
                <w:lang w:val="it-IT"/>
              </w:rPr>
              <w:t>ansc</w:t>
            </w:r>
            <w:proofErr w:type="spellEnd"/>
            <w:r w:rsidRPr="00644E56">
              <w:rPr>
                <w:sz w:val="18"/>
                <w:lang w:val="it-IT"/>
              </w:rPr>
              <w:t>/</w:t>
            </w:r>
            <w:proofErr w:type="spellStart"/>
            <w:r w:rsidRPr="00644E56">
              <w:rPr>
                <w:sz w:val="18"/>
                <w:lang w:val="it-IT"/>
              </w:rPr>
              <w:t>xsd</w:t>
            </w:r>
            <w:proofErr w:type="spellEnd"/>
            <w:r w:rsidRPr="00644E56">
              <w:rPr>
                <w:sz w:val="18"/>
                <w:lang w:val="it-IT"/>
              </w:rPr>
              <w:t xml:space="preserve">/, gli schemi della Predisposizione Anagrafica, e </w:t>
            </w:r>
            <w:proofErr w:type="spellStart"/>
            <w:r w:rsidRPr="00644E56">
              <w:rPr>
                <w:sz w:val="18"/>
                <w:lang w:val="it-IT"/>
              </w:rPr>
              <w:t>src</w:t>
            </w:r>
            <w:proofErr w:type="spellEnd"/>
            <w:r w:rsidRPr="00644E56">
              <w:rPr>
                <w:sz w:val="18"/>
                <w:lang w:val="it-IT"/>
              </w:rPr>
              <w:t>/</w:t>
            </w:r>
            <w:proofErr w:type="spellStart"/>
            <w:r w:rsidRPr="00644E56">
              <w:rPr>
                <w:sz w:val="18"/>
                <w:lang w:val="it-IT"/>
              </w:rPr>
              <w:t>wsdl</w:t>
            </w:r>
            <w:proofErr w:type="spellEnd"/>
            <w:r w:rsidRPr="00644E56">
              <w:rPr>
                <w:sz w:val="18"/>
                <w:lang w:val="it-IT"/>
              </w:rPr>
              <w:t>/</w:t>
            </w:r>
            <w:proofErr w:type="spellStart"/>
            <w:r w:rsidRPr="00644E56">
              <w:rPr>
                <w:sz w:val="18"/>
                <w:lang w:val="it-IT"/>
              </w:rPr>
              <w:t>ansc</w:t>
            </w:r>
            <w:proofErr w:type="spellEnd"/>
            <w:r w:rsidRPr="00644E56">
              <w:rPr>
                <w:sz w:val="18"/>
                <w:lang w:val="it-IT"/>
              </w:rPr>
              <w:t xml:space="preserve">/esempi/, i nove </w:t>
            </w:r>
            <w:r w:rsidRPr="00644E56">
              <w:rPr>
                <w:sz w:val="18"/>
                <w:lang w:val="it-IT"/>
              </w:rPr>
              <w:lastRenderedPageBreak/>
              <w:t xml:space="preserve">esempi di messaggio. La cartella è esclusa dal </w:t>
            </w:r>
            <w:proofErr w:type="spellStart"/>
            <w:r w:rsidRPr="00644E56">
              <w:rPr>
                <w:sz w:val="18"/>
                <w:lang w:val="it-IT"/>
              </w:rPr>
              <w:t>versionamento</w:t>
            </w:r>
            <w:proofErr w:type="spellEnd"/>
            <w:r w:rsidRPr="00644E56">
              <w:rPr>
                <w:sz w:val="18"/>
                <w:lang w:val="it-IT"/>
              </w:rPr>
              <w:t xml:space="preserve"> del workspace e presente solo in copia: vedi AN-10.</w:t>
            </w:r>
          </w:p>
        </w:tc>
        <w:tc>
          <w:tcPr>
            <w:tcW w:w="2304" w:type="dxa"/>
          </w:tcPr>
          <w:p w14:paraId="5CA28C14" w14:textId="77777777" w:rsidR="00556B4C" w:rsidRPr="00644E56" w:rsidRDefault="00000000" w:rsidP="00644E56">
            <w:pPr>
              <w:jc w:val="both"/>
              <w:rPr>
                <w:sz w:val="18"/>
                <w:lang w:val="it-IT"/>
              </w:rPr>
            </w:pPr>
            <w:r w:rsidRPr="00644E56">
              <w:rPr>
                <w:sz w:val="18"/>
                <w:lang w:val="it-IT"/>
              </w:rPr>
              <w:lastRenderedPageBreak/>
              <w:t>Specifica di Sogei</w:t>
            </w:r>
          </w:p>
        </w:tc>
      </w:tr>
    </w:tbl>
    <w:p w14:paraId="7AD3C0AD" w14:textId="77777777" w:rsidR="00556B4C" w:rsidRPr="00644E56" w:rsidRDefault="00556B4C" w:rsidP="00644E56">
      <w:pPr>
        <w:jc w:val="both"/>
        <w:rPr>
          <w:lang w:val="it-IT"/>
        </w:rPr>
      </w:pPr>
    </w:p>
    <w:p w14:paraId="2893A5EF" w14:textId="77777777" w:rsidR="00556B4C" w:rsidRPr="00644E56" w:rsidRDefault="00000000" w:rsidP="00644E56">
      <w:pPr>
        <w:pStyle w:val="Titolo1"/>
        <w:jc w:val="both"/>
        <w:rPr>
          <w:lang w:val="it-IT"/>
        </w:rPr>
      </w:pPr>
      <w:bookmarkStart w:id="3" w:name="_Toc244015357"/>
      <w:r w:rsidRPr="00644E56">
        <w:rPr>
          <w:lang w:val="it-IT"/>
        </w:rPr>
        <w:t>La domanda e la risposta</w:t>
      </w:r>
      <w:bookmarkEnd w:id="3"/>
    </w:p>
    <w:p w14:paraId="435189AE" w14:textId="77777777" w:rsidR="00556B4C" w:rsidRPr="00644E56" w:rsidRDefault="00000000" w:rsidP="00644E56">
      <w:pPr>
        <w:jc w:val="both"/>
        <w:rPr>
          <w:lang w:val="it-IT"/>
        </w:rPr>
      </w:pPr>
      <w:r w:rsidRPr="00644E56">
        <w:rPr>
          <w:lang w:val="it-IT"/>
        </w:rPr>
        <w:t xml:space="preserve">La domanda è se fra i dati che si possono passare ad ANPR vi siano l’identificativo con cui ANSC individua un soggetto e l’identificativo unico nazionale. La risposta dipende da </w:t>
      </w:r>
      <w:r w:rsidRPr="00644E56">
        <w:rPr>
          <w:b/>
          <w:lang w:val="it-IT"/>
        </w:rPr>
        <w:t>dove si guarda</w:t>
      </w:r>
      <w:r w:rsidRPr="00644E56">
        <w:rPr>
          <w:lang w:val="it-IT"/>
        </w:rPr>
        <w:t>, e questa distinzione è il contenuto principale dello studio.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93"/>
        <w:gridCol w:w="3245"/>
        <w:gridCol w:w="3112"/>
      </w:tblGrid>
      <w:tr w:rsidR="00556B4C" w:rsidRPr="00644E56" w14:paraId="6F0BE1ED" w14:textId="77777777" w:rsidTr="00644E56">
        <w:tc>
          <w:tcPr>
            <w:tcW w:w="3024" w:type="dxa"/>
            <w:shd w:val="clear" w:color="auto" w:fill="DAE9F7" w:themeFill="text2" w:themeFillTint="1A"/>
          </w:tcPr>
          <w:p w14:paraId="2A1BB978" w14:textId="77777777" w:rsidR="00556B4C" w:rsidRPr="00644E56" w:rsidRDefault="00000000" w:rsidP="00644E56">
            <w:pPr>
              <w:jc w:val="both"/>
              <w:rPr>
                <w:lang w:val="it-IT"/>
              </w:rPr>
            </w:pPr>
            <w:r w:rsidRPr="00644E56">
              <w:rPr>
                <w:b/>
                <w:sz w:val="18"/>
                <w:lang w:val="it-IT"/>
              </w:rPr>
              <w:t>La domanda</w:t>
            </w:r>
          </w:p>
        </w:tc>
        <w:tc>
          <w:tcPr>
            <w:tcW w:w="3312" w:type="dxa"/>
            <w:shd w:val="clear" w:color="auto" w:fill="DAE9F7" w:themeFill="text2" w:themeFillTint="1A"/>
          </w:tcPr>
          <w:p w14:paraId="04A70198" w14:textId="77777777" w:rsidR="00556B4C" w:rsidRPr="00644E56" w:rsidRDefault="00000000" w:rsidP="00644E56">
            <w:pPr>
              <w:jc w:val="both"/>
              <w:rPr>
                <w:lang w:val="it-IT"/>
              </w:rPr>
            </w:pPr>
            <w:r w:rsidRPr="00644E56">
              <w:rPr>
                <w:b/>
                <w:sz w:val="18"/>
                <w:lang w:val="it-IT"/>
              </w:rPr>
              <w:t>Nelle operazioni che il client implementa</w:t>
            </w:r>
          </w:p>
        </w:tc>
        <w:tc>
          <w:tcPr>
            <w:tcW w:w="3168" w:type="dxa"/>
            <w:shd w:val="clear" w:color="auto" w:fill="DAE9F7" w:themeFill="text2" w:themeFillTint="1A"/>
          </w:tcPr>
          <w:p w14:paraId="15F4E542" w14:textId="77777777" w:rsidR="00556B4C" w:rsidRPr="00644E56" w:rsidRDefault="00000000" w:rsidP="00644E56">
            <w:pPr>
              <w:jc w:val="both"/>
              <w:rPr>
                <w:lang w:val="it-IT"/>
              </w:rPr>
            </w:pPr>
            <w:r w:rsidRPr="00644E56">
              <w:rPr>
                <w:b/>
                <w:sz w:val="18"/>
                <w:lang w:val="it-IT"/>
              </w:rPr>
              <w:t>Nella documentazione ANPR</w:t>
            </w:r>
          </w:p>
        </w:tc>
      </w:tr>
      <w:tr w:rsidR="00556B4C" w:rsidRPr="00644E56" w14:paraId="7CB7AADB" w14:textId="77777777">
        <w:tc>
          <w:tcPr>
            <w:tcW w:w="3024" w:type="dxa"/>
          </w:tcPr>
          <w:p w14:paraId="35E72FD8" w14:textId="77777777" w:rsidR="00556B4C" w:rsidRPr="00644E56" w:rsidRDefault="00000000" w:rsidP="00644E56">
            <w:pPr>
              <w:jc w:val="both"/>
              <w:rPr>
                <w:lang w:val="it-IT"/>
              </w:rPr>
            </w:pPr>
            <w:r w:rsidRPr="00644E56">
              <w:rPr>
                <w:sz w:val="18"/>
                <w:lang w:val="it-IT"/>
              </w:rPr>
              <w:t xml:space="preserve">Si può passare ad ANPR l’identificativo con cui </w:t>
            </w:r>
            <w:r w:rsidRPr="00644E56">
              <w:rPr>
                <w:b/>
                <w:sz w:val="18"/>
                <w:lang w:val="it-IT"/>
              </w:rPr>
              <w:t>ANSC</w:t>
            </w:r>
            <w:r w:rsidRPr="00644E56">
              <w:rPr>
                <w:sz w:val="18"/>
                <w:lang w:val="it-IT"/>
              </w:rPr>
              <w:t xml:space="preserve"> individua un soggetto (</w:t>
            </w:r>
            <w:proofErr w:type="spellStart"/>
            <w:r w:rsidRPr="00644E56">
              <w:rPr>
                <w:sz w:val="18"/>
                <w:lang w:val="it-IT"/>
              </w:rPr>
              <w:t>idSoggettoANSC</w:t>
            </w:r>
            <w:proofErr w:type="spellEnd"/>
            <w:r w:rsidRPr="00644E56">
              <w:rPr>
                <w:sz w:val="18"/>
                <w:lang w:val="it-IT"/>
              </w:rPr>
              <w:t>)?</w:t>
            </w:r>
          </w:p>
        </w:tc>
        <w:tc>
          <w:tcPr>
            <w:tcW w:w="3312" w:type="dxa"/>
          </w:tcPr>
          <w:p w14:paraId="012336C8" w14:textId="77777777" w:rsidR="00556B4C" w:rsidRPr="00644E56" w:rsidRDefault="00000000" w:rsidP="00644E56">
            <w:pPr>
              <w:jc w:val="both"/>
              <w:rPr>
                <w:lang w:val="it-IT"/>
              </w:rPr>
            </w:pPr>
            <w:r w:rsidRPr="00644E56">
              <w:rPr>
                <w:b/>
                <w:sz w:val="18"/>
                <w:lang w:val="it-IT"/>
              </w:rPr>
              <w:t>No.</w:t>
            </w:r>
            <w:r w:rsidRPr="00644E56">
              <w:rPr>
                <w:sz w:val="18"/>
                <w:lang w:val="it-IT"/>
              </w:rPr>
              <w:t xml:space="preserve"> Nessuno dei tipi generati lo prevede, e l’unico identificativo di soggetto che il client conosce è quello di ANPR.</w:t>
            </w:r>
          </w:p>
        </w:tc>
        <w:tc>
          <w:tcPr>
            <w:tcW w:w="3168" w:type="dxa"/>
          </w:tcPr>
          <w:p w14:paraId="3EF94ACF" w14:textId="77777777" w:rsidR="00556B4C" w:rsidRPr="00644E56" w:rsidRDefault="00000000" w:rsidP="00644E56">
            <w:pPr>
              <w:jc w:val="both"/>
              <w:rPr>
                <w:lang w:val="it-IT"/>
              </w:rPr>
            </w:pPr>
            <w:r w:rsidRPr="00644E56">
              <w:rPr>
                <w:b/>
                <w:sz w:val="18"/>
                <w:lang w:val="it-IT"/>
              </w:rPr>
              <w:t>Sì.</w:t>
            </w:r>
            <w:r w:rsidRPr="00644E56">
              <w:rPr>
                <w:sz w:val="18"/>
                <w:lang w:val="it-IT"/>
              </w:rPr>
              <w:t xml:space="preserve"> È previsto, facoltativo, nell’interfaccia della Predisposizione Anagrafica.</w:t>
            </w:r>
          </w:p>
        </w:tc>
      </w:tr>
      <w:tr w:rsidR="00556B4C" w:rsidRPr="00644E56" w14:paraId="342D418E" w14:textId="77777777">
        <w:tc>
          <w:tcPr>
            <w:tcW w:w="3024" w:type="dxa"/>
          </w:tcPr>
          <w:p w14:paraId="2D22A00D" w14:textId="77777777" w:rsidR="00556B4C" w:rsidRPr="00644E56" w:rsidRDefault="00000000" w:rsidP="00644E56">
            <w:pPr>
              <w:jc w:val="both"/>
              <w:rPr>
                <w:lang w:val="it-IT"/>
              </w:rPr>
            </w:pPr>
            <w:r w:rsidRPr="00644E56">
              <w:rPr>
                <w:sz w:val="18"/>
                <w:lang w:val="it-IT"/>
              </w:rPr>
              <w:t>Si può passare l’identificativo unico nazionale (il codice che SIPO chiama ID_UNICO_NAZIONALE)?</w:t>
            </w:r>
          </w:p>
        </w:tc>
        <w:tc>
          <w:tcPr>
            <w:tcW w:w="3312" w:type="dxa"/>
          </w:tcPr>
          <w:p w14:paraId="2462DC61" w14:textId="77777777" w:rsidR="00556B4C" w:rsidRPr="00644E56" w:rsidRDefault="00000000" w:rsidP="00644E56">
            <w:pPr>
              <w:jc w:val="both"/>
              <w:rPr>
                <w:lang w:val="it-IT"/>
              </w:rPr>
            </w:pPr>
            <w:r w:rsidRPr="00644E56">
              <w:rPr>
                <w:sz w:val="18"/>
                <w:lang w:val="it-IT"/>
              </w:rPr>
              <w:t xml:space="preserve">È </w:t>
            </w:r>
            <w:r w:rsidRPr="00644E56">
              <w:rPr>
                <w:b/>
                <w:sz w:val="18"/>
                <w:lang w:val="it-IT"/>
              </w:rPr>
              <w:t>l’identificativo di ANPR</w:t>
            </w:r>
            <w:r w:rsidRPr="00644E56">
              <w:rPr>
                <w:sz w:val="18"/>
                <w:lang w:val="it-IT"/>
              </w:rPr>
              <w:t>: il codice lo riceve da ANPR e lo conserva, non lo costruisce. Nelle richieste il soggetto si individua con l’identificativo della scheda comunale.</w:t>
            </w:r>
          </w:p>
        </w:tc>
        <w:tc>
          <w:tcPr>
            <w:tcW w:w="3168" w:type="dxa"/>
          </w:tcPr>
          <w:p w14:paraId="7FAD3DEA" w14:textId="77777777" w:rsidR="00556B4C" w:rsidRPr="00644E56" w:rsidRDefault="00000000" w:rsidP="00644E56">
            <w:pPr>
              <w:jc w:val="both"/>
              <w:rPr>
                <w:lang w:val="it-IT"/>
              </w:rPr>
            </w:pPr>
            <w:r w:rsidRPr="00644E56">
              <w:rPr>
                <w:b/>
                <w:sz w:val="18"/>
                <w:lang w:val="it-IT"/>
              </w:rPr>
              <w:t>Sì.</w:t>
            </w:r>
            <w:r w:rsidRPr="00644E56">
              <w:rPr>
                <w:sz w:val="18"/>
                <w:lang w:val="it-IT"/>
              </w:rPr>
              <w:t xml:space="preserve"> La stessa interfaccia lo prevede come `</w:t>
            </w:r>
            <w:proofErr w:type="spellStart"/>
            <w:r w:rsidRPr="00644E56">
              <w:rPr>
                <w:sz w:val="18"/>
                <w:lang w:val="it-IT"/>
              </w:rPr>
              <w:t>idANPR</w:t>
            </w:r>
            <w:proofErr w:type="spellEnd"/>
            <w:r w:rsidRPr="00644E56">
              <w:rPr>
                <w:sz w:val="18"/>
                <w:lang w:val="it-IT"/>
              </w:rPr>
              <w:t>`, accanto agli altri tre.</w:t>
            </w:r>
          </w:p>
        </w:tc>
      </w:tr>
    </w:tbl>
    <w:p w14:paraId="4738AEB1" w14:textId="77777777" w:rsidR="00556B4C" w:rsidRPr="00644E56" w:rsidRDefault="00000000" w:rsidP="00644E56">
      <w:pPr>
        <w:jc w:val="both"/>
        <w:rPr>
          <w:lang w:val="it-IT"/>
        </w:rPr>
      </w:pPr>
      <w:r w:rsidRPr="00644E56">
        <w:rPr>
          <w:lang w:val="it-IT"/>
        </w:rPr>
        <w:t xml:space="preserve">Ne seguono due affermazioni da tenere separate. La prima: </w:t>
      </w:r>
      <w:r w:rsidRPr="00644E56">
        <w:rPr>
          <w:bCs/>
          <w:lang w:val="it-IT"/>
        </w:rPr>
        <w:t>le operazioni che il client di SIPO implementa non prevedono l’identificativo di ANSC per il soggetto</w:t>
      </w:r>
      <w:r w:rsidRPr="00644E56">
        <w:rPr>
          <w:lang w:val="it-IT"/>
        </w:rPr>
        <w:t xml:space="preserve">, e nessuna configurazione lo aggiunge — il tipo degli identificativi di soggetto porta un solo campo, quello di ANPR. La seconda: </w:t>
      </w:r>
      <w:r w:rsidRPr="00644E56">
        <w:rPr>
          <w:bCs/>
          <w:lang w:val="it-IT"/>
        </w:rPr>
        <w:t>la documentazione ANPR descrive un’interfaccia in cui tutti gli identificativi convivono</w:t>
      </w:r>
      <w:r w:rsidRPr="00644E56">
        <w:rPr>
          <w:lang w:val="it-IT"/>
        </w:rPr>
        <w:t>, e SIPO non la implementa affatto.</w:t>
      </w:r>
    </w:p>
    <w:p w14:paraId="6492886D" w14:textId="77777777" w:rsidR="00556B4C" w:rsidRPr="00644E56" w:rsidRDefault="00000000" w:rsidP="00644E56">
      <w:pPr>
        <w:jc w:val="both"/>
        <w:rPr>
          <w:lang w:val="it-IT"/>
        </w:rPr>
      </w:pPr>
      <w:r w:rsidRPr="00644E56">
        <w:rPr>
          <w:lang w:val="it-IT"/>
        </w:rPr>
        <w:t xml:space="preserve">Il limite, dunque, </w:t>
      </w:r>
      <w:r w:rsidRPr="00644E56">
        <w:rPr>
          <w:bCs/>
          <w:lang w:val="it-IT"/>
        </w:rPr>
        <w:t>non è di ANPR: è del client</w:t>
      </w:r>
      <w:r w:rsidRPr="00644E56">
        <w:rPr>
          <w:lang w:val="it-IT"/>
        </w:rPr>
        <w:t>. E non nella forma di un campo mancante in un’operazione esistente, ma nella forma di un’interfaccia intera che non è stata realizzata. È una differenza che conta, perché sposta la questione da «non si può fare» a «è un lavoro da fare, e prima vanno chiarite tre cose».</w:t>
      </w:r>
    </w:p>
    <w:p w14:paraId="6488AC6A" w14:textId="77777777" w:rsidR="00556B4C" w:rsidRPr="00644E56" w:rsidRDefault="00000000" w:rsidP="00644E56">
      <w:pPr>
        <w:jc w:val="both"/>
        <w:rPr>
          <w:lang w:val="it-IT"/>
        </w:rPr>
      </w:pPr>
      <w:r w:rsidRPr="00644E56">
        <w:rPr>
          <w:lang w:val="it-IT"/>
        </w:rPr>
        <w:t>Sull’identificativo unico nazionale va aggiunta una precisazione che evita un malinteso ricorrente: in SIPO il campo che lo conserva è valorizzato con l’identificativo che ANPR restituisce. Non è un dato che il comune costruisce e comunica, è un dato che riceve e custodisce; nelle richieste alle operazioni di scrittura il soggetto si individua con l’identificativo della scheda comunale.</w:t>
      </w:r>
    </w:p>
    <w:p w14:paraId="6A4B5125" w14:textId="77777777" w:rsidR="00556B4C" w:rsidRPr="00644E56" w:rsidRDefault="00000000" w:rsidP="00644E56">
      <w:pPr>
        <w:pStyle w:val="Titolo1"/>
        <w:jc w:val="both"/>
        <w:rPr>
          <w:lang w:val="it-IT"/>
        </w:rPr>
      </w:pPr>
      <w:bookmarkStart w:id="4" w:name="_Toc244015358"/>
      <w:r w:rsidRPr="00644E56">
        <w:rPr>
          <w:lang w:val="it-IT"/>
        </w:rPr>
        <w:lastRenderedPageBreak/>
        <w:t>Che cosa ANPR accetta</w:t>
      </w:r>
      <w:bookmarkEnd w:id="4"/>
    </w:p>
    <w:p w14:paraId="6674F532" w14:textId="77777777" w:rsidR="00556B4C" w:rsidRPr="00644E56" w:rsidRDefault="00000000" w:rsidP="00644E56">
      <w:pPr>
        <w:jc w:val="both"/>
        <w:rPr>
          <w:lang w:val="it-IT"/>
        </w:rPr>
      </w:pPr>
      <w:r w:rsidRPr="00644E56">
        <w:rPr>
          <w:lang w:val="it-IT"/>
        </w:rPr>
        <w:t>Nello schema l’atto di un evento non è un tipo unico. Il contenitore `</w:t>
      </w:r>
      <w:proofErr w:type="spellStart"/>
      <w:r w:rsidRPr="00644E56">
        <w:rPr>
          <w:lang w:val="it-IT"/>
        </w:rPr>
        <w:t>TipoAttoANPR</w:t>
      </w:r>
      <w:proofErr w:type="spellEnd"/>
      <w:r w:rsidRPr="00644E56">
        <w:rPr>
          <w:lang w:val="it-IT"/>
        </w:rPr>
        <w:t>` ha due proprietà e ne ammette una per volta: `atto`, la forma classica con numero, parte, serie e anno, oppure `</w:t>
      </w:r>
      <w:proofErr w:type="spellStart"/>
      <w:r w:rsidRPr="00644E56">
        <w:rPr>
          <w:lang w:val="it-IT"/>
        </w:rPr>
        <w:t>attoANSC</w:t>
      </w:r>
      <w:proofErr w:type="spellEnd"/>
      <w:r w:rsidRPr="00644E56">
        <w:rPr>
          <w:lang w:val="it-IT"/>
        </w:rPr>
        <w:t>`, la forma nuova. La scelta fra le due non è una variante di comodo: è il modo in cui ANPR riconosce un atto formato nel registro nazionale invece che su un registro comunale.</w:t>
      </w:r>
    </w:p>
    <w:p w14:paraId="2FEF6990" w14:textId="77777777" w:rsidR="00556B4C" w:rsidRPr="00644E56" w:rsidRDefault="00000000" w:rsidP="00644E56">
      <w:pPr>
        <w:jc w:val="both"/>
        <w:rPr>
          <w:lang w:val="it-IT"/>
        </w:rPr>
      </w:pPr>
      <w:r w:rsidRPr="00644E56">
        <w:rPr>
          <w:lang w:val="it-IT"/>
        </w:rPr>
        <w:t>La forma ANSC porta sette elementi.</w:t>
      </w:r>
    </w:p>
    <w:tbl>
      <w:tblPr>
        <w:tblStyle w:val="Grigliatabella"/>
        <w:tblW w:w="0" w:type="auto"/>
        <w:tblLook w:val="04A0" w:firstRow="1" w:lastRow="0" w:firstColumn="1" w:lastColumn="0" w:noHBand="0" w:noVBand="1"/>
      </w:tblPr>
      <w:tblGrid>
        <w:gridCol w:w="2158"/>
        <w:gridCol w:w="2303"/>
        <w:gridCol w:w="1296"/>
        <w:gridCol w:w="3593"/>
      </w:tblGrid>
      <w:tr w:rsidR="00556B4C" w:rsidRPr="00644E56" w14:paraId="4343D941" w14:textId="77777777" w:rsidTr="00644E56">
        <w:tc>
          <w:tcPr>
            <w:tcW w:w="2160" w:type="dxa"/>
            <w:shd w:val="clear" w:color="auto" w:fill="DAE9F7" w:themeFill="text2" w:themeFillTint="1A"/>
          </w:tcPr>
          <w:p w14:paraId="0EB19075" w14:textId="77777777" w:rsidR="00556B4C" w:rsidRPr="00644E56" w:rsidRDefault="00000000" w:rsidP="00644E56">
            <w:pPr>
              <w:jc w:val="both"/>
              <w:rPr>
                <w:lang w:val="it-IT"/>
              </w:rPr>
            </w:pPr>
            <w:r w:rsidRPr="00644E56">
              <w:rPr>
                <w:b/>
                <w:sz w:val="18"/>
                <w:lang w:val="it-IT"/>
              </w:rPr>
              <w:t>Elemento</w:t>
            </w:r>
          </w:p>
        </w:tc>
        <w:tc>
          <w:tcPr>
            <w:tcW w:w="2304" w:type="dxa"/>
            <w:shd w:val="clear" w:color="auto" w:fill="DAE9F7" w:themeFill="text2" w:themeFillTint="1A"/>
          </w:tcPr>
          <w:p w14:paraId="4CFF957F" w14:textId="77777777" w:rsidR="00556B4C" w:rsidRPr="00644E56" w:rsidRDefault="00000000" w:rsidP="00644E56">
            <w:pPr>
              <w:jc w:val="both"/>
              <w:rPr>
                <w:lang w:val="it-IT"/>
              </w:rPr>
            </w:pPr>
            <w:r w:rsidRPr="00644E56">
              <w:rPr>
                <w:b/>
                <w:sz w:val="18"/>
                <w:lang w:val="it-IT"/>
              </w:rPr>
              <w:t>Tipo nello schema</w:t>
            </w:r>
          </w:p>
        </w:tc>
        <w:tc>
          <w:tcPr>
            <w:tcW w:w="1296" w:type="dxa"/>
            <w:shd w:val="clear" w:color="auto" w:fill="DAE9F7" w:themeFill="text2" w:themeFillTint="1A"/>
          </w:tcPr>
          <w:p w14:paraId="0416FD6F" w14:textId="77777777" w:rsidR="00556B4C" w:rsidRPr="00644E56" w:rsidRDefault="00000000" w:rsidP="00644E56">
            <w:pPr>
              <w:jc w:val="both"/>
              <w:rPr>
                <w:lang w:val="it-IT"/>
              </w:rPr>
            </w:pPr>
            <w:r w:rsidRPr="00644E56">
              <w:rPr>
                <w:b/>
                <w:sz w:val="18"/>
                <w:lang w:val="it-IT"/>
              </w:rPr>
              <w:t>Obbligatorio</w:t>
            </w:r>
          </w:p>
        </w:tc>
        <w:tc>
          <w:tcPr>
            <w:tcW w:w="3600" w:type="dxa"/>
            <w:shd w:val="clear" w:color="auto" w:fill="DAE9F7" w:themeFill="text2" w:themeFillTint="1A"/>
          </w:tcPr>
          <w:p w14:paraId="01054C11" w14:textId="77777777" w:rsidR="00556B4C" w:rsidRPr="00644E56" w:rsidRDefault="00000000" w:rsidP="00644E56">
            <w:pPr>
              <w:jc w:val="both"/>
              <w:rPr>
                <w:lang w:val="it-IT"/>
              </w:rPr>
            </w:pPr>
            <w:r w:rsidRPr="00644E56">
              <w:rPr>
                <w:b/>
                <w:sz w:val="18"/>
                <w:lang w:val="it-IT"/>
              </w:rPr>
              <w:t>Che cos’è</w:t>
            </w:r>
          </w:p>
        </w:tc>
      </w:tr>
      <w:tr w:rsidR="00556B4C" w:rsidRPr="00644E56" w14:paraId="16D284A1" w14:textId="77777777">
        <w:tc>
          <w:tcPr>
            <w:tcW w:w="2160" w:type="dxa"/>
          </w:tcPr>
          <w:p w14:paraId="1CF26B7B" w14:textId="77777777" w:rsidR="00556B4C" w:rsidRPr="00644E56" w:rsidRDefault="00000000" w:rsidP="00644E56">
            <w:pPr>
              <w:jc w:val="both"/>
              <w:rPr>
                <w:lang w:val="it-IT"/>
              </w:rPr>
            </w:pPr>
            <w:proofErr w:type="spellStart"/>
            <w:r w:rsidRPr="00644E56">
              <w:rPr>
                <w:sz w:val="18"/>
                <w:lang w:val="it-IT"/>
              </w:rPr>
              <w:t>idANSC</w:t>
            </w:r>
            <w:proofErr w:type="spellEnd"/>
          </w:p>
        </w:tc>
        <w:tc>
          <w:tcPr>
            <w:tcW w:w="2304" w:type="dxa"/>
          </w:tcPr>
          <w:p w14:paraId="1B121CF6" w14:textId="77777777" w:rsidR="00556B4C" w:rsidRPr="00644E56" w:rsidRDefault="00000000" w:rsidP="00644E56">
            <w:pPr>
              <w:jc w:val="both"/>
              <w:rPr>
                <w:lang w:val="it-IT"/>
              </w:rPr>
            </w:pPr>
            <w:proofErr w:type="spellStart"/>
            <w:r w:rsidRPr="00644E56">
              <w:rPr>
                <w:sz w:val="18"/>
                <w:lang w:val="it-IT"/>
              </w:rPr>
              <w:t>tipoNumeroAttoANSC</w:t>
            </w:r>
            <w:proofErr w:type="spellEnd"/>
          </w:p>
        </w:tc>
        <w:tc>
          <w:tcPr>
            <w:tcW w:w="1296" w:type="dxa"/>
          </w:tcPr>
          <w:p w14:paraId="20EDC397" w14:textId="77777777" w:rsidR="00556B4C" w:rsidRPr="00644E56" w:rsidRDefault="00000000" w:rsidP="00644E56">
            <w:pPr>
              <w:jc w:val="both"/>
              <w:rPr>
                <w:lang w:val="it-IT"/>
              </w:rPr>
            </w:pPr>
            <w:r w:rsidRPr="00644E56">
              <w:rPr>
                <w:sz w:val="18"/>
                <w:lang w:val="it-IT"/>
              </w:rPr>
              <w:t>sì</w:t>
            </w:r>
          </w:p>
        </w:tc>
        <w:tc>
          <w:tcPr>
            <w:tcW w:w="3600" w:type="dxa"/>
          </w:tcPr>
          <w:p w14:paraId="5C753080" w14:textId="77777777" w:rsidR="00556B4C" w:rsidRPr="00644E56" w:rsidRDefault="00000000" w:rsidP="00644E56">
            <w:pPr>
              <w:jc w:val="both"/>
              <w:rPr>
                <w:lang w:val="it-IT"/>
              </w:rPr>
            </w:pPr>
            <w:r w:rsidRPr="00644E56">
              <w:rPr>
                <w:sz w:val="18"/>
                <w:lang w:val="it-IT"/>
              </w:rPr>
              <w:t>L’identificativo nazionale dell’atto formato in ANSC.</w:t>
            </w:r>
          </w:p>
        </w:tc>
      </w:tr>
      <w:tr w:rsidR="00556B4C" w:rsidRPr="00644E56" w14:paraId="523A1E34" w14:textId="77777777">
        <w:tc>
          <w:tcPr>
            <w:tcW w:w="2160" w:type="dxa"/>
          </w:tcPr>
          <w:p w14:paraId="2536DE12" w14:textId="77777777" w:rsidR="00556B4C" w:rsidRPr="00644E56" w:rsidRDefault="00000000" w:rsidP="00644E56">
            <w:pPr>
              <w:jc w:val="both"/>
              <w:rPr>
                <w:lang w:val="it-IT"/>
              </w:rPr>
            </w:pPr>
            <w:proofErr w:type="spellStart"/>
            <w:r w:rsidRPr="00644E56">
              <w:rPr>
                <w:sz w:val="18"/>
                <w:lang w:val="it-IT"/>
              </w:rPr>
              <w:t>comuneRegistrazione</w:t>
            </w:r>
            <w:proofErr w:type="spellEnd"/>
          </w:p>
        </w:tc>
        <w:tc>
          <w:tcPr>
            <w:tcW w:w="2304" w:type="dxa"/>
          </w:tcPr>
          <w:p w14:paraId="44F21A40" w14:textId="77777777" w:rsidR="00556B4C" w:rsidRPr="00644E56" w:rsidRDefault="00000000" w:rsidP="00644E56">
            <w:pPr>
              <w:jc w:val="both"/>
              <w:rPr>
                <w:lang w:val="it-IT"/>
              </w:rPr>
            </w:pPr>
            <w:proofErr w:type="spellStart"/>
            <w:r w:rsidRPr="00644E56">
              <w:rPr>
                <w:sz w:val="18"/>
                <w:lang w:val="it-IT"/>
              </w:rPr>
              <w:t>tipoComune</w:t>
            </w:r>
            <w:proofErr w:type="spellEnd"/>
          </w:p>
        </w:tc>
        <w:tc>
          <w:tcPr>
            <w:tcW w:w="1296" w:type="dxa"/>
          </w:tcPr>
          <w:p w14:paraId="16E5EE8E" w14:textId="77777777" w:rsidR="00556B4C" w:rsidRPr="00644E56" w:rsidRDefault="00000000" w:rsidP="00644E56">
            <w:pPr>
              <w:jc w:val="both"/>
              <w:rPr>
                <w:lang w:val="it-IT"/>
              </w:rPr>
            </w:pPr>
            <w:r w:rsidRPr="00644E56">
              <w:rPr>
                <w:sz w:val="18"/>
                <w:lang w:val="it-IT"/>
              </w:rPr>
              <w:t>sì</w:t>
            </w:r>
          </w:p>
        </w:tc>
        <w:tc>
          <w:tcPr>
            <w:tcW w:w="3600" w:type="dxa"/>
          </w:tcPr>
          <w:p w14:paraId="0DFD873E" w14:textId="77777777" w:rsidR="00556B4C" w:rsidRPr="00644E56" w:rsidRDefault="00000000" w:rsidP="00644E56">
            <w:pPr>
              <w:jc w:val="both"/>
              <w:rPr>
                <w:lang w:val="it-IT"/>
              </w:rPr>
            </w:pPr>
            <w:r w:rsidRPr="00644E56">
              <w:rPr>
                <w:sz w:val="18"/>
                <w:lang w:val="it-IT"/>
              </w:rPr>
              <w:t>Il comune che ha registrato l’atto.</w:t>
            </w:r>
          </w:p>
        </w:tc>
      </w:tr>
      <w:tr w:rsidR="00556B4C" w:rsidRPr="00644E56" w14:paraId="42BE4087" w14:textId="77777777">
        <w:tc>
          <w:tcPr>
            <w:tcW w:w="2160" w:type="dxa"/>
          </w:tcPr>
          <w:p w14:paraId="1AA59213" w14:textId="77777777" w:rsidR="00556B4C" w:rsidRPr="00644E56" w:rsidRDefault="00000000" w:rsidP="00644E56">
            <w:pPr>
              <w:jc w:val="both"/>
              <w:rPr>
                <w:lang w:val="it-IT"/>
              </w:rPr>
            </w:pPr>
            <w:r w:rsidRPr="00644E56">
              <w:rPr>
                <w:sz w:val="18"/>
                <w:lang w:val="it-IT"/>
              </w:rPr>
              <w:t>anno</w:t>
            </w:r>
          </w:p>
        </w:tc>
        <w:tc>
          <w:tcPr>
            <w:tcW w:w="2304" w:type="dxa"/>
          </w:tcPr>
          <w:p w14:paraId="5CE1ACEE" w14:textId="77777777" w:rsidR="00556B4C" w:rsidRPr="00644E56" w:rsidRDefault="00000000" w:rsidP="00644E56">
            <w:pPr>
              <w:jc w:val="both"/>
              <w:rPr>
                <w:lang w:val="it-IT"/>
              </w:rPr>
            </w:pPr>
            <w:r w:rsidRPr="00644E56">
              <w:rPr>
                <w:sz w:val="18"/>
                <w:lang w:val="it-IT"/>
              </w:rPr>
              <w:t>numerico4</w:t>
            </w:r>
          </w:p>
        </w:tc>
        <w:tc>
          <w:tcPr>
            <w:tcW w:w="1296" w:type="dxa"/>
          </w:tcPr>
          <w:p w14:paraId="58B411FB" w14:textId="77777777" w:rsidR="00556B4C" w:rsidRPr="00644E56" w:rsidRDefault="00000000" w:rsidP="00644E56">
            <w:pPr>
              <w:jc w:val="both"/>
              <w:rPr>
                <w:lang w:val="it-IT"/>
              </w:rPr>
            </w:pPr>
            <w:r w:rsidRPr="00644E56">
              <w:rPr>
                <w:sz w:val="18"/>
                <w:lang w:val="it-IT"/>
              </w:rPr>
              <w:t>sì</w:t>
            </w:r>
          </w:p>
        </w:tc>
        <w:tc>
          <w:tcPr>
            <w:tcW w:w="3600" w:type="dxa"/>
          </w:tcPr>
          <w:p w14:paraId="0F22BD20" w14:textId="77777777" w:rsidR="00556B4C" w:rsidRPr="00644E56" w:rsidRDefault="00000000" w:rsidP="00644E56">
            <w:pPr>
              <w:jc w:val="both"/>
              <w:rPr>
                <w:lang w:val="it-IT"/>
              </w:rPr>
            </w:pPr>
            <w:r w:rsidRPr="00644E56">
              <w:rPr>
                <w:sz w:val="18"/>
                <w:lang w:val="it-IT"/>
              </w:rPr>
              <w:t>L’anno dell’atto.</w:t>
            </w:r>
          </w:p>
        </w:tc>
      </w:tr>
      <w:tr w:rsidR="00556B4C" w:rsidRPr="00644E56" w14:paraId="5ABF6093" w14:textId="77777777">
        <w:tc>
          <w:tcPr>
            <w:tcW w:w="2160" w:type="dxa"/>
          </w:tcPr>
          <w:p w14:paraId="17BE54F6" w14:textId="77777777" w:rsidR="00556B4C" w:rsidRPr="00644E56" w:rsidRDefault="00000000" w:rsidP="00644E56">
            <w:pPr>
              <w:jc w:val="both"/>
              <w:rPr>
                <w:lang w:val="it-IT"/>
              </w:rPr>
            </w:pPr>
            <w:proofErr w:type="spellStart"/>
            <w:r w:rsidRPr="00644E56">
              <w:rPr>
                <w:sz w:val="18"/>
                <w:lang w:val="it-IT"/>
              </w:rPr>
              <w:t>ufficioMunicipio</w:t>
            </w:r>
            <w:proofErr w:type="spellEnd"/>
          </w:p>
        </w:tc>
        <w:tc>
          <w:tcPr>
            <w:tcW w:w="2304" w:type="dxa"/>
          </w:tcPr>
          <w:p w14:paraId="7BCE13A4" w14:textId="77777777" w:rsidR="00556B4C" w:rsidRPr="00644E56" w:rsidRDefault="00000000" w:rsidP="00644E56">
            <w:pPr>
              <w:jc w:val="both"/>
              <w:rPr>
                <w:lang w:val="it-IT"/>
              </w:rPr>
            </w:pPr>
            <w:proofErr w:type="spellStart"/>
            <w:r w:rsidRPr="00644E56">
              <w:rPr>
                <w:sz w:val="18"/>
                <w:lang w:val="it-IT"/>
              </w:rPr>
              <w:t>tipoUfficioMunicipio</w:t>
            </w:r>
            <w:proofErr w:type="spellEnd"/>
          </w:p>
        </w:tc>
        <w:tc>
          <w:tcPr>
            <w:tcW w:w="1296" w:type="dxa"/>
          </w:tcPr>
          <w:p w14:paraId="2BD47636" w14:textId="77777777" w:rsidR="00556B4C" w:rsidRPr="00644E56" w:rsidRDefault="00000000" w:rsidP="00644E56">
            <w:pPr>
              <w:jc w:val="both"/>
              <w:rPr>
                <w:lang w:val="it-IT"/>
              </w:rPr>
            </w:pPr>
            <w:r w:rsidRPr="00644E56">
              <w:rPr>
                <w:sz w:val="18"/>
                <w:lang w:val="it-IT"/>
              </w:rPr>
              <w:t>no</w:t>
            </w:r>
          </w:p>
        </w:tc>
        <w:tc>
          <w:tcPr>
            <w:tcW w:w="3600" w:type="dxa"/>
          </w:tcPr>
          <w:p w14:paraId="10C7C438" w14:textId="77777777" w:rsidR="00556B4C" w:rsidRPr="00644E56" w:rsidRDefault="00000000" w:rsidP="00644E56">
            <w:pPr>
              <w:jc w:val="both"/>
              <w:rPr>
                <w:lang w:val="it-IT"/>
              </w:rPr>
            </w:pPr>
            <w:r w:rsidRPr="00644E56">
              <w:rPr>
                <w:sz w:val="18"/>
                <w:lang w:val="it-IT"/>
              </w:rPr>
              <w:t>Il municipio, dove l’organizzazione lo preveda.</w:t>
            </w:r>
          </w:p>
        </w:tc>
      </w:tr>
      <w:tr w:rsidR="00556B4C" w:rsidRPr="00644E56" w14:paraId="0D85C382" w14:textId="77777777">
        <w:tc>
          <w:tcPr>
            <w:tcW w:w="2160" w:type="dxa"/>
          </w:tcPr>
          <w:p w14:paraId="7AE8C522" w14:textId="77777777" w:rsidR="00556B4C" w:rsidRPr="00644E56" w:rsidRDefault="00000000" w:rsidP="00644E56">
            <w:pPr>
              <w:jc w:val="both"/>
              <w:rPr>
                <w:lang w:val="it-IT"/>
              </w:rPr>
            </w:pPr>
            <w:proofErr w:type="spellStart"/>
            <w:r w:rsidRPr="00644E56">
              <w:rPr>
                <w:sz w:val="18"/>
                <w:lang w:val="it-IT"/>
              </w:rPr>
              <w:t>numeroComunale</w:t>
            </w:r>
            <w:proofErr w:type="spellEnd"/>
          </w:p>
        </w:tc>
        <w:tc>
          <w:tcPr>
            <w:tcW w:w="2304" w:type="dxa"/>
          </w:tcPr>
          <w:p w14:paraId="4EDFB278" w14:textId="77777777" w:rsidR="00556B4C" w:rsidRPr="00644E56" w:rsidRDefault="00000000" w:rsidP="00644E56">
            <w:pPr>
              <w:jc w:val="both"/>
              <w:rPr>
                <w:lang w:val="it-IT"/>
              </w:rPr>
            </w:pPr>
            <w:proofErr w:type="spellStart"/>
            <w:r w:rsidRPr="00644E56">
              <w:rPr>
                <w:sz w:val="18"/>
                <w:lang w:val="it-IT"/>
              </w:rPr>
              <w:t>tipoNumeroAtto</w:t>
            </w:r>
            <w:proofErr w:type="spellEnd"/>
          </w:p>
        </w:tc>
        <w:tc>
          <w:tcPr>
            <w:tcW w:w="1296" w:type="dxa"/>
          </w:tcPr>
          <w:p w14:paraId="76CE8EDD" w14:textId="77777777" w:rsidR="00556B4C" w:rsidRPr="00644E56" w:rsidRDefault="00000000" w:rsidP="00644E56">
            <w:pPr>
              <w:jc w:val="both"/>
              <w:rPr>
                <w:lang w:val="it-IT"/>
              </w:rPr>
            </w:pPr>
            <w:r w:rsidRPr="00644E56">
              <w:rPr>
                <w:sz w:val="18"/>
                <w:lang w:val="it-IT"/>
              </w:rPr>
              <w:t>sì</w:t>
            </w:r>
          </w:p>
        </w:tc>
        <w:tc>
          <w:tcPr>
            <w:tcW w:w="3600" w:type="dxa"/>
          </w:tcPr>
          <w:p w14:paraId="6D4BBC5A" w14:textId="77777777" w:rsidR="00556B4C" w:rsidRPr="00644E56" w:rsidRDefault="00000000" w:rsidP="00644E56">
            <w:pPr>
              <w:jc w:val="both"/>
              <w:rPr>
                <w:lang w:val="it-IT"/>
              </w:rPr>
            </w:pPr>
            <w:r w:rsidRPr="00644E56">
              <w:rPr>
                <w:sz w:val="18"/>
                <w:lang w:val="it-IT"/>
              </w:rPr>
              <w:t>Il numero attribuito dal comune, distinto dall’identificativo nazionale.</w:t>
            </w:r>
          </w:p>
        </w:tc>
      </w:tr>
      <w:tr w:rsidR="00556B4C" w:rsidRPr="00644E56" w14:paraId="3DF1E00A" w14:textId="77777777">
        <w:tc>
          <w:tcPr>
            <w:tcW w:w="2160" w:type="dxa"/>
          </w:tcPr>
          <w:p w14:paraId="5FA9FA9C" w14:textId="77777777" w:rsidR="00556B4C" w:rsidRPr="00644E56" w:rsidRDefault="00000000" w:rsidP="00644E56">
            <w:pPr>
              <w:jc w:val="both"/>
              <w:rPr>
                <w:lang w:val="it-IT"/>
              </w:rPr>
            </w:pPr>
            <w:proofErr w:type="spellStart"/>
            <w:r w:rsidRPr="00644E56">
              <w:rPr>
                <w:sz w:val="18"/>
                <w:lang w:val="it-IT"/>
              </w:rPr>
              <w:t>dataFormazioneAtto</w:t>
            </w:r>
            <w:proofErr w:type="spellEnd"/>
          </w:p>
        </w:tc>
        <w:tc>
          <w:tcPr>
            <w:tcW w:w="2304" w:type="dxa"/>
          </w:tcPr>
          <w:p w14:paraId="17002F35" w14:textId="77777777" w:rsidR="00556B4C" w:rsidRPr="00644E56" w:rsidRDefault="00000000" w:rsidP="00644E56">
            <w:pPr>
              <w:jc w:val="both"/>
              <w:rPr>
                <w:lang w:val="it-IT"/>
              </w:rPr>
            </w:pPr>
            <w:proofErr w:type="spellStart"/>
            <w:r w:rsidRPr="00644E56">
              <w:rPr>
                <w:sz w:val="18"/>
                <w:lang w:val="it-IT"/>
              </w:rPr>
              <w:t>tipoDataAnagrafica</w:t>
            </w:r>
            <w:proofErr w:type="spellEnd"/>
          </w:p>
        </w:tc>
        <w:tc>
          <w:tcPr>
            <w:tcW w:w="1296" w:type="dxa"/>
          </w:tcPr>
          <w:p w14:paraId="7D1FB361" w14:textId="77777777" w:rsidR="00556B4C" w:rsidRPr="00644E56" w:rsidRDefault="00000000" w:rsidP="00644E56">
            <w:pPr>
              <w:jc w:val="both"/>
              <w:rPr>
                <w:lang w:val="it-IT"/>
              </w:rPr>
            </w:pPr>
            <w:r w:rsidRPr="00644E56">
              <w:rPr>
                <w:sz w:val="18"/>
                <w:lang w:val="it-IT"/>
              </w:rPr>
              <w:t>no</w:t>
            </w:r>
          </w:p>
        </w:tc>
        <w:tc>
          <w:tcPr>
            <w:tcW w:w="3600" w:type="dxa"/>
          </w:tcPr>
          <w:p w14:paraId="44319A1B" w14:textId="77777777" w:rsidR="00556B4C" w:rsidRPr="00644E56" w:rsidRDefault="00000000" w:rsidP="00644E56">
            <w:pPr>
              <w:jc w:val="both"/>
              <w:rPr>
                <w:lang w:val="it-IT"/>
              </w:rPr>
            </w:pPr>
            <w:r w:rsidRPr="00644E56">
              <w:rPr>
                <w:sz w:val="18"/>
                <w:lang w:val="it-IT"/>
              </w:rPr>
              <w:t>La data di formazione.</w:t>
            </w:r>
          </w:p>
        </w:tc>
      </w:tr>
      <w:tr w:rsidR="00556B4C" w:rsidRPr="00644E56" w14:paraId="39A23F81" w14:textId="77777777">
        <w:tc>
          <w:tcPr>
            <w:tcW w:w="2160" w:type="dxa"/>
          </w:tcPr>
          <w:p w14:paraId="032CBE7F" w14:textId="77777777" w:rsidR="00556B4C" w:rsidRPr="00644E56" w:rsidRDefault="00000000" w:rsidP="00644E56">
            <w:pPr>
              <w:jc w:val="both"/>
              <w:rPr>
                <w:lang w:val="it-IT"/>
              </w:rPr>
            </w:pPr>
            <w:r w:rsidRPr="00644E56">
              <w:rPr>
                <w:sz w:val="18"/>
                <w:lang w:val="it-IT"/>
              </w:rPr>
              <w:t>trascritto</w:t>
            </w:r>
          </w:p>
        </w:tc>
        <w:tc>
          <w:tcPr>
            <w:tcW w:w="2304" w:type="dxa"/>
          </w:tcPr>
          <w:p w14:paraId="6694BFF6" w14:textId="77777777" w:rsidR="00556B4C" w:rsidRPr="00644E56" w:rsidRDefault="00000000" w:rsidP="00644E56">
            <w:pPr>
              <w:jc w:val="both"/>
              <w:rPr>
                <w:lang w:val="it-IT"/>
              </w:rPr>
            </w:pPr>
            <w:r w:rsidRPr="00644E56">
              <w:rPr>
                <w:sz w:val="18"/>
                <w:lang w:val="it-IT"/>
              </w:rPr>
              <w:t>numerico1</w:t>
            </w:r>
          </w:p>
        </w:tc>
        <w:tc>
          <w:tcPr>
            <w:tcW w:w="1296" w:type="dxa"/>
          </w:tcPr>
          <w:p w14:paraId="7395388D" w14:textId="77777777" w:rsidR="00556B4C" w:rsidRPr="00644E56" w:rsidRDefault="00000000" w:rsidP="00644E56">
            <w:pPr>
              <w:jc w:val="both"/>
              <w:rPr>
                <w:lang w:val="it-IT"/>
              </w:rPr>
            </w:pPr>
            <w:r w:rsidRPr="00644E56">
              <w:rPr>
                <w:sz w:val="18"/>
                <w:lang w:val="it-IT"/>
              </w:rPr>
              <w:t>no</w:t>
            </w:r>
          </w:p>
        </w:tc>
        <w:tc>
          <w:tcPr>
            <w:tcW w:w="3600" w:type="dxa"/>
          </w:tcPr>
          <w:p w14:paraId="3EA7778D" w14:textId="77777777" w:rsidR="00556B4C" w:rsidRPr="00644E56" w:rsidRDefault="00000000" w:rsidP="00644E56">
            <w:pPr>
              <w:jc w:val="both"/>
              <w:rPr>
                <w:lang w:val="it-IT"/>
              </w:rPr>
            </w:pPr>
            <w:r w:rsidRPr="00644E56">
              <w:rPr>
                <w:sz w:val="18"/>
                <w:lang w:val="it-IT"/>
              </w:rPr>
              <w:t>Se l’atto sia iscritto o trascritto.</w:t>
            </w:r>
          </w:p>
        </w:tc>
      </w:tr>
    </w:tbl>
    <w:p w14:paraId="206B0531" w14:textId="77777777" w:rsidR="00556B4C" w:rsidRPr="00644E56" w:rsidRDefault="00556B4C" w:rsidP="00644E56">
      <w:pPr>
        <w:jc w:val="both"/>
        <w:rPr>
          <w:lang w:val="it-IT"/>
        </w:rPr>
      </w:pPr>
    </w:p>
    <w:p w14:paraId="44B2EDA9" w14:textId="77777777" w:rsidR="00556B4C" w:rsidRPr="00644E56" w:rsidRDefault="00000000" w:rsidP="00644E56">
      <w:pPr>
        <w:jc w:val="both"/>
        <w:rPr>
          <w:lang w:val="it-IT"/>
        </w:rPr>
      </w:pPr>
      <w:r w:rsidRPr="00644E56">
        <w:rPr>
          <w:lang w:val="it-IT"/>
        </w:rPr>
        <w:t xml:space="preserve">Si noti che la forma ANSC </w:t>
      </w:r>
      <w:r w:rsidRPr="00644E56">
        <w:rPr>
          <w:bCs/>
          <w:lang w:val="it-IT"/>
        </w:rPr>
        <w:t>non sostituisce il numero comunale</w:t>
      </w:r>
      <w:r w:rsidRPr="00644E56">
        <w:rPr>
          <w:lang w:val="it-IT"/>
        </w:rPr>
        <w:t>: lo richiede, accanto all’identificativo nazionale e obbligatorio come quello. È coerente con quanto il disegno dell’integrazione ha già stabilito, cioè che il numero comunale resta a carico del Comune e nessun servizio nazionale lo assegna.</w:t>
      </w:r>
    </w:p>
    <w:p w14:paraId="1F544377" w14:textId="77777777" w:rsidR="00556B4C" w:rsidRPr="00644E56" w:rsidRDefault="00000000" w:rsidP="00644E56">
      <w:pPr>
        <w:pStyle w:val="Titolo1"/>
        <w:jc w:val="both"/>
        <w:rPr>
          <w:lang w:val="it-IT"/>
        </w:rPr>
      </w:pPr>
      <w:bookmarkStart w:id="5" w:name="_Toc244015359"/>
      <w:r w:rsidRPr="00644E56">
        <w:rPr>
          <w:lang w:val="it-IT"/>
        </w:rPr>
        <w:t>Il meccanismo è già nel client, e commuta da sé</w:t>
      </w:r>
      <w:bookmarkEnd w:id="5"/>
    </w:p>
    <w:p w14:paraId="7EACE240" w14:textId="77777777" w:rsidR="00556B4C" w:rsidRPr="00644E56" w:rsidRDefault="00000000" w:rsidP="00644E56">
      <w:pPr>
        <w:jc w:val="both"/>
        <w:rPr>
          <w:lang w:val="it-IT"/>
        </w:rPr>
      </w:pPr>
      <w:r w:rsidRPr="00644E56">
        <w:rPr>
          <w:lang w:val="it-IT"/>
        </w:rPr>
        <w:t>Il client ANPR implementa la forma ANSC in due punti, con lo stesso criterio.</w:t>
      </w:r>
    </w:p>
    <w:p w14:paraId="4970B007" w14:textId="77777777" w:rsidR="00556B4C" w:rsidRPr="00644E56" w:rsidRDefault="00000000" w:rsidP="00644E56">
      <w:pPr>
        <w:pStyle w:val="Paragrafoelenco"/>
        <w:jc w:val="both"/>
        <w:rPr>
          <w:lang w:val="it-IT"/>
        </w:rPr>
      </w:pPr>
      <w:r w:rsidRPr="00644E56">
        <w:rPr>
          <w:bCs/>
          <w:lang w:val="it-IT"/>
        </w:rPr>
        <w:t>Nel generatore della mutazione</w:t>
      </w:r>
      <w:r w:rsidRPr="00644E56">
        <w:rPr>
          <w:b/>
          <w:lang w:val="it-IT"/>
        </w:rPr>
        <w:t xml:space="preserve">. </w:t>
      </w:r>
      <w:r w:rsidRPr="00644E56">
        <w:rPr>
          <w:lang w:val="it-IT"/>
        </w:rPr>
        <w:t>Nel metodo che costruisce l’atto di nascita, il generatore della 5008 legge l’identificativo dall’atto e, se lo trova, costruisce la forma ANSC; altrimenti costruisce quella classica (`Richiesta5008XmlGenerator.java:343-358`).</w:t>
      </w:r>
    </w:p>
    <w:p w14:paraId="031DE346" w14:textId="77777777" w:rsidR="00556B4C" w:rsidRPr="00644E56" w:rsidRDefault="00000000" w:rsidP="00644E56">
      <w:pPr>
        <w:pStyle w:val="Paragrafoelenco"/>
        <w:jc w:val="both"/>
        <w:rPr>
          <w:lang w:val="it-IT"/>
        </w:rPr>
      </w:pPr>
      <w:r w:rsidRPr="00644E56">
        <w:rPr>
          <w:bCs/>
          <w:lang w:val="it-IT"/>
        </w:rPr>
        <w:t>In una utilità comune</w:t>
      </w:r>
      <w:r w:rsidRPr="00644E56">
        <w:rPr>
          <w:b/>
          <w:lang w:val="it-IT"/>
        </w:rPr>
        <w:t xml:space="preserve">. </w:t>
      </w:r>
      <w:r w:rsidRPr="00644E56">
        <w:rPr>
          <w:lang w:val="it-IT"/>
        </w:rPr>
        <w:t>Lo stesso criterio è in `</w:t>
      </w:r>
      <w:proofErr w:type="spellStart"/>
      <w:r w:rsidRPr="00644E56">
        <w:rPr>
          <w:lang w:val="it-IT"/>
        </w:rPr>
        <w:t>AnprUtilities.generateTipoAttoANPR</w:t>
      </w:r>
      <w:proofErr w:type="spellEnd"/>
      <w:r w:rsidRPr="00644E56">
        <w:rPr>
          <w:lang w:val="it-IT"/>
        </w:rPr>
        <w:t xml:space="preserve">` (`AnprUtilities.java:427-449`), richiamata dal generatore della cancellazione (`Richiesta2001XmlGenerator.java:172`), dall’annullamento di matrimonio e dall’evento di morte della 5008 (`:705` </w:t>
      </w:r>
      <w:proofErr w:type="gramStart"/>
      <w:r w:rsidRPr="00644E56">
        <w:rPr>
          <w:lang w:val="it-IT"/>
        </w:rPr>
        <w:t>e `</w:t>
      </w:r>
      <w:proofErr w:type="gramEnd"/>
      <w:r w:rsidRPr="00644E56">
        <w:rPr>
          <w:lang w:val="it-IT"/>
        </w:rPr>
        <w:t>:1036`).</w:t>
      </w:r>
    </w:p>
    <w:p w14:paraId="2CA4A908" w14:textId="77777777" w:rsidR="00556B4C" w:rsidRPr="00644E56" w:rsidRDefault="00000000" w:rsidP="00644E56">
      <w:pPr>
        <w:jc w:val="both"/>
        <w:rPr>
          <w:lang w:val="it-IT"/>
        </w:rPr>
      </w:pPr>
      <w:r w:rsidRPr="00644E56">
        <w:rPr>
          <w:lang w:val="it-IT"/>
        </w:rPr>
        <w:t>Il punto da cui tutto dipende è una riga sola:</w:t>
      </w:r>
    </w:p>
    <w:p w14:paraId="43F55F04" w14:textId="77777777" w:rsidR="00556B4C" w:rsidRPr="00644E56" w:rsidRDefault="00000000" w:rsidP="00644E56">
      <w:pPr>
        <w:spacing w:after="0"/>
        <w:jc w:val="both"/>
        <w:rPr>
          <w:lang w:val="it-IT"/>
        </w:rPr>
      </w:pPr>
      <w:r w:rsidRPr="00644E56">
        <w:rPr>
          <w:rFonts w:ascii="Courier New" w:hAnsi="Courier New"/>
          <w:sz w:val="16"/>
          <w:lang w:val="it-IT"/>
        </w:rPr>
        <w:lastRenderedPageBreak/>
        <w:t xml:space="preserve">String </w:t>
      </w:r>
      <w:proofErr w:type="spellStart"/>
      <w:r w:rsidRPr="00644E56">
        <w:rPr>
          <w:rFonts w:ascii="Courier New" w:hAnsi="Courier New"/>
          <w:sz w:val="16"/>
          <w:lang w:val="it-IT"/>
        </w:rPr>
        <w:t>idAttoAnsc</w:t>
      </w:r>
      <w:proofErr w:type="spellEnd"/>
      <w:r w:rsidRPr="00644E56">
        <w:rPr>
          <w:rFonts w:ascii="Courier New" w:hAnsi="Courier New"/>
          <w:sz w:val="16"/>
          <w:lang w:val="it-IT"/>
        </w:rPr>
        <w:t xml:space="preserve"> = (String) </w:t>
      </w:r>
      <w:proofErr w:type="spellStart"/>
      <w:r w:rsidRPr="00644E56">
        <w:rPr>
          <w:rFonts w:ascii="Courier New" w:hAnsi="Courier New"/>
          <w:sz w:val="16"/>
          <w:lang w:val="it-IT"/>
        </w:rPr>
        <w:t>attoClass.getMethod</w:t>
      </w:r>
      <w:proofErr w:type="spellEnd"/>
      <w:r w:rsidRPr="00644E56">
        <w:rPr>
          <w:rFonts w:ascii="Courier New" w:hAnsi="Courier New"/>
          <w:sz w:val="16"/>
          <w:lang w:val="it-IT"/>
        </w:rPr>
        <w:t>("</w:t>
      </w:r>
      <w:proofErr w:type="spellStart"/>
      <w:r w:rsidRPr="00644E56">
        <w:rPr>
          <w:rFonts w:ascii="Courier New" w:hAnsi="Courier New"/>
          <w:sz w:val="16"/>
          <w:lang w:val="it-IT"/>
        </w:rPr>
        <w:t>getIdAttoAnsc</w:t>
      </w:r>
      <w:proofErr w:type="spellEnd"/>
      <w:r w:rsidRPr="00644E56">
        <w:rPr>
          <w:rFonts w:ascii="Courier New" w:hAnsi="Courier New"/>
          <w:sz w:val="16"/>
          <w:lang w:val="it-IT"/>
        </w:rPr>
        <w:t>"</w:t>
      </w:r>
      <w:proofErr w:type="gramStart"/>
      <w:r w:rsidRPr="00644E56">
        <w:rPr>
          <w:rFonts w:ascii="Courier New" w:hAnsi="Courier New"/>
          <w:sz w:val="16"/>
          <w:lang w:val="it-IT"/>
        </w:rPr>
        <w:t>).</w:t>
      </w:r>
      <w:proofErr w:type="spellStart"/>
      <w:r w:rsidRPr="00644E56">
        <w:rPr>
          <w:rFonts w:ascii="Courier New" w:hAnsi="Courier New"/>
          <w:sz w:val="16"/>
          <w:lang w:val="it-IT"/>
        </w:rPr>
        <w:t>invoke</w:t>
      </w:r>
      <w:proofErr w:type="spellEnd"/>
      <w:proofErr w:type="gramEnd"/>
      <w:r w:rsidRPr="00644E56">
        <w:rPr>
          <w:rFonts w:ascii="Courier New" w:hAnsi="Courier New"/>
          <w:sz w:val="16"/>
          <w:lang w:val="it-IT"/>
        </w:rPr>
        <w:t>(atto);</w:t>
      </w:r>
    </w:p>
    <w:p w14:paraId="374AF565" w14:textId="77777777" w:rsidR="00556B4C" w:rsidRPr="00644E56" w:rsidRDefault="00000000" w:rsidP="00644E56">
      <w:pPr>
        <w:spacing w:after="0"/>
        <w:jc w:val="both"/>
        <w:rPr>
          <w:lang w:val="it-IT"/>
        </w:rPr>
      </w:pPr>
      <w:proofErr w:type="spellStart"/>
      <w:r w:rsidRPr="00644E56">
        <w:rPr>
          <w:rFonts w:ascii="Courier New" w:hAnsi="Courier New"/>
          <w:sz w:val="16"/>
          <w:lang w:val="it-IT"/>
        </w:rPr>
        <w:t>if</w:t>
      </w:r>
      <w:proofErr w:type="spellEnd"/>
      <w:r w:rsidRPr="00644E56">
        <w:rPr>
          <w:rFonts w:ascii="Courier New" w:hAnsi="Courier New"/>
          <w:sz w:val="16"/>
          <w:lang w:val="it-IT"/>
        </w:rPr>
        <w:t xml:space="preserve"> (</w:t>
      </w:r>
      <w:proofErr w:type="spellStart"/>
      <w:proofErr w:type="gramStart"/>
      <w:r w:rsidRPr="00644E56">
        <w:rPr>
          <w:rFonts w:ascii="Courier New" w:hAnsi="Courier New"/>
          <w:sz w:val="16"/>
          <w:lang w:val="it-IT"/>
        </w:rPr>
        <w:t>idAttoAnsc</w:t>
      </w:r>
      <w:proofErr w:type="spellEnd"/>
      <w:r w:rsidRPr="00644E56">
        <w:rPr>
          <w:rFonts w:ascii="Courier New" w:hAnsi="Courier New"/>
          <w:sz w:val="16"/>
          <w:lang w:val="it-IT"/>
        </w:rPr>
        <w:t xml:space="preserve"> !</w:t>
      </w:r>
      <w:proofErr w:type="gramEnd"/>
      <w:r w:rsidRPr="00644E56">
        <w:rPr>
          <w:rFonts w:ascii="Courier New" w:hAnsi="Courier New"/>
          <w:sz w:val="16"/>
          <w:lang w:val="it-IT"/>
        </w:rPr>
        <w:t xml:space="preserve">= </w:t>
      </w:r>
      <w:proofErr w:type="spellStart"/>
      <w:r w:rsidRPr="00644E56">
        <w:rPr>
          <w:rFonts w:ascii="Courier New" w:hAnsi="Courier New"/>
          <w:sz w:val="16"/>
          <w:lang w:val="it-IT"/>
        </w:rPr>
        <w:t>null</w:t>
      </w:r>
      <w:proofErr w:type="spellEnd"/>
      <w:r w:rsidRPr="00644E56">
        <w:rPr>
          <w:rFonts w:ascii="Courier New" w:hAnsi="Courier New"/>
          <w:sz w:val="16"/>
          <w:lang w:val="it-IT"/>
        </w:rPr>
        <w:t xml:space="preserve">)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forma ANSC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else </w:t>
      </w:r>
      <w:proofErr w:type="gramStart"/>
      <w:r w:rsidRPr="00644E56">
        <w:rPr>
          <w:rFonts w:ascii="Courier New" w:hAnsi="Courier New"/>
          <w:sz w:val="16"/>
          <w:lang w:val="it-IT"/>
        </w:rPr>
        <w:t>{ ...</w:t>
      </w:r>
      <w:proofErr w:type="gramEnd"/>
      <w:r w:rsidRPr="00644E56">
        <w:rPr>
          <w:rFonts w:ascii="Courier New" w:hAnsi="Courier New"/>
          <w:sz w:val="16"/>
          <w:lang w:val="it-IT"/>
        </w:rPr>
        <w:t xml:space="preserve"> forma classica </w:t>
      </w:r>
      <w:proofErr w:type="gramStart"/>
      <w:r w:rsidRPr="00644E56">
        <w:rPr>
          <w:rFonts w:ascii="Courier New" w:hAnsi="Courier New"/>
          <w:sz w:val="16"/>
          <w:lang w:val="it-IT"/>
        </w:rPr>
        <w:t>... }</w:t>
      </w:r>
      <w:proofErr w:type="gramEnd"/>
    </w:p>
    <w:p w14:paraId="51B4EE78" w14:textId="77777777" w:rsidR="00556B4C" w:rsidRPr="00644E56" w:rsidRDefault="00000000" w:rsidP="00644E56">
      <w:pPr>
        <w:jc w:val="both"/>
        <w:rPr>
          <w:lang w:val="it-IT"/>
        </w:rPr>
      </w:pPr>
      <w:r w:rsidRPr="00644E56">
        <w:rPr>
          <w:lang w:val="it-IT"/>
        </w:rPr>
        <w:t>Ne seguono tre conseguenze che conviene avere chiare prima di programmare un intervento.</w:t>
      </w:r>
    </w:p>
    <w:p w14:paraId="252D5613" w14:textId="77777777" w:rsidR="00556B4C" w:rsidRPr="00644E56" w:rsidRDefault="00000000" w:rsidP="00644E56">
      <w:pPr>
        <w:pStyle w:val="Paragrafoelenco"/>
        <w:numPr>
          <w:ilvl w:val="0"/>
          <w:numId w:val="10"/>
        </w:numPr>
        <w:jc w:val="both"/>
        <w:rPr>
          <w:lang w:val="it-IT"/>
        </w:rPr>
      </w:pPr>
      <w:r w:rsidRPr="00644E56">
        <w:rPr>
          <w:bCs/>
          <w:lang w:val="it-IT"/>
        </w:rPr>
        <w:t>La commutazione è automatica</w:t>
      </w:r>
      <w:r w:rsidRPr="00644E56">
        <w:rPr>
          <w:b/>
          <w:lang w:val="it-IT"/>
        </w:rPr>
        <w:t xml:space="preserve">. </w:t>
      </w:r>
      <w:r w:rsidRPr="00644E56">
        <w:rPr>
          <w:lang w:val="it-IT"/>
        </w:rPr>
        <w:t xml:space="preserve">Nessun parametro la governa e nessuna configurazione la accende: </w:t>
      </w:r>
      <w:r w:rsidRPr="00644E56">
        <w:rPr>
          <w:bCs/>
          <w:lang w:val="it-IT"/>
        </w:rPr>
        <w:t>basta che l’atto che arriva al generatore porti l’identificativ</w:t>
      </w:r>
      <w:r w:rsidRPr="00644E56">
        <w:rPr>
          <w:b/>
          <w:lang w:val="it-IT"/>
        </w:rPr>
        <w:t>o</w:t>
      </w:r>
      <w:r w:rsidRPr="00644E56">
        <w:rPr>
          <w:lang w:val="it-IT"/>
        </w:rPr>
        <w:t>. Dove il valore c’è, la forma ANSC parte già oggi.</w:t>
      </w:r>
    </w:p>
    <w:p w14:paraId="574BE0A1" w14:textId="77777777" w:rsidR="00556B4C" w:rsidRPr="00644E56" w:rsidRDefault="00000000" w:rsidP="00644E56">
      <w:pPr>
        <w:pStyle w:val="Paragrafoelenco"/>
        <w:numPr>
          <w:ilvl w:val="0"/>
          <w:numId w:val="10"/>
        </w:numPr>
        <w:jc w:val="both"/>
        <w:rPr>
          <w:bCs/>
          <w:lang w:val="it-IT"/>
        </w:rPr>
      </w:pPr>
      <w:r w:rsidRPr="00644E56">
        <w:rPr>
          <w:bCs/>
          <w:lang w:val="it-IT"/>
        </w:rPr>
        <w:t xml:space="preserve">L’accesso è per </w:t>
      </w:r>
      <w:proofErr w:type="spellStart"/>
      <w:r w:rsidRPr="00644E56">
        <w:rPr>
          <w:bCs/>
          <w:lang w:val="it-IT"/>
        </w:rPr>
        <w:t>reflection</w:t>
      </w:r>
      <w:proofErr w:type="spellEnd"/>
      <w:r w:rsidRPr="00644E56">
        <w:rPr>
          <w:bCs/>
          <w:lang w:val="it-IT"/>
        </w:rPr>
        <w:t>. Il generatore non dipende da una classe: invoca `</w:t>
      </w:r>
      <w:proofErr w:type="spellStart"/>
      <w:r w:rsidRPr="00644E56">
        <w:rPr>
          <w:bCs/>
          <w:lang w:val="it-IT"/>
        </w:rPr>
        <w:t>getIdAttoAnsc</w:t>
      </w:r>
      <w:proofErr w:type="spellEnd"/>
      <w:r w:rsidRPr="00644E56">
        <w:rPr>
          <w:bCs/>
          <w:lang w:val="it-IT"/>
        </w:rPr>
        <w:t>` per nome. Il meccanismo è quindi invisibile a una ricerca per nome di campo, ed è il motivo per cui è facile concludere che non esista. Ha un secondo effetto: un oggetto privo di quel metodo non produce un valore nullo, produce un errore — il metodo dichiara l’eccezione e non la cattura.</w:t>
      </w:r>
    </w:p>
    <w:p w14:paraId="14F57681" w14:textId="77777777" w:rsidR="00556B4C" w:rsidRPr="00644E56" w:rsidRDefault="00000000" w:rsidP="00644E56">
      <w:pPr>
        <w:pStyle w:val="Paragrafoelenco"/>
        <w:numPr>
          <w:ilvl w:val="0"/>
          <w:numId w:val="10"/>
        </w:numPr>
        <w:jc w:val="both"/>
        <w:rPr>
          <w:bCs/>
          <w:lang w:val="it-IT"/>
        </w:rPr>
      </w:pPr>
      <w:r w:rsidRPr="00644E56">
        <w:rPr>
          <w:bCs/>
          <w:lang w:val="it-IT"/>
        </w:rPr>
        <w:t>Lo sanno trattare due generatori su quindici. È il limite vero del meccanismo, e si vede solo contandolo.</w:t>
      </w:r>
    </w:p>
    <w:tbl>
      <w:tblPr>
        <w:tblStyle w:val="Grigliatabella"/>
        <w:tblW w:w="0" w:type="auto"/>
        <w:tblLook w:val="04A0" w:firstRow="1" w:lastRow="0" w:firstColumn="1" w:lastColumn="0" w:noHBand="0" w:noVBand="1"/>
      </w:tblPr>
      <w:tblGrid>
        <w:gridCol w:w="3117"/>
        <w:gridCol w:w="2419"/>
        <w:gridCol w:w="3814"/>
      </w:tblGrid>
      <w:tr w:rsidR="00556B4C" w:rsidRPr="00644E56" w14:paraId="04B72C06" w14:textId="77777777" w:rsidTr="00644E56">
        <w:tc>
          <w:tcPr>
            <w:tcW w:w="3168" w:type="dxa"/>
            <w:shd w:val="clear" w:color="auto" w:fill="DAE9F7" w:themeFill="text2" w:themeFillTint="1A"/>
          </w:tcPr>
          <w:p w14:paraId="27CFE990" w14:textId="77777777" w:rsidR="00556B4C" w:rsidRPr="00644E56" w:rsidRDefault="00000000" w:rsidP="00644E56">
            <w:pPr>
              <w:jc w:val="both"/>
              <w:rPr>
                <w:lang w:val="it-IT"/>
              </w:rPr>
            </w:pPr>
            <w:r w:rsidRPr="00644E56">
              <w:rPr>
                <w:b/>
                <w:sz w:val="18"/>
                <w:lang w:val="it-IT"/>
              </w:rPr>
              <w:t>Operazione</w:t>
            </w:r>
          </w:p>
        </w:tc>
        <w:tc>
          <w:tcPr>
            <w:tcW w:w="2448" w:type="dxa"/>
            <w:shd w:val="clear" w:color="auto" w:fill="DAE9F7" w:themeFill="text2" w:themeFillTint="1A"/>
          </w:tcPr>
          <w:p w14:paraId="6E4003B7" w14:textId="77777777" w:rsidR="00556B4C" w:rsidRPr="00644E56" w:rsidRDefault="00000000" w:rsidP="00644E56">
            <w:pPr>
              <w:jc w:val="both"/>
              <w:rPr>
                <w:lang w:val="it-IT"/>
              </w:rPr>
            </w:pPr>
            <w:r w:rsidRPr="00644E56">
              <w:rPr>
                <w:b/>
                <w:sz w:val="18"/>
                <w:lang w:val="it-IT"/>
              </w:rPr>
              <w:t>Famiglia</w:t>
            </w:r>
          </w:p>
        </w:tc>
        <w:tc>
          <w:tcPr>
            <w:tcW w:w="3888" w:type="dxa"/>
            <w:shd w:val="clear" w:color="auto" w:fill="DAE9F7" w:themeFill="text2" w:themeFillTint="1A"/>
          </w:tcPr>
          <w:p w14:paraId="28DB6B7C" w14:textId="77777777" w:rsidR="00556B4C" w:rsidRPr="00644E56" w:rsidRDefault="00000000" w:rsidP="00644E56">
            <w:pPr>
              <w:jc w:val="both"/>
              <w:rPr>
                <w:lang w:val="it-IT"/>
              </w:rPr>
            </w:pPr>
            <w:r w:rsidRPr="00644E56">
              <w:rPr>
                <w:b/>
                <w:sz w:val="18"/>
                <w:lang w:val="it-IT"/>
              </w:rPr>
              <w:t>Tratta l’atto in forma ANSC?</w:t>
            </w:r>
          </w:p>
        </w:tc>
      </w:tr>
      <w:tr w:rsidR="00556B4C" w:rsidRPr="00644E56" w14:paraId="7C350E3C" w14:textId="77777777">
        <w:tc>
          <w:tcPr>
            <w:tcW w:w="3168" w:type="dxa"/>
          </w:tcPr>
          <w:p w14:paraId="02208999" w14:textId="77777777" w:rsidR="00556B4C" w:rsidRPr="00644E56" w:rsidRDefault="00000000" w:rsidP="00644E56">
            <w:pPr>
              <w:jc w:val="both"/>
              <w:rPr>
                <w:lang w:val="it-IT"/>
              </w:rPr>
            </w:pPr>
            <w:r w:rsidRPr="00644E56">
              <w:rPr>
                <w:sz w:val="18"/>
                <w:lang w:val="it-IT"/>
              </w:rPr>
              <w:t>1001, 1002, 1013, 1014</w:t>
            </w:r>
          </w:p>
        </w:tc>
        <w:tc>
          <w:tcPr>
            <w:tcW w:w="2448" w:type="dxa"/>
          </w:tcPr>
          <w:p w14:paraId="354B5487" w14:textId="77777777" w:rsidR="00556B4C" w:rsidRPr="00644E56" w:rsidRDefault="00000000" w:rsidP="00644E56">
            <w:pPr>
              <w:jc w:val="both"/>
              <w:rPr>
                <w:lang w:val="it-IT"/>
              </w:rPr>
            </w:pPr>
            <w:r w:rsidRPr="00644E56">
              <w:rPr>
                <w:sz w:val="18"/>
                <w:lang w:val="it-IT"/>
              </w:rPr>
              <w:t>iscrizione</w:t>
            </w:r>
          </w:p>
        </w:tc>
        <w:tc>
          <w:tcPr>
            <w:tcW w:w="3888" w:type="dxa"/>
          </w:tcPr>
          <w:p w14:paraId="25F67D63" w14:textId="77777777" w:rsidR="00556B4C" w:rsidRPr="00644E56" w:rsidRDefault="00000000" w:rsidP="00644E56">
            <w:pPr>
              <w:jc w:val="both"/>
              <w:rPr>
                <w:lang w:val="it-IT"/>
              </w:rPr>
            </w:pPr>
            <w:r w:rsidRPr="00644E56">
              <w:rPr>
                <w:b/>
                <w:sz w:val="18"/>
                <w:lang w:val="it-IT"/>
              </w:rPr>
              <w:t>no</w:t>
            </w:r>
          </w:p>
        </w:tc>
      </w:tr>
      <w:tr w:rsidR="00556B4C" w:rsidRPr="00644E56" w14:paraId="7D183BBD" w14:textId="77777777">
        <w:tc>
          <w:tcPr>
            <w:tcW w:w="3168" w:type="dxa"/>
          </w:tcPr>
          <w:p w14:paraId="1A701ABF" w14:textId="77777777" w:rsidR="00556B4C" w:rsidRPr="00644E56" w:rsidRDefault="00000000" w:rsidP="00644E56">
            <w:pPr>
              <w:jc w:val="both"/>
              <w:rPr>
                <w:lang w:val="it-IT"/>
              </w:rPr>
            </w:pPr>
            <w:r w:rsidRPr="00644E56">
              <w:rPr>
                <w:sz w:val="18"/>
                <w:lang w:val="it-IT"/>
              </w:rPr>
              <w:t>2001</w:t>
            </w:r>
          </w:p>
        </w:tc>
        <w:tc>
          <w:tcPr>
            <w:tcW w:w="2448" w:type="dxa"/>
          </w:tcPr>
          <w:p w14:paraId="59BECA1B" w14:textId="77777777" w:rsidR="00556B4C" w:rsidRPr="00644E56" w:rsidRDefault="00000000" w:rsidP="00644E56">
            <w:pPr>
              <w:jc w:val="both"/>
              <w:rPr>
                <w:lang w:val="it-IT"/>
              </w:rPr>
            </w:pPr>
            <w:r w:rsidRPr="00644E56">
              <w:rPr>
                <w:sz w:val="18"/>
                <w:lang w:val="it-IT"/>
              </w:rPr>
              <w:t>cancellazione</w:t>
            </w:r>
          </w:p>
        </w:tc>
        <w:tc>
          <w:tcPr>
            <w:tcW w:w="3888" w:type="dxa"/>
          </w:tcPr>
          <w:p w14:paraId="075C5AE8" w14:textId="77777777" w:rsidR="00556B4C" w:rsidRPr="00644E56" w:rsidRDefault="00000000" w:rsidP="00644E56">
            <w:pPr>
              <w:jc w:val="both"/>
              <w:rPr>
                <w:lang w:val="it-IT"/>
              </w:rPr>
            </w:pPr>
            <w:r w:rsidRPr="00644E56">
              <w:rPr>
                <w:b/>
                <w:sz w:val="18"/>
                <w:lang w:val="it-IT"/>
              </w:rPr>
              <w:t>sì</w:t>
            </w:r>
            <w:r w:rsidRPr="00644E56">
              <w:rPr>
                <w:sz w:val="18"/>
                <w:lang w:val="it-IT"/>
              </w:rPr>
              <w:t>, attraverso l’utilità comune</w:t>
            </w:r>
          </w:p>
        </w:tc>
      </w:tr>
      <w:tr w:rsidR="00556B4C" w:rsidRPr="00644E56" w14:paraId="79E55CA3" w14:textId="77777777">
        <w:tc>
          <w:tcPr>
            <w:tcW w:w="3168" w:type="dxa"/>
          </w:tcPr>
          <w:p w14:paraId="25B8AA1D" w14:textId="77777777" w:rsidR="00556B4C" w:rsidRPr="00644E56" w:rsidRDefault="00000000" w:rsidP="00644E56">
            <w:pPr>
              <w:jc w:val="both"/>
              <w:rPr>
                <w:lang w:val="it-IT"/>
              </w:rPr>
            </w:pPr>
            <w:r w:rsidRPr="00644E56">
              <w:rPr>
                <w:sz w:val="18"/>
                <w:lang w:val="it-IT"/>
              </w:rPr>
              <w:t>2003, 2011</w:t>
            </w:r>
          </w:p>
        </w:tc>
        <w:tc>
          <w:tcPr>
            <w:tcW w:w="2448" w:type="dxa"/>
          </w:tcPr>
          <w:p w14:paraId="3862D5F4" w14:textId="77777777" w:rsidR="00556B4C" w:rsidRPr="00644E56" w:rsidRDefault="00000000" w:rsidP="00644E56">
            <w:pPr>
              <w:jc w:val="both"/>
              <w:rPr>
                <w:lang w:val="it-IT"/>
              </w:rPr>
            </w:pPr>
            <w:r w:rsidRPr="00644E56">
              <w:rPr>
                <w:sz w:val="18"/>
                <w:lang w:val="it-IT"/>
              </w:rPr>
              <w:t>cancellazione</w:t>
            </w:r>
          </w:p>
        </w:tc>
        <w:tc>
          <w:tcPr>
            <w:tcW w:w="3888" w:type="dxa"/>
          </w:tcPr>
          <w:p w14:paraId="42B6CD0E" w14:textId="77777777" w:rsidR="00556B4C" w:rsidRPr="00644E56" w:rsidRDefault="00000000" w:rsidP="00644E56">
            <w:pPr>
              <w:jc w:val="both"/>
              <w:rPr>
                <w:lang w:val="it-IT"/>
              </w:rPr>
            </w:pPr>
            <w:r w:rsidRPr="00644E56">
              <w:rPr>
                <w:b/>
                <w:sz w:val="18"/>
                <w:lang w:val="it-IT"/>
              </w:rPr>
              <w:t>no</w:t>
            </w:r>
          </w:p>
        </w:tc>
      </w:tr>
      <w:tr w:rsidR="00556B4C" w:rsidRPr="00644E56" w14:paraId="570506C8" w14:textId="77777777">
        <w:tc>
          <w:tcPr>
            <w:tcW w:w="3168" w:type="dxa"/>
          </w:tcPr>
          <w:p w14:paraId="6F1FCF26" w14:textId="77777777" w:rsidR="00556B4C" w:rsidRPr="00644E56" w:rsidRDefault="00000000" w:rsidP="00644E56">
            <w:pPr>
              <w:jc w:val="both"/>
              <w:rPr>
                <w:lang w:val="it-IT"/>
              </w:rPr>
            </w:pPr>
            <w:r w:rsidRPr="00644E56">
              <w:rPr>
                <w:sz w:val="18"/>
                <w:lang w:val="it-IT"/>
              </w:rPr>
              <w:t>5001, 5010, 5012, 5013</w:t>
            </w:r>
          </w:p>
        </w:tc>
        <w:tc>
          <w:tcPr>
            <w:tcW w:w="2448" w:type="dxa"/>
          </w:tcPr>
          <w:p w14:paraId="325AE143" w14:textId="77777777" w:rsidR="00556B4C" w:rsidRPr="00644E56" w:rsidRDefault="00000000" w:rsidP="00644E56">
            <w:pPr>
              <w:jc w:val="both"/>
              <w:rPr>
                <w:lang w:val="it-IT"/>
              </w:rPr>
            </w:pPr>
            <w:r w:rsidRPr="00644E56">
              <w:rPr>
                <w:sz w:val="18"/>
                <w:lang w:val="it-IT"/>
              </w:rPr>
              <w:t>mutazione</w:t>
            </w:r>
          </w:p>
        </w:tc>
        <w:tc>
          <w:tcPr>
            <w:tcW w:w="3888" w:type="dxa"/>
          </w:tcPr>
          <w:p w14:paraId="638095F0" w14:textId="77777777" w:rsidR="00556B4C" w:rsidRPr="00644E56" w:rsidRDefault="00000000" w:rsidP="00644E56">
            <w:pPr>
              <w:jc w:val="both"/>
              <w:rPr>
                <w:lang w:val="it-IT"/>
              </w:rPr>
            </w:pPr>
            <w:r w:rsidRPr="00644E56">
              <w:rPr>
                <w:b/>
                <w:sz w:val="18"/>
                <w:lang w:val="it-IT"/>
              </w:rPr>
              <w:t>no</w:t>
            </w:r>
          </w:p>
        </w:tc>
      </w:tr>
      <w:tr w:rsidR="00556B4C" w:rsidRPr="00644E56" w14:paraId="4127C0A0" w14:textId="77777777">
        <w:tc>
          <w:tcPr>
            <w:tcW w:w="3168" w:type="dxa"/>
          </w:tcPr>
          <w:p w14:paraId="76E20463" w14:textId="77777777" w:rsidR="00556B4C" w:rsidRPr="00644E56" w:rsidRDefault="00000000" w:rsidP="00644E56">
            <w:pPr>
              <w:jc w:val="both"/>
              <w:rPr>
                <w:lang w:val="it-IT"/>
              </w:rPr>
            </w:pPr>
            <w:r w:rsidRPr="00644E56">
              <w:rPr>
                <w:sz w:val="18"/>
                <w:lang w:val="it-IT"/>
              </w:rPr>
              <w:t>5008</w:t>
            </w:r>
          </w:p>
        </w:tc>
        <w:tc>
          <w:tcPr>
            <w:tcW w:w="2448" w:type="dxa"/>
          </w:tcPr>
          <w:p w14:paraId="57CF5315" w14:textId="77777777" w:rsidR="00556B4C" w:rsidRPr="00644E56" w:rsidRDefault="00000000" w:rsidP="00644E56">
            <w:pPr>
              <w:jc w:val="both"/>
              <w:rPr>
                <w:lang w:val="it-IT"/>
              </w:rPr>
            </w:pPr>
            <w:r w:rsidRPr="00644E56">
              <w:rPr>
                <w:sz w:val="18"/>
                <w:lang w:val="it-IT"/>
              </w:rPr>
              <w:t>mutazione</w:t>
            </w:r>
          </w:p>
        </w:tc>
        <w:tc>
          <w:tcPr>
            <w:tcW w:w="3888" w:type="dxa"/>
          </w:tcPr>
          <w:p w14:paraId="47B335E7" w14:textId="77777777" w:rsidR="00556B4C" w:rsidRPr="00644E56" w:rsidRDefault="00000000" w:rsidP="00644E56">
            <w:pPr>
              <w:jc w:val="both"/>
              <w:rPr>
                <w:lang w:val="it-IT"/>
              </w:rPr>
            </w:pPr>
            <w:r w:rsidRPr="00644E56">
              <w:rPr>
                <w:b/>
                <w:sz w:val="18"/>
                <w:lang w:val="it-IT"/>
              </w:rPr>
              <w:t>sì</w:t>
            </w:r>
            <w:r w:rsidRPr="00644E56">
              <w:rPr>
                <w:sz w:val="18"/>
                <w:lang w:val="it-IT"/>
              </w:rPr>
              <w:t>, in proprio e attraverso l’utilità comune</w:t>
            </w:r>
          </w:p>
        </w:tc>
      </w:tr>
      <w:tr w:rsidR="00556B4C" w:rsidRPr="00644E56" w14:paraId="2E5088D4" w14:textId="77777777">
        <w:tc>
          <w:tcPr>
            <w:tcW w:w="3168" w:type="dxa"/>
          </w:tcPr>
          <w:p w14:paraId="2D158E92" w14:textId="77777777" w:rsidR="00556B4C" w:rsidRPr="00644E56" w:rsidRDefault="00000000" w:rsidP="00644E56">
            <w:pPr>
              <w:jc w:val="both"/>
              <w:rPr>
                <w:lang w:val="it-IT"/>
              </w:rPr>
            </w:pPr>
            <w:r w:rsidRPr="00644E56">
              <w:rPr>
                <w:sz w:val="18"/>
                <w:lang w:val="it-IT"/>
              </w:rPr>
              <w:t>A001, A002, A006</w:t>
            </w:r>
          </w:p>
        </w:tc>
        <w:tc>
          <w:tcPr>
            <w:tcW w:w="2448" w:type="dxa"/>
          </w:tcPr>
          <w:p w14:paraId="2F0B45B7" w14:textId="77777777" w:rsidR="00556B4C" w:rsidRPr="00644E56" w:rsidRDefault="00000000" w:rsidP="00644E56">
            <w:pPr>
              <w:jc w:val="both"/>
              <w:rPr>
                <w:lang w:val="it-IT"/>
              </w:rPr>
            </w:pPr>
            <w:r w:rsidRPr="00644E56">
              <w:rPr>
                <w:sz w:val="18"/>
                <w:lang w:val="it-IT"/>
              </w:rPr>
              <w:t>AIRE</w:t>
            </w:r>
          </w:p>
        </w:tc>
        <w:tc>
          <w:tcPr>
            <w:tcW w:w="3888" w:type="dxa"/>
          </w:tcPr>
          <w:p w14:paraId="5E7E4CAE" w14:textId="77777777" w:rsidR="00556B4C" w:rsidRPr="00644E56" w:rsidRDefault="00000000" w:rsidP="00644E56">
            <w:pPr>
              <w:jc w:val="both"/>
              <w:rPr>
                <w:lang w:val="it-IT"/>
              </w:rPr>
            </w:pPr>
            <w:r w:rsidRPr="00644E56">
              <w:rPr>
                <w:b/>
                <w:sz w:val="18"/>
                <w:lang w:val="it-IT"/>
              </w:rPr>
              <w:t>no</w:t>
            </w:r>
          </w:p>
        </w:tc>
      </w:tr>
    </w:tbl>
    <w:p w14:paraId="629DE9C8" w14:textId="77777777" w:rsidR="00556B4C" w:rsidRPr="00644E56" w:rsidRDefault="00556B4C" w:rsidP="00644E56">
      <w:pPr>
        <w:jc w:val="both"/>
        <w:rPr>
          <w:lang w:val="it-IT"/>
        </w:rPr>
      </w:pPr>
    </w:p>
    <w:p w14:paraId="5F1E8368" w14:textId="77777777" w:rsidR="00556B4C" w:rsidRDefault="00000000" w:rsidP="00644E56">
      <w:pPr>
        <w:jc w:val="both"/>
        <w:rPr>
          <w:lang w:val="it-IT"/>
        </w:rPr>
      </w:pPr>
      <w:r w:rsidRPr="00644E56">
        <w:rPr>
          <w:lang w:val="it-IT"/>
        </w:rPr>
        <w:t xml:space="preserve">Le due operazioni che lo trattano sono la mutazione 5008 e la cancellazione 2001. Tutte le altre — </w:t>
      </w:r>
      <w:r w:rsidRPr="00644E56">
        <w:rPr>
          <w:bCs/>
          <w:lang w:val="it-IT"/>
        </w:rPr>
        <w:t>comprese tutte le iscrizioni</w:t>
      </w:r>
      <w:r w:rsidRPr="00644E56">
        <w:rPr>
          <w:lang w:val="it-IT"/>
        </w:rPr>
        <w:t xml:space="preserve"> — accettano soltanto la forma classica, perché il generatore non costruisce l’altra.</w:t>
      </w:r>
    </w:p>
    <w:p w14:paraId="4E86D8AB" w14:textId="740F7AA2" w:rsidR="00644E56" w:rsidRPr="00644E56" w:rsidRDefault="00644E56" w:rsidP="00644E56">
      <w:pPr>
        <w:rPr>
          <w:lang w:val="it-IT"/>
        </w:rPr>
      </w:pPr>
      <w:r>
        <w:rPr>
          <w:lang w:val="it-IT"/>
        </w:rPr>
        <w:br w:type="page"/>
      </w:r>
    </w:p>
    <w:p w14:paraId="30A4203F" w14:textId="77777777" w:rsidR="00556B4C" w:rsidRPr="00644E56" w:rsidRDefault="00000000" w:rsidP="00644E56">
      <w:pPr>
        <w:pStyle w:val="Titolo1"/>
        <w:jc w:val="both"/>
        <w:rPr>
          <w:lang w:val="it-IT"/>
        </w:rPr>
      </w:pPr>
      <w:bookmarkStart w:id="6" w:name="_Toc244015360"/>
      <w:r w:rsidRPr="00644E56">
        <w:rPr>
          <w:lang w:val="it-IT"/>
        </w:rPr>
        <w:lastRenderedPageBreak/>
        <w:t>Da dove viene oggi l’identificativo dell’atto</w:t>
      </w:r>
      <w:bookmarkEnd w:id="6"/>
    </w:p>
    <w:p w14:paraId="2375E735" w14:textId="77777777" w:rsidR="00556B4C" w:rsidRPr="00644E56" w:rsidRDefault="00000000" w:rsidP="00644E56">
      <w:pPr>
        <w:jc w:val="both"/>
        <w:rPr>
          <w:lang w:val="it-IT"/>
        </w:rPr>
      </w:pPr>
      <w:r w:rsidRPr="00644E56">
        <w:rPr>
          <w:lang w:val="it-IT"/>
        </w:rPr>
        <w:t>L’atto di anagrafe di SIPO ha già le colonne che servono: l’identificativo ANSC, l’anno, il numero comunale e la data (`Atto.java:161`, `:164`, `:175`, `:180`). Non sono una previsione: sono popolate e lette.</w:t>
      </w:r>
    </w:p>
    <w:p w14:paraId="7D339951" w14:textId="77777777" w:rsidR="00556B4C" w:rsidRPr="00644E56" w:rsidRDefault="00000000" w:rsidP="00644E56">
      <w:pPr>
        <w:jc w:val="both"/>
        <w:rPr>
          <w:lang w:val="it-IT"/>
        </w:rPr>
      </w:pPr>
      <w:r w:rsidRPr="00644E56">
        <w:rPr>
          <w:lang w:val="it-IT"/>
        </w:rPr>
        <w:t>A scriverle è una logica dedicata, che riceve l’identificativo come stringa e lo spezza nelle sue parti (`</w:t>
      </w:r>
      <w:proofErr w:type="spellStart"/>
      <w:r w:rsidRPr="00644E56">
        <w:rPr>
          <w:lang w:val="it-IT"/>
        </w:rPr>
        <w:t>AttoAnscBL.creaAttoAnsc</w:t>
      </w:r>
      <w:proofErr w:type="spellEnd"/>
      <w:r w:rsidRPr="00644E56">
        <w:rPr>
          <w:lang w:val="it-IT"/>
        </w:rPr>
        <w:t xml:space="preserve">`). A chiamarla sono il back-end delle variazioni anagrafiche e quello dei matrimoni [S6], in sette punti, sempre in risposta a un dato </w:t>
      </w:r>
      <w:r w:rsidRPr="00644E56">
        <w:rPr>
          <w:bCs/>
          <w:lang w:val="it-IT"/>
        </w:rPr>
        <w:t>immesso dall’operatore in una maschera;</w:t>
      </w:r>
      <w:r w:rsidRPr="00644E56">
        <w:rPr>
          <w:lang w:val="it-IT"/>
        </w:rPr>
        <w:t xml:space="preserve"> il formato è validato prima, da una utilità richiamata in tutte le aree — decessi, matrimoni, divorzi, cittadinanza, variazioni.</w:t>
      </w:r>
    </w:p>
    <w:p w14:paraId="3F8DBA0D" w14:textId="77777777" w:rsidR="00556B4C" w:rsidRPr="00644E56" w:rsidRDefault="00000000" w:rsidP="00644E56">
      <w:pPr>
        <w:jc w:val="both"/>
        <w:rPr>
          <w:lang w:val="it-IT"/>
        </w:rPr>
      </w:pPr>
      <w:r w:rsidRPr="00644E56">
        <w:rPr>
          <w:lang w:val="it-IT"/>
        </w:rPr>
        <w:t xml:space="preserve">Questo è il fatto da cui dipende tutto il resto: </w:t>
      </w:r>
      <w:r w:rsidRPr="00644E56">
        <w:rPr>
          <w:b/>
          <w:lang w:val="it-IT"/>
        </w:rPr>
        <w:t>l’identificativo entra in SIPO a mano, nel percorso sincrono delle maschere</w:t>
      </w:r>
      <w:r w:rsidRPr="00644E56">
        <w:rPr>
          <w:lang w:val="it-IT"/>
        </w:rPr>
        <w:t>. I processi schedulati non lo scrivono e non lo leggono. Da qui la domanda AN-01, che il documento lascia aperta: se per gli atti che i processi trattano quelle colonne siano popolate.</w:t>
      </w:r>
    </w:p>
    <w:p w14:paraId="3B2767B4" w14:textId="77777777" w:rsidR="00556B4C" w:rsidRPr="00644E56" w:rsidRDefault="00000000" w:rsidP="00644E56">
      <w:pPr>
        <w:jc w:val="both"/>
        <w:rPr>
          <w:lang w:val="it-IT"/>
        </w:rPr>
      </w:pPr>
      <w:r w:rsidRPr="00644E56">
        <w:rPr>
          <w:lang w:val="it-IT"/>
        </w:rPr>
        <w:t xml:space="preserve">Va ricordata anche l’asimmetria fra i due atti di SIPO, già rilevata altrove: l’identificativo ANSC dell’atto proprio vive sull’atto </w:t>
      </w:r>
      <w:r w:rsidRPr="00644E56">
        <w:rPr>
          <w:b/>
          <w:lang w:val="it-IT"/>
        </w:rPr>
        <w:t>di anagrafe</w:t>
      </w:r>
      <w:r w:rsidRPr="00644E56">
        <w:rPr>
          <w:lang w:val="it-IT"/>
        </w:rPr>
        <w:t>, mentre l’atto di stato civile porta soltanto i riferimenti dell’atto trascritto perché formato altrove. Chi cerca il dato partendo dallo stato civile non lo trova (AN-06).</w:t>
      </w:r>
    </w:p>
    <w:p w14:paraId="71C23C34" w14:textId="77777777" w:rsidR="00556B4C" w:rsidRPr="00644E56" w:rsidRDefault="00000000" w:rsidP="00644E56">
      <w:pPr>
        <w:pStyle w:val="Titolo1"/>
        <w:jc w:val="both"/>
        <w:rPr>
          <w:lang w:val="it-IT"/>
        </w:rPr>
      </w:pPr>
      <w:bookmarkStart w:id="7" w:name="_Toc244015361"/>
      <w:r w:rsidRPr="00644E56">
        <w:rPr>
          <w:lang w:val="it-IT"/>
        </w:rPr>
        <w:t>Dove si interrompe la catena nei processi schedulati</w:t>
      </w:r>
      <w:bookmarkEnd w:id="7"/>
    </w:p>
    <w:p w14:paraId="438C9299" w14:textId="77777777" w:rsidR="00556B4C" w:rsidRPr="00644E56" w:rsidRDefault="00000000" w:rsidP="00644E56">
      <w:pPr>
        <w:jc w:val="both"/>
        <w:rPr>
          <w:lang w:val="it-IT"/>
        </w:rPr>
      </w:pPr>
      <w:r w:rsidRPr="00644E56">
        <w:rPr>
          <w:lang w:val="it-IT"/>
        </w:rPr>
        <w:t>I tre processi di allineamento seguono tutti lo stesso percorso. Conviene leggerlo tratta per tratta, perché il punto di rottura è uno solo e non è dove si immagina.</w:t>
      </w:r>
    </w:p>
    <w:tbl>
      <w:tblPr>
        <w:tblStyle w:val="Grigliatabella"/>
        <w:tblW w:w="0" w:type="auto"/>
        <w:tblLook w:val="04A0" w:firstRow="1" w:lastRow="0" w:firstColumn="1" w:lastColumn="0" w:noHBand="0" w:noVBand="1"/>
      </w:tblPr>
      <w:tblGrid>
        <w:gridCol w:w="3070"/>
        <w:gridCol w:w="3956"/>
        <w:gridCol w:w="2324"/>
      </w:tblGrid>
      <w:tr w:rsidR="00556B4C" w:rsidRPr="00644E56" w14:paraId="7B803E59" w14:textId="77777777" w:rsidTr="00644E56">
        <w:tc>
          <w:tcPr>
            <w:tcW w:w="3312" w:type="dxa"/>
            <w:shd w:val="clear" w:color="auto" w:fill="DAE9F7" w:themeFill="text2" w:themeFillTint="1A"/>
          </w:tcPr>
          <w:p w14:paraId="02E0CD3B" w14:textId="77777777" w:rsidR="00556B4C" w:rsidRPr="00644E56" w:rsidRDefault="00000000" w:rsidP="00644E56">
            <w:pPr>
              <w:jc w:val="both"/>
              <w:rPr>
                <w:lang w:val="it-IT"/>
              </w:rPr>
            </w:pPr>
            <w:r w:rsidRPr="00644E56">
              <w:rPr>
                <w:b/>
                <w:sz w:val="18"/>
                <w:lang w:val="it-IT"/>
              </w:rPr>
              <w:t>Tratta</w:t>
            </w:r>
          </w:p>
        </w:tc>
        <w:tc>
          <w:tcPr>
            <w:tcW w:w="4320" w:type="dxa"/>
            <w:shd w:val="clear" w:color="auto" w:fill="DAE9F7" w:themeFill="text2" w:themeFillTint="1A"/>
          </w:tcPr>
          <w:p w14:paraId="052DF527" w14:textId="77777777" w:rsidR="00556B4C" w:rsidRPr="00644E56" w:rsidRDefault="00000000" w:rsidP="00644E56">
            <w:pPr>
              <w:jc w:val="both"/>
              <w:rPr>
                <w:lang w:val="it-IT"/>
              </w:rPr>
            </w:pPr>
            <w:r w:rsidRPr="00644E56">
              <w:rPr>
                <w:b/>
                <w:sz w:val="18"/>
                <w:lang w:val="it-IT"/>
              </w:rPr>
              <w:t>Che cosa porta</w:t>
            </w:r>
          </w:p>
        </w:tc>
        <w:tc>
          <w:tcPr>
            <w:tcW w:w="2448" w:type="dxa"/>
            <w:shd w:val="clear" w:color="auto" w:fill="DAE9F7" w:themeFill="text2" w:themeFillTint="1A"/>
          </w:tcPr>
          <w:p w14:paraId="4F228CCC" w14:textId="77777777" w:rsidR="00556B4C" w:rsidRPr="00644E56" w:rsidRDefault="00000000" w:rsidP="00644E56">
            <w:pPr>
              <w:jc w:val="both"/>
              <w:rPr>
                <w:lang w:val="it-IT"/>
              </w:rPr>
            </w:pPr>
            <w:r w:rsidRPr="00644E56">
              <w:rPr>
                <w:b/>
                <w:sz w:val="18"/>
                <w:lang w:val="it-IT"/>
              </w:rPr>
              <w:t>L’identificativo ANSC c’è?</w:t>
            </w:r>
          </w:p>
        </w:tc>
      </w:tr>
      <w:tr w:rsidR="00556B4C" w:rsidRPr="00644E56" w14:paraId="176DDC5C" w14:textId="77777777">
        <w:tc>
          <w:tcPr>
            <w:tcW w:w="3312" w:type="dxa"/>
          </w:tcPr>
          <w:p w14:paraId="01E4E980" w14:textId="77777777" w:rsidR="00556B4C" w:rsidRPr="00644E56" w:rsidRDefault="00000000" w:rsidP="00644E56">
            <w:pPr>
              <w:jc w:val="both"/>
              <w:rPr>
                <w:lang w:val="it-IT"/>
              </w:rPr>
            </w:pPr>
            <w:r w:rsidRPr="00644E56">
              <w:rPr>
                <w:sz w:val="18"/>
                <w:lang w:val="it-IT"/>
              </w:rPr>
              <w:t>Vista degli eventi del sistema legacy</w:t>
            </w:r>
          </w:p>
        </w:tc>
        <w:tc>
          <w:tcPr>
            <w:tcW w:w="4320" w:type="dxa"/>
          </w:tcPr>
          <w:p w14:paraId="45DE8F11" w14:textId="77777777" w:rsidR="00556B4C" w:rsidRPr="00644E56" w:rsidRDefault="00000000" w:rsidP="00644E56">
            <w:pPr>
              <w:jc w:val="both"/>
              <w:rPr>
                <w:lang w:val="it-IT"/>
              </w:rPr>
            </w:pPr>
            <w:r w:rsidRPr="00644E56">
              <w:rPr>
                <w:sz w:val="18"/>
                <w:lang w:val="it-IT"/>
              </w:rPr>
              <w:t>Codice individuale, codice evento, codice famiglia.</w:t>
            </w:r>
          </w:p>
        </w:tc>
        <w:tc>
          <w:tcPr>
            <w:tcW w:w="2448" w:type="dxa"/>
          </w:tcPr>
          <w:p w14:paraId="06236888" w14:textId="77777777" w:rsidR="00556B4C" w:rsidRPr="00644E56" w:rsidRDefault="00000000" w:rsidP="00644E56">
            <w:pPr>
              <w:jc w:val="both"/>
              <w:rPr>
                <w:lang w:val="it-IT"/>
              </w:rPr>
            </w:pPr>
            <w:r w:rsidRPr="00644E56">
              <w:rPr>
                <w:sz w:val="18"/>
                <w:lang w:val="it-IT"/>
              </w:rPr>
              <w:t>no: la vista non lo espone</w:t>
            </w:r>
          </w:p>
        </w:tc>
      </w:tr>
      <w:tr w:rsidR="00556B4C" w:rsidRPr="00644E56" w14:paraId="03BEADA0" w14:textId="77777777">
        <w:tc>
          <w:tcPr>
            <w:tcW w:w="3312" w:type="dxa"/>
          </w:tcPr>
          <w:p w14:paraId="6CAB7CAD" w14:textId="77777777" w:rsidR="00556B4C" w:rsidRPr="00644E56" w:rsidRDefault="00000000" w:rsidP="00644E56">
            <w:pPr>
              <w:jc w:val="both"/>
              <w:rPr>
                <w:lang w:val="it-IT"/>
              </w:rPr>
            </w:pPr>
            <w:r w:rsidRPr="00644E56">
              <w:rPr>
                <w:sz w:val="18"/>
                <w:lang w:val="it-IT"/>
              </w:rPr>
              <w:t>Processo schedulato di allineamento</w:t>
            </w:r>
          </w:p>
        </w:tc>
        <w:tc>
          <w:tcPr>
            <w:tcW w:w="4320" w:type="dxa"/>
          </w:tcPr>
          <w:p w14:paraId="09DAEF17" w14:textId="77777777" w:rsidR="00556B4C" w:rsidRPr="00644E56" w:rsidRDefault="00000000" w:rsidP="00644E56">
            <w:pPr>
              <w:jc w:val="both"/>
              <w:rPr>
                <w:lang w:val="it-IT"/>
              </w:rPr>
            </w:pPr>
            <w:r w:rsidRPr="00644E56">
              <w:rPr>
                <w:sz w:val="18"/>
                <w:lang w:val="it-IT"/>
              </w:rPr>
              <w:t>Interroga il legacy per la scheda anagrafica della persona.</w:t>
            </w:r>
          </w:p>
        </w:tc>
        <w:tc>
          <w:tcPr>
            <w:tcW w:w="2448" w:type="dxa"/>
          </w:tcPr>
          <w:p w14:paraId="2F12EA99" w14:textId="77777777" w:rsidR="00556B4C" w:rsidRPr="00644E56" w:rsidRDefault="00000000" w:rsidP="00644E56">
            <w:pPr>
              <w:jc w:val="both"/>
              <w:rPr>
                <w:lang w:val="it-IT"/>
              </w:rPr>
            </w:pPr>
            <w:r w:rsidRPr="00644E56">
              <w:rPr>
                <w:sz w:val="18"/>
                <w:lang w:val="it-IT"/>
              </w:rPr>
              <w:t>no</w:t>
            </w:r>
          </w:p>
        </w:tc>
      </w:tr>
      <w:tr w:rsidR="00556B4C" w:rsidRPr="00644E56" w14:paraId="5A8915F9" w14:textId="77777777">
        <w:tc>
          <w:tcPr>
            <w:tcW w:w="3312" w:type="dxa"/>
          </w:tcPr>
          <w:p w14:paraId="451795E3" w14:textId="77777777" w:rsidR="00556B4C" w:rsidRPr="00644E56" w:rsidRDefault="00000000" w:rsidP="00644E56">
            <w:pPr>
              <w:jc w:val="both"/>
              <w:rPr>
                <w:lang w:val="it-IT"/>
              </w:rPr>
            </w:pPr>
            <w:r w:rsidRPr="00644E56">
              <w:rPr>
                <w:sz w:val="18"/>
                <w:lang w:val="it-IT"/>
              </w:rPr>
              <w:t>Scheda restituita dal legacy</w:t>
            </w:r>
          </w:p>
        </w:tc>
        <w:tc>
          <w:tcPr>
            <w:tcW w:w="4320" w:type="dxa"/>
          </w:tcPr>
          <w:p w14:paraId="34DDF93C" w14:textId="77777777" w:rsidR="00556B4C" w:rsidRPr="00644E56" w:rsidRDefault="00000000" w:rsidP="00644E56">
            <w:pPr>
              <w:jc w:val="both"/>
              <w:rPr>
                <w:lang w:val="it-IT"/>
              </w:rPr>
            </w:pPr>
            <w:r w:rsidRPr="00644E56">
              <w:rPr>
                <w:sz w:val="18"/>
                <w:lang w:val="it-IT"/>
              </w:rPr>
              <w:t>Gli estremi dell’atto nella forma classica: numero, parte, serie, anno, comune, esponente.</w:t>
            </w:r>
          </w:p>
        </w:tc>
        <w:tc>
          <w:tcPr>
            <w:tcW w:w="2448" w:type="dxa"/>
          </w:tcPr>
          <w:p w14:paraId="42AF4F7C" w14:textId="77777777" w:rsidR="00556B4C" w:rsidRPr="00644E56" w:rsidRDefault="00000000" w:rsidP="00644E56">
            <w:pPr>
              <w:jc w:val="both"/>
              <w:rPr>
                <w:lang w:val="it-IT"/>
              </w:rPr>
            </w:pPr>
            <w:r w:rsidRPr="00644E56">
              <w:rPr>
                <w:b/>
                <w:sz w:val="18"/>
                <w:lang w:val="it-IT"/>
              </w:rPr>
              <w:t>no: il tipo non ha il campo</w:t>
            </w:r>
          </w:p>
        </w:tc>
      </w:tr>
      <w:tr w:rsidR="00556B4C" w:rsidRPr="00644E56" w14:paraId="0EE58A5B" w14:textId="77777777">
        <w:tc>
          <w:tcPr>
            <w:tcW w:w="3312" w:type="dxa"/>
          </w:tcPr>
          <w:p w14:paraId="581CC7B3" w14:textId="77777777" w:rsidR="00556B4C" w:rsidRPr="00644E56" w:rsidRDefault="00000000" w:rsidP="00644E56">
            <w:pPr>
              <w:jc w:val="both"/>
              <w:rPr>
                <w:lang w:val="it-IT"/>
              </w:rPr>
            </w:pPr>
            <w:r w:rsidRPr="00644E56">
              <w:rPr>
                <w:sz w:val="18"/>
                <w:lang w:val="it-IT"/>
              </w:rPr>
              <w:t>Conversione nel concentratore</w:t>
            </w:r>
          </w:p>
        </w:tc>
        <w:tc>
          <w:tcPr>
            <w:tcW w:w="4320" w:type="dxa"/>
          </w:tcPr>
          <w:p w14:paraId="6325FA7D" w14:textId="77777777" w:rsidR="00556B4C" w:rsidRPr="00644E56" w:rsidRDefault="00000000" w:rsidP="00644E56">
            <w:pPr>
              <w:jc w:val="both"/>
              <w:rPr>
                <w:lang w:val="it-IT"/>
              </w:rPr>
            </w:pPr>
            <w:r w:rsidRPr="00644E56">
              <w:rPr>
                <w:sz w:val="18"/>
                <w:lang w:val="it-IT"/>
              </w:rPr>
              <w:t>Costruisce le entità del soggetto, della nascita e dell’atto a partire da quei dati.</w:t>
            </w:r>
          </w:p>
        </w:tc>
        <w:tc>
          <w:tcPr>
            <w:tcW w:w="2448" w:type="dxa"/>
          </w:tcPr>
          <w:p w14:paraId="43076CCB" w14:textId="77777777" w:rsidR="00556B4C" w:rsidRPr="00644E56" w:rsidRDefault="00000000" w:rsidP="00644E56">
            <w:pPr>
              <w:jc w:val="both"/>
              <w:rPr>
                <w:lang w:val="it-IT"/>
              </w:rPr>
            </w:pPr>
            <w:r w:rsidRPr="00644E56">
              <w:rPr>
                <w:b/>
                <w:sz w:val="18"/>
                <w:lang w:val="it-IT"/>
              </w:rPr>
              <w:t>no: è qui che si interrompe</w:t>
            </w:r>
          </w:p>
        </w:tc>
      </w:tr>
      <w:tr w:rsidR="00556B4C" w:rsidRPr="00644E56" w14:paraId="3618E268" w14:textId="77777777">
        <w:tc>
          <w:tcPr>
            <w:tcW w:w="3312" w:type="dxa"/>
          </w:tcPr>
          <w:p w14:paraId="16F97A09" w14:textId="77777777" w:rsidR="00556B4C" w:rsidRPr="00644E56" w:rsidRDefault="00000000" w:rsidP="00644E56">
            <w:pPr>
              <w:jc w:val="both"/>
              <w:rPr>
                <w:lang w:val="it-IT"/>
              </w:rPr>
            </w:pPr>
            <w:r w:rsidRPr="00644E56">
              <w:rPr>
                <w:sz w:val="18"/>
                <w:lang w:val="it-IT"/>
              </w:rPr>
              <w:t>Generatore della richiesta</w:t>
            </w:r>
          </w:p>
        </w:tc>
        <w:tc>
          <w:tcPr>
            <w:tcW w:w="4320" w:type="dxa"/>
          </w:tcPr>
          <w:p w14:paraId="7BCB6EDA" w14:textId="77777777" w:rsidR="00556B4C" w:rsidRPr="00644E56" w:rsidRDefault="00000000" w:rsidP="00644E56">
            <w:pPr>
              <w:jc w:val="both"/>
              <w:rPr>
                <w:lang w:val="it-IT"/>
              </w:rPr>
            </w:pPr>
            <w:r w:rsidRPr="00644E56">
              <w:rPr>
                <w:sz w:val="18"/>
                <w:lang w:val="it-IT"/>
              </w:rPr>
              <w:t>Legge l’identificativo dall’atto e, se c’è, usa la forma ANSC.</w:t>
            </w:r>
          </w:p>
        </w:tc>
        <w:tc>
          <w:tcPr>
            <w:tcW w:w="2448" w:type="dxa"/>
          </w:tcPr>
          <w:p w14:paraId="46689B41" w14:textId="77777777" w:rsidR="00556B4C" w:rsidRPr="00644E56" w:rsidRDefault="00000000" w:rsidP="00644E56">
            <w:pPr>
              <w:jc w:val="both"/>
              <w:rPr>
                <w:lang w:val="it-IT"/>
              </w:rPr>
            </w:pPr>
            <w:r w:rsidRPr="00644E56">
              <w:rPr>
                <w:sz w:val="18"/>
                <w:lang w:val="it-IT"/>
              </w:rPr>
              <w:t>legge un valore nullo e ricade sulla forma classica</w:t>
            </w:r>
          </w:p>
        </w:tc>
      </w:tr>
    </w:tbl>
    <w:p w14:paraId="73B288CB" w14:textId="77777777" w:rsidR="00556B4C" w:rsidRPr="00644E56" w:rsidRDefault="00556B4C" w:rsidP="00644E56">
      <w:pPr>
        <w:jc w:val="both"/>
        <w:rPr>
          <w:lang w:val="it-IT"/>
        </w:rPr>
      </w:pPr>
    </w:p>
    <w:p w14:paraId="2336CBDC" w14:textId="77777777" w:rsidR="00556B4C" w:rsidRPr="00644E56" w:rsidRDefault="00000000" w:rsidP="00644E56">
      <w:pPr>
        <w:jc w:val="both"/>
        <w:rPr>
          <w:lang w:val="it-IT"/>
        </w:rPr>
      </w:pPr>
      <w:r w:rsidRPr="00644E56">
        <w:rPr>
          <w:lang w:val="it-IT"/>
        </w:rPr>
        <w:t xml:space="preserve">Il punto di rottura è </w:t>
      </w:r>
      <w:r w:rsidRPr="00644E56">
        <w:rPr>
          <w:b/>
          <w:lang w:val="it-IT"/>
        </w:rPr>
        <w:t>la conversione dentro il concentratore</w:t>
      </w:r>
      <w:r w:rsidRPr="00644E56">
        <w:rPr>
          <w:lang w:val="it-IT"/>
        </w:rPr>
        <w:t xml:space="preserve">. Il metodo che costruisce l’atto (`Convert.java:1033`) valorizza numero, parte, serie, anno, comune ed esponente a partire </w:t>
      </w:r>
      <w:r w:rsidRPr="00644E56">
        <w:rPr>
          <w:lang w:val="it-IT"/>
        </w:rPr>
        <w:lastRenderedPageBreak/>
        <w:t xml:space="preserve">dagli estremi restituiti dal legacy, e </w:t>
      </w:r>
      <w:r w:rsidRPr="002E1556">
        <w:rPr>
          <w:bCs/>
          <w:lang w:val="it-IT"/>
        </w:rPr>
        <w:t>non tocca le colonne di ANSC</w:t>
      </w:r>
      <w:r w:rsidRPr="00644E56">
        <w:rPr>
          <w:lang w:val="it-IT"/>
        </w:rPr>
        <w:t>; lo stesso vale per l’altro convertitore di atto (`:177`). L’entità che arriva al generatore è quindi un atto completo nella forma classica e vuoto in quella nuova.</w:t>
      </w:r>
    </w:p>
    <w:p w14:paraId="083770FF" w14:textId="77777777" w:rsidR="00556B4C" w:rsidRPr="00644E56" w:rsidRDefault="00000000" w:rsidP="00644E56">
      <w:pPr>
        <w:jc w:val="both"/>
        <w:rPr>
          <w:lang w:val="it-IT"/>
        </w:rPr>
      </w:pPr>
      <w:r w:rsidRPr="00644E56">
        <w:rPr>
          <w:lang w:val="it-IT"/>
        </w:rPr>
        <w:t>Due osservazioni rendono l’intervento più circoscritto di quanto sembri.</w:t>
      </w:r>
    </w:p>
    <w:p w14:paraId="51F69158" w14:textId="77777777" w:rsidR="00556B4C" w:rsidRPr="00644E56" w:rsidRDefault="00000000" w:rsidP="00644E56">
      <w:pPr>
        <w:pStyle w:val="Paragrafoelenco"/>
        <w:jc w:val="both"/>
        <w:rPr>
          <w:lang w:val="it-IT"/>
        </w:rPr>
      </w:pPr>
      <w:r w:rsidRPr="002E1556">
        <w:rPr>
          <w:bCs/>
          <w:lang w:val="it-IT"/>
        </w:rPr>
        <w:t>Il dato non può venire dal legacy</w:t>
      </w:r>
      <w:r w:rsidRPr="00644E56">
        <w:rPr>
          <w:b/>
          <w:lang w:val="it-IT"/>
        </w:rPr>
        <w:t xml:space="preserve">. </w:t>
      </w:r>
      <w:r w:rsidRPr="00644E56">
        <w:rPr>
          <w:lang w:val="it-IT"/>
        </w:rPr>
        <w:t xml:space="preserve">Il tipo che il legacy restituisce porta soltanto comune, tipo di registrazione, anno, numero, parte, serie ed esponente: </w:t>
      </w:r>
      <w:r w:rsidRPr="002E1556">
        <w:rPr>
          <w:bCs/>
          <w:lang w:val="it-IT"/>
        </w:rPr>
        <w:t>non ha un campo per l’identificativo ANSC</w:t>
      </w:r>
      <w:r w:rsidRPr="00644E56">
        <w:rPr>
          <w:lang w:val="it-IT"/>
        </w:rPr>
        <w:t>. Non è una questione di valorizzazione mancata — la sorgente non lo trasporta. Il valore va letto da ANAG_USR, e il concentratore già interroga quella base dati per altri scopi.</w:t>
      </w:r>
    </w:p>
    <w:p w14:paraId="7B32CB56" w14:textId="77777777" w:rsidR="00556B4C" w:rsidRPr="00644E56" w:rsidRDefault="00000000" w:rsidP="00644E56">
      <w:pPr>
        <w:pStyle w:val="Paragrafoelenco"/>
        <w:jc w:val="both"/>
        <w:rPr>
          <w:lang w:val="it-IT"/>
        </w:rPr>
      </w:pPr>
      <w:r w:rsidRPr="002E1556">
        <w:rPr>
          <w:bCs/>
          <w:lang w:val="it-IT"/>
        </w:rPr>
        <w:t>Il concentratore non sa nulla di ANSC</w:t>
      </w:r>
      <w:r w:rsidRPr="00644E56">
        <w:rPr>
          <w:b/>
          <w:lang w:val="it-IT"/>
        </w:rPr>
        <w:t xml:space="preserve">. </w:t>
      </w:r>
      <w:r w:rsidRPr="00644E56">
        <w:rPr>
          <w:lang w:val="it-IT"/>
        </w:rPr>
        <w:t>Nel modulo non c’è una sola occorrenza del termine. Non va quindi corretto un comportamento sbagliato: va aggiunto un comportamento che non c’è, e questo lo rende un intervento additivo.</w:t>
      </w:r>
    </w:p>
    <w:p w14:paraId="66AF916F" w14:textId="77777777" w:rsidR="00556B4C" w:rsidRPr="00644E56" w:rsidRDefault="00000000" w:rsidP="00644E56">
      <w:pPr>
        <w:jc w:val="both"/>
        <w:rPr>
          <w:lang w:val="it-IT"/>
        </w:rPr>
      </w:pPr>
      <w:r w:rsidRPr="00644E56">
        <w:rPr>
          <w:lang w:val="it-IT"/>
        </w:rPr>
        <w:t xml:space="preserve">Una trappola da evitare nella realizzazione: il concentratore ha un proprio oggetto per l’atto, privo del metodo che il generatore invoca per </w:t>
      </w:r>
      <w:proofErr w:type="spellStart"/>
      <w:r w:rsidRPr="00644E56">
        <w:rPr>
          <w:lang w:val="it-IT"/>
        </w:rPr>
        <w:t>reflection</w:t>
      </w:r>
      <w:proofErr w:type="spellEnd"/>
      <w:r w:rsidRPr="00644E56">
        <w:rPr>
          <w:lang w:val="it-IT"/>
        </w:rPr>
        <w:t>. Passare quello invece dell’entità non produrrebbe il ripiego sulla forma classica, produrrebbe un errore in esecuzione. Oggi il percorso passa correttamente l’entità, e così deve restare.</w:t>
      </w:r>
    </w:p>
    <w:p w14:paraId="786B3E71" w14:textId="77777777" w:rsidR="00556B4C" w:rsidRPr="00644E56" w:rsidRDefault="00000000" w:rsidP="00644E56">
      <w:pPr>
        <w:pStyle w:val="Titolo1"/>
        <w:jc w:val="both"/>
        <w:rPr>
          <w:lang w:val="it-IT"/>
        </w:rPr>
      </w:pPr>
      <w:bookmarkStart w:id="8" w:name="_Toc244015362"/>
      <w:r w:rsidRPr="00644E56">
        <w:rPr>
          <w:lang w:val="it-IT"/>
        </w:rPr>
        <w:t>Gli interventi, processo per processo</w:t>
      </w:r>
      <w:bookmarkEnd w:id="8"/>
    </w:p>
    <w:p w14:paraId="45475D33" w14:textId="77777777" w:rsidR="00556B4C" w:rsidRPr="00644E56" w:rsidRDefault="00000000" w:rsidP="00644E56">
      <w:pPr>
        <w:jc w:val="both"/>
        <w:rPr>
          <w:lang w:val="it-IT"/>
        </w:rPr>
      </w:pPr>
      <w:r w:rsidRPr="00644E56">
        <w:rPr>
          <w:lang w:val="it-IT"/>
        </w:rPr>
        <w:t>La ricognizione dei processi che aggiornano ANPR ne ha individuati cinque schedulati, più il processo che alimenta la coda degli eventi. La tabella dice, per ciascuno, se il passaggio della forma ANSC sia possibile e dove si intervenga.</w:t>
      </w:r>
    </w:p>
    <w:tbl>
      <w:tblPr>
        <w:tblStyle w:val="Grigliatabella"/>
        <w:tblW w:w="0" w:type="auto"/>
        <w:tblLook w:val="04A0" w:firstRow="1" w:lastRow="0" w:firstColumn="1" w:lastColumn="0" w:noHBand="0" w:noVBand="1"/>
      </w:tblPr>
      <w:tblGrid>
        <w:gridCol w:w="1804"/>
        <w:gridCol w:w="1622"/>
        <w:gridCol w:w="1460"/>
        <w:gridCol w:w="1073"/>
        <w:gridCol w:w="3391"/>
      </w:tblGrid>
      <w:tr w:rsidR="00556B4C" w:rsidRPr="00644E56" w14:paraId="4F18C3E7" w14:textId="77777777" w:rsidTr="00644E56">
        <w:tc>
          <w:tcPr>
            <w:tcW w:w="1905" w:type="dxa"/>
            <w:shd w:val="clear" w:color="auto" w:fill="DAE9F7" w:themeFill="text2" w:themeFillTint="1A"/>
          </w:tcPr>
          <w:p w14:paraId="5DCF59CC" w14:textId="77777777" w:rsidR="00556B4C" w:rsidRPr="00644E56" w:rsidRDefault="00000000" w:rsidP="00644E56">
            <w:pPr>
              <w:jc w:val="both"/>
              <w:rPr>
                <w:lang w:val="it-IT"/>
              </w:rPr>
            </w:pPr>
            <w:r w:rsidRPr="00644E56">
              <w:rPr>
                <w:b/>
                <w:sz w:val="18"/>
                <w:lang w:val="it-IT"/>
              </w:rPr>
              <w:t>Processo</w:t>
            </w:r>
          </w:p>
        </w:tc>
        <w:tc>
          <w:tcPr>
            <w:tcW w:w="1693" w:type="dxa"/>
            <w:shd w:val="clear" w:color="auto" w:fill="DAE9F7" w:themeFill="text2" w:themeFillTint="1A"/>
          </w:tcPr>
          <w:p w14:paraId="76B4D301" w14:textId="77777777" w:rsidR="00556B4C" w:rsidRPr="00644E56" w:rsidRDefault="00000000" w:rsidP="00644E56">
            <w:pPr>
              <w:jc w:val="both"/>
              <w:rPr>
                <w:lang w:val="it-IT"/>
              </w:rPr>
            </w:pPr>
            <w:r w:rsidRPr="00644E56">
              <w:rPr>
                <w:b/>
                <w:sz w:val="18"/>
                <w:lang w:val="it-IT"/>
              </w:rPr>
              <w:t>Operazioni</w:t>
            </w:r>
          </w:p>
        </w:tc>
        <w:tc>
          <w:tcPr>
            <w:tcW w:w="1500" w:type="dxa"/>
            <w:shd w:val="clear" w:color="auto" w:fill="DAE9F7" w:themeFill="text2" w:themeFillTint="1A"/>
          </w:tcPr>
          <w:p w14:paraId="120FBCC9" w14:textId="77777777" w:rsidR="00556B4C" w:rsidRPr="00644E56" w:rsidRDefault="00000000" w:rsidP="00644E56">
            <w:pPr>
              <w:jc w:val="both"/>
              <w:rPr>
                <w:lang w:val="it-IT"/>
              </w:rPr>
            </w:pPr>
            <w:r w:rsidRPr="00644E56">
              <w:rPr>
                <w:b/>
                <w:sz w:val="18"/>
                <w:lang w:val="it-IT"/>
              </w:rPr>
              <w:t>Atto coinvolto</w:t>
            </w:r>
          </w:p>
        </w:tc>
        <w:tc>
          <w:tcPr>
            <w:tcW w:w="426" w:type="dxa"/>
            <w:shd w:val="clear" w:color="auto" w:fill="DAE9F7" w:themeFill="text2" w:themeFillTint="1A"/>
          </w:tcPr>
          <w:p w14:paraId="00CA2265" w14:textId="77777777" w:rsidR="00556B4C" w:rsidRPr="00644E56" w:rsidRDefault="00000000" w:rsidP="00644E56">
            <w:pPr>
              <w:jc w:val="both"/>
              <w:rPr>
                <w:lang w:val="it-IT"/>
              </w:rPr>
            </w:pPr>
            <w:r w:rsidRPr="00644E56">
              <w:rPr>
                <w:b/>
                <w:sz w:val="18"/>
                <w:lang w:val="it-IT"/>
              </w:rPr>
              <w:t>Si può?</w:t>
            </w:r>
          </w:p>
        </w:tc>
        <w:tc>
          <w:tcPr>
            <w:tcW w:w="3826" w:type="dxa"/>
            <w:shd w:val="clear" w:color="auto" w:fill="DAE9F7" w:themeFill="text2" w:themeFillTint="1A"/>
          </w:tcPr>
          <w:p w14:paraId="65963915" w14:textId="77777777" w:rsidR="00556B4C" w:rsidRPr="00644E56" w:rsidRDefault="00000000" w:rsidP="00644E56">
            <w:pPr>
              <w:jc w:val="both"/>
              <w:rPr>
                <w:lang w:val="it-IT"/>
              </w:rPr>
            </w:pPr>
            <w:r w:rsidRPr="00644E56">
              <w:rPr>
                <w:b/>
                <w:sz w:val="18"/>
                <w:lang w:val="it-IT"/>
              </w:rPr>
              <w:t>Dove si interviene</w:t>
            </w:r>
          </w:p>
        </w:tc>
      </w:tr>
      <w:tr w:rsidR="00556B4C" w:rsidRPr="00644E56" w14:paraId="2A06C48B" w14:textId="77777777" w:rsidTr="00644E56">
        <w:tc>
          <w:tcPr>
            <w:tcW w:w="1905" w:type="dxa"/>
          </w:tcPr>
          <w:p w14:paraId="04206218" w14:textId="77777777" w:rsidR="00556B4C" w:rsidRPr="00644E56" w:rsidRDefault="00000000" w:rsidP="00644E56">
            <w:pPr>
              <w:jc w:val="both"/>
              <w:rPr>
                <w:lang w:val="it-IT"/>
              </w:rPr>
            </w:pPr>
            <w:r w:rsidRPr="00644E56">
              <w:rPr>
                <w:sz w:val="18"/>
                <w:lang w:val="it-IT"/>
              </w:rPr>
              <w:t>Allineamento nascite, ogni giorno alle 05:00</w:t>
            </w:r>
          </w:p>
        </w:tc>
        <w:tc>
          <w:tcPr>
            <w:tcW w:w="1693" w:type="dxa"/>
          </w:tcPr>
          <w:p w14:paraId="695FD8C8" w14:textId="77777777" w:rsidR="00556B4C" w:rsidRPr="00644E56" w:rsidRDefault="00000000" w:rsidP="00644E56">
            <w:pPr>
              <w:jc w:val="both"/>
              <w:rPr>
                <w:lang w:val="it-IT"/>
              </w:rPr>
            </w:pPr>
            <w:r w:rsidRPr="00644E56">
              <w:rPr>
                <w:sz w:val="18"/>
                <w:lang w:val="it-IT"/>
              </w:rPr>
              <w:t>5008 per il soggetto esistente; 1001 e 1002 per il soggetto nuovo</w:t>
            </w:r>
          </w:p>
        </w:tc>
        <w:tc>
          <w:tcPr>
            <w:tcW w:w="1500" w:type="dxa"/>
          </w:tcPr>
          <w:p w14:paraId="1D0C54FD" w14:textId="77777777" w:rsidR="00556B4C" w:rsidRPr="00644E56" w:rsidRDefault="00000000" w:rsidP="00644E56">
            <w:pPr>
              <w:jc w:val="both"/>
              <w:rPr>
                <w:lang w:val="it-IT"/>
              </w:rPr>
            </w:pPr>
            <w:r w:rsidRPr="00644E56">
              <w:rPr>
                <w:sz w:val="18"/>
                <w:lang w:val="it-IT"/>
              </w:rPr>
              <w:t>Atto di nascita</w:t>
            </w:r>
          </w:p>
        </w:tc>
        <w:tc>
          <w:tcPr>
            <w:tcW w:w="426" w:type="dxa"/>
          </w:tcPr>
          <w:p w14:paraId="7D2529B3" w14:textId="77777777" w:rsidR="00556B4C" w:rsidRPr="00644E56" w:rsidRDefault="00000000" w:rsidP="00644E56">
            <w:pPr>
              <w:jc w:val="both"/>
              <w:rPr>
                <w:lang w:val="it-IT"/>
              </w:rPr>
            </w:pPr>
            <w:r w:rsidRPr="00644E56">
              <w:rPr>
                <w:b/>
                <w:sz w:val="18"/>
                <w:lang w:val="it-IT"/>
              </w:rPr>
              <w:t>in parte</w:t>
            </w:r>
          </w:p>
        </w:tc>
        <w:tc>
          <w:tcPr>
            <w:tcW w:w="3826" w:type="dxa"/>
          </w:tcPr>
          <w:p w14:paraId="15BDB649" w14:textId="77777777" w:rsidR="00556B4C" w:rsidRPr="00644E56" w:rsidRDefault="00000000" w:rsidP="00644E56">
            <w:pPr>
              <w:jc w:val="both"/>
              <w:rPr>
                <w:lang w:val="it-IT"/>
              </w:rPr>
            </w:pPr>
            <w:r w:rsidRPr="00644E56">
              <w:rPr>
                <w:sz w:val="18"/>
                <w:lang w:val="it-IT"/>
              </w:rPr>
              <w:t xml:space="preserve">Per la mutazione: la conversione nel concentratore, che non valorizza le colonne di ANSC. Per l’iscrizione del soggetto nuovo </w:t>
            </w:r>
            <w:r w:rsidRPr="00644E56">
              <w:rPr>
                <w:bCs/>
                <w:sz w:val="18"/>
                <w:lang w:val="it-IT"/>
              </w:rPr>
              <w:t>non basta</w:t>
            </w:r>
            <w:r w:rsidRPr="00644E56">
              <w:rPr>
                <w:sz w:val="18"/>
                <w:lang w:val="it-IT"/>
              </w:rPr>
              <w:t>: i generatori 1001 e 1002 non trattano affatto la forma ANSC, e vanno estesi nel client.</w:t>
            </w:r>
          </w:p>
        </w:tc>
      </w:tr>
      <w:tr w:rsidR="00556B4C" w:rsidRPr="00644E56" w14:paraId="1A57AF67" w14:textId="77777777" w:rsidTr="00644E56">
        <w:tc>
          <w:tcPr>
            <w:tcW w:w="1905" w:type="dxa"/>
          </w:tcPr>
          <w:p w14:paraId="60AEE0E9" w14:textId="77777777" w:rsidR="00556B4C" w:rsidRPr="00644E56" w:rsidRDefault="00000000" w:rsidP="00644E56">
            <w:pPr>
              <w:jc w:val="both"/>
              <w:rPr>
                <w:lang w:val="it-IT"/>
              </w:rPr>
            </w:pPr>
            <w:r w:rsidRPr="00644E56">
              <w:rPr>
                <w:sz w:val="18"/>
                <w:lang w:val="it-IT"/>
              </w:rPr>
              <w:t>Allineamento decessi e cittadinanza, ogni giorno alle 05:00</w:t>
            </w:r>
          </w:p>
        </w:tc>
        <w:tc>
          <w:tcPr>
            <w:tcW w:w="1693" w:type="dxa"/>
          </w:tcPr>
          <w:p w14:paraId="2FF7315F" w14:textId="77777777" w:rsidR="00556B4C" w:rsidRPr="00644E56" w:rsidRDefault="00000000" w:rsidP="00644E56">
            <w:pPr>
              <w:jc w:val="both"/>
              <w:rPr>
                <w:lang w:val="it-IT"/>
              </w:rPr>
            </w:pPr>
            <w:r w:rsidRPr="00644E56">
              <w:rPr>
                <w:sz w:val="18"/>
                <w:lang w:val="it-IT"/>
              </w:rPr>
              <w:t>2001 per la cancellazione, 5008 per le mutazioni</w:t>
            </w:r>
          </w:p>
        </w:tc>
        <w:tc>
          <w:tcPr>
            <w:tcW w:w="1500" w:type="dxa"/>
          </w:tcPr>
          <w:p w14:paraId="392DE47A" w14:textId="77777777" w:rsidR="00556B4C" w:rsidRPr="00644E56" w:rsidRDefault="00000000" w:rsidP="00644E56">
            <w:pPr>
              <w:jc w:val="both"/>
              <w:rPr>
                <w:lang w:val="it-IT"/>
              </w:rPr>
            </w:pPr>
            <w:r w:rsidRPr="00644E56">
              <w:rPr>
                <w:sz w:val="18"/>
                <w:lang w:val="it-IT"/>
              </w:rPr>
              <w:t>Atto di morte</w:t>
            </w:r>
          </w:p>
        </w:tc>
        <w:tc>
          <w:tcPr>
            <w:tcW w:w="426" w:type="dxa"/>
          </w:tcPr>
          <w:p w14:paraId="30A2E36E" w14:textId="77777777" w:rsidR="00556B4C" w:rsidRPr="00644E56" w:rsidRDefault="00000000" w:rsidP="00644E56">
            <w:pPr>
              <w:jc w:val="both"/>
              <w:rPr>
                <w:lang w:val="it-IT"/>
              </w:rPr>
            </w:pPr>
            <w:r w:rsidRPr="00644E56">
              <w:rPr>
                <w:b/>
                <w:sz w:val="18"/>
                <w:lang w:val="it-IT"/>
              </w:rPr>
              <w:t>sì</w:t>
            </w:r>
          </w:p>
        </w:tc>
        <w:tc>
          <w:tcPr>
            <w:tcW w:w="3826" w:type="dxa"/>
          </w:tcPr>
          <w:p w14:paraId="73FBB4E5" w14:textId="77777777" w:rsidR="00556B4C" w:rsidRPr="00644E56" w:rsidRDefault="00000000" w:rsidP="00644E56">
            <w:pPr>
              <w:jc w:val="both"/>
              <w:rPr>
                <w:lang w:val="it-IT"/>
              </w:rPr>
            </w:pPr>
            <w:r w:rsidRPr="00644E56">
              <w:rPr>
                <w:sz w:val="18"/>
                <w:lang w:val="it-IT"/>
              </w:rPr>
              <w:t>La sola conversione nel concentratore: entrambi i generatori trattano già la forma ANSC. È il caso più favorevole, e coincide con la famiglia del pilota.</w:t>
            </w:r>
          </w:p>
        </w:tc>
      </w:tr>
      <w:tr w:rsidR="00556B4C" w:rsidRPr="00644E56" w14:paraId="0D2905AA" w14:textId="77777777" w:rsidTr="00644E56">
        <w:tc>
          <w:tcPr>
            <w:tcW w:w="1905" w:type="dxa"/>
          </w:tcPr>
          <w:p w14:paraId="30F0BFC9" w14:textId="77777777" w:rsidR="00556B4C" w:rsidRPr="00644E56" w:rsidRDefault="00000000" w:rsidP="00644E56">
            <w:pPr>
              <w:jc w:val="both"/>
              <w:rPr>
                <w:lang w:val="it-IT"/>
              </w:rPr>
            </w:pPr>
            <w:r w:rsidRPr="00644E56">
              <w:rPr>
                <w:sz w:val="18"/>
                <w:lang w:val="it-IT"/>
              </w:rPr>
              <w:t>Allineamento matrimoni, ogni giorno alle 05:00</w:t>
            </w:r>
          </w:p>
        </w:tc>
        <w:tc>
          <w:tcPr>
            <w:tcW w:w="1693" w:type="dxa"/>
          </w:tcPr>
          <w:p w14:paraId="1EFA52CB" w14:textId="77777777" w:rsidR="00556B4C" w:rsidRPr="00644E56" w:rsidRDefault="00000000" w:rsidP="00644E56">
            <w:pPr>
              <w:jc w:val="both"/>
              <w:rPr>
                <w:lang w:val="it-IT"/>
              </w:rPr>
            </w:pPr>
            <w:r w:rsidRPr="00644E56">
              <w:rPr>
                <w:sz w:val="18"/>
                <w:lang w:val="it-IT"/>
              </w:rPr>
              <w:t>5008, 5012, 5013</w:t>
            </w:r>
          </w:p>
        </w:tc>
        <w:tc>
          <w:tcPr>
            <w:tcW w:w="1500" w:type="dxa"/>
          </w:tcPr>
          <w:p w14:paraId="0447083F" w14:textId="77777777" w:rsidR="00556B4C" w:rsidRPr="00644E56" w:rsidRDefault="00000000" w:rsidP="00644E56">
            <w:pPr>
              <w:jc w:val="both"/>
              <w:rPr>
                <w:lang w:val="it-IT"/>
              </w:rPr>
            </w:pPr>
            <w:r w:rsidRPr="00644E56">
              <w:rPr>
                <w:sz w:val="18"/>
                <w:lang w:val="it-IT"/>
              </w:rPr>
              <w:t>Atto di matrimonio e atto di annullamento</w:t>
            </w:r>
          </w:p>
        </w:tc>
        <w:tc>
          <w:tcPr>
            <w:tcW w:w="426" w:type="dxa"/>
          </w:tcPr>
          <w:p w14:paraId="34140BD7" w14:textId="77777777" w:rsidR="00556B4C" w:rsidRPr="00644E56" w:rsidRDefault="00000000" w:rsidP="00644E56">
            <w:pPr>
              <w:jc w:val="both"/>
              <w:rPr>
                <w:lang w:val="it-IT"/>
              </w:rPr>
            </w:pPr>
            <w:r w:rsidRPr="00644E56">
              <w:rPr>
                <w:b/>
                <w:sz w:val="18"/>
                <w:lang w:val="it-IT"/>
              </w:rPr>
              <w:t>in parte</w:t>
            </w:r>
          </w:p>
        </w:tc>
        <w:tc>
          <w:tcPr>
            <w:tcW w:w="3826" w:type="dxa"/>
          </w:tcPr>
          <w:p w14:paraId="0016FE5E" w14:textId="77777777" w:rsidR="00556B4C" w:rsidRPr="00644E56" w:rsidRDefault="00000000" w:rsidP="00644E56">
            <w:pPr>
              <w:jc w:val="both"/>
              <w:rPr>
                <w:lang w:val="it-IT"/>
              </w:rPr>
            </w:pPr>
            <w:r w:rsidRPr="00644E56">
              <w:rPr>
                <w:sz w:val="18"/>
                <w:lang w:val="it-IT"/>
              </w:rPr>
              <w:t>La conversione per il ramo dell’annullamento, che passa dall’utilità comune. Per 5012 e 5013 i generatori non trattano la forma ANSC: vanno estesi.</w:t>
            </w:r>
          </w:p>
        </w:tc>
      </w:tr>
      <w:tr w:rsidR="00556B4C" w:rsidRPr="00644E56" w14:paraId="46A0B35F" w14:textId="77777777" w:rsidTr="00644E56">
        <w:tc>
          <w:tcPr>
            <w:tcW w:w="1905" w:type="dxa"/>
          </w:tcPr>
          <w:p w14:paraId="79CAEFFF" w14:textId="77777777" w:rsidR="00556B4C" w:rsidRPr="00644E56" w:rsidRDefault="00000000" w:rsidP="00644E56">
            <w:pPr>
              <w:jc w:val="both"/>
              <w:rPr>
                <w:lang w:val="it-IT"/>
              </w:rPr>
            </w:pPr>
            <w:r w:rsidRPr="00644E56">
              <w:rPr>
                <w:sz w:val="18"/>
                <w:lang w:val="it-IT"/>
              </w:rPr>
              <w:t>Aggiornamento elettorale, ogni giorno alle 11:00</w:t>
            </w:r>
          </w:p>
        </w:tc>
        <w:tc>
          <w:tcPr>
            <w:tcW w:w="1693" w:type="dxa"/>
          </w:tcPr>
          <w:p w14:paraId="7965FBB1" w14:textId="77777777" w:rsidR="00556B4C" w:rsidRPr="00644E56" w:rsidRDefault="00000000" w:rsidP="00644E56">
            <w:pPr>
              <w:jc w:val="both"/>
              <w:rPr>
                <w:lang w:val="it-IT"/>
              </w:rPr>
            </w:pPr>
            <w:r w:rsidRPr="00644E56">
              <w:rPr>
                <w:sz w:val="18"/>
                <w:lang w:val="it-IT"/>
              </w:rPr>
              <w:t>5010</w:t>
            </w:r>
          </w:p>
        </w:tc>
        <w:tc>
          <w:tcPr>
            <w:tcW w:w="1500" w:type="dxa"/>
          </w:tcPr>
          <w:p w14:paraId="5875BF3E" w14:textId="77777777" w:rsidR="00556B4C" w:rsidRPr="00644E56" w:rsidRDefault="00000000" w:rsidP="00644E56">
            <w:pPr>
              <w:jc w:val="both"/>
              <w:rPr>
                <w:lang w:val="it-IT"/>
              </w:rPr>
            </w:pPr>
            <w:r w:rsidRPr="00644E56">
              <w:rPr>
                <w:sz w:val="18"/>
                <w:lang w:val="it-IT"/>
              </w:rPr>
              <w:t xml:space="preserve">Nessun atto di stato civile: iscrizioni e </w:t>
            </w:r>
            <w:r w:rsidRPr="00644E56">
              <w:rPr>
                <w:sz w:val="18"/>
                <w:lang w:val="it-IT"/>
              </w:rPr>
              <w:lastRenderedPageBreak/>
              <w:t>cancellazioni di elettori</w:t>
            </w:r>
          </w:p>
        </w:tc>
        <w:tc>
          <w:tcPr>
            <w:tcW w:w="426" w:type="dxa"/>
          </w:tcPr>
          <w:p w14:paraId="383696CC" w14:textId="77777777" w:rsidR="00556B4C" w:rsidRPr="00644E56" w:rsidRDefault="00000000" w:rsidP="00644E56">
            <w:pPr>
              <w:jc w:val="both"/>
              <w:rPr>
                <w:lang w:val="it-IT"/>
              </w:rPr>
            </w:pPr>
            <w:r w:rsidRPr="00644E56">
              <w:rPr>
                <w:b/>
                <w:sz w:val="18"/>
                <w:lang w:val="it-IT"/>
              </w:rPr>
              <w:lastRenderedPageBreak/>
              <w:t>non pertinente</w:t>
            </w:r>
          </w:p>
        </w:tc>
        <w:tc>
          <w:tcPr>
            <w:tcW w:w="3826" w:type="dxa"/>
          </w:tcPr>
          <w:p w14:paraId="2143F1D1" w14:textId="77777777" w:rsidR="00556B4C" w:rsidRPr="00644E56" w:rsidRDefault="00000000" w:rsidP="00644E56">
            <w:pPr>
              <w:jc w:val="both"/>
              <w:rPr>
                <w:lang w:val="it-IT"/>
              </w:rPr>
            </w:pPr>
            <w:r w:rsidRPr="00644E56">
              <w:rPr>
                <w:sz w:val="18"/>
                <w:lang w:val="it-IT"/>
              </w:rPr>
              <w:t>Nulla. L’operazione non porta un atto di stato civile, e il generatore non prevede la forma ANSC.</w:t>
            </w:r>
          </w:p>
        </w:tc>
      </w:tr>
      <w:tr w:rsidR="00556B4C" w:rsidRPr="00644E56" w14:paraId="37A24844" w14:textId="77777777" w:rsidTr="00644E56">
        <w:tc>
          <w:tcPr>
            <w:tcW w:w="1905" w:type="dxa"/>
          </w:tcPr>
          <w:p w14:paraId="1E0E1230" w14:textId="77777777" w:rsidR="00556B4C" w:rsidRPr="00644E56" w:rsidRDefault="00000000" w:rsidP="00644E56">
            <w:pPr>
              <w:jc w:val="both"/>
              <w:rPr>
                <w:lang w:val="it-IT"/>
              </w:rPr>
            </w:pPr>
            <w:r w:rsidRPr="00644E56">
              <w:rPr>
                <w:sz w:val="18"/>
                <w:lang w:val="it-IT"/>
              </w:rPr>
              <w:t>Recupero cambi di residenza online, alle 04:00, 11:00 e 17:00</w:t>
            </w:r>
          </w:p>
        </w:tc>
        <w:tc>
          <w:tcPr>
            <w:tcW w:w="1693" w:type="dxa"/>
          </w:tcPr>
          <w:p w14:paraId="1CDC8AA4" w14:textId="77777777" w:rsidR="00556B4C" w:rsidRPr="00644E56" w:rsidRDefault="00000000" w:rsidP="00644E56">
            <w:pPr>
              <w:jc w:val="both"/>
              <w:rPr>
                <w:lang w:val="it-IT"/>
              </w:rPr>
            </w:pPr>
            <w:r w:rsidRPr="00644E56">
              <w:rPr>
                <w:sz w:val="18"/>
                <w:lang w:val="it-IT"/>
              </w:rPr>
              <w:t>P001, P002, P003 e 3002</w:t>
            </w:r>
          </w:p>
        </w:tc>
        <w:tc>
          <w:tcPr>
            <w:tcW w:w="1500" w:type="dxa"/>
          </w:tcPr>
          <w:p w14:paraId="53BF68D4" w14:textId="77777777" w:rsidR="00556B4C" w:rsidRPr="00644E56" w:rsidRDefault="00000000" w:rsidP="00644E56">
            <w:pPr>
              <w:jc w:val="both"/>
              <w:rPr>
                <w:lang w:val="it-IT"/>
              </w:rPr>
            </w:pPr>
            <w:r w:rsidRPr="00644E56">
              <w:rPr>
                <w:sz w:val="18"/>
                <w:lang w:val="it-IT"/>
              </w:rPr>
              <w:t>Nessun atto</w:t>
            </w:r>
          </w:p>
        </w:tc>
        <w:tc>
          <w:tcPr>
            <w:tcW w:w="426" w:type="dxa"/>
          </w:tcPr>
          <w:p w14:paraId="71257025" w14:textId="77777777" w:rsidR="00556B4C" w:rsidRPr="00644E56" w:rsidRDefault="00000000" w:rsidP="00644E56">
            <w:pPr>
              <w:jc w:val="both"/>
              <w:rPr>
                <w:lang w:val="it-IT"/>
              </w:rPr>
            </w:pPr>
            <w:r w:rsidRPr="00644E56">
              <w:rPr>
                <w:b/>
                <w:sz w:val="18"/>
                <w:lang w:val="it-IT"/>
              </w:rPr>
              <w:t>non pertinente</w:t>
            </w:r>
          </w:p>
        </w:tc>
        <w:tc>
          <w:tcPr>
            <w:tcW w:w="3826" w:type="dxa"/>
          </w:tcPr>
          <w:p w14:paraId="444C2132" w14:textId="77777777" w:rsidR="00556B4C" w:rsidRPr="00644E56" w:rsidRDefault="00000000" w:rsidP="00644E56">
            <w:pPr>
              <w:jc w:val="both"/>
              <w:rPr>
                <w:lang w:val="it-IT"/>
              </w:rPr>
            </w:pPr>
            <w:r w:rsidRPr="00644E56">
              <w:rPr>
                <w:sz w:val="18"/>
                <w:lang w:val="it-IT"/>
              </w:rPr>
              <w:t>Nulla. Il processo è in prevalenza entrante e la sola scrittura riguarda lo stato della pratica.</w:t>
            </w:r>
          </w:p>
        </w:tc>
      </w:tr>
    </w:tbl>
    <w:p w14:paraId="67BB2F05" w14:textId="77777777" w:rsidR="00556B4C" w:rsidRPr="00644E56" w:rsidRDefault="00556B4C" w:rsidP="00644E56">
      <w:pPr>
        <w:jc w:val="both"/>
        <w:rPr>
          <w:lang w:val="it-IT"/>
        </w:rPr>
      </w:pPr>
    </w:p>
    <w:p w14:paraId="1307B640" w14:textId="77777777" w:rsidR="00556B4C" w:rsidRPr="00644E56" w:rsidRDefault="00000000" w:rsidP="00644E56">
      <w:pPr>
        <w:jc w:val="both"/>
        <w:rPr>
          <w:lang w:val="it-IT"/>
        </w:rPr>
      </w:pPr>
      <w:r w:rsidRPr="00644E56">
        <w:rPr>
          <w:lang w:val="it-IT"/>
        </w:rPr>
        <w:t xml:space="preserve">Ne risulta un ordine di convenienza che non era evidente all’inizio. </w:t>
      </w:r>
      <w:r w:rsidRPr="00644E56">
        <w:rPr>
          <w:bCs/>
          <w:lang w:val="it-IT"/>
        </w:rPr>
        <w:t>Il caso più favorevole è quello dei decessi</w:t>
      </w:r>
      <w:r w:rsidRPr="00644E56">
        <w:rPr>
          <w:lang w:val="it-IT"/>
        </w:rPr>
        <w:t>: entrambe le operazioni che il processo usa trattano già la forma ANSC, quindi l’intervento è circoscritto alla conversione, in un solo modulo, senza toccare il client condiviso. Ed è anche la famiglia su cui il progetto di integrazione ha scelto di partire.</w:t>
      </w:r>
    </w:p>
    <w:p w14:paraId="29E76A27" w14:textId="77777777" w:rsidR="00556B4C" w:rsidRPr="00644E56" w:rsidRDefault="00000000" w:rsidP="00644E56">
      <w:pPr>
        <w:jc w:val="both"/>
        <w:rPr>
          <w:lang w:val="it-IT"/>
        </w:rPr>
      </w:pPr>
      <w:r w:rsidRPr="00644E56">
        <w:rPr>
          <w:lang w:val="it-IT"/>
        </w:rPr>
        <w:t xml:space="preserve">Il caso delle </w:t>
      </w:r>
      <w:r w:rsidRPr="002E1556">
        <w:rPr>
          <w:bCs/>
          <w:lang w:val="it-IT"/>
        </w:rPr>
        <w:t>nascite</w:t>
      </w:r>
      <w:r w:rsidRPr="00644E56">
        <w:rPr>
          <w:lang w:val="it-IT"/>
        </w:rPr>
        <w:t xml:space="preserve"> è a metà: la mutazione del soggetto già esistente si risolve come i decessi, ma l’iscrizione di un soggetto nuovo — che per una nascita è il caso normale — richiede di estendere due generatori nel client condiviso. È un lavoro di raggio diverso, da pianificare a parte (AN-04).</w:t>
      </w:r>
    </w:p>
    <w:p w14:paraId="2DE016C9" w14:textId="77777777" w:rsidR="00556B4C" w:rsidRPr="00644E56" w:rsidRDefault="00000000" w:rsidP="00644E56">
      <w:pPr>
        <w:jc w:val="both"/>
        <w:rPr>
          <w:lang w:val="it-IT"/>
        </w:rPr>
      </w:pPr>
      <w:r w:rsidRPr="00644E56">
        <w:rPr>
          <w:lang w:val="it-IT"/>
        </w:rPr>
        <w:t xml:space="preserve">I due processi dell’elettorale e dei cambi di residenza online </w:t>
      </w:r>
      <w:r w:rsidRPr="002E1556">
        <w:rPr>
          <w:bCs/>
          <w:lang w:val="it-IT"/>
        </w:rPr>
        <w:t>non sono pertinenti</w:t>
      </w:r>
      <w:r w:rsidRPr="00644E56">
        <w:rPr>
          <w:lang w:val="it-IT"/>
        </w:rPr>
        <w:t>: non comunicano atti di stato civile, e la questione non li riguarda. Vale la pena dirlo esplicitamente, perché in una ricognizione dei processi che aggiornano ANPR compaiono accanto agli altri.</w:t>
      </w:r>
    </w:p>
    <w:p w14:paraId="08D6F4D7" w14:textId="215842B0" w:rsidR="002E1556" w:rsidRDefault="00000000" w:rsidP="00644E56">
      <w:pPr>
        <w:jc w:val="both"/>
        <w:rPr>
          <w:lang w:val="it-IT"/>
        </w:rPr>
      </w:pPr>
      <w:r w:rsidRPr="00644E56">
        <w:rPr>
          <w:lang w:val="it-IT"/>
        </w:rPr>
        <w:t>Infine</w:t>
      </w:r>
      <w:r w:rsidR="002E1556">
        <w:rPr>
          <w:lang w:val="it-IT"/>
        </w:rPr>
        <w:t>,</w:t>
      </w:r>
      <w:r w:rsidRPr="00644E56">
        <w:rPr>
          <w:lang w:val="it-IT"/>
        </w:rPr>
        <w:t xml:space="preserve"> il processo che alimenta la coda, in esecuzione ogni giorno alle 23:00: non chiama ANPR e non va modificato. Resta però il luogo in cui si potrebbe portare il riferimento all’atto, se si scegliesse di risolvere così la questione AN-02 invece di cercarlo a valle.</w:t>
      </w:r>
    </w:p>
    <w:p w14:paraId="13939F70" w14:textId="5C0397B6" w:rsidR="00556B4C" w:rsidRPr="00644E56" w:rsidRDefault="002E1556" w:rsidP="002E1556">
      <w:pPr>
        <w:rPr>
          <w:lang w:val="it-IT"/>
        </w:rPr>
      </w:pPr>
      <w:r>
        <w:rPr>
          <w:lang w:val="it-IT"/>
        </w:rPr>
        <w:br w:type="page"/>
      </w:r>
    </w:p>
    <w:p w14:paraId="397B8B16" w14:textId="77777777" w:rsidR="00556B4C" w:rsidRPr="00644E56" w:rsidRDefault="00000000" w:rsidP="00644E56">
      <w:pPr>
        <w:pStyle w:val="Titolo1"/>
        <w:jc w:val="both"/>
        <w:rPr>
          <w:lang w:val="it-IT"/>
        </w:rPr>
      </w:pPr>
      <w:bookmarkStart w:id="9" w:name="_Toc244015363"/>
      <w:r w:rsidRPr="00644E56">
        <w:rPr>
          <w:lang w:val="it-IT"/>
        </w:rPr>
        <w:lastRenderedPageBreak/>
        <w:t>La Predisposizione Anagrafica: l’interfaccia in cui gli identificativi sono previsti</w:t>
      </w:r>
      <w:bookmarkEnd w:id="9"/>
    </w:p>
    <w:p w14:paraId="5393A08F" w14:textId="77777777" w:rsidR="00556B4C" w:rsidRPr="00644E56" w:rsidRDefault="00000000" w:rsidP="00644E56">
      <w:pPr>
        <w:jc w:val="both"/>
        <w:rPr>
          <w:lang w:val="it-IT"/>
        </w:rPr>
      </w:pPr>
      <w:r w:rsidRPr="00644E56">
        <w:rPr>
          <w:lang w:val="it-IT"/>
        </w:rPr>
        <w:t xml:space="preserve">Nella documentazione ANPR, accanto agli schemi dei servizi per i comuni, c’è una cartella dedicata ad ANSC: tre schemi per circa duemila righe e </w:t>
      </w:r>
      <w:proofErr w:type="spellStart"/>
      <w:r w:rsidRPr="00644E56">
        <w:rPr>
          <w:lang w:val="it-IT"/>
        </w:rPr>
        <w:t>duecentoquarantacinque</w:t>
      </w:r>
      <w:proofErr w:type="spellEnd"/>
      <w:r w:rsidRPr="00644E56">
        <w:rPr>
          <w:lang w:val="it-IT"/>
        </w:rPr>
        <w:t xml:space="preserve"> tipi, più nove esempi di messaggio — nascita, morte con e senza coniuge, matrimonio, unione civile, cittadinanza, rettifica, discordanza anagrafica, caso d’uso di servizio. Definiscono un messaggio chiamato </w:t>
      </w:r>
      <w:r w:rsidRPr="002E1556">
        <w:rPr>
          <w:bCs/>
          <w:lang w:val="it-IT"/>
        </w:rPr>
        <w:t>predisposizione anagrafica</w:t>
      </w:r>
      <w:r w:rsidRPr="00644E56">
        <w:rPr>
          <w:lang w:val="it-IT"/>
        </w:rPr>
        <w:t>.</w:t>
      </w:r>
    </w:p>
    <w:p w14:paraId="6183786C" w14:textId="77777777" w:rsidR="00556B4C" w:rsidRPr="00644E56" w:rsidRDefault="00000000" w:rsidP="00644E56">
      <w:pPr>
        <w:pStyle w:val="Titolo2"/>
        <w:jc w:val="both"/>
        <w:rPr>
          <w:lang w:val="it-IT"/>
        </w:rPr>
      </w:pPr>
      <w:bookmarkStart w:id="10" w:name="_Toc244015364"/>
      <w:r w:rsidRPr="00644E56">
        <w:rPr>
          <w:lang w:val="it-IT"/>
        </w:rPr>
        <w:t>La testata: che cosa dichiara, e chi la manda</w:t>
      </w:r>
      <w:bookmarkEnd w:id="10"/>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33"/>
        <w:gridCol w:w="6217"/>
      </w:tblGrid>
      <w:tr w:rsidR="00556B4C" w:rsidRPr="00644E56" w14:paraId="467F9F8F" w14:textId="77777777" w:rsidTr="002E1556">
        <w:tc>
          <w:tcPr>
            <w:tcW w:w="3168" w:type="dxa"/>
            <w:shd w:val="clear" w:color="auto" w:fill="DAE9F7" w:themeFill="text2" w:themeFillTint="1A"/>
          </w:tcPr>
          <w:p w14:paraId="0BAFA559" w14:textId="77777777" w:rsidR="00556B4C" w:rsidRPr="00644E56" w:rsidRDefault="00000000" w:rsidP="00644E56">
            <w:pPr>
              <w:jc w:val="both"/>
              <w:rPr>
                <w:lang w:val="it-IT"/>
              </w:rPr>
            </w:pPr>
            <w:r w:rsidRPr="00644E56">
              <w:rPr>
                <w:b/>
                <w:sz w:val="18"/>
                <w:lang w:val="it-IT"/>
              </w:rPr>
              <w:t>Elemento</w:t>
            </w:r>
          </w:p>
        </w:tc>
        <w:tc>
          <w:tcPr>
            <w:tcW w:w="6336" w:type="dxa"/>
            <w:shd w:val="clear" w:color="auto" w:fill="DAE9F7" w:themeFill="text2" w:themeFillTint="1A"/>
          </w:tcPr>
          <w:p w14:paraId="6C670033" w14:textId="77777777" w:rsidR="00556B4C" w:rsidRPr="00644E56" w:rsidRDefault="00000000" w:rsidP="00644E56">
            <w:pPr>
              <w:jc w:val="both"/>
              <w:rPr>
                <w:lang w:val="it-IT"/>
              </w:rPr>
            </w:pPr>
            <w:r w:rsidRPr="00644E56">
              <w:rPr>
                <w:b/>
                <w:sz w:val="18"/>
                <w:lang w:val="it-IT"/>
              </w:rPr>
              <w:t>Che cosa dichiara</w:t>
            </w:r>
          </w:p>
        </w:tc>
      </w:tr>
      <w:tr w:rsidR="00556B4C" w:rsidRPr="00644E56" w14:paraId="15ECED44" w14:textId="77777777">
        <w:tc>
          <w:tcPr>
            <w:tcW w:w="3168" w:type="dxa"/>
          </w:tcPr>
          <w:p w14:paraId="29191488" w14:textId="77777777" w:rsidR="00556B4C" w:rsidRPr="00644E56" w:rsidRDefault="00000000" w:rsidP="00644E56">
            <w:pPr>
              <w:jc w:val="both"/>
              <w:rPr>
                <w:lang w:val="it-IT"/>
              </w:rPr>
            </w:pPr>
            <w:proofErr w:type="spellStart"/>
            <w:r w:rsidRPr="00644E56">
              <w:rPr>
                <w:sz w:val="18"/>
                <w:lang w:val="it-IT"/>
              </w:rPr>
              <w:t>idNotifica</w:t>
            </w:r>
            <w:proofErr w:type="spellEnd"/>
          </w:p>
        </w:tc>
        <w:tc>
          <w:tcPr>
            <w:tcW w:w="6336" w:type="dxa"/>
          </w:tcPr>
          <w:p w14:paraId="4235683E" w14:textId="77777777" w:rsidR="00556B4C" w:rsidRPr="00644E56" w:rsidRDefault="00000000" w:rsidP="00644E56">
            <w:pPr>
              <w:jc w:val="both"/>
              <w:rPr>
                <w:lang w:val="it-IT"/>
              </w:rPr>
            </w:pPr>
            <w:r w:rsidRPr="00644E56">
              <w:rPr>
                <w:sz w:val="18"/>
                <w:lang w:val="it-IT"/>
              </w:rPr>
              <w:t>L’identificativo della predisposizione anagrafica.</w:t>
            </w:r>
          </w:p>
        </w:tc>
      </w:tr>
      <w:tr w:rsidR="00556B4C" w:rsidRPr="00644E56" w14:paraId="30B143DA" w14:textId="77777777">
        <w:tc>
          <w:tcPr>
            <w:tcW w:w="3168" w:type="dxa"/>
          </w:tcPr>
          <w:p w14:paraId="3D56FBE8" w14:textId="77777777" w:rsidR="00556B4C" w:rsidRPr="00644E56" w:rsidRDefault="00000000" w:rsidP="00644E56">
            <w:pPr>
              <w:jc w:val="both"/>
              <w:rPr>
                <w:lang w:val="it-IT"/>
              </w:rPr>
            </w:pPr>
            <w:proofErr w:type="spellStart"/>
            <w:r w:rsidRPr="00644E56">
              <w:rPr>
                <w:sz w:val="18"/>
                <w:lang w:val="it-IT"/>
              </w:rPr>
              <w:t>codMittente</w:t>
            </w:r>
            <w:proofErr w:type="spellEnd"/>
          </w:p>
        </w:tc>
        <w:tc>
          <w:tcPr>
            <w:tcW w:w="6336" w:type="dxa"/>
          </w:tcPr>
          <w:p w14:paraId="4D0AC195" w14:textId="77777777" w:rsidR="00556B4C" w:rsidRPr="00644E56" w:rsidRDefault="00000000" w:rsidP="00644E56">
            <w:pPr>
              <w:jc w:val="both"/>
              <w:rPr>
                <w:lang w:val="it-IT"/>
              </w:rPr>
            </w:pPr>
            <w:r w:rsidRPr="00644E56">
              <w:rPr>
                <w:sz w:val="18"/>
                <w:lang w:val="it-IT"/>
              </w:rPr>
              <w:t xml:space="preserve">«Il codice ISTAT </w:t>
            </w:r>
            <w:r w:rsidRPr="00644E56">
              <w:rPr>
                <w:b/>
                <w:sz w:val="18"/>
                <w:lang w:val="it-IT"/>
              </w:rPr>
              <w:t>del comune che effettua la richiesta</w:t>
            </w:r>
            <w:r w:rsidRPr="00644E56">
              <w:rPr>
                <w:sz w:val="18"/>
                <w:lang w:val="it-IT"/>
              </w:rPr>
              <w:t>»: la testata attribuisce l’invio al comune.</w:t>
            </w:r>
          </w:p>
        </w:tc>
      </w:tr>
      <w:tr w:rsidR="00556B4C" w:rsidRPr="00644E56" w14:paraId="7D4BAF2D" w14:textId="77777777">
        <w:tc>
          <w:tcPr>
            <w:tcW w:w="3168" w:type="dxa"/>
          </w:tcPr>
          <w:p w14:paraId="1B84CA0E" w14:textId="77777777" w:rsidR="00556B4C" w:rsidRPr="00644E56" w:rsidRDefault="00000000" w:rsidP="00644E56">
            <w:pPr>
              <w:jc w:val="both"/>
              <w:rPr>
                <w:lang w:val="it-IT"/>
              </w:rPr>
            </w:pPr>
            <w:proofErr w:type="spellStart"/>
            <w:r w:rsidRPr="00644E56">
              <w:rPr>
                <w:sz w:val="18"/>
                <w:lang w:val="it-IT"/>
              </w:rPr>
              <w:t>idTipoNotifica</w:t>
            </w:r>
            <w:proofErr w:type="spellEnd"/>
          </w:p>
        </w:tc>
        <w:tc>
          <w:tcPr>
            <w:tcW w:w="6336" w:type="dxa"/>
          </w:tcPr>
          <w:p w14:paraId="504835FB" w14:textId="77777777" w:rsidR="00556B4C" w:rsidRPr="00644E56" w:rsidRDefault="00000000" w:rsidP="00644E56">
            <w:pPr>
              <w:jc w:val="both"/>
              <w:rPr>
                <w:lang w:val="it-IT"/>
              </w:rPr>
            </w:pPr>
            <w:r w:rsidRPr="00644E56">
              <w:rPr>
                <w:sz w:val="18"/>
                <w:lang w:val="it-IT"/>
              </w:rPr>
              <w:t xml:space="preserve">Il tipo di notifica anagrafica, «es. </w:t>
            </w:r>
            <w:r w:rsidRPr="00644E56">
              <w:rPr>
                <w:b/>
                <w:sz w:val="18"/>
                <w:lang w:val="it-IT"/>
              </w:rPr>
              <w:t>SC01, SC02</w:t>
            </w:r>
            <w:r w:rsidRPr="00644E56">
              <w:rPr>
                <w:sz w:val="18"/>
                <w:lang w:val="it-IT"/>
              </w:rPr>
              <w:t>…»: sono le stesse sigle che l’analisi dell’integrazione registra come notifiche anagrafiche destinate all’ufficio anagrafe.</w:t>
            </w:r>
          </w:p>
        </w:tc>
      </w:tr>
      <w:tr w:rsidR="00556B4C" w:rsidRPr="00644E56" w14:paraId="60318BCA" w14:textId="77777777">
        <w:tc>
          <w:tcPr>
            <w:tcW w:w="3168" w:type="dxa"/>
          </w:tcPr>
          <w:p w14:paraId="5B8C5F1C" w14:textId="77777777" w:rsidR="00556B4C" w:rsidRPr="00644E56" w:rsidRDefault="00000000" w:rsidP="00644E56">
            <w:pPr>
              <w:jc w:val="both"/>
              <w:rPr>
                <w:lang w:val="it-IT"/>
              </w:rPr>
            </w:pPr>
            <w:proofErr w:type="spellStart"/>
            <w:r w:rsidRPr="00644E56">
              <w:rPr>
                <w:sz w:val="18"/>
                <w:lang w:val="it-IT"/>
              </w:rPr>
              <w:t>idTipoContenuto</w:t>
            </w:r>
            <w:proofErr w:type="spellEnd"/>
          </w:p>
        </w:tc>
        <w:tc>
          <w:tcPr>
            <w:tcW w:w="6336" w:type="dxa"/>
          </w:tcPr>
          <w:p w14:paraId="3329A87D" w14:textId="77777777" w:rsidR="00556B4C" w:rsidRPr="00644E56" w:rsidRDefault="00000000" w:rsidP="00644E56">
            <w:pPr>
              <w:jc w:val="both"/>
              <w:rPr>
                <w:lang w:val="it-IT"/>
              </w:rPr>
            </w:pPr>
            <w:r w:rsidRPr="00644E56">
              <w:rPr>
                <w:sz w:val="18"/>
                <w:lang w:val="it-IT"/>
              </w:rPr>
              <w:t>1 atto · 2 annotazione · 3 trascrizione · 4 annotazione automatica.</w:t>
            </w:r>
          </w:p>
        </w:tc>
      </w:tr>
      <w:tr w:rsidR="00556B4C" w:rsidRPr="00644E56" w14:paraId="154A4E9C" w14:textId="77777777">
        <w:tc>
          <w:tcPr>
            <w:tcW w:w="3168" w:type="dxa"/>
          </w:tcPr>
          <w:p w14:paraId="67CCB00D" w14:textId="77777777" w:rsidR="00556B4C" w:rsidRPr="00644E56" w:rsidRDefault="00000000" w:rsidP="00644E56">
            <w:pPr>
              <w:jc w:val="both"/>
              <w:rPr>
                <w:lang w:val="it-IT"/>
              </w:rPr>
            </w:pPr>
            <w:proofErr w:type="spellStart"/>
            <w:r w:rsidRPr="00644E56">
              <w:rPr>
                <w:sz w:val="18"/>
                <w:lang w:val="it-IT"/>
              </w:rPr>
              <w:t>idTipoEvento</w:t>
            </w:r>
            <w:proofErr w:type="spellEnd"/>
          </w:p>
        </w:tc>
        <w:tc>
          <w:tcPr>
            <w:tcW w:w="6336" w:type="dxa"/>
          </w:tcPr>
          <w:p w14:paraId="328AE39A" w14:textId="77777777" w:rsidR="00556B4C" w:rsidRPr="00644E56" w:rsidRDefault="00000000" w:rsidP="00644E56">
            <w:pPr>
              <w:jc w:val="both"/>
              <w:rPr>
                <w:lang w:val="it-IT"/>
              </w:rPr>
            </w:pPr>
            <w:r w:rsidRPr="00644E56">
              <w:rPr>
                <w:sz w:val="18"/>
                <w:lang w:val="it-IT"/>
              </w:rPr>
              <w:t>1 nascita · 2 morte · 3 matrimonio · 4 unione civile · 5 cittadinanza.</w:t>
            </w:r>
          </w:p>
        </w:tc>
      </w:tr>
      <w:tr w:rsidR="00556B4C" w:rsidRPr="00644E56" w14:paraId="0CCC7F83" w14:textId="77777777">
        <w:tc>
          <w:tcPr>
            <w:tcW w:w="3168" w:type="dxa"/>
          </w:tcPr>
          <w:p w14:paraId="5EB66AF8" w14:textId="77777777" w:rsidR="00556B4C" w:rsidRPr="00644E56" w:rsidRDefault="00000000" w:rsidP="00644E56">
            <w:pPr>
              <w:jc w:val="both"/>
              <w:rPr>
                <w:lang w:val="it-IT"/>
              </w:rPr>
            </w:pPr>
            <w:proofErr w:type="spellStart"/>
            <w:r w:rsidRPr="00644E56">
              <w:rPr>
                <w:sz w:val="18"/>
                <w:lang w:val="it-IT"/>
              </w:rPr>
              <w:t>idUsecase</w:t>
            </w:r>
            <w:proofErr w:type="spellEnd"/>
            <w:r w:rsidRPr="00644E56">
              <w:rPr>
                <w:sz w:val="18"/>
                <w:lang w:val="it-IT"/>
              </w:rPr>
              <w:t xml:space="preserve"> e </w:t>
            </w:r>
            <w:proofErr w:type="spellStart"/>
            <w:r w:rsidRPr="00644E56">
              <w:rPr>
                <w:sz w:val="18"/>
                <w:lang w:val="it-IT"/>
              </w:rPr>
              <w:t>descrizioneUsecase</w:t>
            </w:r>
            <w:proofErr w:type="spellEnd"/>
          </w:p>
        </w:tc>
        <w:tc>
          <w:tcPr>
            <w:tcW w:w="6336" w:type="dxa"/>
          </w:tcPr>
          <w:p w14:paraId="1732A40F" w14:textId="77777777" w:rsidR="00556B4C" w:rsidRPr="00644E56" w:rsidRDefault="00000000" w:rsidP="00644E56">
            <w:pPr>
              <w:jc w:val="both"/>
              <w:rPr>
                <w:lang w:val="it-IT"/>
              </w:rPr>
            </w:pPr>
            <w:r w:rsidRPr="00644E56">
              <w:rPr>
                <w:sz w:val="18"/>
                <w:lang w:val="it-IT"/>
              </w:rPr>
              <w:t>Il caso d’uso di ANSC che ha prodotto l’atto, con la sua descrizione.</w:t>
            </w:r>
          </w:p>
        </w:tc>
      </w:tr>
      <w:tr w:rsidR="00556B4C" w:rsidRPr="00644E56" w14:paraId="6A690227" w14:textId="77777777">
        <w:tc>
          <w:tcPr>
            <w:tcW w:w="3168" w:type="dxa"/>
          </w:tcPr>
          <w:p w14:paraId="1C447093" w14:textId="77777777" w:rsidR="00556B4C" w:rsidRPr="00644E56" w:rsidRDefault="00000000" w:rsidP="00644E56">
            <w:pPr>
              <w:jc w:val="both"/>
              <w:rPr>
                <w:lang w:val="it-IT"/>
              </w:rPr>
            </w:pPr>
            <w:proofErr w:type="spellStart"/>
            <w:r w:rsidRPr="00644E56">
              <w:rPr>
                <w:sz w:val="18"/>
                <w:lang w:val="it-IT"/>
              </w:rPr>
              <w:t>dataValidita</w:t>
            </w:r>
            <w:proofErr w:type="spellEnd"/>
          </w:p>
        </w:tc>
        <w:tc>
          <w:tcPr>
            <w:tcW w:w="6336" w:type="dxa"/>
          </w:tcPr>
          <w:p w14:paraId="089F82C9" w14:textId="77777777" w:rsidR="00556B4C" w:rsidRPr="00644E56" w:rsidRDefault="00000000" w:rsidP="00644E56">
            <w:pPr>
              <w:jc w:val="both"/>
              <w:rPr>
                <w:lang w:val="it-IT"/>
              </w:rPr>
            </w:pPr>
            <w:r w:rsidRPr="00644E56">
              <w:rPr>
                <w:sz w:val="18"/>
                <w:lang w:val="it-IT"/>
              </w:rPr>
              <w:t>La data di validità dell’atto.</w:t>
            </w:r>
          </w:p>
        </w:tc>
      </w:tr>
    </w:tbl>
    <w:p w14:paraId="598487A7" w14:textId="77777777" w:rsidR="00556B4C" w:rsidRPr="00644E56" w:rsidRDefault="00000000" w:rsidP="00644E56">
      <w:pPr>
        <w:jc w:val="both"/>
        <w:rPr>
          <w:lang w:val="it-IT"/>
        </w:rPr>
      </w:pPr>
      <w:r w:rsidRPr="00644E56">
        <w:rPr>
          <w:lang w:val="it-IT"/>
        </w:rPr>
        <w:t>La riga che più interessa è `</w:t>
      </w:r>
      <w:proofErr w:type="spellStart"/>
      <w:r w:rsidRPr="00644E56">
        <w:rPr>
          <w:lang w:val="it-IT"/>
        </w:rPr>
        <w:t>codMittente</w:t>
      </w:r>
      <w:proofErr w:type="spellEnd"/>
      <w:r w:rsidRPr="00644E56">
        <w:rPr>
          <w:lang w:val="it-IT"/>
        </w:rPr>
        <w:t xml:space="preserve">`, descritta come «il codice ISTAT del comune che effettua la richiesta»: </w:t>
      </w:r>
      <w:r w:rsidRPr="002E1556">
        <w:rPr>
          <w:bCs/>
          <w:lang w:val="it-IT"/>
        </w:rPr>
        <w:t>la testata attribuisce l’invio al comune</w:t>
      </w:r>
      <w:r w:rsidRPr="00644E56">
        <w:rPr>
          <w:lang w:val="it-IT"/>
        </w:rPr>
        <w:t>. E `</w:t>
      </w:r>
      <w:proofErr w:type="spellStart"/>
      <w:r w:rsidRPr="00644E56">
        <w:rPr>
          <w:lang w:val="it-IT"/>
        </w:rPr>
        <w:t>idTipoNotifica</w:t>
      </w:r>
      <w:proofErr w:type="spellEnd"/>
      <w:r w:rsidRPr="00644E56">
        <w:rPr>
          <w:lang w:val="it-IT"/>
        </w:rPr>
        <w:t xml:space="preserve">` chiude il cerchio con un capitolo che l’analisi dell’integrazione ha già scritto: le sigle SC01 e seguenti sono le notifiche anagrafiche che il disegno registra come destinate all’ufficio anagrafe, e che il flusso delle conferme di ANSC sblocca o trattiene. Questa interfaccia </w:t>
      </w:r>
      <w:r w:rsidRPr="002E1556">
        <w:rPr>
          <w:bCs/>
          <w:lang w:val="it-IT"/>
        </w:rPr>
        <w:t>è</w:t>
      </w:r>
      <w:r w:rsidRPr="00644E56">
        <w:rPr>
          <w:lang w:val="it-IT"/>
        </w:rPr>
        <w:t xml:space="preserve"> quel canale, visto dal lato di chi emette il messaggio.</w:t>
      </w:r>
    </w:p>
    <w:p w14:paraId="4C550AAD" w14:textId="77777777" w:rsidR="00556B4C" w:rsidRPr="00644E56" w:rsidRDefault="00000000" w:rsidP="00644E56">
      <w:pPr>
        <w:pStyle w:val="Titolo2"/>
        <w:jc w:val="both"/>
        <w:rPr>
          <w:lang w:val="it-IT"/>
        </w:rPr>
      </w:pPr>
      <w:bookmarkStart w:id="11" w:name="_Toc244015365"/>
      <w:r w:rsidRPr="00644E56">
        <w:rPr>
          <w:lang w:val="it-IT"/>
        </w:rPr>
        <w:t>Il corpo: un atto e i suoi soggetti</w:t>
      </w:r>
      <w:bookmarkEnd w:id="11"/>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06"/>
        <w:gridCol w:w="2269"/>
        <w:gridCol w:w="4375"/>
      </w:tblGrid>
      <w:tr w:rsidR="00556B4C" w:rsidRPr="00644E56" w14:paraId="430ABB34" w14:textId="77777777" w:rsidTr="002E1556">
        <w:tc>
          <w:tcPr>
            <w:tcW w:w="2736" w:type="dxa"/>
            <w:shd w:val="clear" w:color="auto" w:fill="DAE9F7" w:themeFill="text2" w:themeFillTint="1A"/>
          </w:tcPr>
          <w:p w14:paraId="75877619" w14:textId="77777777" w:rsidR="00556B4C" w:rsidRPr="00644E56" w:rsidRDefault="00000000" w:rsidP="00644E56">
            <w:pPr>
              <w:jc w:val="both"/>
              <w:rPr>
                <w:lang w:val="it-IT"/>
              </w:rPr>
            </w:pPr>
            <w:r w:rsidRPr="00644E56">
              <w:rPr>
                <w:b/>
                <w:sz w:val="18"/>
                <w:lang w:val="it-IT"/>
              </w:rPr>
              <w:t>Blocco</w:t>
            </w:r>
          </w:p>
        </w:tc>
        <w:tc>
          <w:tcPr>
            <w:tcW w:w="2304" w:type="dxa"/>
            <w:shd w:val="clear" w:color="auto" w:fill="DAE9F7" w:themeFill="text2" w:themeFillTint="1A"/>
          </w:tcPr>
          <w:p w14:paraId="68CA8275" w14:textId="77777777" w:rsidR="00556B4C" w:rsidRPr="00644E56" w:rsidRDefault="00000000" w:rsidP="00644E56">
            <w:pPr>
              <w:jc w:val="both"/>
              <w:rPr>
                <w:lang w:val="it-IT"/>
              </w:rPr>
            </w:pPr>
            <w:r w:rsidRPr="00644E56">
              <w:rPr>
                <w:b/>
                <w:sz w:val="18"/>
                <w:lang w:val="it-IT"/>
              </w:rPr>
              <w:t>Molteplicità</w:t>
            </w:r>
          </w:p>
        </w:tc>
        <w:tc>
          <w:tcPr>
            <w:tcW w:w="4464" w:type="dxa"/>
            <w:shd w:val="clear" w:color="auto" w:fill="DAE9F7" w:themeFill="text2" w:themeFillTint="1A"/>
          </w:tcPr>
          <w:p w14:paraId="3BFBB991" w14:textId="77777777" w:rsidR="00556B4C" w:rsidRPr="00644E56" w:rsidRDefault="00000000" w:rsidP="00644E56">
            <w:pPr>
              <w:jc w:val="both"/>
              <w:rPr>
                <w:lang w:val="it-IT"/>
              </w:rPr>
            </w:pPr>
            <w:r w:rsidRPr="00644E56">
              <w:rPr>
                <w:b/>
                <w:sz w:val="18"/>
                <w:lang w:val="it-IT"/>
              </w:rPr>
              <w:t>Che cosa porta</w:t>
            </w:r>
          </w:p>
        </w:tc>
      </w:tr>
      <w:tr w:rsidR="00556B4C" w:rsidRPr="00644E56" w14:paraId="13B63FFD" w14:textId="77777777">
        <w:tc>
          <w:tcPr>
            <w:tcW w:w="2736" w:type="dxa"/>
          </w:tcPr>
          <w:p w14:paraId="0DBC9754" w14:textId="77777777" w:rsidR="00556B4C" w:rsidRPr="00644E56" w:rsidRDefault="00000000" w:rsidP="00644E56">
            <w:pPr>
              <w:jc w:val="both"/>
              <w:rPr>
                <w:lang w:val="it-IT"/>
              </w:rPr>
            </w:pPr>
            <w:r w:rsidRPr="00644E56">
              <w:rPr>
                <w:sz w:val="18"/>
                <w:lang w:val="it-IT"/>
              </w:rPr>
              <w:t>intestatario</w:t>
            </w:r>
          </w:p>
        </w:tc>
        <w:tc>
          <w:tcPr>
            <w:tcW w:w="2304" w:type="dxa"/>
          </w:tcPr>
          <w:p w14:paraId="17063867" w14:textId="77777777" w:rsidR="00556B4C" w:rsidRPr="00644E56" w:rsidRDefault="00000000" w:rsidP="00644E56">
            <w:pPr>
              <w:jc w:val="both"/>
              <w:rPr>
                <w:lang w:val="it-IT"/>
              </w:rPr>
            </w:pPr>
            <w:r w:rsidRPr="00644E56">
              <w:rPr>
                <w:sz w:val="18"/>
                <w:lang w:val="it-IT"/>
              </w:rPr>
              <w:t xml:space="preserve">da 1 a molti, </w:t>
            </w:r>
            <w:r w:rsidRPr="00644E56">
              <w:rPr>
                <w:b/>
                <w:sz w:val="18"/>
                <w:lang w:val="it-IT"/>
              </w:rPr>
              <w:t>o</w:t>
            </w:r>
            <w:r w:rsidRPr="002E1556">
              <w:rPr>
                <w:bCs/>
                <w:sz w:val="18"/>
                <w:lang w:val="it-IT"/>
              </w:rPr>
              <w:t>bbligatorio</w:t>
            </w:r>
          </w:p>
        </w:tc>
        <w:tc>
          <w:tcPr>
            <w:tcW w:w="4464" w:type="dxa"/>
          </w:tcPr>
          <w:p w14:paraId="64AE7473" w14:textId="77777777" w:rsidR="00556B4C" w:rsidRPr="00644E56" w:rsidRDefault="00000000" w:rsidP="00644E56">
            <w:pPr>
              <w:jc w:val="both"/>
              <w:rPr>
                <w:lang w:val="it-IT"/>
              </w:rPr>
            </w:pPr>
            <w:r w:rsidRPr="00644E56">
              <w:rPr>
                <w:sz w:val="18"/>
                <w:lang w:val="it-IT"/>
              </w:rPr>
              <w:t>Le generalità dell’intestatario, con i quattro identificativi. La molteplicità aperta è ciò che consente il parto plurimo e gli atti a due intestatari.</w:t>
            </w:r>
          </w:p>
        </w:tc>
      </w:tr>
      <w:tr w:rsidR="00556B4C" w:rsidRPr="00644E56" w14:paraId="0F6F6D0F" w14:textId="77777777">
        <w:tc>
          <w:tcPr>
            <w:tcW w:w="2736" w:type="dxa"/>
          </w:tcPr>
          <w:p w14:paraId="51C18914" w14:textId="77777777" w:rsidR="00556B4C" w:rsidRPr="00644E56" w:rsidRDefault="00000000" w:rsidP="00644E56">
            <w:pPr>
              <w:jc w:val="both"/>
              <w:rPr>
                <w:lang w:val="it-IT"/>
              </w:rPr>
            </w:pPr>
            <w:r w:rsidRPr="00644E56">
              <w:rPr>
                <w:sz w:val="18"/>
                <w:lang w:val="it-IT"/>
              </w:rPr>
              <w:lastRenderedPageBreak/>
              <w:t>atto</w:t>
            </w:r>
          </w:p>
        </w:tc>
        <w:tc>
          <w:tcPr>
            <w:tcW w:w="2304" w:type="dxa"/>
          </w:tcPr>
          <w:p w14:paraId="08B498A3" w14:textId="77777777" w:rsidR="00556B4C" w:rsidRPr="00644E56" w:rsidRDefault="00000000" w:rsidP="00644E56">
            <w:pPr>
              <w:jc w:val="both"/>
              <w:rPr>
                <w:lang w:val="it-IT"/>
              </w:rPr>
            </w:pPr>
            <w:r w:rsidRPr="00644E56">
              <w:rPr>
                <w:sz w:val="18"/>
                <w:lang w:val="it-IT"/>
              </w:rPr>
              <w:t xml:space="preserve">uno, </w:t>
            </w:r>
            <w:r w:rsidRPr="002E1556">
              <w:rPr>
                <w:bCs/>
                <w:sz w:val="18"/>
                <w:lang w:val="it-IT"/>
              </w:rPr>
              <w:t>obbligatorio</w:t>
            </w:r>
          </w:p>
        </w:tc>
        <w:tc>
          <w:tcPr>
            <w:tcW w:w="4464" w:type="dxa"/>
          </w:tcPr>
          <w:p w14:paraId="13506CED" w14:textId="77777777" w:rsidR="00556B4C" w:rsidRPr="00644E56" w:rsidRDefault="00000000" w:rsidP="00644E56">
            <w:pPr>
              <w:jc w:val="both"/>
              <w:rPr>
                <w:lang w:val="it-IT"/>
              </w:rPr>
            </w:pPr>
            <w:r w:rsidRPr="00644E56">
              <w:rPr>
                <w:sz w:val="18"/>
                <w:lang w:val="it-IT"/>
              </w:rPr>
              <w:t>L’atto in forma ANSC, compreso il testo completo.</w:t>
            </w:r>
          </w:p>
        </w:tc>
      </w:tr>
      <w:tr w:rsidR="00556B4C" w:rsidRPr="00644E56" w14:paraId="55089D9B" w14:textId="77777777">
        <w:tc>
          <w:tcPr>
            <w:tcW w:w="2736" w:type="dxa"/>
          </w:tcPr>
          <w:p w14:paraId="40B78B53" w14:textId="77777777" w:rsidR="00556B4C" w:rsidRPr="00644E56" w:rsidRDefault="00000000" w:rsidP="00644E56">
            <w:pPr>
              <w:jc w:val="both"/>
              <w:rPr>
                <w:lang w:val="it-IT"/>
              </w:rPr>
            </w:pPr>
            <w:proofErr w:type="spellStart"/>
            <w:r w:rsidRPr="00644E56">
              <w:rPr>
                <w:sz w:val="18"/>
                <w:lang w:val="it-IT"/>
              </w:rPr>
              <w:t>paternita</w:t>
            </w:r>
            <w:proofErr w:type="spellEnd"/>
            <w:r w:rsidRPr="00644E56">
              <w:rPr>
                <w:sz w:val="18"/>
                <w:lang w:val="it-IT"/>
              </w:rPr>
              <w:t xml:space="preserve">, </w:t>
            </w:r>
            <w:proofErr w:type="spellStart"/>
            <w:r w:rsidRPr="00644E56">
              <w:rPr>
                <w:sz w:val="18"/>
                <w:lang w:val="it-IT"/>
              </w:rPr>
              <w:t>maternita</w:t>
            </w:r>
            <w:proofErr w:type="spellEnd"/>
          </w:p>
        </w:tc>
        <w:tc>
          <w:tcPr>
            <w:tcW w:w="2304" w:type="dxa"/>
          </w:tcPr>
          <w:p w14:paraId="5C68D5CD" w14:textId="77777777" w:rsidR="00556B4C" w:rsidRPr="00644E56" w:rsidRDefault="00000000" w:rsidP="00644E56">
            <w:pPr>
              <w:jc w:val="both"/>
              <w:rPr>
                <w:lang w:val="it-IT"/>
              </w:rPr>
            </w:pPr>
            <w:r w:rsidRPr="00644E56">
              <w:rPr>
                <w:sz w:val="18"/>
                <w:lang w:val="it-IT"/>
              </w:rPr>
              <w:t>facoltativi</w:t>
            </w:r>
          </w:p>
        </w:tc>
        <w:tc>
          <w:tcPr>
            <w:tcW w:w="4464" w:type="dxa"/>
          </w:tcPr>
          <w:p w14:paraId="3CDF13D5" w14:textId="77777777" w:rsidR="00556B4C" w:rsidRPr="00644E56" w:rsidRDefault="00000000" w:rsidP="00644E56">
            <w:pPr>
              <w:jc w:val="both"/>
              <w:rPr>
                <w:lang w:val="it-IT"/>
              </w:rPr>
            </w:pPr>
            <w:r w:rsidRPr="00644E56">
              <w:rPr>
                <w:sz w:val="18"/>
                <w:lang w:val="it-IT"/>
              </w:rPr>
              <w:t>Le generalità dei genitori, con i loro quattro identificativi.</w:t>
            </w:r>
          </w:p>
        </w:tc>
      </w:tr>
      <w:tr w:rsidR="00556B4C" w:rsidRPr="00644E56" w14:paraId="602F6376" w14:textId="77777777">
        <w:tc>
          <w:tcPr>
            <w:tcW w:w="2736" w:type="dxa"/>
          </w:tcPr>
          <w:p w14:paraId="46932B3C" w14:textId="77777777" w:rsidR="00556B4C" w:rsidRPr="00644E56" w:rsidRDefault="00000000" w:rsidP="00644E56">
            <w:pPr>
              <w:jc w:val="both"/>
              <w:rPr>
                <w:lang w:val="it-IT"/>
              </w:rPr>
            </w:pPr>
            <w:r w:rsidRPr="00644E56">
              <w:rPr>
                <w:sz w:val="18"/>
                <w:lang w:val="it-IT"/>
              </w:rPr>
              <w:t xml:space="preserve">matrimonio, </w:t>
            </w:r>
            <w:proofErr w:type="spellStart"/>
            <w:proofErr w:type="gramStart"/>
            <w:r w:rsidRPr="00644E56">
              <w:rPr>
                <w:sz w:val="18"/>
                <w:lang w:val="it-IT"/>
              </w:rPr>
              <w:t>unioneCivile</w:t>
            </w:r>
            <w:proofErr w:type="spellEnd"/>
            <w:proofErr w:type="gramEnd"/>
            <w:r w:rsidRPr="00644E56">
              <w:rPr>
                <w:sz w:val="18"/>
                <w:lang w:val="it-IT"/>
              </w:rPr>
              <w:t>, separazione</w:t>
            </w:r>
          </w:p>
        </w:tc>
        <w:tc>
          <w:tcPr>
            <w:tcW w:w="2304" w:type="dxa"/>
          </w:tcPr>
          <w:p w14:paraId="16EE742B" w14:textId="77777777" w:rsidR="00556B4C" w:rsidRPr="00644E56" w:rsidRDefault="00000000" w:rsidP="00644E56">
            <w:pPr>
              <w:jc w:val="both"/>
              <w:rPr>
                <w:lang w:val="it-IT"/>
              </w:rPr>
            </w:pPr>
            <w:r w:rsidRPr="00644E56">
              <w:rPr>
                <w:sz w:val="18"/>
                <w:lang w:val="it-IT"/>
              </w:rPr>
              <w:t>facoltativi</w:t>
            </w:r>
          </w:p>
        </w:tc>
        <w:tc>
          <w:tcPr>
            <w:tcW w:w="4464" w:type="dxa"/>
          </w:tcPr>
          <w:p w14:paraId="54EB4127" w14:textId="77777777" w:rsidR="00556B4C" w:rsidRPr="00644E56" w:rsidRDefault="00000000" w:rsidP="00644E56">
            <w:pPr>
              <w:jc w:val="both"/>
              <w:rPr>
                <w:lang w:val="it-IT"/>
              </w:rPr>
            </w:pPr>
            <w:r w:rsidRPr="00644E56">
              <w:rPr>
                <w:sz w:val="18"/>
                <w:lang w:val="it-IT"/>
              </w:rPr>
              <w:t>I blocchi delle famiglie corrispondenti.</w:t>
            </w:r>
          </w:p>
        </w:tc>
      </w:tr>
      <w:tr w:rsidR="00556B4C" w:rsidRPr="00644E56" w14:paraId="52834911" w14:textId="77777777">
        <w:tc>
          <w:tcPr>
            <w:tcW w:w="2736" w:type="dxa"/>
          </w:tcPr>
          <w:p w14:paraId="15078E18" w14:textId="77777777" w:rsidR="00556B4C" w:rsidRPr="00644E56" w:rsidRDefault="00000000" w:rsidP="00644E56">
            <w:pPr>
              <w:jc w:val="both"/>
              <w:rPr>
                <w:lang w:val="it-IT"/>
              </w:rPr>
            </w:pPr>
            <w:proofErr w:type="spellStart"/>
            <w:r w:rsidRPr="00644E56">
              <w:rPr>
                <w:sz w:val="18"/>
                <w:lang w:val="it-IT"/>
              </w:rPr>
              <w:t>datiDecesso</w:t>
            </w:r>
            <w:proofErr w:type="spellEnd"/>
            <w:r w:rsidRPr="00644E56">
              <w:rPr>
                <w:sz w:val="18"/>
                <w:lang w:val="it-IT"/>
              </w:rPr>
              <w:t xml:space="preserve">, </w:t>
            </w:r>
            <w:proofErr w:type="spellStart"/>
            <w:proofErr w:type="gramStart"/>
            <w:r w:rsidRPr="00644E56">
              <w:rPr>
                <w:sz w:val="18"/>
                <w:lang w:val="it-IT"/>
              </w:rPr>
              <w:t>datiRettifica</w:t>
            </w:r>
            <w:proofErr w:type="spellEnd"/>
            <w:proofErr w:type="gramEnd"/>
            <w:r w:rsidRPr="00644E56">
              <w:rPr>
                <w:sz w:val="18"/>
                <w:lang w:val="it-IT"/>
              </w:rPr>
              <w:t>, cittadinanza</w:t>
            </w:r>
          </w:p>
        </w:tc>
        <w:tc>
          <w:tcPr>
            <w:tcW w:w="2304" w:type="dxa"/>
          </w:tcPr>
          <w:p w14:paraId="5DE2FB98" w14:textId="77777777" w:rsidR="00556B4C" w:rsidRPr="00644E56" w:rsidRDefault="00000000" w:rsidP="00644E56">
            <w:pPr>
              <w:jc w:val="both"/>
              <w:rPr>
                <w:lang w:val="it-IT"/>
              </w:rPr>
            </w:pPr>
            <w:r w:rsidRPr="00644E56">
              <w:rPr>
                <w:sz w:val="18"/>
                <w:lang w:val="it-IT"/>
              </w:rPr>
              <w:t>facoltativi</w:t>
            </w:r>
          </w:p>
        </w:tc>
        <w:tc>
          <w:tcPr>
            <w:tcW w:w="4464" w:type="dxa"/>
          </w:tcPr>
          <w:p w14:paraId="67DADDFE" w14:textId="77777777" w:rsidR="00556B4C" w:rsidRPr="00644E56" w:rsidRDefault="00000000" w:rsidP="00644E56">
            <w:pPr>
              <w:jc w:val="both"/>
              <w:rPr>
                <w:lang w:val="it-IT"/>
              </w:rPr>
            </w:pPr>
            <w:r w:rsidRPr="00644E56">
              <w:rPr>
                <w:sz w:val="18"/>
                <w:lang w:val="it-IT"/>
              </w:rPr>
              <w:t>I blocchi degli altri eventi.</w:t>
            </w:r>
          </w:p>
        </w:tc>
      </w:tr>
      <w:tr w:rsidR="00556B4C" w:rsidRPr="00644E56" w14:paraId="0738337E" w14:textId="77777777">
        <w:tc>
          <w:tcPr>
            <w:tcW w:w="2736" w:type="dxa"/>
          </w:tcPr>
          <w:p w14:paraId="1196EB51" w14:textId="77777777" w:rsidR="00556B4C" w:rsidRPr="00644E56" w:rsidRDefault="00000000" w:rsidP="00644E56">
            <w:pPr>
              <w:jc w:val="both"/>
              <w:rPr>
                <w:lang w:val="it-IT"/>
              </w:rPr>
            </w:pPr>
            <w:proofErr w:type="spellStart"/>
            <w:r w:rsidRPr="00644E56">
              <w:rPr>
                <w:sz w:val="18"/>
                <w:lang w:val="it-IT"/>
              </w:rPr>
              <w:t>datiAnagraficiANPR</w:t>
            </w:r>
            <w:proofErr w:type="spellEnd"/>
            <w:r w:rsidRPr="00644E56">
              <w:rPr>
                <w:sz w:val="18"/>
                <w:lang w:val="it-IT"/>
              </w:rPr>
              <w:t xml:space="preserve">, </w:t>
            </w:r>
            <w:proofErr w:type="spellStart"/>
            <w:r w:rsidRPr="00644E56">
              <w:rPr>
                <w:sz w:val="18"/>
                <w:lang w:val="it-IT"/>
              </w:rPr>
              <w:t>datiLingua</w:t>
            </w:r>
            <w:proofErr w:type="spellEnd"/>
          </w:p>
        </w:tc>
        <w:tc>
          <w:tcPr>
            <w:tcW w:w="2304" w:type="dxa"/>
          </w:tcPr>
          <w:p w14:paraId="65CE499B" w14:textId="77777777" w:rsidR="00556B4C" w:rsidRPr="00644E56" w:rsidRDefault="00000000" w:rsidP="00644E56">
            <w:pPr>
              <w:jc w:val="both"/>
              <w:rPr>
                <w:lang w:val="it-IT"/>
              </w:rPr>
            </w:pPr>
            <w:r w:rsidRPr="00644E56">
              <w:rPr>
                <w:sz w:val="18"/>
                <w:lang w:val="it-IT"/>
              </w:rPr>
              <w:t>facoltativi</w:t>
            </w:r>
          </w:p>
        </w:tc>
        <w:tc>
          <w:tcPr>
            <w:tcW w:w="4464" w:type="dxa"/>
          </w:tcPr>
          <w:p w14:paraId="35EAAE94" w14:textId="77777777" w:rsidR="00556B4C" w:rsidRPr="00644E56" w:rsidRDefault="00000000" w:rsidP="00644E56">
            <w:pPr>
              <w:jc w:val="both"/>
              <w:rPr>
                <w:lang w:val="it-IT"/>
              </w:rPr>
            </w:pPr>
            <w:r w:rsidRPr="00644E56">
              <w:rPr>
                <w:sz w:val="18"/>
                <w:lang w:val="it-IT"/>
              </w:rPr>
              <w:t>Dati anagrafici di ANPR e dati di lingua.</w:t>
            </w:r>
          </w:p>
        </w:tc>
      </w:tr>
    </w:tbl>
    <w:p w14:paraId="121C2671" w14:textId="77777777" w:rsidR="00556B4C" w:rsidRPr="00644E56" w:rsidRDefault="00000000" w:rsidP="00644E56">
      <w:pPr>
        <w:pStyle w:val="Titolo2"/>
        <w:jc w:val="both"/>
        <w:rPr>
          <w:lang w:val="it-IT"/>
        </w:rPr>
      </w:pPr>
      <w:bookmarkStart w:id="12" w:name="_Toc244015366"/>
      <w:r w:rsidRPr="00644E56">
        <w:rPr>
          <w:lang w:val="it-IT"/>
        </w:rPr>
        <w:t>I quattro identificativi, affiancati</w:t>
      </w:r>
      <w:bookmarkEnd w:id="12"/>
    </w:p>
    <w:p w14:paraId="5CFB8355" w14:textId="77777777" w:rsidR="00556B4C" w:rsidRPr="00644E56" w:rsidRDefault="00000000" w:rsidP="00644E56">
      <w:pPr>
        <w:jc w:val="both"/>
        <w:rPr>
          <w:lang w:val="it-IT"/>
        </w:rPr>
      </w:pPr>
      <w:r w:rsidRPr="00644E56">
        <w:rPr>
          <w:lang w:val="it-IT"/>
        </w:rPr>
        <w:t xml:space="preserve">Il tipo delle generalità — quello che descrive l’intestatario, i genitori, il coniuge — porta </w:t>
      </w:r>
      <w:r w:rsidRPr="00644E56">
        <w:rPr>
          <w:b/>
          <w:lang w:val="it-IT"/>
        </w:rPr>
        <w:t>quattro identificativi, tutti facoltativi</w:t>
      </w:r>
      <w:r w:rsidRPr="00644E56">
        <w:rPr>
          <w:lang w:val="it-IT"/>
        </w:rPr>
        <w:t xml:space="preserve">. È il punto che risponde alla domanda dello studio, e la risposta è più ampia di quanto la domanda chiedesse: non solo l’identificativo di ANSC è previsto, ma lo è </w:t>
      </w:r>
      <w:r w:rsidRPr="00644E56">
        <w:rPr>
          <w:b/>
          <w:lang w:val="it-IT"/>
        </w:rPr>
        <w:t>accanto</w:t>
      </w:r>
      <w:r w:rsidRPr="00644E56">
        <w:rPr>
          <w:lang w:val="it-IT"/>
        </w:rPr>
        <w:t xml:space="preserve"> a quello di ANPR e a quello della scheda comunale.</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86"/>
        <w:gridCol w:w="2192"/>
        <w:gridCol w:w="2461"/>
        <w:gridCol w:w="2011"/>
      </w:tblGrid>
      <w:tr w:rsidR="00556B4C" w:rsidRPr="00644E56" w14:paraId="57CBDF80" w14:textId="77777777" w:rsidTr="002E1556">
        <w:tc>
          <w:tcPr>
            <w:tcW w:w="2736" w:type="dxa"/>
            <w:shd w:val="clear" w:color="auto" w:fill="DAE9F7" w:themeFill="text2" w:themeFillTint="1A"/>
          </w:tcPr>
          <w:p w14:paraId="37EA3C41" w14:textId="77777777" w:rsidR="00556B4C" w:rsidRPr="00644E56" w:rsidRDefault="00000000" w:rsidP="00644E56">
            <w:pPr>
              <w:jc w:val="both"/>
              <w:rPr>
                <w:lang w:val="it-IT"/>
              </w:rPr>
            </w:pPr>
            <w:r w:rsidRPr="00644E56">
              <w:rPr>
                <w:b/>
                <w:sz w:val="18"/>
                <w:lang w:val="it-IT"/>
              </w:rPr>
              <w:t>Elemento</w:t>
            </w:r>
          </w:p>
        </w:tc>
        <w:tc>
          <w:tcPr>
            <w:tcW w:w="2304" w:type="dxa"/>
            <w:shd w:val="clear" w:color="auto" w:fill="DAE9F7" w:themeFill="text2" w:themeFillTint="1A"/>
          </w:tcPr>
          <w:p w14:paraId="3016646D" w14:textId="77777777" w:rsidR="00556B4C" w:rsidRPr="00644E56" w:rsidRDefault="00000000" w:rsidP="00644E56">
            <w:pPr>
              <w:jc w:val="both"/>
              <w:rPr>
                <w:lang w:val="it-IT"/>
              </w:rPr>
            </w:pPr>
            <w:r w:rsidRPr="00644E56">
              <w:rPr>
                <w:b/>
                <w:sz w:val="18"/>
                <w:lang w:val="it-IT"/>
              </w:rPr>
              <w:t>Tipo</w:t>
            </w:r>
          </w:p>
        </w:tc>
        <w:tc>
          <w:tcPr>
            <w:tcW w:w="2592" w:type="dxa"/>
            <w:shd w:val="clear" w:color="auto" w:fill="DAE9F7" w:themeFill="text2" w:themeFillTint="1A"/>
          </w:tcPr>
          <w:p w14:paraId="66178921" w14:textId="77777777" w:rsidR="00556B4C" w:rsidRPr="00644E56" w:rsidRDefault="00000000" w:rsidP="00644E56">
            <w:pPr>
              <w:jc w:val="both"/>
              <w:rPr>
                <w:lang w:val="it-IT"/>
              </w:rPr>
            </w:pPr>
            <w:r w:rsidRPr="00644E56">
              <w:rPr>
                <w:b/>
                <w:sz w:val="18"/>
                <w:lang w:val="it-IT"/>
              </w:rPr>
              <w:t>Che cos’è</w:t>
            </w:r>
          </w:p>
        </w:tc>
        <w:tc>
          <w:tcPr>
            <w:tcW w:w="1872" w:type="dxa"/>
            <w:shd w:val="clear" w:color="auto" w:fill="DAE9F7" w:themeFill="text2" w:themeFillTint="1A"/>
          </w:tcPr>
          <w:p w14:paraId="2FF4A788" w14:textId="77777777" w:rsidR="00556B4C" w:rsidRPr="00644E56" w:rsidRDefault="00000000" w:rsidP="00644E56">
            <w:pPr>
              <w:jc w:val="both"/>
              <w:rPr>
                <w:lang w:val="it-IT"/>
              </w:rPr>
            </w:pPr>
            <w:r w:rsidRPr="00644E56">
              <w:rPr>
                <w:b/>
                <w:sz w:val="18"/>
                <w:lang w:val="it-IT"/>
              </w:rPr>
              <w:t>In SIPO</w:t>
            </w:r>
          </w:p>
        </w:tc>
      </w:tr>
      <w:tr w:rsidR="00556B4C" w:rsidRPr="00644E56" w14:paraId="6C14DBBF" w14:textId="77777777">
        <w:tc>
          <w:tcPr>
            <w:tcW w:w="2736" w:type="dxa"/>
          </w:tcPr>
          <w:p w14:paraId="434A1C33" w14:textId="77777777" w:rsidR="00556B4C" w:rsidRPr="00644E56" w:rsidRDefault="00000000" w:rsidP="00644E56">
            <w:pPr>
              <w:jc w:val="both"/>
              <w:rPr>
                <w:lang w:val="it-IT"/>
              </w:rPr>
            </w:pPr>
            <w:proofErr w:type="spellStart"/>
            <w:r w:rsidRPr="00644E56">
              <w:rPr>
                <w:sz w:val="18"/>
                <w:lang w:val="it-IT"/>
              </w:rPr>
              <w:t>idSchedaSoggettoComune</w:t>
            </w:r>
            <w:proofErr w:type="spellEnd"/>
          </w:p>
        </w:tc>
        <w:tc>
          <w:tcPr>
            <w:tcW w:w="2304" w:type="dxa"/>
          </w:tcPr>
          <w:p w14:paraId="0D289D2F" w14:textId="77777777" w:rsidR="00556B4C" w:rsidRPr="00644E56" w:rsidRDefault="00000000" w:rsidP="00644E56">
            <w:pPr>
              <w:jc w:val="both"/>
              <w:rPr>
                <w:lang w:val="it-IT"/>
              </w:rPr>
            </w:pPr>
            <w:r w:rsidRPr="00644E56">
              <w:rPr>
                <w:sz w:val="18"/>
                <w:lang w:val="it-IT"/>
              </w:rPr>
              <w:t>facoltativo</w:t>
            </w:r>
          </w:p>
        </w:tc>
        <w:tc>
          <w:tcPr>
            <w:tcW w:w="2592" w:type="dxa"/>
          </w:tcPr>
          <w:p w14:paraId="6A22C094" w14:textId="77777777" w:rsidR="00556B4C" w:rsidRPr="00644E56" w:rsidRDefault="00000000" w:rsidP="00644E56">
            <w:pPr>
              <w:jc w:val="both"/>
              <w:rPr>
                <w:lang w:val="it-IT"/>
              </w:rPr>
            </w:pPr>
            <w:r w:rsidRPr="00644E56">
              <w:rPr>
                <w:sz w:val="18"/>
                <w:lang w:val="it-IT"/>
              </w:rPr>
              <w:t>L’identificativo della scheda presso il comune.</w:t>
            </w:r>
          </w:p>
        </w:tc>
        <w:tc>
          <w:tcPr>
            <w:tcW w:w="1872" w:type="dxa"/>
          </w:tcPr>
          <w:p w14:paraId="5242E9EC" w14:textId="77777777" w:rsidR="00556B4C" w:rsidRPr="00644E56" w:rsidRDefault="00000000" w:rsidP="00644E56">
            <w:pPr>
              <w:jc w:val="both"/>
              <w:rPr>
                <w:lang w:val="it-IT"/>
              </w:rPr>
            </w:pPr>
            <w:r w:rsidRPr="00644E56">
              <w:rPr>
                <w:sz w:val="18"/>
                <w:lang w:val="it-IT"/>
              </w:rPr>
              <w:t>La chiave del soggetto nella base dati del comune.</w:t>
            </w:r>
          </w:p>
        </w:tc>
      </w:tr>
      <w:tr w:rsidR="00556B4C" w:rsidRPr="00644E56" w14:paraId="52BFF737" w14:textId="77777777">
        <w:tc>
          <w:tcPr>
            <w:tcW w:w="2736" w:type="dxa"/>
          </w:tcPr>
          <w:p w14:paraId="773F267E" w14:textId="77777777" w:rsidR="00556B4C" w:rsidRPr="00644E56" w:rsidRDefault="00000000" w:rsidP="00644E56">
            <w:pPr>
              <w:jc w:val="both"/>
              <w:rPr>
                <w:lang w:val="it-IT"/>
              </w:rPr>
            </w:pPr>
            <w:proofErr w:type="spellStart"/>
            <w:r w:rsidRPr="00644E56">
              <w:rPr>
                <w:sz w:val="18"/>
                <w:lang w:val="it-IT"/>
              </w:rPr>
              <w:t>idSchedaSoggettoANPR</w:t>
            </w:r>
            <w:proofErr w:type="spellEnd"/>
          </w:p>
        </w:tc>
        <w:tc>
          <w:tcPr>
            <w:tcW w:w="2304" w:type="dxa"/>
          </w:tcPr>
          <w:p w14:paraId="4CB4B692" w14:textId="77777777" w:rsidR="00556B4C" w:rsidRPr="00644E56" w:rsidRDefault="00000000" w:rsidP="00644E56">
            <w:pPr>
              <w:jc w:val="both"/>
              <w:rPr>
                <w:lang w:val="it-IT"/>
              </w:rPr>
            </w:pPr>
            <w:r w:rsidRPr="00644E56">
              <w:rPr>
                <w:sz w:val="18"/>
                <w:lang w:val="it-IT"/>
              </w:rPr>
              <w:t>numerico, max 16, facoltativo</w:t>
            </w:r>
          </w:p>
        </w:tc>
        <w:tc>
          <w:tcPr>
            <w:tcW w:w="2592" w:type="dxa"/>
          </w:tcPr>
          <w:p w14:paraId="4BCCD030" w14:textId="77777777" w:rsidR="00556B4C" w:rsidRPr="00644E56" w:rsidRDefault="00000000" w:rsidP="00644E56">
            <w:pPr>
              <w:jc w:val="both"/>
              <w:rPr>
                <w:lang w:val="it-IT"/>
              </w:rPr>
            </w:pPr>
            <w:r w:rsidRPr="00644E56">
              <w:rPr>
                <w:sz w:val="18"/>
                <w:lang w:val="it-IT"/>
              </w:rPr>
              <w:t>L’identificativo della scheda presso ANPR.</w:t>
            </w:r>
          </w:p>
        </w:tc>
        <w:tc>
          <w:tcPr>
            <w:tcW w:w="1872" w:type="dxa"/>
          </w:tcPr>
          <w:p w14:paraId="0B5B906A" w14:textId="77777777" w:rsidR="00556B4C" w:rsidRPr="00644E56" w:rsidRDefault="00000000" w:rsidP="00644E56">
            <w:pPr>
              <w:jc w:val="both"/>
              <w:rPr>
                <w:lang w:val="it-IT"/>
              </w:rPr>
            </w:pPr>
            <w:r w:rsidRPr="00644E56">
              <w:rPr>
                <w:sz w:val="18"/>
                <w:lang w:val="it-IT"/>
              </w:rPr>
              <w:t>ID_SCHEDA_ANPR.</w:t>
            </w:r>
          </w:p>
        </w:tc>
      </w:tr>
      <w:tr w:rsidR="00556B4C" w:rsidRPr="00644E56" w14:paraId="3F110BC9" w14:textId="77777777">
        <w:tc>
          <w:tcPr>
            <w:tcW w:w="2736" w:type="dxa"/>
          </w:tcPr>
          <w:p w14:paraId="297BE87A" w14:textId="77777777" w:rsidR="00556B4C" w:rsidRPr="002E1556" w:rsidRDefault="00000000" w:rsidP="00644E56">
            <w:pPr>
              <w:jc w:val="both"/>
              <w:rPr>
                <w:bCs/>
                <w:lang w:val="it-IT"/>
              </w:rPr>
            </w:pPr>
            <w:proofErr w:type="spellStart"/>
            <w:r w:rsidRPr="002E1556">
              <w:rPr>
                <w:bCs/>
                <w:sz w:val="18"/>
                <w:lang w:val="it-IT"/>
              </w:rPr>
              <w:t>idSoggettoANSC</w:t>
            </w:r>
            <w:proofErr w:type="spellEnd"/>
          </w:p>
        </w:tc>
        <w:tc>
          <w:tcPr>
            <w:tcW w:w="2304" w:type="dxa"/>
          </w:tcPr>
          <w:p w14:paraId="11924E97" w14:textId="77777777" w:rsidR="00556B4C" w:rsidRPr="00644E56" w:rsidRDefault="00000000" w:rsidP="00644E56">
            <w:pPr>
              <w:jc w:val="both"/>
              <w:rPr>
                <w:lang w:val="it-IT"/>
              </w:rPr>
            </w:pPr>
            <w:r w:rsidRPr="00644E56">
              <w:rPr>
                <w:sz w:val="18"/>
                <w:lang w:val="it-IT"/>
              </w:rPr>
              <w:t>numerico, max 16, facoltativo</w:t>
            </w:r>
          </w:p>
        </w:tc>
        <w:tc>
          <w:tcPr>
            <w:tcW w:w="2592" w:type="dxa"/>
          </w:tcPr>
          <w:p w14:paraId="34DDA829" w14:textId="77777777" w:rsidR="00556B4C" w:rsidRPr="00644E56" w:rsidRDefault="00000000" w:rsidP="00644E56">
            <w:pPr>
              <w:jc w:val="both"/>
              <w:rPr>
                <w:lang w:val="it-IT"/>
              </w:rPr>
            </w:pPr>
            <w:r w:rsidRPr="00644E56">
              <w:rPr>
                <w:sz w:val="18"/>
                <w:lang w:val="it-IT"/>
              </w:rPr>
              <w:t>L’identificativo del soggetto presso ANSC.</w:t>
            </w:r>
          </w:p>
        </w:tc>
        <w:tc>
          <w:tcPr>
            <w:tcW w:w="1872" w:type="dxa"/>
          </w:tcPr>
          <w:p w14:paraId="3688F44D" w14:textId="77777777" w:rsidR="00556B4C" w:rsidRPr="00644E56" w:rsidRDefault="00000000" w:rsidP="00644E56">
            <w:pPr>
              <w:jc w:val="both"/>
              <w:rPr>
                <w:lang w:val="it-IT"/>
              </w:rPr>
            </w:pPr>
            <w:r w:rsidRPr="00644E56">
              <w:rPr>
                <w:sz w:val="18"/>
                <w:lang w:val="it-IT"/>
              </w:rPr>
              <w:t>È il dato che il disegno dell’integrazione conserva sullo store degli identificativi del soggetto.</w:t>
            </w:r>
          </w:p>
        </w:tc>
      </w:tr>
      <w:tr w:rsidR="00556B4C" w:rsidRPr="00644E56" w14:paraId="5E68CA9B" w14:textId="77777777">
        <w:tc>
          <w:tcPr>
            <w:tcW w:w="2736" w:type="dxa"/>
          </w:tcPr>
          <w:p w14:paraId="0BFDE162" w14:textId="77777777" w:rsidR="00556B4C" w:rsidRPr="002E1556" w:rsidRDefault="00000000" w:rsidP="00644E56">
            <w:pPr>
              <w:jc w:val="both"/>
              <w:rPr>
                <w:bCs/>
                <w:lang w:val="it-IT"/>
              </w:rPr>
            </w:pPr>
            <w:proofErr w:type="spellStart"/>
            <w:r w:rsidRPr="002E1556">
              <w:rPr>
                <w:bCs/>
                <w:sz w:val="18"/>
                <w:lang w:val="it-IT"/>
              </w:rPr>
              <w:t>idANPR</w:t>
            </w:r>
            <w:proofErr w:type="spellEnd"/>
          </w:p>
        </w:tc>
        <w:tc>
          <w:tcPr>
            <w:tcW w:w="2304" w:type="dxa"/>
          </w:tcPr>
          <w:p w14:paraId="25BC2B65" w14:textId="77777777" w:rsidR="00556B4C" w:rsidRPr="00644E56" w:rsidRDefault="00000000" w:rsidP="00644E56">
            <w:pPr>
              <w:jc w:val="both"/>
              <w:rPr>
                <w:lang w:val="it-IT"/>
              </w:rPr>
            </w:pPr>
            <w:r w:rsidRPr="00644E56">
              <w:rPr>
                <w:sz w:val="18"/>
                <w:lang w:val="it-IT"/>
              </w:rPr>
              <w:t xml:space="preserve">alfanumerico di </w:t>
            </w:r>
            <w:proofErr w:type="gramStart"/>
            <w:r w:rsidRPr="00644E56">
              <w:rPr>
                <w:sz w:val="18"/>
                <w:lang w:val="it-IT"/>
              </w:rPr>
              <w:t>9</w:t>
            </w:r>
            <w:proofErr w:type="gramEnd"/>
            <w:r w:rsidRPr="00644E56">
              <w:rPr>
                <w:sz w:val="18"/>
                <w:lang w:val="it-IT"/>
              </w:rPr>
              <w:t xml:space="preserve"> caratteri, facoltativo</w:t>
            </w:r>
          </w:p>
        </w:tc>
        <w:tc>
          <w:tcPr>
            <w:tcW w:w="2592" w:type="dxa"/>
          </w:tcPr>
          <w:p w14:paraId="3ED97D69" w14:textId="77777777" w:rsidR="00556B4C" w:rsidRPr="00644E56" w:rsidRDefault="00000000" w:rsidP="00644E56">
            <w:pPr>
              <w:jc w:val="both"/>
              <w:rPr>
                <w:lang w:val="it-IT"/>
              </w:rPr>
            </w:pPr>
            <w:r w:rsidRPr="00644E56">
              <w:rPr>
                <w:sz w:val="18"/>
                <w:lang w:val="it-IT"/>
              </w:rPr>
              <w:t>L’identificativo unico nazionale della persona.</w:t>
            </w:r>
          </w:p>
        </w:tc>
        <w:tc>
          <w:tcPr>
            <w:tcW w:w="1872" w:type="dxa"/>
          </w:tcPr>
          <w:p w14:paraId="38ACF611" w14:textId="77777777" w:rsidR="00556B4C" w:rsidRPr="00644E56" w:rsidRDefault="00000000" w:rsidP="00644E56">
            <w:pPr>
              <w:jc w:val="both"/>
              <w:rPr>
                <w:lang w:val="it-IT"/>
              </w:rPr>
            </w:pPr>
            <w:r w:rsidRPr="00644E56">
              <w:rPr>
                <w:sz w:val="18"/>
                <w:lang w:val="it-IT"/>
              </w:rPr>
              <w:t>ID_UNICO_NAZIONALE, che il codice valorizza proprio da questo campo.</w:t>
            </w:r>
          </w:p>
        </w:tc>
      </w:tr>
    </w:tbl>
    <w:p w14:paraId="753193BE" w14:textId="77777777" w:rsidR="00556B4C" w:rsidRPr="00644E56" w:rsidRDefault="00000000" w:rsidP="00644E56">
      <w:pPr>
        <w:jc w:val="both"/>
        <w:rPr>
          <w:lang w:val="it-IT"/>
        </w:rPr>
      </w:pPr>
      <w:r w:rsidRPr="00644E56">
        <w:rPr>
          <w:lang w:val="it-IT"/>
        </w:rPr>
        <w:t xml:space="preserve">La convivenza dei quattro non è un dettaglio di schema: è la dichiarazione che il messaggio serve proprio a </w:t>
      </w:r>
      <w:r w:rsidRPr="00644E56">
        <w:rPr>
          <w:b/>
          <w:lang w:val="it-IT"/>
        </w:rPr>
        <w:t>mettere in corrispondenza i tre mondi</w:t>
      </w:r>
      <w:r w:rsidRPr="00644E56">
        <w:rPr>
          <w:lang w:val="it-IT"/>
        </w:rPr>
        <w:t>. Negli esempi i quattro compaiono insieme — l’esempio della nascita porta l’identificativo di ANSC sull’intestatario, sul padre e sulla madre, ciascuno accanto all’identificativo della scheda ANPR.</w:t>
      </w:r>
    </w:p>
    <w:p w14:paraId="09FDCE65" w14:textId="77777777" w:rsidR="00556B4C" w:rsidRPr="00644E56" w:rsidRDefault="00000000" w:rsidP="00644E56">
      <w:pPr>
        <w:pStyle w:val="Titolo2"/>
        <w:jc w:val="both"/>
        <w:rPr>
          <w:lang w:val="it-IT"/>
        </w:rPr>
      </w:pPr>
      <w:bookmarkStart w:id="13" w:name="_Toc244015367"/>
      <w:r w:rsidRPr="00644E56">
        <w:rPr>
          <w:lang w:val="it-IT"/>
        </w:rPr>
        <w:lastRenderedPageBreak/>
        <w:t>Due tipi omonimi che non sono la stessa cosa</w:t>
      </w:r>
      <w:bookmarkEnd w:id="13"/>
    </w:p>
    <w:p w14:paraId="68E3C198" w14:textId="77777777" w:rsidR="00556B4C" w:rsidRPr="00644E56" w:rsidRDefault="00000000" w:rsidP="00644E56">
      <w:pPr>
        <w:jc w:val="both"/>
        <w:rPr>
          <w:lang w:val="it-IT"/>
        </w:rPr>
      </w:pPr>
      <w:r w:rsidRPr="00644E56">
        <w:rPr>
          <w:lang w:val="it-IT"/>
        </w:rPr>
        <w:t xml:space="preserve">Va segnalata una trappola che costerebbe tempo a chi realizza: </w:t>
      </w:r>
      <w:r w:rsidRPr="00644E56">
        <w:rPr>
          <w:b/>
          <w:lang w:val="it-IT"/>
        </w:rPr>
        <w:t>esistono due tipi chiamati `</w:t>
      </w:r>
      <w:proofErr w:type="spellStart"/>
      <w:r w:rsidRPr="00644E56">
        <w:rPr>
          <w:b/>
          <w:lang w:val="it-IT"/>
        </w:rPr>
        <w:t>tipoAttoANSC</w:t>
      </w:r>
      <w:proofErr w:type="spellEnd"/>
      <w:r w:rsidRPr="00644E56">
        <w:rPr>
          <w:b/>
          <w:lang w:val="it-IT"/>
        </w:rPr>
        <w:t>`</w:t>
      </w:r>
      <w:r w:rsidRPr="00644E56">
        <w:rPr>
          <w:lang w:val="it-IT"/>
        </w:rPr>
        <w:t xml:space="preserve">, in </w:t>
      </w:r>
      <w:proofErr w:type="spellStart"/>
      <w:r w:rsidRPr="00644E56">
        <w:rPr>
          <w:lang w:val="it-IT"/>
        </w:rPr>
        <w:t>namespace</w:t>
      </w:r>
      <w:proofErr w:type="spellEnd"/>
      <w:r w:rsidRPr="00644E56">
        <w:rPr>
          <w:lang w:val="it-IT"/>
        </w:rPr>
        <w:t xml:space="preserve"> diversi e con contenuto diverso. Confonderli produce un messaggio formalmente plausibile e sbagliato.</w:t>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17"/>
        <w:gridCol w:w="3373"/>
        <w:gridCol w:w="3860"/>
      </w:tblGrid>
      <w:tr w:rsidR="00556B4C" w:rsidRPr="00644E56" w14:paraId="6709C656" w14:textId="77777777" w:rsidTr="002E1556">
        <w:tc>
          <w:tcPr>
            <w:tcW w:w="2160" w:type="dxa"/>
            <w:shd w:val="clear" w:color="auto" w:fill="DAE9F7" w:themeFill="text2" w:themeFillTint="1A"/>
          </w:tcPr>
          <w:p w14:paraId="0486DA4F" w14:textId="77777777" w:rsidR="00556B4C" w:rsidRPr="00644E56" w:rsidRDefault="00556B4C" w:rsidP="00644E56">
            <w:pPr>
              <w:jc w:val="both"/>
              <w:rPr>
                <w:lang w:val="it-IT"/>
              </w:rPr>
            </w:pPr>
          </w:p>
        </w:tc>
        <w:tc>
          <w:tcPr>
            <w:tcW w:w="3456" w:type="dxa"/>
            <w:shd w:val="clear" w:color="auto" w:fill="DAE9F7" w:themeFill="text2" w:themeFillTint="1A"/>
          </w:tcPr>
          <w:p w14:paraId="4471C65E" w14:textId="77777777" w:rsidR="00556B4C" w:rsidRPr="00644E56" w:rsidRDefault="00000000" w:rsidP="00644E56">
            <w:pPr>
              <w:jc w:val="both"/>
              <w:rPr>
                <w:lang w:val="it-IT"/>
              </w:rPr>
            </w:pPr>
            <w:proofErr w:type="spellStart"/>
            <w:r w:rsidRPr="00644E56">
              <w:rPr>
                <w:b/>
                <w:sz w:val="18"/>
                <w:lang w:val="it-IT"/>
              </w:rPr>
              <w:t>tipoAttoANSC</w:t>
            </w:r>
            <w:proofErr w:type="spellEnd"/>
            <w:r w:rsidRPr="00644E56">
              <w:rPr>
                <w:b/>
                <w:sz w:val="18"/>
                <w:lang w:val="it-IT"/>
              </w:rPr>
              <w:t xml:space="preserve"> di ANPR</w:t>
            </w:r>
          </w:p>
        </w:tc>
        <w:tc>
          <w:tcPr>
            <w:tcW w:w="3888" w:type="dxa"/>
            <w:shd w:val="clear" w:color="auto" w:fill="DAE9F7" w:themeFill="text2" w:themeFillTint="1A"/>
          </w:tcPr>
          <w:p w14:paraId="5BD3CA6E" w14:textId="77777777" w:rsidR="00556B4C" w:rsidRPr="00644E56" w:rsidRDefault="00000000" w:rsidP="00644E56">
            <w:pPr>
              <w:jc w:val="both"/>
              <w:rPr>
                <w:lang w:val="it-IT"/>
              </w:rPr>
            </w:pPr>
            <w:proofErr w:type="spellStart"/>
            <w:r w:rsidRPr="00644E56">
              <w:rPr>
                <w:b/>
                <w:sz w:val="18"/>
                <w:lang w:val="it-IT"/>
              </w:rPr>
              <w:t>tipoAttoANSC</w:t>
            </w:r>
            <w:proofErr w:type="spellEnd"/>
            <w:r w:rsidRPr="00644E56">
              <w:rPr>
                <w:b/>
                <w:sz w:val="18"/>
                <w:lang w:val="it-IT"/>
              </w:rPr>
              <w:t xml:space="preserve"> di ANSC</w:t>
            </w:r>
          </w:p>
        </w:tc>
      </w:tr>
      <w:tr w:rsidR="00556B4C" w:rsidRPr="00644E56" w14:paraId="463CED84" w14:textId="77777777">
        <w:tc>
          <w:tcPr>
            <w:tcW w:w="2160" w:type="dxa"/>
          </w:tcPr>
          <w:p w14:paraId="7D0AAC0D" w14:textId="77777777" w:rsidR="00556B4C" w:rsidRPr="00644E56" w:rsidRDefault="00000000" w:rsidP="00644E56">
            <w:pPr>
              <w:jc w:val="both"/>
              <w:rPr>
                <w:lang w:val="it-IT"/>
              </w:rPr>
            </w:pPr>
            <w:proofErr w:type="spellStart"/>
            <w:r w:rsidRPr="00644E56">
              <w:rPr>
                <w:sz w:val="18"/>
                <w:lang w:val="it-IT"/>
              </w:rPr>
              <w:t>Namespace</w:t>
            </w:r>
            <w:proofErr w:type="spellEnd"/>
          </w:p>
        </w:tc>
        <w:tc>
          <w:tcPr>
            <w:tcW w:w="3456" w:type="dxa"/>
          </w:tcPr>
          <w:p w14:paraId="1D77749F" w14:textId="77777777" w:rsidR="00556B4C" w:rsidRPr="00644E56" w:rsidRDefault="00000000" w:rsidP="00644E56">
            <w:pPr>
              <w:jc w:val="both"/>
              <w:rPr>
                <w:lang w:val="it-IT"/>
              </w:rPr>
            </w:pPr>
            <w:r w:rsidRPr="00644E56">
              <w:rPr>
                <w:sz w:val="18"/>
                <w:lang w:val="it-IT"/>
              </w:rPr>
              <w:t>`sogei.it/ANPR/</w:t>
            </w:r>
            <w:proofErr w:type="spellStart"/>
            <w:r w:rsidRPr="00644E56">
              <w:rPr>
                <w:sz w:val="18"/>
                <w:lang w:val="it-IT"/>
              </w:rPr>
              <w:t>tipoDato</w:t>
            </w:r>
            <w:proofErr w:type="spellEnd"/>
            <w:r w:rsidRPr="00644E56">
              <w:rPr>
                <w:sz w:val="18"/>
                <w:lang w:val="it-IT"/>
              </w:rPr>
              <w:t>`</w:t>
            </w:r>
          </w:p>
        </w:tc>
        <w:tc>
          <w:tcPr>
            <w:tcW w:w="3888" w:type="dxa"/>
          </w:tcPr>
          <w:p w14:paraId="0AC1C205" w14:textId="77777777" w:rsidR="00556B4C" w:rsidRPr="00644E56" w:rsidRDefault="00000000" w:rsidP="00644E56">
            <w:pPr>
              <w:jc w:val="both"/>
              <w:rPr>
                <w:lang w:val="it-IT"/>
              </w:rPr>
            </w:pPr>
            <w:r w:rsidRPr="00644E56">
              <w:rPr>
                <w:sz w:val="18"/>
                <w:lang w:val="it-IT"/>
              </w:rPr>
              <w:t>`sogei.it/</w:t>
            </w:r>
            <w:proofErr w:type="spellStart"/>
            <w:r w:rsidRPr="00644E56">
              <w:rPr>
                <w:sz w:val="18"/>
                <w:lang w:val="it-IT"/>
              </w:rPr>
              <w:t>ansc</w:t>
            </w:r>
            <w:proofErr w:type="spellEnd"/>
            <w:r w:rsidRPr="00644E56">
              <w:rPr>
                <w:sz w:val="18"/>
                <w:lang w:val="it-IT"/>
              </w:rPr>
              <w:t>/</w:t>
            </w:r>
            <w:proofErr w:type="spellStart"/>
            <w:r w:rsidRPr="00644E56">
              <w:rPr>
                <w:sz w:val="18"/>
                <w:lang w:val="it-IT"/>
              </w:rPr>
              <w:t>predisposizioneAnagrafica</w:t>
            </w:r>
            <w:proofErr w:type="spellEnd"/>
            <w:r w:rsidRPr="00644E56">
              <w:rPr>
                <w:sz w:val="18"/>
                <w:lang w:val="it-IT"/>
              </w:rPr>
              <w:t>`</w:t>
            </w:r>
          </w:p>
        </w:tc>
      </w:tr>
      <w:tr w:rsidR="00556B4C" w:rsidRPr="00644E56" w14:paraId="664DBC09" w14:textId="77777777">
        <w:tc>
          <w:tcPr>
            <w:tcW w:w="2160" w:type="dxa"/>
          </w:tcPr>
          <w:p w14:paraId="2A70C788" w14:textId="77777777" w:rsidR="00556B4C" w:rsidRPr="00644E56" w:rsidRDefault="00000000" w:rsidP="00644E56">
            <w:pPr>
              <w:jc w:val="both"/>
              <w:rPr>
                <w:lang w:val="it-IT"/>
              </w:rPr>
            </w:pPr>
            <w:r w:rsidRPr="00644E56">
              <w:rPr>
                <w:sz w:val="18"/>
                <w:lang w:val="it-IT"/>
              </w:rPr>
              <w:t>Dove si usa</w:t>
            </w:r>
          </w:p>
        </w:tc>
        <w:tc>
          <w:tcPr>
            <w:tcW w:w="3456" w:type="dxa"/>
          </w:tcPr>
          <w:p w14:paraId="43A3796F" w14:textId="77777777" w:rsidR="00556B4C" w:rsidRPr="00644E56" w:rsidRDefault="00000000" w:rsidP="00644E56">
            <w:pPr>
              <w:jc w:val="both"/>
              <w:rPr>
                <w:lang w:val="it-IT"/>
              </w:rPr>
            </w:pPr>
            <w:r w:rsidRPr="00644E56">
              <w:rPr>
                <w:sz w:val="18"/>
                <w:lang w:val="it-IT"/>
              </w:rPr>
              <w:t>Nelle operazioni 5008 e 2001 del client.</w:t>
            </w:r>
          </w:p>
        </w:tc>
        <w:tc>
          <w:tcPr>
            <w:tcW w:w="3888" w:type="dxa"/>
          </w:tcPr>
          <w:p w14:paraId="717666AC" w14:textId="77777777" w:rsidR="00556B4C" w:rsidRPr="00644E56" w:rsidRDefault="00000000" w:rsidP="00644E56">
            <w:pPr>
              <w:jc w:val="both"/>
              <w:rPr>
                <w:lang w:val="it-IT"/>
              </w:rPr>
            </w:pPr>
            <w:r w:rsidRPr="00644E56">
              <w:rPr>
                <w:sz w:val="18"/>
                <w:lang w:val="it-IT"/>
              </w:rPr>
              <w:t xml:space="preserve">Nel corpo della Predisposizione Anagrafica, dove è </w:t>
            </w:r>
            <w:r w:rsidRPr="00644E56">
              <w:rPr>
                <w:b/>
                <w:sz w:val="18"/>
                <w:lang w:val="it-IT"/>
              </w:rPr>
              <w:t>obbligatorio</w:t>
            </w:r>
            <w:r w:rsidRPr="00644E56">
              <w:rPr>
                <w:sz w:val="18"/>
                <w:lang w:val="it-IT"/>
              </w:rPr>
              <w:t>.</w:t>
            </w:r>
          </w:p>
        </w:tc>
      </w:tr>
      <w:tr w:rsidR="00556B4C" w:rsidRPr="00644E56" w14:paraId="5FBCF9FC" w14:textId="77777777">
        <w:tc>
          <w:tcPr>
            <w:tcW w:w="2160" w:type="dxa"/>
          </w:tcPr>
          <w:p w14:paraId="4F338028" w14:textId="77777777" w:rsidR="00556B4C" w:rsidRPr="00644E56" w:rsidRDefault="00000000" w:rsidP="00644E56">
            <w:pPr>
              <w:jc w:val="both"/>
              <w:rPr>
                <w:lang w:val="it-IT"/>
              </w:rPr>
            </w:pPr>
            <w:r w:rsidRPr="00644E56">
              <w:rPr>
                <w:sz w:val="18"/>
                <w:lang w:val="it-IT"/>
              </w:rPr>
              <w:t>Nome dell’identificativo</w:t>
            </w:r>
          </w:p>
        </w:tc>
        <w:tc>
          <w:tcPr>
            <w:tcW w:w="3456" w:type="dxa"/>
          </w:tcPr>
          <w:p w14:paraId="05C86509"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idANSC</w:t>
            </w:r>
            <w:proofErr w:type="spellEnd"/>
            <w:r w:rsidRPr="00644E56">
              <w:rPr>
                <w:sz w:val="18"/>
                <w:lang w:val="it-IT"/>
              </w:rPr>
              <w:t>`</w:t>
            </w:r>
          </w:p>
        </w:tc>
        <w:tc>
          <w:tcPr>
            <w:tcW w:w="3888" w:type="dxa"/>
          </w:tcPr>
          <w:p w14:paraId="73D8D053"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idAnsc</w:t>
            </w:r>
            <w:proofErr w:type="spellEnd"/>
            <w:r w:rsidRPr="00644E56">
              <w:rPr>
                <w:sz w:val="18"/>
                <w:lang w:val="it-IT"/>
              </w:rPr>
              <w:t>`</w:t>
            </w:r>
          </w:p>
        </w:tc>
      </w:tr>
      <w:tr w:rsidR="00556B4C" w:rsidRPr="00644E56" w14:paraId="623EB3B3" w14:textId="77777777">
        <w:tc>
          <w:tcPr>
            <w:tcW w:w="2160" w:type="dxa"/>
          </w:tcPr>
          <w:p w14:paraId="6FCF1FB8" w14:textId="77777777" w:rsidR="00556B4C" w:rsidRPr="00644E56" w:rsidRDefault="00000000" w:rsidP="00644E56">
            <w:pPr>
              <w:jc w:val="both"/>
              <w:rPr>
                <w:lang w:val="it-IT"/>
              </w:rPr>
            </w:pPr>
            <w:r w:rsidRPr="00644E56">
              <w:rPr>
                <w:sz w:val="18"/>
                <w:lang w:val="it-IT"/>
              </w:rPr>
              <w:t>Obbligatorietà degli elementi</w:t>
            </w:r>
          </w:p>
        </w:tc>
        <w:tc>
          <w:tcPr>
            <w:tcW w:w="3456" w:type="dxa"/>
          </w:tcPr>
          <w:p w14:paraId="7800DA9D" w14:textId="77777777" w:rsidR="00556B4C" w:rsidRPr="00644E56" w:rsidRDefault="00000000" w:rsidP="00644E56">
            <w:pPr>
              <w:jc w:val="both"/>
              <w:rPr>
                <w:lang w:val="it-IT"/>
              </w:rPr>
            </w:pPr>
            <w:r w:rsidRPr="00644E56">
              <w:rPr>
                <w:sz w:val="18"/>
                <w:lang w:val="it-IT"/>
              </w:rPr>
              <w:t xml:space="preserve">Identificativo, comune e anno </w:t>
            </w:r>
            <w:r w:rsidRPr="00644E56">
              <w:rPr>
                <w:b/>
                <w:sz w:val="18"/>
                <w:lang w:val="it-IT"/>
              </w:rPr>
              <w:t>obbligatori</w:t>
            </w:r>
            <w:r w:rsidRPr="00644E56">
              <w:rPr>
                <w:sz w:val="18"/>
                <w:lang w:val="it-IT"/>
              </w:rPr>
              <w:t xml:space="preserve">; numero comunale </w:t>
            </w:r>
            <w:r w:rsidRPr="00644E56">
              <w:rPr>
                <w:b/>
                <w:sz w:val="18"/>
                <w:lang w:val="it-IT"/>
              </w:rPr>
              <w:t>obbligatorio</w:t>
            </w:r>
            <w:r w:rsidRPr="00644E56">
              <w:rPr>
                <w:sz w:val="18"/>
                <w:lang w:val="it-IT"/>
              </w:rPr>
              <w:t>.</w:t>
            </w:r>
          </w:p>
        </w:tc>
        <w:tc>
          <w:tcPr>
            <w:tcW w:w="3888" w:type="dxa"/>
          </w:tcPr>
          <w:p w14:paraId="53CFB424" w14:textId="77777777" w:rsidR="00556B4C" w:rsidRPr="00644E56" w:rsidRDefault="00000000" w:rsidP="00644E56">
            <w:pPr>
              <w:jc w:val="both"/>
              <w:rPr>
                <w:lang w:val="it-IT"/>
              </w:rPr>
            </w:pPr>
            <w:r w:rsidRPr="00644E56">
              <w:rPr>
                <w:b/>
                <w:sz w:val="18"/>
                <w:lang w:val="it-IT"/>
              </w:rPr>
              <w:t>Tutti facoltativi.</w:t>
            </w:r>
          </w:p>
        </w:tc>
      </w:tr>
      <w:tr w:rsidR="00556B4C" w:rsidRPr="00644E56" w14:paraId="30A05036" w14:textId="77777777">
        <w:tc>
          <w:tcPr>
            <w:tcW w:w="2160" w:type="dxa"/>
          </w:tcPr>
          <w:p w14:paraId="1A80C614" w14:textId="77777777" w:rsidR="00556B4C" w:rsidRPr="00644E56" w:rsidRDefault="00000000" w:rsidP="00644E56">
            <w:pPr>
              <w:jc w:val="both"/>
              <w:rPr>
                <w:lang w:val="it-IT"/>
              </w:rPr>
            </w:pPr>
            <w:r w:rsidRPr="00644E56">
              <w:rPr>
                <w:sz w:val="18"/>
                <w:lang w:val="it-IT"/>
              </w:rPr>
              <w:t>Elementi propri</w:t>
            </w:r>
          </w:p>
        </w:tc>
        <w:tc>
          <w:tcPr>
            <w:tcW w:w="3456" w:type="dxa"/>
          </w:tcPr>
          <w:p w14:paraId="593B9DE5"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ufficioMunicipio</w:t>
            </w:r>
            <w:proofErr w:type="spellEnd"/>
            <w:r w:rsidRPr="00644E56">
              <w:rPr>
                <w:sz w:val="18"/>
                <w:lang w:val="it-IT"/>
              </w:rPr>
              <w:t>`, `trascritto`</w:t>
            </w:r>
          </w:p>
        </w:tc>
        <w:tc>
          <w:tcPr>
            <w:tcW w:w="3888" w:type="dxa"/>
          </w:tcPr>
          <w:p w14:paraId="5F252F9C" w14:textId="77777777" w:rsidR="00556B4C" w:rsidRPr="00644E56" w:rsidRDefault="00000000" w:rsidP="00644E56">
            <w:pPr>
              <w:jc w:val="both"/>
              <w:rPr>
                <w:lang w:val="it-IT"/>
              </w:rPr>
            </w:pPr>
            <w:r w:rsidRPr="00644E56">
              <w:rPr>
                <w:sz w:val="18"/>
                <w:lang w:val="it-IT"/>
              </w:rPr>
              <w:t>`</w:t>
            </w:r>
            <w:proofErr w:type="spellStart"/>
            <w:r w:rsidRPr="00644E56">
              <w:rPr>
                <w:sz w:val="18"/>
                <w:lang w:val="it-IT"/>
              </w:rPr>
              <w:t>composizioneCompleta</w:t>
            </w:r>
            <w:proofErr w:type="spellEnd"/>
            <w:r w:rsidRPr="00644E56">
              <w:rPr>
                <w:sz w:val="18"/>
                <w:lang w:val="it-IT"/>
              </w:rPr>
              <w:t xml:space="preserve">`, che porta </w:t>
            </w:r>
            <w:r w:rsidRPr="00644E56">
              <w:rPr>
                <w:b/>
                <w:sz w:val="18"/>
                <w:lang w:val="it-IT"/>
              </w:rPr>
              <w:t>il testo dell’atto</w:t>
            </w:r>
          </w:p>
        </w:tc>
      </w:tr>
    </w:tbl>
    <w:p w14:paraId="1131E79C" w14:textId="77777777" w:rsidR="00556B4C" w:rsidRPr="00644E56" w:rsidRDefault="00000000" w:rsidP="00644E56">
      <w:pPr>
        <w:jc w:val="both"/>
        <w:rPr>
          <w:lang w:val="it-IT"/>
        </w:rPr>
      </w:pPr>
      <w:r w:rsidRPr="00644E56">
        <w:rPr>
          <w:lang w:val="it-IT"/>
        </w:rPr>
        <w:t xml:space="preserve">La differenza più rilevante è l’ultima: la forma di ANSC porta </w:t>
      </w:r>
      <w:r w:rsidRPr="00644E56">
        <w:rPr>
          <w:b/>
          <w:lang w:val="it-IT"/>
        </w:rPr>
        <w:t>`</w:t>
      </w:r>
      <w:proofErr w:type="spellStart"/>
      <w:r w:rsidRPr="00644E56">
        <w:rPr>
          <w:b/>
          <w:lang w:val="it-IT"/>
        </w:rPr>
        <w:t>composizioneCompleta</w:t>
      </w:r>
      <w:proofErr w:type="spellEnd"/>
      <w:r w:rsidRPr="00644E56">
        <w:rPr>
          <w:b/>
          <w:lang w:val="it-IT"/>
        </w:rPr>
        <w:t>`</w:t>
      </w:r>
      <w:r w:rsidRPr="00644E56">
        <w:rPr>
          <w:lang w:val="it-IT"/>
        </w:rPr>
        <w:t>, cioè il testo dell’atto, che la forma di ANPR non prevede. Sono messaggi con scopi diversi — l’uno comunica una mutazione anagrafica citando l’atto, l’altro trasmette l’atto.</w:t>
      </w:r>
    </w:p>
    <w:p w14:paraId="428F03CB" w14:textId="77777777" w:rsidR="00556B4C" w:rsidRPr="00644E56" w:rsidRDefault="00000000" w:rsidP="00644E56">
      <w:pPr>
        <w:pStyle w:val="Titolo2"/>
        <w:jc w:val="both"/>
        <w:rPr>
          <w:lang w:val="it-IT"/>
        </w:rPr>
      </w:pPr>
      <w:bookmarkStart w:id="14" w:name="_Toc244015368"/>
      <w:r w:rsidRPr="00644E56">
        <w:rPr>
          <w:lang w:val="it-IT"/>
        </w:rPr>
        <w:t>Che cosa SIPO ne sa oggi</w:t>
      </w:r>
      <w:bookmarkEnd w:id="14"/>
    </w:p>
    <w:p w14:paraId="03915E76" w14:textId="77777777" w:rsidR="00556B4C" w:rsidRPr="00644E56" w:rsidRDefault="00000000" w:rsidP="00644E56">
      <w:pPr>
        <w:jc w:val="both"/>
        <w:rPr>
          <w:lang w:val="it-IT"/>
        </w:rPr>
      </w:pPr>
      <w:r w:rsidRPr="00644E56">
        <w:rPr>
          <w:lang w:val="it-IT"/>
        </w:rPr>
        <w:t xml:space="preserve">Nulla. La ricerca del </w:t>
      </w:r>
      <w:proofErr w:type="spellStart"/>
      <w:r w:rsidRPr="00644E56">
        <w:rPr>
          <w:lang w:val="it-IT"/>
        </w:rPr>
        <w:t>namespace</w:t>
      </w:r>
      <w:proofErr w:type="spellEnd"/>
      <w:r w:rsidRPr="00644E56">
        <w:rPr>
          <w:lang w:val="it-IT"/>
        </w:rPr>
        <w:t xml:space="preserve"> e del nome dell’interfaccia su tutto il codice applicativo — i front-end, i back-end, le librerie condivise — dà </w:t>
      </w:r>
      <w:r w:rsidRPr="00644E56">
        <w:rPr>
          <w:b/>
          <w:lang w:val="it-IT"/>
        </w:rPr>
        <w:t>zero occorrenze</w:t>
      </w:r>
      <w:r w:rsidRPr="00644E56">
        <w:rPr>
          <w:lang w:val="it-IT"/>
        </w:rPr>
        <w:t>. Non è un’implementazione incompleta da correggere: è un’interfaccia che non è mai stata affrontata.</w:t>
      </w:r>
    </w:p>
    <w:p w14:paraId="7AE194ED" w14:textId="77777777" w:rsidR="00556B4C" w:rsidRPr="00644E56" w:rsidRDefault="00000000" w:rsidP="00644E56">
      <w:pPr>
        <w:pStyle w:val="Titolo2"/>
        <w:jc w:val="both"/>
        <w:rPr>
          <w:lang w:val="it-IT"/>
        </w:rPr>
      </w:pPr>
      <w:bookmarkStart w:id="15" w:name="_Toc244015369"/>
      <w:r w:rsidRPr="00644E56">
        <w:rPr>
          <w:lang w:val="it-IT"/>
        </w:rPr>
        <w:t>Tre cautele prima di progettare</w:t>
      </w:r>
      <w:bookmarkEnd w:id="15"/>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41"/>
        <w:gridCol w:w="6509"/>
      </w:tblGrid>
      <w:tr w:rsidR="00556B4C" w:rsidRPr="00644E56" w14:paraId="19B64763" w14:textId="77777777" w:rsidTr="002E1556">
        <w:tc>
          <w:tcPr>
            <w:tcW w:w="2880" w:type="dxa"/>
            <w:shd w:val="clear" w:color="auto" w:fill="DAE9F7" w:themeFill="text2" w:themeFillTint="1A"/>
          </w:tcPr>
          <w:p w14:paraId="3B1B53EA" w14:textId="77777777" w:rsidR="00556B4C" w:rsidRPr="00644E56" w:rsidRDefault="00000000" w:rsidP="00644E56">
            <w:pPr>
              <w:jc w:val="both"/>
              <w:rPr>
                <w:lang w:val="it-IT"/>
              </w:rPr>
            </w:pPr>
            <w:r w:rsidRPr="00644E56">
              <w:rPr>
                <w:b/>
                <w:sz w:val="18"/>
                <w:lang w:val="it-IT"/>
              </w:rPr>
              <w:t>Cautela</w:t>
            </w:r>
          </w:p>
        </w:tc>
        <w:tc>
          <w:tcPr>
            <w:tcW w:w="6624" w:type="dxa"/>
            <w:shd w:val="clear" w:color="auto" w:fill="DAE9F7" w:themeFill="text2" w:themeFillTint="1A"/>
          </w:tcPr>
          <w:p w14:paraId="226F0F9A" w14:textId="77777777" w:rsidR="00556B4C" w:rsidRPr="00644E56" w:rsidRDefault="00000000" w:rsidP="00644E56">
            <w:pPr>
              <w:jc w:val="both"/>
              <w:rPr>
                <w:lang w:val="it-IT"/>
              </w:rPr>
            </w:pPr>
            <w:r w:rsidRPr="00644E56">
              <w:rPr>
                <w:b/>
                <w:sz w:val="18"/>
                <w:lang w:val="it-IT"/>
              </w:rPr>
              <w:t>Perché conta</w:t>
            </w:r>
          </w:p>
        </w:tc>
      </w:tr>
      <w:tr w:rsidR="00556B4C" w:rsidRPr="00644E56" w14:paraId="25F6F2CB" w14:textId="77777777">
        <w:tc>
          <w:tcPr>
            <w:tcW w:w="2880" w:type="dxa"/>
          </w:tcPr>
          <w:p w14:paraId="00DD5C89" w14:textId="77777777" w:rsidR="00556B4C" w:rsidRPr="00644E56" w:rsidRDefault="00000000" w:rsidP="00644E56">
            <w:pPr>
              <w:jc w:val="both"/>
              <w:rPr>
                <w:lang w:val="it-IT"/>
              </w:rPr>
            </w:pPr>
            <w:r w:rsidRPr="00644E56">
              <w:rPr>
                <w:b/>
                <w:sz w:val="18"/>
                <w:lang w:val="it-IT"/>
              </w:rPr>
              <w:t>Non c’è un WSDL.</w:t>
            </w:r>
          </w:p>
        </w:tc>
        <w:tc>
          <w:tcPr>
            <w:tcW w:w="6624" w:type="dxa"/>
          </w:tcPr>
          <w:p w14:paraId="4733B6C1" w14:textId="77777777" w:rsidR="00556B4C" w:rsidRPr="00644E56" w:rsidRDefault="00000000" w:rsidP="00644E56">
            <w:pPr>
              <w:jc w:val="both"/>
              <w:rPr>
                <w:lang w:val="it-IT"/>
              </w:rPr>
            </w:pPr>
            <w:r w:rsidRPr="00644E56">
              <w:rPr>
                <w:sz w:val="18"/>
                <w:lang w:val="it-IT"/>
              </w:rPr>
              <w:t xml:space="preserve">La cartella contiene soltanto gli schemi e nove esempi: il </w:t>
            </w:r>
            <w:r w:rsidRPr="00644E56">
              <w:rPr>
                <w:b/>
                <w:sz w:val="18"/>
                <w:lang w:val="it-IT"/>
              </w:rPr>
              <w:t>trasporto non è dichiarato</w:t>
            </w:r>
            <w:r w:rsidRPr="00644E56">
              <w:rPr>
                <w:sz w:val="18"/>
                <w:lang w:val="it-IT"/>
              </w:rPr>
              <w:t>. È un formato di messaggio, non un servizio con un endpoint, e come viaggi va accertato prima di progettare qualunque cosa.</w:t>
            </w:r>
          </w:p>
        </w:tc>
      </w:tr>
      <w:tr w:rsidR="00556B4C" w:rsidRPr="00644E56" w14:paraId="3D4DA0C9" w14:textId="77777777">
        <w:tc>
          <w:tcPr>
            <w:tcW w:w="2880" w:type="dxa"/>
          </w:tcPr>
          <w:p w14:paraId="0DCD0B2C" w14:textId="77777777" w:rsidR="00556B4C" w:rsidRPr="00644E56" w:rsidRDefault="00000000" w:rsidP="00644E56">
            <w:pPr>
              <w:jc w:val="both"/>
              <w:rPr>
                <w:lang w:val="it-IT"/>
              </w:rPr>
            </w:pPr>
            <w:r w:rsidRPr="00644E56">
              <w:rPr>
                <w:b/>
                <w:sz w:val="18"/>
                <w:lang w:val="it-IT"/>
              </w:rPr>
              <w:t xml:space="preserve">Il </w:t>
            </w:r>
            <w:proofErr w:type="spellStart"/>
            <w:r w:rsidRPr="00644E56">
              <w:rPr>
                <w:b/>
                <w:sz w:val="18"/>
                <w:lang w:val="it-IT"/>
              </w:rPr>
              <w:t>namespace</w:t>
            </w:r>
            <w:proofErr w:type="spellEnd"/>
            <w:r w:rsidRPr="00644E56">
              <w:rPr>
                <w:b/>
                <w:sz w:val="18"/>
                <w:lang w:val="it-IT"/>
              </w:rPr>
              <w:t xml:space="preserve"> è di ANSC, non di ANPR.</w:t>
            </w:r>
          </w:p>
        </w:tc>
        <w:tc>
          <w:tcPr>
            <w:tcW w:w="6624" w:type="dxa"/>
          </w:tcPr>
          <w:p w14:paraId="0E325E05" w14:textId="77777777" w:rsidR="00556B4C" w:rsidRPr="00644E56" w:rsidRDefault="00000000" w:rsidP="00644E56">
            <w:pPr>
              <w:jc w:val="both"/>
              <w:rPr>
                <w:lang w:val="it-IT"/>
              </w:rPr>
            </w:pPr>
            <w:r w:rsidRPr="00644E56">
              <w:rPr>
                <w:sz w:val="18"/>
                <w:lang w:val="it-IT"/>
              </w:rPr>
              <w:t>Lo schema vive nel repository della documentazione ANPR ma dichiara `sogei.it/</w:t>
            </w:r>
            <w:proofErr w:type="spellStart"/>
            <w:r w:rsidRPr="00644E56">
              <w:rPr>
                <w:sz w:val="18"/>
                <w:lang w:val="it-IT"/>
              </w:rPr>
              <w:t>ansc</w:t>
            </w:r>
            <w:proofErr w:type="spellEnd"/>
            <w:r w:rsidRPr="00644E56">
              <w:rPr>
                <w:sz w:val="18"/>
                <w:lang w:val="it-IT"/>
              </w:rPr>
              <w:t>/…`. Il materiale descrive quindi un messaggio del dominio di ANSC, pubblicato dove lo deve leggere chi gestisce l’anagrafe.</w:t>
            </w:r>
          </w:p>
        </w:tc>
      </w:tr>
      <w:tr w:rsidR="00556B4C" w:rsidRPr="00644E56" w14:paraId="4F142657" w14:textId="77777777">
        <w:tc>
          <w:tcPr>
            <w:tcW w:w="2880" w:type="dxa"/>
          </w:tcPr>
          <w:p w14:paraId="661E16FC" w14:textId="77777777" w:rsidR="00556B4C" w:rsidRPr="00644E56" w:rsidRDefault="00000000" w:rsidP="00644E56">
            <w:pPr>
              <w:jc w:val="both"/>
              <w:rPr>
                <w:lang w:val="it-IT"/>
              </w:rPr>
            </w:pPr>
            <w:r w:rsidRPr="00644E56">
              <w:rPr>
                <w:b/>
                <w:sz w:val="18"/>
                <w:lang w:val="it-IT"/>
              </w:rPr>
              <w:t>Chi è il mittente va confermato.</w:t>
            </w:r>
          </w:p>
        </w:tc>
        <w:tc>
          <w:tcPr>
            <w:tcW w:w="6624" w:type="dxa"/>
          </w:tcPr>
          <w:p w14:paraId="2B64A4D4" w14:textId="77777777" w:rsidR="00556B4C" w:rsidRPr="00644E56" w:rsidRDefault="00000000" w:rsidP="00644E56">
            <w:pPr>
              <w:jc w:val="both"/>
              <w:rPr>
                <w:lang w:val="it-IT"/>
              </w:rPr>
            </w:pPr>
            <w:r w:rsidRPr="00644E56">
              <w:rPr>
                <w:sz w:val="18"/>
                <w:lang w:val="it-IT"/>
              </w:rPr>
              <w:t xml:space="preserve">La testata dice «il comune che effettua la richiesta», e questo indica il comune. Ma se la chiamata la faccia il gestionale comunale oppure ANSC per conto del comune </w:t>
            </w:r>
            <w:r w:rsidRPr="00644E56">
              <w:rPr>
                <w:b/>
                <w:sz w:val="18"/>
                <w:lang w:val="it-IT"/>
              </w:rPr>
              <w:lastRenderedPageBreak/>
              <w:t>non è deciso da questi file</w:t>
            </w:r>
            <w:r w:rsidRPr="00644E56">
              <w:rPr>
                <w:sz w:val="18"/>
                <w:lang w:val="it-IT"/>
              </w:rPr>
              <w:t>: è la domanda da porre a Sogei, ed è la stessa cautela che la prima versione di questo studio non ha osservato.</w:t>
            </w:r>
          </w:p>
        </w:tc>
      </w:tr>
    </w:tbl>
    <w:p w14:paraId="530FC2D4" w14:textId="77777777" w:rsidR="00556B4C" w:rsidRPr="00644E56" w:rsidRDefault="00000000" w:rsidP="00644E56">
      <w:pPr>
        <w:pStyle w:val="Titolo1"/>
        <w:jc w:val="both"/>
        <w:rPr>
          <w:lang w:val="it-IT"/>
        </w:rPr>
      </w:pPr>
      <w:bookmarkStart w:id="16" w:name="_Toc244015370"/>
      <w:r w:rsidRPr="00644E56">
        <w:rPr>
          <w:lang w:val="it-IT"/>
        </w:rPr>
        <w:lastRenderedPageBreak/>
        <w:t>Che cosa si può fare, e in quale ordine</w:t>
      </w:r>
      <w:bookmarkEnd w:id="16"/>
    </w:p>
    <w:p w14:paraId="1EB21616" w14:textId="77777777" w:rsidR="00556B4C" w:rsidRPr="00644E56" w:rsidRDefault="00000000" w:rsidP="00644E56">
      <w:pPr>
        <w:jc w:val="both"/>
        <w:rPr>
          <w:lang w:val="it-IT"/>
        </w:rPr>
      </w:pPr>
      <w:r w:rsidRPr="00644E56">
        <w:rPr>
          <w:lang w:val="it-IT"/>
        </w:rPr>
        <w:t xml:space="preserve">La prima versione di questo studio concludeva che il passaggio dell’identificativo del soggetto di ANSC «non è realizzabile e non va messo a piano». </w:t>
      </w:r>
      <w:r w:rsidRPr="00644E56">
        <w:rPr>
          <w:b/>
          <w:lang w:val="it-IT"/>
        </w:rPr>
        <w:t>La conclusione era troppo forte e va corretta.</w:t>
      </w:r>
      <w:r w:rsidRPr="00644E56">
        <w:rPr>
          <w:lang w:val="it-IT"/>
        </w:rPr>
        <w:t xml:space="preserve"> Era vera della parte del sistema che lo studio aveva esaminato — le operazioni che il client implementa — e falsa come affermazione su ANPR.</w:t>
      </w:r>
    </w:p>
    <w:p w14:paraId="31060004" w14:textId="77777777" w:rsidR="00556B4C" w:rsidRPr="00644E56" w:rsidRDefault="00000000" w:rsidP="00644E56">
      <w:pPr>
        <w:jc w:val="both"/>
        <w:rPr>
          <w:lang w:val="it-IT"/>
        </w:rPr>
      </w:pPr>
      <w:r w:rsidRPr="00644E56">
        <w:rPr>
          <w:lang w:val="it-IT"/>
        </w:rPr>
        <w:t>La formulazione corretta distingue tre cose, che conviene affrontare in quest’ordine perché la prima è a portata di mano e la terza dipende da risposte che non abbiamo.</w:t>
      </w:r>
    </w:p>
    <w:p w14:paraId="4E3B71DE" w14:textId="77777777" w:rsidR="00556B4C" w:rsidRPr="00644E56" w:rsidRDefault="00000000" w:rsidP="00644E56">
      <w:pPr>
        <w:pStyle w:val="Paragrafoelenco"/>
        <w:jc w:val="both"/>
        <w:rPr>
          <w:lang w:val="it-IT"/>
        </w:rPr>
      </w:pPr>
      <w:r w:rsidRPr="00644E56">
        <w:rPr>
          <w:b/>
          <w:lang w:val="it-IT"/>
        </w:rPr>
        <w:t xml:space="preserve">Passare l’atto in forma ANSC sulle operazioni </w:t>
      </w:r>
      <w:proofErr w:type="spellStart"/>
      <w:proofErr w:type="gramStart"/>
      <w:r w:rsidRPr="00644E56">
        <w:rPr>
          <w:b/>
          <w:lang w:val="it-IT"/>
        </w:rPr>
        <w:t>esistenti.</w:t>
      </w:r>
      <w:r w:rsidRPr="00644E56">
        <w:rPr>
          <w:lang w:val="it-IT"/>
        </w:rPr>
        <w:t>È</w:t>
      </w:r>
      <w:proofErr w:type="spellEnd"/>
      <w:proofErr w:type="gramEnd"/>
      <w:r w:rsidRPr="00644E56">
        <w:rPr>
          <w:lang w:val="it-IT"/>
        </w:rPr>
        <w:t xml:space="preserve"> il capitolo degli interventi di questo studio: il meccanismo esiste nel client, commuta da sé, e per i decessi l’intervento resta dentro un solo modulo. </w:t>
      </w:r>
      <w:r w:rsidRPr="00644E56">
        <w:rPr>
          <w:b/>
          <w:lang w:val="it-IT"/>
        </w:rPr>
        <w:t>Si può fare adesso</w:t>
      </w:r>
      <w:r w:rsidRPr="00644E56">
        <w:rPr>
          <w:lang w:val="it-IT"/>
        </w:rPr>
        <w:t>, con il solo accertamento delle colonne (AN-01, AN-02).</w:t>
      </w:r>
    </w:p>
    <w:p w14:paraId="598C3860" w14:textId="77777777" w:rsidR="00556B4C" w:rsidRPr="00644E56" w:rsidRDefault="00000000" w:rsidP="00644E56">
      <w:pPr>
        <w:pStyle w:val="Paragrafoelenco"/>
        <w:jc w:val="both"/>
        <w:rPr>
          <w:lang w:val="it-IT"/>
        </w:rPr>
      </w:pPr>
      <w:r w:rsidRPr="00644E56">
        <w:rPr>
          <w:b/>
          <w:lang w:val="it-IT"/>
        </w:rPr>
        <w:t xml:space="preserve">Estendere le operazioni che la forma ANSC non </w:t>
      </w:r>
      <w:proofErr w:type="spellStart"/>
      <w:proofErr w:type="gramStart"/>
      <w:r w:rsidRPr="00644E56">
        <w:rPr>
          <w:b/>
          <w:lang w:val="it-IT"/>
        </w:rPr>
        <w:t>trattano.</w:t>
      </w:r>
      <w:r w:rsidRPr="00644E56">
        <w:rPr>
          <w:lang w:val="it-IT"/>
        </w:rPr>
        <w:t>Le</w:t>
      </w:r>
      <w:proofErr w:type="spellEnd"/>
      <w:proofErr w:type="gramEnd"/>
      <w:r w:rsidRPr="00644E56">
        <w:rPr>
          <w:lang w:val="it-IT"/>
        </w:rPr>
        <w:t xml:space="preserve"> iscrizioni e due mutazioni di matrimonio. È lavoro sul client condiviso, con un raggio più ampio: </w:t>
      </w:r>
      <w:r w:rsidRPr="00644E56">
        <w:rPr>
          <w:b/>
          <w:lang w:val="it-IT"/>
        </w:rPr>
        <w:t>si può fare, va pianificato</w:t>
      </w:r>
      <w:r w:rsidRPr="00644E56">
        <w:rPr>
          <w:lang w:val="it-IT"/>
        </w:rPr>
        <w:t xml:space="preserve"> (AN-04).</w:t>
      </w:r>
    </w:p>
    <w:p w14:paraId="735B95D6" w14:textId="77777777" w:rsidR="00556B4C" w:rsidRPr="00644E56" w:rsidRDefault="00000000" w:rsidP="00644E56">
      <w:pPr>
        <w:pStyle w:val="Paragrafoelenco"/>
        <w:jc w:val="both"/>
        <w:rPr>
          <w:lang w:val="it-IT"/>
        </w:rPr>
      </w:pPr>
      <w:r w:rsidRPr="00644E56">
        <w:rPr>
          <w:b/>
          <w:lang w:val="it-IT"/>
        </w:rPr>
        <w:t xml:space="preserve">Realizzare la Predisposizione </w:t>
      </w:r>
      <w:proofErr w:type="spellStart"/>
      <w:r w:rsidRPr="00644E56">
        <w:rPr>
          <w:b/>
          <w:lang w:val="it-IT"/>
        </w:rPr>
        <w:t>Anagrafica.</w:t>
      </w:r>
      <w:r w:rsidRPr="00644E56">
        <w:rPr>
          <w:lang w:val="it-IT"/>
        </w:rPr>
        <w:t>È</w:t>
      </w:r>
      <w:proofErr w:type="spellEnd"/>
      <w:r w:rsidRPr="00644E56">
        <w:rPr>
          <w:lang w:val="it-IT"/>
        </w:rPr>
        <w:t xml:space="preserve"> l’unica strada che porta ad ANPR gli identificativi del soggetto, e richiede un componente che oggi non esiste. </w:t>
      </w:r>
      <w:r w:rsidRPr="00644E56">
        <w:rPr>
          <w:b/>
          <w:lang w:val="it-IT"/>
        </w:rPr>
        <w:t>Non si può pianificare finché non si sa come viaggia il messaggio e chi lo emette</w:t>
      </w:r>
      <w:r w:rsidRPr="00644E56">
        <w:rPr>
          <w:lang w:val="it-IT"/>
        </w:rPr>
        <w:t xml:space="preserve"> (AN-07, AN-08, AN-09).</w:t>
      </w:r>
    </w:p>
    <w:p w14:paraId="1B902037" w14:textId="77777777" w:rsidR="00556B4C" w:rsidRPr="00644E56" w:rsidRDefault="00000000" w:rsidP="00644E56">
      <w:pPr>
        <w:jc w:val="both"/>
        <w:rPr>
          <w:lang w:val="it-IT"/>
        </w:rPr>
      </w:pPr>
      <w:r w:rsidRPr="00644E56">
        <w:rPr>
          <w:lang w:val="it-IT"/>
        </w:rPr>
        <w:t xml:space="preserve">Resta valido, e indipendente da tutto questo, che </w:t>
      </w:r>
      <w:r w:rsidRPr="00644E56">
        <w:rPr>
          <w:b/>
          <w:lang w:val="it-IT"/>
        </w:rPr>
        <w:t xml:space="preserve">la corrispondenza fra gli identificativi </w:t>
      </w:r>
      <w:proofErr w:type="gramStart"/>
      <w:r w:rsidRPr="00644E56">
        <w:rPr>
          <w:b/>
          <w:lang w:val="it-IT"/>
        </w:rPr>
        <w:t>dei</w:t>
      </w:r>
      <w:proofErr w:type="gramEnd"/>
      <w:r w:rsidRPr="00644E56">
        <w:rPr>
          <w:b/>
          <w:lang w:val="it-IT"/>
        </w:rPr>
        <w:t xml:space="preserve"> tre mondi va tenuta dalla nostra parte</w:t>
      </w:r>
      <w:r w:rsidRPr="00644E56">
        <w:rPr>
          <w:lang w:val="it-IT"/>
        </w:rPr>
        <w:t xml:space="preserve">: lo store degli identificativi del soggetto previsto dal disegno dell’integrazione serve in ogni scenario. Se la Predisposizione Anagrafica si realizzerà, quello store </w:t>
      </w:r>
      <w:proofErr w:type="gramStart"/>
      <w:r w:rsidRPr="00644E56">
        <w:rPr>
          <w:lang w:val="it-IT"/>
        </w:rPr>
        <w:t>è esattamente</w:t>
      </w:r>
      <w:proofErr w:type="gramEnd"/>
      <w:r w:rsidRPr="00644E56">
        <w:rPr>
          <w:lang w:val="it-IT"/>
        </w:rPr>
        <w:t xml:space="preserve"> ciò che la alimenta — i quattro identificativi che il messaggio chiede sono i quattro che vi si conservano. Se non si realizzerà, resta la sede in cui il Comune sa che una persona è la stessa nei tre sistemi.</w:t>
      </w:r>
    </w:p>
    <w:p w14:paraId="03309FFF" w14:textId="77777777" w:rsidR="00556B4C" w:rsidRPr="00644E56" w:rsidRDefault="00000000" w:rsidP="00644E56">
      <w:pPr>
        <w:pStyle w:val="Titolo1"/>
        <w:jc w:val="both"/>
        <w:rPr>
          <w:lang w:val="it-IT"/>
        </w:rPr>
      </w:pPr>
      <w:bookmarkStart w:id="17" w:name="_Toc244015371"/>
      <w:r w:rsidRPr="00644E56">
        <w:rPr>
          <w:lang w:val="it-IT"/>
        </w:rPr>
        <w:t>Punti aperti</w:t>
      </w:r>
      <w:bookmarkEnd w:id="17"/>
    </w:p>
    <w:p w14:paraId="7B76AE15" w14:textId="77777777" w:rsidR="00556B4C" w:rsidRPr="00644E56" w:rsidRDefault="00000000" w:rsidP="00644E56">
      <w:pPr>
        <w:jc w:val="both"/>
        <w:rPr>
          <w:lang w:val="it-IT"/>
        </w:rPr>
      </w:pPr>
      <w:r w:rsidRPr="00644E56">
        <w:rPr>
          <w:lang w:val="it-IT"/>
        </w:rPr>
        <w:t>Dieci questioni restano da chiudere. Le prime due decidono se l’intervento sulle operazioni esistenti sia realizzabile oggi; la terza riguarda il comportamento di ANPR in esercizio; le ultime quattro, introdotte da questa versione, riguardano la Predisposizione Anagrafica e il modo in cui la sua documentazione è stata raggiunta.</w:t>
      </w:r>
    </w:p>
    <w:tbl>
      <w:tblPr>
        <w:tblStyle w:val="Grigliatabella"/>
        <w:tblW w:w="0" w:type="auto"/>
        <w:tblLook w:val="04A0" w:firstRow="1" w:lastRow="0" w:firstColumn="1" w:lastColumn="0" w:noHBand="0" w:noVBand="1"/>
      </w:tblPr>
      <w:tblGrid>
        <w:gridCol w:w="1138"/>
        <w:gridCol w:w="6075"/>
        <w:gridCol w:w="2137"/>
      </w:tblGrid>
      <w:tr w:rsidR="00556B4C" w:rsidRPr="00644E56" w14:paraId="2A9A3A9B" w14:textId="77777777" w:rsidTr="002E1556">
        <w:tc>
          <w:tcPr>
            <w:tcW w:w="1152" w:type="dxa"/>
            <w:shd w:val="clear" w:color="auto" w:fill="DAE9F7" w:themeFill="text2" w:themeFillTint="1A"/>
          </w:tcPr>
          <w:p w14:paraId="13016188" w14:textId="77777777" w:rsidR="00556B4C" w:rsidRPr="00644E56" w:rsidRDefault="00000000" w:rsidP="00644E56">
            <w:pPr>
              <w:jc w:val="both"/>
              <w:rPr>
                <w:lang w:val="it-IT"/>
              </w:rPr>
            </w:pPr>
            <w:r w:rsidRPr="00644E56">
              <w:rPr>
                <w:b/>
                <w:sz w:val="18"/>
                <w:lang w:val="it-IT"/>
              </w:rPr>
              <w:lastRenderedPageBreak/>
              <w:t>#</w:t>
            </w:r>
          </w:p>
        </w:tc>
        <w:tc>
          <w:tcPr>
            <w:tcW w:w="6192" w:type="dxa"/>
            <w:shd w:val="clear" w:color="auto" w:fill="DAE9F7" w:themeFill="text2" w:themeFillTint="1A"/>
          </w:tcPr>
          <w:p w14:paraId="3707593A" w14:textId="77777777" w:rsidR="00556B4C" w:rsidRPr="00644E56" w:rsidRDefault="00000000" w:rsidP="00644E56">
            <w:pPr>
              <w:jc w:val="both"/>
              <w:rPr>
                <w:lang w:val="it-IT"/>
              </w:rPr>
            </w:pPr>
            <w:r w:rsidRPr="00644E56">
              <w:rPr>
                <w:b/>
                <w:sz w:val="18"/>
                <w:lang w:val="it-IT"/>
              </w:rPr>
              <w:t>Questione</w:t>
            </w:r>
          </w:p>
        </w:tc>
        <w:tc>
          <w:tcPr>
            <w:tcW w:w="2160" w:type="dxa"/>
            <w:shd w:val="clear" w:color="auto" w:fill="DAE9F7" w:themeFill="text2" w:themeFillTint="1A"/>
          </w:tcPr>
          <w:p w14:paraId="2FF6D01A" w14:textId="77777777" w:rsidR="00556B4C" w:rsidRPr="00644E56" w:rsidRDefault="00000000" w:rsidP="00644E56">
            <w:pPr>
              <w:jc w:val="both"/>
              <w:rPr>
                <w:lang w:val="it-IT"/>
              </w:rPr>
            </w:pPr>
            <w:r w:rsidRPr="00644E56">
              <w:rPr>
                <w:b/>
                <w:sz w:val="18"/>
                <w:lang w:val="it-IT"/>
              </w:rPr>
              <w:t>A chi compete</w:t>
            </w:r>
          </w:p>
        </w:tc>
      </w:tr>
      <w:tr w:rsidR="00556B4C" w:rsidRPr="00644E56" w14:paraId="3E701653" w14:textId="77777777">
        <w:tc>
          <w:tcPr>
            <w:tcW w:w="1152" w:type="dxa"/>
          </w:tcPr>
          <w:p w14:paraId="79C718E2" w14:textId="77777777" w:rsidR="00556B4C" w:rsidRPr="00644E56" w:rsidRDefault="00000000" w:rsidP="00644E56">
            <w:pPr>
              <w:jc w:val="both"/>
              <w:rPr>
                <w:lang w:val="it-IT"/>
              </w:rPr>
            </w:pPr>
            <w:r w:rsidRPr="00644E56">
              <w:rPr>
                <w:sz w:val="18"/>
                <w:lang w:val="it-IT"/>
              </w:rPr>
              <w:t>AN-01</w:t>
            </w:r>
          </w:p>
        </w:tc>
        <w:tc>
          <w:tcPr>
            <w:tcW w:w="6192" w:type="dxa"/>
          </w:tcPr>
          <w:p w14:paraId="6612885D" w14:textId="77777777" w:rsidR="00556B4C" w:rsidRPr="00644E56" w:rsidRDefault="00000000" w:rsidP="00644E56">
            <w:pPr>
              <w:jc w:val="both"/>
              <w:rPr>
                <w:lang w:val="it-IT"/>
              </w:rPr>
            </w:pPr>
            <w:r w:rsidRPr="00644E56">
              <w:rPr>
                <w:sz w:val="18"/>
                <w:lang w:val="it-IT"/>
              </w:rPr>
              <w:t>Se le colonne di ANSC su ANAG_USR.ATTO siano popolate per gli atti che i processi schedulati trattano. Oggi le scrive l’operatore dalle maschere delle variazioni anagrafiche, per gli atti che passano da lì: non è detto che l’atto che genera l’evento notificato dal legacy sia fra quelli.</w:t>
            </w:r>
          </w:p>
        </w:tc>
        <w:tc>
          <w:tcPr>
            <w:tcW w:w="2160" w:type="dxa"/>
          </w:tcPr>
          <w:p w14:paraId="70065822" w14:textId="77777777" w:rsidR="00556B4C" w:rsidRPr="00644E56" w:rsidRDefault="00000000" w:rsidP="00644E56">
            <w:pPr>
              <w:jc w:val="both"/>
              <w:rPr>
                <w:lang w:val="it-IT"/>
              </w:rPr>
            </w:pPr>
            <w:r w:rsidRPr="00644E56">
              <w:rPr>
                <w:sz w:val="18"/>
                <w:lang w:val="it-IT"/>
              </w:rPr>
              <w:t>Analisi / Esercizio</w:t>
            </w:r>
          </w:p>
        </w:tc>
      </w:tr>
      <w:tr w:rsidR="00556B4C" w:rsidRPr="00644E56" w14:paraId="579BBC0A" w14:textId="77777777">
        <w:tc>
          <w:tcPr>
            <w:tcW w:w="1152" w:type="dxa"/>
          </w:tcPr>
          <w:p w14:paraId="6D153F4C" w14:textId="77777777" w:rsidR="00556B4C" w:rsidRPr="00644E56" w:rsidRDefault="00000000" w:rsidP="00644E56">
            <w:pPr>
              <w:jc w:val="both"/>
              <w:rPr>
                <w:lang w:val="it-IT"/>
              </w:rPr>
            </w:pPr>
            <w:r w:rsidRPr="00644E56">
              <w:rPr>
                <w:sz w:val="18"/>
                <w:lang w:val="it-IT"/>
              </w:rPr>
              <w:t>AN-02</w:t>
            </w:r>
          </w:p>
        </w:tc>
        <w:tc>
          <w:tcPr>
            <w:tcW w:w="6192" w:type="dxa"/>
          </w:tcPr>
          <w:p w14:paraId="632A3BF2" w14:textId="77777777" w:rsidR="00556B4C" w:rsidRPr="00644E56" w:rsidRDefault="00000000" w:rsidP="00644E56">
            <w:pPr>
              <w:jc w:val="both"/>
              <w:rPr>
                <w:lang w:val="it-IT"/>
              </w:rPr>
            </w:pPr>
            <w:r w:rsidRPr="00644E56">
              <w:rPr>
                <w:sz w:val="18"/>
                <w:lang w:val="it-IT"/>
              </w:rPr>
              <w:t>Con quale chiave il concentratore ritrovi l’atto in ANAG_USR a partire dal codice individuale del soggetto, dato che la vista degli eventi non porta un riferimento all’atto.</w:t>
            </w:r>
          </w:p>
        </w:tc>
        <w:tc>
          <w:tcPr>
            <w:tcW w:w="2160" w:type="dxa"/>
          </w:tcPr>
          <w:p w14:paraId="664A9DFC" w14:textId="77777777" w:rsidR="00556B4C" w:rsidRPr="00644E56" w:rsidRDefault="00000000" w:rsidP="00644E56">
            <w:pPr>
              <w:jc w:val="both"/>
              <w:rPr>
                <w:lang w:val="it-IT"/>
              </w:rPr>
            </w:pPr>
            <w:r w:rsidRPr="00644E56">
              <w:rPr>
                <w:sz w:val="18"/>
                <w:lang w:val="it-IT"/>
              </w:rPr>
              <w:t>Analisi / Sviluppo</w:t>
            </w:r>
          </w:p>
        </w:tc>
      </w:tr>
      <w:tr w:rsidR="00556B4C" w:rsidRPr="00644E56" w14:paraId="07CC1C2A" w14:textId="77777777">
        <w:tc>
          <w:tcPr>
            <w:tcW w:w="1152" w:type="dxa"/>
          </w:tcPr>
          <w:p w14:paraId="0C89B044" w14:textId="77777777" w:rsidR="00556B4C" w:rsidRPr="00644E56" w:rsidRDefault="00000000" w:rsidP="00644E56">
            <w:pPr>
              <w:jc w:val="both"/>
              <w:rPr>
                <w:lang w:val="it-IT"/>
              </w:rPr>
            </w:pPr>
            <w:r w:rsidRPr="00644E56">
              <w:rPr>
                <w:sz w:val="18"/>
                <w:lang w:val="it-IT"/>
              </w:rPr>
              <w:t>AN-03</w:t>
            </w:r>
          </w:p>
        </w:tc>
        <w:tc>
          <w:tcPr>
            <w:tcW w:w="6192" w:type="dxa"/>
          </w:tcPr>
          <w:p w14:paraId="193BD202" w14:textId="77777777" w:rsidR="00556B4C" w:rsidRPr="00644E56" w:rsidRDefault="00000000" w:rsidP="00644E56">
            <w:pPr>
              <w:jc w:val="both"/>
              <w:rPr>
                <w:lang w:val="it-IT"/>
              </w:rPr>
            </w:pPr>
            <w:r w:rsidRPr="00644E56">
              <w:rPr>
                <w:sz w:val="18"/>
                <w:lang w:val="it-IT"/>
              </w:rPr>
              <w:t>Se ANPR accetti la forma ANSC su tutte le operazioni che la dichiarano nello schema, o se la validazione lato Sogei la ammetta solo per alcune: lo schema la prevede, il comportamento in esercizio non è documentato fra le sorgenti.</w:t>
            </w:r>
          </w:p>
        </w:tc>
        <w:tc>
          <w:tcPr>
            <w:tcW w:w="2160" w:type="dxa"/>
          </w:tcPr>
          <w:p w14:paraId="26F45E23" w14:textId="77777777" w:rsidR="00556B4C" w:rsidRPr="00644E56" w:rsidRDefault="00000000" w:rsidP="00644E56">
            <w:pPr>
              <w:jc w:val="both"/>
              <w:rPr>
                <w:lang w:val="it-IT"/>
              </w:rPr>
            </w:pPr>
            <w:r w:rsidRPr="00644E56">
              <w:rPr>
                <w:sz w:val="18"/>
                <w:lang w:val="it-IT"/>
              </w:rPr>
              <w:t>Presidio ANPR / Sogei</w:t>
            </w:r>
          </w:p>
        </w:tc>
      </w:tr>
      <w:tr w:rsidR="00556B4C" w:rsidRPr="00644E56" w14:paraId="319C5C56" w14:textId="77777777">
        <w:tc>
          <w:tcPr>
            <w:tcW w:w="1152" w:type="dxa"/>
          </w:tcPr>
          <w:p w14:paraId="3C613A9E" w14:textId="77777777" w:rsidR="00556B4C" w:rsidRPr="00644E56" w:rsidRDefault="00000000" w:rsidP="00644E56">
            <w:pPr>
              <w:jc w:val="both"/>
              <w:rPr>
                <w:lang w:val="it-IT"/>
              </w:rPr>
            </w:pPr>
            <w:r w:rsidRPr="00644E56">
              <w:rPr>
                <w:sz w:val="18"/>
                <w:lang w:val="it-IT"/>
              </w:rPr>
              <w:t>AN-04</w:t>
            </w:r>
          </w:p>
        </w:tc>
        <w:tc>
          <w:tcPr>
            <w:tcW w:w="6192" w:type="dxa"/>
          </w:tcPr>
          <w:p w14:paraId="7912A48C" w14:textId="77777777" w:rsidR="00556B4C" w:rsidRPr="00644E56" w:rsidRDefault="00000000" w:rsidP="00644E56">
            <w:pPr>
              <w:jc w:val="both"/>
              <w:rPr>
                <w:lang w:val="it-IT"/>
              </w:rPr>
            </w:pPr>
            <w:r w:rsidRPr="00644E56">
              <w:rPr>
                <w:sz w:val="18"/>
                <w:lang w:val="it-IT"/>
              </w:rPr>
              <w:t>Se estendere i generatori che non trattano la forma ANSC — le iscrizioni e le mutazioni di matrimonio — e con quale priorità: è lavoro sul client condiviso, quindi con un raggio più ampio del singolo processo.</w:t>
            </w:r>
          </w:p>
        </w:tc>
        <w:tc>
          <w:tcPr>
            <w:tcW w:w="2160" w:type="dxa"/>
          </w:tcPr>
          <w:p w14:paraId="5B3F974D" w14:textId="77777777" w:rsidR="00556B4C" w:rsidRPr="00644E56" w:rsidRDefault="00000000" w:rsidP="00644E56">
            <w:pPr>
              <w:jc w:val="both"/>
              <w:rPr>
                <w:lang w:val="it-IT"/>
              </w:rPr>
            </w:pPr>
            <w:r w:rsidRPr="00644E56">
              <w:rPr>
                <w:sz w:val="18"/>
                <w:lang w:val="it-IT"/>
              </w:rPr>
              <w:t>Architettura / Referenti SIPO</w:t>
            </w:r>
          </w:p>
        </w:tc>
      </w:tr>
      <w:tr w:rsidR="00556B4C" w:rsidRPr="00644E56" w14:paraId="73B4BDE4" w14:textId="77777777">
        <w:tc>
          <w:tcPr>
            <w:tcW w:w="1152" w:type="dxa"/>
          </w:tcPr>
          <w:p w14:paraId="568F1047" w14:textId="77777777" w:rsidR="00556B4C" w:rsidRPr="00644E56" w:rsidRDefault="00000000" w:rsidP="00644E56">
            <w:pPr>
              <w:jc w:val="both"/>
              <w:rPr>
                <w:lang w:val="it-IT"/>
              </w:rPr>
            </w:pPr>
            <w:r w:rsidRPr="00644E56">
              <w:rPr>
                <w:sz w:val="18"/>
                <w:lang w:val="it-IT"/>
              </w:rPr>
              <w:t>AN-05</w:t>
            </w:r>
          </w:p>
        </w:tc>
        <w:tc>
          <w:tcPr>
            <w:tcW w:w="6192" w:type="dxa"/>
          </w:tcPr>
          <w:p w14:paraId="4970671B" w14:textId="77777777" w:rsidR="00556B4C" w:rsidRPr="00644E56" w:rsidRDefault="00000000" w:rsidP="00644E56">
            <w:pPr>
              <w:jc w:val="both"/>
              <w:rPr>
                <w:lang w:val="it-IT"/>
              </w:rPr>
            </w:pPr>
            <w:r w:rsidRPr="00644E56">
              <w:rPr>
                <w:sz w:val="18"/>
                <w:lang w:val="it-IT"/>
              </w:rPr>
              <w:t xml:space="preserve">Che cosa valorizzare nei due elementi facoltativi che nessuna delle due implementazioni popola oggi, </w:t>
            </w:r>
            <w:proofErr w:type="spellStart"/>
            <w:proofErr w:type="gramStart"/>
            <w:r w:rsidRPr="00644E56">
              <w:rPr>
                <w:sz w:val="18"/>
                <w:lang w:val="it-IT"/>
              </w:rPr>
              <w:t>ufficioMunicipio</w:t>
            </w:r>
            <w:proofErr w:type="spellEnd"/>
            <w:proofErr w:type="gramEnd"/>
            <w:r w:rsidRPr="00644E56">
              <w:rPr>
                <w:sz w:val="18"/>
                <w:lang w:val="it-IT"/>
              </w:rPr>
              <w:t xml:space="preserve"> e trascritto.</w:t>
            </w:r>
          </w:p>
        </w:tc>
        <w:tc>
          <w:tcPr>
            <w:tcW w:w="2160" w:type="dxa"/>
          </w:tcPr>
          <w:p w14:paraId="7830658D" w14:textId="77777777" w:rsidR="00556B4C" w:rsidRPr="00644E56" w:rsidRDefault="00000000" w:rsidP="00644E56">
            <w:pPr>
              <w:jc w:val="both"/>
              <w:rPr>
                <w:lang w:val="it-IT"/>
              </w:rPr>
            </w:pPr>
            <w:r w:rsidRPr="00644E56">
              <w:rPr>
                <w:sz w:val="18"/>
                <w:lang w:val="it-IT"/>
              </w:rPr>
              <w:t>Analisi</w:t>
            </w:r>
          </w:p>
        </w:tc>
      </w:tr>
      <w:tr w:rsidR="00556B4C" w:rsidRPr="00644E56" w14:paraId="6D2D0B8B" w14:textId="77777777">
        <w:tc>
          <w:tcPr>
            <w:tcW w:w="1152" w:type="dxa"/>
          </w:tcPr>
          <w:p w14:paraId="77E5D4C7" w14:textId="77777777" w:rsidR="00556B4C" w:rsidRPr="00644E56" w:rsidRDefault="00000000" w:rsidP="00644E56">
            <w:pPr>
              <w:jc w:val="both"/>
              <w:rPr>
                <w:lang w:val="it-IT"/>
              </w:rPr>
            </w:pPr>
            <w:r w:rsidRPr="00644E56">
              <w:rPr>
                <w:sz w:val="18"/>
                <w:lang w:val="it-IT"/>
              </w:rPr>
              <w:t>AN-06</w:t>
            </w:r>
          </w:p>
        </w:tc>
        <w:tc>
          <w:tcPr>
            <w:tcW w:w="6192" w:type="dxa"/>
          </w:tcPr>
          <w:p w14:paraId="4720C75C" w14:textId="77777777" w:rsidR="00556B4C" w:rsidRPr="00644E56" w:rsidRDefault="00000000" w:rsidP="00644E56">
            <w:pPr>
              <w:jc w:val="both"/>
              <w:rPr>
                <w:lang w:val="it-IT"/>
              </w:rPr>
            </w:pPr>
            <w:r w:rsidRPr="00644E56">
              <w:rPr>
                <w:sz w:val="18"/>
                <w:lang w:val="it-IT"/>
              </w:rPr>
              <w:t>Se l’atto di stato civile di MATR_USR debba a sua volta portare l’identificativo del proprio atto ANSC: oggi porta solo i riferimenti dell’atto trascritto perché formato altrove, e l’identificativo proprio vive sull’atto di anagrafe.</w:t>
            </w:r>
          </w:p>
        </w:tc>
        <w:tc>
          <w:tcPr>
            <w:tcW w:w="2160" w:type="dxa"/>
          </w:tcPr>
          <w:p w14:paraId="4F8CF202" w14:textId="77777777" w:rsidR="00556B4C" w:rsidRPr="00644E56" w:rsidRDefault="00000000" w:rsidP="00644E56">
            <w:pPr>
              <w:jc w:val="both"/>
              <w:rPr>
                <w:lang w:val="it-IT"/>
              </w:rPr>
            </w:pPr>
            <w:r w:rsidRPr="00644E56">
              <w:rPr>
                <w:sz w:val="18"/>
                <w:lang w:val="it-IT"/>
              </w:rPr>
              <w:t>Analisi / Sviluppo</w:t>
            </w:r>
          </w:p>
        </w:tc>
      </w:tr>
      <w:tr w:rsidR="00556B4C" w:rsidRPr="00644E56" w14:paraId="089A181E" w14:textId="77777777">
        <w:tc>
          <w:tcPr>
            <w:tcW w:w="1152" w:type="dxa"/>
          </w:tcPr>
          <w:p w14:paraId="7420C502" w14:textId="77777777" w:rsidR="00556B4C" w:rsidRPr="00644E56" w:rsidRDefault="00000000" w:rsidP="00644E56">
            <w:pPr>
              <w:jc w:val="both"/>
              <w:rPr>
                <w:lang w:val="it-IT"/>
              </w:rPr>
            </w:pPr>
            <w:r w:rsidRPr="00644E56">
              <w:rPr>
                <w:lang w:val="it-IT"/>
              </w:rPr>
              <w:t>AN-07</w:t>
            </w:r>
          </w:p>
        </w:tc>
        <w:tc>
          <w:tcPr>
            <w:tcW w:w="6192" w:type="dxa"/>
          </w:tcPr>
          <w:p w14:paraId="2832E520" w14:textId="77777777" w:rsidR="00556B4C" w:rsidRPr="00644E56" w:rsidRDefault="00000000" w:rsidP="00644E56">
            <w:pPr>
              <w:jc w:val="both"/>
              <w:rPr>
                <w:lang w:val="it-IT"/>
              </w:rPr>
            </w:pPr>
            <w:r w:rsidRPr="00644E56">
              <w:rPr>
                <w:lang w:val="it-IT"/>
              </w:rPr>
              <w:t>Come viaggia la Predisposizione Anagrafica: gli schemi non sono accompagnati da un WSDL e il trasporto non è dichiarato. Senza questa risposta non si può dimensionare nessun intervento.</w:t>
            </w:r>
          </w:p>
        </w:tc>
        <w:tc>
          <w:tcPr>
            <w:tcW w:w="2160" w:type="dxa"/>
          </w:tcPr>
          <w:p w14:paraId="438CB8CB" w14:textId="77777777" w:rsidR="00556B4C" w:rsidRPr="00644E56" w:rsidRDefault="00000000" w:rsidP="00644E56">
            <w:pPr>
              <w:jc w:val="both"/>
              <w:rPr>
                <w:lang w:val="it-IT"/>
              </w:rPr>
            </w:pPr>
            <w:r w:rsidRPr="00644E56">
              <w:rPr>
                <w:lang w:val="it-IT"/>
              </w:rPr>
              <w:t>Presidio ANPR / Sogei</w:t>
            </w:r>
          </w:p>
        </w:tc>
      </w:tr>
      <w:tr w:rsidR="00556B4C" w:rsidRPr="00644E56" w14:paraId="51F0664C" w14:textId="77777777">
        <w:tc>
          <w:tcPr>
            <w:tcW w:w="1152" w:type="dxa"/>
          </w:tcPr>
          <w:p w14:paraId="1A9BFE9C" w14:textId="77777777" w:rsidR="00556B4C" w:rsidRPr="00644E56" w:rsidRDefault="00000000" w:rsidP="00644E56">
            <w:pPr>
              <w:jc w:val="both"/>
              <w:rPr>
                <w:lang w:val="it-IT"/>
              </w:rPr>
            </w:pPr>
            <w:r w:rsidRPr="00644E56">
              <w:rPr>
                <w:lang w:val="it-IT"/>
              </w:rPr>
              <w:t>AN-08</w:t>
            </w:r>
          </w:p>
        </w:tc>
        <w:tc>
          <w:tcPr>
            <w:tcW w:w="6192" w:type="dxa"/>
          </w:tcPr>
          <w:p w14:paraId="6D8353A0" w14:textId="77777777" w:rsidR="00556B4C" w:rsidRPr="00644E56" w:rsidRDefault="00000000" w:rsidP="00644E56">
            <w:pPr>
              <w:jc w:val="both"/>
              <w:rPr>
                <w:lang w:val="it-IT"/>
              </w:rPr>
            </w:pPr>
            <w:r w:rsidRPr="00644E56">
              <w:rPr>
                <w:lang w:val="it-IT"/>
              </w:rPr>
              <w:t>Chi emette la Predisposizione Anagrafica: il gestionale del comune, come la testata lascia intendere attribuendo l’invio al codice ISTAT del comune, oppure ANSC per conto del comune nel flusso della comunicazione anagrafica. La risposta decide se il lavoro sia nostro o se sia una funzione che riceviamo.</w:t>
            </w:r>
          </w:p>
        </w:tc>
        <w:tc>
          <w:tcPr>
            <w:tcW w:w="2160" w:type="dxa"/>
          </w:tcPr>
          <w:p w14:paraId="622C20BA" w14:textId="77777777" w:rsidR="00556B4C" w:rsidRPr="00644E56" w:rsidRDefault="00000000" w:rsidP="00644E56">
            <w:pPr>
              <w:jc w:val="both"/>
              <w:rPr>
                <w:lang w:val="it-IT"/>
              </w:rPr>
            </w:pPr>
            <w:r w:rsidRPr="00644E56">
              <w:rPr>
                <w:lang w:val="it-IT"/>
              </w:rPr>
              <w:t>Presidio ANPR / Sogei</w:t>
            </w:r>
          </w:p>
        </w:tc>
      </w:tr>
      <w:tr w:rsidR="00556B4C" w:rsidRPr="00644E56" w14:paraId="67373FE3" w14:textId="77777777">
        <w:tc>
          <w:tcPr>
            <w:tcW w:w="1152" w:type="dxa"/>
          </w:tcPr>
          <w:p w14:paraId="0E914C93" w14:textId="77777777" w:rsidR="00556B4C" w:rsidRPr="00644E56" w:rsidRDefault="00000000" w:rsidP="00644E56">
            <w:pPr>
              <w:jc w:val="both"/>
              <w:rPr>
                <w:lang w:val="it-IT"/>
              </w:rPr>
            </w:pPr>
            <w:r w:rsidRPr="00644E56">
              <w:rPr>
                <w:lang w:val="it-IT"/>
              </w:rPr>
              <w:t>AN-09</w:t>
            </w:r>
          </w:p>
        </w:tc>
        <w:tc>
          <w:tcPr>
            <w:tcW w:w="6192" w:type="dxa"/>
          </w:tcPr>
          <w:p w14:paraId="77336A82" w14:textId="77777777" w:rsidR="00556B4C" w:rsidRPr="00644E56" w:rsidRDefault="00000000" w:rsidP="00644E56">
            <w:pPr>
              <w:jc w:val="both"/>
              <w:rPr>
                <w:lang w:val="it-IT"/>
              </w:rPr>
            </w:pPr>
            <w:r w:rsidRPr="00644E56">
              <w:rPr>
                <w:lang w:val="it-IT"/>
              </w:rPr>
              <w:t>Se la Predisposizione Anagrafica sia alternativa o complementare alle operazioni di mutazione che i processi schedulati usano oggi: se fosse il canale previsto per gli atti formati in ANSC, gli interventi sui processi esistenti cambierebbero di segno.</w:t>
            </w:r>
          </w:p>
        </w:tc>
        <w:tc>
          <w:tcPr>
            <w:tcW w:w="2160" w:type="dxa"/>
          </w:tcPr>
          <w:p w14:paraId="0A89E588" w14:textId="77777777" w:rsidR="00556B4C" w:rsidRPr="00644E56" w:rsidRDefault="00000000" w:rsidP="00644E56">
            <w:pPr>
              <w:jc w:val="both"/>
              <w:rPr>
                <w:lang w:val="it-IT"/>
              </w:rPr>
            </w:pPr>
            <w:r w:rsidRPr="00644E56">
              <w:rPr>
                <w:lang w:val="it-IT"/>
              </w:rPr>
              <w:t>Analisi / Presidio ANPR</w:t>
            </w:r>
          </w:p>
        </w:tc>
      </w:tr>
      <w:tr w:rsidR="00556B4C" w:rsidRPr="00644E56" w14:paraId="6C8EFCAF" w14:textId="77777777">
        <w:tc>
          <w:tcPr>
            <w:tcW w:w="1152" w:type="dxa"/>
          </w:tcPr>
          <w:p w14:paraId="4D9ACB1E" w14:textId="77777777" w:rsidR="00556B4C" w:rsidRPr="00644E56" w:rsidRDefault="00000000" w:rsidP="00644E56">
            <w:pPr>
              <w:jc w:val="both"/>
              <w:rPr>
                <w:lang w:val="it-IT"/>
              </w:rPr>
            </w:pPr>
            <w:r w:rsidRPr="00644E56">
              <w:rPr>
                <w:lang w:val="it-IT"/>
              </w:rPr>
              <w:t>AN-10</w:t>
            </w:r>
          </w:p>
        </w:tc>
        <w:tc>
          <w:tcPr>
            <w:tcW w:w="6192" w:type="dxa"/>
          </w:tcPr>
          <w:p w14:paraId="466F2E11" w14:textId="77777777" w:rsidR="00556B4C" w:rsidRPr="00644E56" w:rsidRDefault="00000000" w:rsidP="00644E56">
            <w:pPr>
              <w:jc w:val="both"/>
              <w:rPr>
                <w:lang w:val="it-IT"/>
              </w:rPr>
            </w:pPr>
            <w:r w:rsidRPr="00644E56">
              <w:rPr>
                <w:lang w:val="it-IT"/>
              </w:rPr>
              <w:t xml:space="preserve">Perché la documentazione ANPR non sia raggiungibile nel perimetro di lavoro ordinario: la cartella è esclusa dal </w:t>
            </w:r>
            <w:proofErr w:type="spellStart"/>
            <w:r w:rsidRPr="00644E56">
              <w:rPr>
                <w:lang w:val="it-IT"/>
              </w:rPr>
              <w:t>versionamento</w:t>
            </w:r>
            <w:proofErr w:type="spellEnd"/>
            <w:r w:rsidRPr="00644E56">
              <w:rPr>
                <w:lang w:val="it-IT"/>
              </w:rPr>
              <w:t xml:space="preserve"> e presente solo in una copia. È la ragione per cui questa interfaccia non era stata vista, e il rischio si ripresenterà su altri temi.</w:t>
            </w:r>
          </w:p>
        </w:tc>
        <w:tc>
          <w:tcPr>
            <w:tcW w:w="2160" w:type="dxa"/>
          </w:tcPr>
          <w:p w14:paraId="324718CB" w14:textId="77777777" w:rsidR="00556B4C" w:rsidRPr="00644E56" w:rsidRDefault="00000000" w:rsidP="00644E56">
            <w:pPr>
              <w:jc w:val="both"/>
              <w:rPr>
                <w:lang w:val="it-IT"/>
              </w:rPr>
            </w:pPr>
            <w:r w:rsidRPr="00644E56">
              <w:rPr>
                <w:lang w:val="it-IT"/>
              </w:rPr>
              <w:t>Gestione del workspace</w:t>
            </w:r>
          </w:p>
        </w:tc>
      </w:tr>
    </w:tbl>
    <w:p w14:paraId="4480B6B7" w14:textId="77777777" w:rsidR="00556B4C" w:rsidRPr="00644E56" w:rsidRDefault="00556B4C" w:rsidP="00644E56">
      <w:pPr>
        <w:jc w:val="both"/>
        <w:rPr>
          <w:lang w:val="it-IT"/>
        </w:rPr>
      </w:pPr>
    </w:p>
    <w:sectPr w:rsidR="00556B4C" w:rsidRPr="00644E56"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4A431" w14:textId="77777777" w:rsidR="00A511F4" w:rsidRDefault="00A511F4" w:rsidP="002577C7">
      <w:pPr>
        <w:spacing w:after="0" w:line="240" w:lineRule="auto"/>
      </w:pPr>
      <w:r>
        <w:separator/>
      </w:r>
    </w:p>
  </w:endnote>
  <w:endnote w:type="continuationSeparator" w:id="0">
    <w:p w14:paraId="24F3FC59" w14:textId="77777777" w:rsidR="00A511F4" w:rsidRDefault="00A511F4"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3F5C25A" w14:textId="77777777" w:rsidTr="0017157C">
      <w:tc>
        <w:tcPr>
          <w:tcW w:w="8080" w:type="dxa"/>
          <w:vAlign w:val="center"/>
        </w:tcPr>
        <w:p w14:paraId="2C5C322F" w14:textId="77777777" w:rsidR="0017157C" w:rsidRPr="0017157C" w:rsidRDefault="0017157C" w:rsidP="0017157C">
          <w:pPr>
            <w:pStyle w:val="Intestazione"/>
            <w:rPr>
              <w:noProof/>
              <w:sz w:val="22"/>
              <w:szCs w:val="22"/>
            </w:rPr>
          </w:pPr>
        </w:p>
        <w:p w14:paraId="67FDF669"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4E302F9"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62DE3DD" w14:textId="77777777" w:rsidR="00D17806" w:rsidRPr="00D17806" w:rsidRDefault="00D17806" w:rsidP="00D17806">
    <w:pPr>
      <w:pStyle w:val="Pidipagina"/>
      <w:jc w:val="right"/>
    </w:pPr>
  </w:p>
  <w:p w14:paraId="098B8814"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BEDD8A" w14:textId="77777777" w:rsidR="00A511F4" w:rsidRDefault="00A511F4" w:rsidP="002577C7">
      <w:pPr>
        <w:spacing w:after="0" w:line="240" w:lineRule="auto"/>
      </w:pPr>
      <w:r>
        <w:separator/>
      </w:r>
    </w:p>
  </w:footnote>
  <w:footnote w:type="continuationSeparator" w:id="0">
    <w:p w14:paraId="4584D78B" w14:textId="77777777" w:rsidR="00A511F4" w:rsidRDefault="00A511F4"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58D5E09" w14:textId="77777777" w:rsidTr="005130B8">
      <w:tc>
        <w:tcPr>
          <w:tcW w:w="2410" w:type="dxa"/>
          <w:vAlign w:val="center"/>
        </w:tcPr>
        <w:p w14:paraId="22F493CC"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1BD6BF9F" w14:textId="77777777" w:rsidR="00F97A00" w:rsidRPr="0017157C" w:rsidRDefault="0017157C" w:rsidP="005630F8">
          <w:pPr>
            <w:pStyle w:val="Intestazione"/>
            <w:rPr>
              <w:noProof/>
              <w:sz w:val="22"/>
              <w:szCs w:val="22"/>
            </w:rPr>
          </w:pPr>
          <w:r w:rsidRPr="0017157C">
            <w:rPr>
              <w:noProof/>
              <w:sz w:val="22"/>
              <w:szCs w:val="22"/>
            </w:rPr>
            <w:t>Codice Documento v0.2</w:t>
          </w:r>
        </w:p>
      </w:tc>
      <w:tc>
        <w:tcPr>
          <w:tcW w:w="3543" w:type="dxa"/>
          <w:vAlign w:val="center"/>
        </w:tcPr>
        <w:p w14:paraId="1881E751"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4A93DCE0" w14:textId="77777777" w:rsidR="00FE1DA2" w:rsidRPr="0017157C" w:rsidRDefault="00FE1DA2" w:rsidP="005630F8">
          <w:pPr>
            <w:pStyle w:val="Intestazione"/>
            <w:jc w:val="right"/>
            <w:rPr>
              <w:sz w:val="22"/>
              <w:szCs w:val="22"/>
              <w:lang w:val="it-IT"/>
            </w:rPr>
          </w:pPr>
        </w:p>
      </w:tc>
    </w:tr>
  </w:tbl>
  <w:p w14:paraId="3B5D3EE2" w14:textId="77777777" w:rsidR="00A95E2E" w:rsidRPr="008F44D9" w:rsidRDefault="00A95E2E">
    <w:pPr>
      <w:pStyle w:val="Intestazione"/>
      <w:rPr>
        <w:lang w:val="it-IT"/>
      </w:rPr>
    </w:pPr>
  </w:p>
  <w:p w14:paraId="0342461D"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9" w15:restartNumberingAfterBreak="0">
    <w:nsid w:val="76AF6ABA"/>
    <w:multiLevelType w:val="hybridMultilevel"/>
    <w:tmpl w:val="3ED83B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 w:numId="10" w16cid:durableId="2879775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1556"/>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56B4C"/>
    <w:rsid w:val="005630F8"/>
    <w:rsid w:val="00571054"/>
    <w:rsid w:val="00584630"/>
    <w:rsid w:val="005A00F4"/>
    <w:rsid w:val="005A720E"/>
    <w:rsid w:val="005B4475"/>
    <w:rsid w:val="006116EA"/>
    <w:rsid w:val="00612B6C"/>
    <w:rsid w:val="00627FDF"/>
    <w:rsid w:val="006404A6"/>
    <w:rsid w:val="0064146A"/>
    <w:rsid w:val="00644E56"/>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85833"/>
    <w:rsid w:val="009D32A8"/>
    <w:rsid w:val="009F548E"/>
    <w:rsid w:val="00A106CD"/>
    <w:rsid w:val="00A263DF"/>
    <w:rsid w:val="00A352F2"/>
    <w:rsid w:val="00A37ADE"/>
    <w:rsid w:val="00A511F4"/>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8D5CE"/>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1158</TotalTime>
  <Pages>16</Pages>
  <Words>4577</Words>
  <Characters>25405</Characters>
  <Application>Microsoft Office Word</Application>
  <DocSecurity>0</DocSecurity>
  <Lines>793</Lines>
  <Paragraphs>483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2026-10-27T16:56:00Z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