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F30211" w14:textId="77777777" w:rsidR="006116EA" w:rsidRPr="007E220F" w:rsidRDefault="006116EA" w:rsidP="007E220F">
      <w:pPr>
        <w:jc w:val="both"/>
        <w:rPr>
          <w:lang w:val="it-IT"/>
        </w:rPr>
      </w:pPr>
    </w:p>
    <w:p w14:paraId="4AA2F861" w14:textId="77777777" w:rsidR="00852CE2" w:rsidRPr="007E220F" w:rsidRDefault="00C82C79" w:rsidP="007E220F">
      <w:pPr>
        <w:jc w:val="both"/>
        <w:rPr>
          <w:lang w:val="it-IT"/>
        </w:rPr>
      </w:pPr>
      <w:r w:rsidRPr="007E220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91F6F89" w14:textId="77777777" w:rsidR="00852CE2" w:rsidRPr="007E220F" w:rsidRDefault="00175CA8" w:rsidP="007E220F">
      <w:pPr>
        <w:jc w:val="both"/>
        <w:rPr>
          <w:color w:val="830D28"/>
          <w:sz w:val="28"/>
          <w:szCs w:val="28"/>
          <w:lang w:val="it-IT"/>
        </w:rPr>
      </w:pPr>
      <w:r w:rsidRPr="007E220F">
        <w:rPr>
          <w:color w:val="830D28"/>
          <w:sz w:val="28"/>
          <w:szCs w:val="28"/>
          <w:lang w:val="it-IT"/>
        </w:rPr>
        <w:t>D</w:t>
      </w:r>
      <w:r w:rsidR="00F04553" w:rsidRPr="007E220F">
        <w:rPr>
          <w:color w:val="830D28"/>
          <w:sz w:val="28"/>
          <w:szCs w:val="28"/>
          <w:lang w:val="it-IT"/>
        </w:rPr>
        <w:t>ipartimento Trasformazione Digitale</w:t>
      </w:r>
    </w:p>
    <w:p w14:paraId="7606D3DA" w14:textId="77777777" w:rsidR="00852CE2" w:rsidRPr="007E220F" w:rsidRDefault="00852CE2" w:rsidP="007E220F">
      <w:pPr>
        <w:jc w:val="both"/>
        <w:rPr>
          <w:lang w:val="it-IT"/>
        </w:rPr>
      </w:pPr>
    </w:p>
    <w:p w14:paraId="7EFA4069" w14:textId="77777777" w:rsidR="006116EA" w:rsidRPr="007E220F" w:rsidRDefault="006116EA" w:rsidP="007E220F">
      <w:pPr>
        <w:jc w:val="both"/>
        <w:rPr>
          <w:lang w:val="it-IT"/>
        </w:rPr>
      </w:pPr>
    </w:p>
    <w:p w14:paraId="618603D7" w14:textId="77777777" w:rsidR="006116EA" w:rsidRPr="007E220F" w:rsidRDefault="006116EA" w:rsidP="007E220F">
      <w:pPr>
        <w:pStyle w:val="Titolo"/>
        <w:jc w:val="both"/>
        <w:rPr>
          <w:lang w:val="it-IT"/>
        </w:rPr>
      </w:pPr>
      <w:r w:rsidRPr="007E220F">
        <w:rPr>
          <w:lang w:val="it-IT"/>
        </w:rPr>
        <w:t>Progetto</w:t>
      </w:r>
    </w:p>
    <w:p w14:paraId="6D4E2725" w14:textId="77777777" w:rsidR="006116EA" w:rsidRPr="007E220F" w:rsidRDefault="006116EA" w:rsidP="007E220F">
      <w:pPr>
        <w:pStyle w:val="Titolo"/>
        <w:jc w:val="both"/>
        <w:rPr>
          <w:lang w:val="it-IT"/>
        </w:rPr>
      </w:pPr>
      <w:r w:rsidRPr="007E220F">
        <w:rPr>
          <w:lang w:val="it-IT"/>
        </w:rPr>
        <w:t>“SIPO — Sistema Informativo dei Servizi alla Persona”</w:t>
      </w:r>
    </w:p>
    <w:p w14:paraId="6A40A0B0" w14:textId="77777777" w:rsidR="006116EA" w:rsidRPr="007E220F" w:rsidRDefault="006116EA" w:rsidP="007E220F">
      <w:pPr>
        <w:jc w:val="both"/>
        <w:rPr>
          <w:lang w:val="it-IT"/>
        </w:rPr>
      </w:pPr>
    </w:p>
    <w:p w14:paraId="4C616F81" w14:textId="77777777" w:rsidR="006116EA" w:rsidRPr="007E220F" w:rsidRDefault="002D20D0" w:rsidP="007E220F">
      <w:pPr>
        <w:pStyle w:val="Sottotitolo"/>
        <w:jc w:val="both"/>
        <w:rPr>
          <w:lang w:val="it-IT"/>
        </w:rPr>
      </w:pPr>
      <w:r w:rsidRPr="007E220F">
        <w:rPr>
          <w:lang w:val="it-IT"/>
        </w:rPr>
        <w:t>Identità, profilazione e integrazione con IAM</w:t>
      </w:r>
    </w:p>
    <w:p w14:paraId="50FF9376" w14:textId="77777777" w:rsidR="002D20D0" w:rsidRPr="007E220F" w:rsidRDefault="002D20D0" w:rsidP="007E220F">
      <w:pPr>
        <w:jc w:val="both"/>
        <w:rPr>
          <w:lang w:val="it-IT"/>
        </w:rPr>
      </w:pPr>
    </w:p>
    <w:p w14:paraId="77C8E969" w14:textId="77777777" w:rsidR="007A35B3" w:rsidRPr="007E220F" w:rsidRDefault="007A35B3" w:rsidP="007E220F">
      <w:pPr>
        <w:pStyle w:val="Titolosommario"/>
        <w:jc w:val="both"/>
        <w:rPr>
          <w:lang w:val="it-IT"/>
        </w:rPr>
      </w:pPr>
    </w:p>
    <w:p w14:paraId="71AF4F49" w14:textId="77777777" w:rsidR="007A35B3" w:rsidRPr="007E220F" w:rsidRDefault="007A35B3" w:rsidP="007E220F">
      <w:pPr>
        <w:jc w:val="both"/>
        <w:rPr>
          <w:lang w:val="it-IT"/>
        </w:rPr>
      </w:pPr>
    </w:p>
    <w:p w14:paraId="6D81A42B" w14:textId="77777777" w:rsidR="007A35B3" w:rsidRPr="007E220F" w:rsidRDefault="007A35B3" w:rsidP="007E220F">
      <w:pPr>
        <w:jc w:val="both"/>
        <w:rPr>
          <w:lang w:val="it-IT"/>
        </w:rPr>
      </w:pPr>
    </w:p>
    <w:p w14:paraId="2184012E" w14:textId="77777777" w:rsidR="007A35B3" w:rsidRPr="007E220F" w:rsidRDefault="007A35B3" w:rsidP="007E220F">
      <w:pPr>
        <w:jc w:val="both"/>
        <w:rPr>
          <w:lang w:val="it-IT"/>
        </w:rPr>
      </w:pPr>
    </w:p>
    <w:p w14:paraId="602E096A" w14:textId="77777777" w:rsidR="007A35B3" w:rsidRPr="007E220F" w:rsidRDefault="007A35B3" w:rsidP="007E220F">
      <w:pPr>
        <w:jc w:val="both"/>
        <w:rPr>
          <w:lang w:val="it-IT"/>
        </w:rPr>
      </w:pPr>
    </w:p>
    <w:p w14:paraId="612C2131" w14:textId="77777777" w:rsidR="007A35B3" w:rsidRPr="007E220F" w:rsidRDefault="007A35B3" w:rsidP="007E220F">
      <w:pPr>
        <w:jc w:val="both"/>
        <w:rPr>
          <w:lang w:val="it-IT"/>
        </w:rPr>
      </w:pPr>
    </w:p>
    <w:p w14:paraId="75022E0A" w14:textId="77777777" w:rsidR="007A35B3" w:rsidRPr="007E220F" w:rsidRDefault="007A35B3" w:rsidP="007E220F">
      <w:pPr>
        <w:jc w:val="both"/>
        <w:rPr>
          <w:lang w:val="it-IT"/>
        </w:rPr>
      </w:pPr>
    </w:p>
    <w:p w14:paraId="6FAD1C48" w14:textId="77777777" w:rsidR="004404D3" w:rsidRPr="007E220F" w:rsidRDefault="004404D3" w:rsidP="007E220F">
      <w:pPr>
        <w:jc w:val="both"/>
        <w:rPr>
          <w:rFonts w:eastAsiaTheme="minorEastAsia"/>
          <w:lang w:val="it-IT"/>
        </w:rPr>
      </w:pPr>
      <w:r w:rsidRPr="007E220F">
        <w:rPr>
          <w:rFonts w:eastAsiaTheme="minorEastAsia"/>
          <w:lang w:val="it-IT"/>
        </w:rPr>
        <w:br w:type="page"/>
      </w:r>
    </w:p>
    <w:p w14:paraId="5F22F083" w14:textId="77777777" w:rsidR="004B6070" w:rsidRPr="007E220F" w:rsidRDefault="004B6070" w:rsidP="007E220F">
      <w:pPr>
        <w:jc w:val="both"/>
        <w:rPr>
          <w:rStyle w:val="GFITitoloPrefazione"/>
          <w:rFonts w:ascii="Tahoma" w:hAnsi="Tahoma"/>
          <w:lang w:val="it-IT"/>
        </w:rPr>
      </w:pPr>
      <w:r w:rsidRPr="007E220F">
        <w:rPr>
          <w:rStyle w:val="GFITitoloPrefazione"/>
          <w:rFonts w:ascii="Tahoma" w:hAnsi="Tahoma" w:cs="Tahoma"/>
          <w:lang w:val="it-IT"/>
        </w:rPr>
        <w:lastRenderedPageBreak/>
        <w:t>Scheda Informativa del Documento</w:t>
      </w:r>
    </w:p>
    <w:p w14:paraId="5A71C341" w14:textId="77777777" w:rsidR="004B6070" w:rsidRPr="007E220F" w:rsidRDefault="004B6070" w:rsidP="007E220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7E220F" w14:paraId="74C9253A" w14:textId="77777777" w:rsidTr="008B0765">
        <w:trPr>
          <w:cantSplit/>
        </w:trPr>
        <w:tc>
          <w:tcPr>
            <w:tcW w:w="859" w:type="pct"/>
            <w:shd w:val="clear" w:color="auto" w:fill="830D28"/>
            <w:vAlign w:val="center"/>
          </w:tcPr>
          <w:p w14:paraId="595C8382" w14:textId="77777777" w:rsidR="002A1555"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Area Organizzativa</w:t>
            </w:r>
          </w:p>
        </w:tc>
        <w:tc>
          <w:tcPr>
            <w:tcW w:w="4141" w:type="pct"/>
            <w:shd w:val="clear" w:color="auto" w:fill="FFFFFF"/>
            <w:vAlign w:val="center"/>
          </w:tcPr>
          <w:p w14:paraId="4D2DE579" w14:textId="77777777" w:rsidR="002A1555" w:rsidRPr="007E220F" w:rsidRDefault="002A1555" w:rsidP="007E220F">
            <w:pPr>
              <w:spacing w:before="60" w:after="60"/>
              <w:jc w:val="both"/>
              <w:rPr>
                <w:rFonts w:cstheme="minorHAnsi"/>
                <w:b/>
                <w:color w:val="FFFFFF" w:themeColor="background1"/>
                <w:sz w:val="20"/>
                <w:szCs w:val="20"/>
                <w:lang w:val="it-IT"/>
              </w:rPr>
            </w:pPr>
          </w:p>
        </w:tc>
      </w:tr>
      <w:tr w:rsidR="008D7035" w:rsidRPr="007E220F" w14:paraId="7825B6F9" w14:textId="77777777" w:rsidTr="008B0765">
        <w:trPr>
          <w:cantSplit/>
        </w:trPr>
        <w:tc>
          <w:tcPr>
            <w:tcW w:w="859" w:type="pct"/>
            <w:shd w:val="clear" w:color="auto" w:fill="830D28"/>
            <w:vAlign w:val="center"/>
          </w:tcPr>
          <w:p w14:paraId="63A60CD7" w14:textId="77777777" w:rsidR="008D7035" w:rsidRPr="007E220F" w:rsidRDefault="008D703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RTI</w:t>
            </w:r>
          </w:p>
        </w:tc>
        <w:tc>
          <w:tcPr>
            <w:tcW w:w="4141" w:type="pct"/>
            <w:shd w:val="clear" w:color="auto" w:fill="FFFFFF"/>
            <w:vAlign w:val="center"/>
          </w:tcPr>
          <w:p w14:paraId="74478E29" w14:textId="77777777" w:rsidR="008D7035" w:rsidRPr="007E220F" w:rsidRDefault="008D7035" w:rsidP="007E220F">
            <w:pPr>
              <w:spacing w:before="60" w:after="60"/>
              <w:jc w:val="both"/>
              <w:rPr>
                <w:rFonts w:cstheme="minorHAnsi"/>
                <w:b/>
                <w:color w:val="FFFFFF" w:themeColor="background1"/>
                <w:sz w:val="20"/>
                <w:szCs w:val="20"/>
                <w:lang w:val="it-IT"/>
              </w:rPr>
            </w:pPr>
          </w:p>
        </w:tc>
      </w:tr>
      <w:tr w:rsidR="00324BBC" w:rsidRPr="007E220F" w14:paraId="554E0FCE" w14:textId="77777777" w:rsidTr="008B0765">
        <w:trPr>
          <w:cantSplit/>
        </w:trPr>
        <w:tc>
          <w:tcPr>
            <w:tcW w:w="859" w:type="pct"/>
            <w:shd w:val="clear" w:color="auto" w:fill="830D28"/>
            <w:vAlign w:val="center"/>
          </w:tcPr>
          <w:p w14:paraId="59E966DE" w14:textId="77777777" w:rsidR="00324BBC" w:rsidRPr="007E220F" w:rsidRDefault="00324BBC"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Società</w:t>
            </w:r>
          </w:p>
        </w:tc>
        <w:tc>
          <w:tcPr>
            <w:tcW w:w="4141" w:type="pct"/>
            <w:shd w:val="clear" w:color="auto" w:fill="FFFFFF"/>
            <w:vAlign w:val="center"/>
          </w:tcPr>
          <w:p w14:paraId="6A1C2897" w14:textId="77777777" w:rsidR="00324BBC" w:rsidRPr="007E220F" w:rsidRDefault="00324BBC" w:rsidP="007E220F">
            <w:pPr>
              <w:spacing w:before="60" w:after="60"/>
              <w:jc w:val="both"/>
              <w:rPr>
                <w:rFonts w:cstheme="minorHAnsi"/>
                <w:b/>
                <w:color w:val="FFFFFF" w:themeColor="background1"/>
                <w:sz w:val="20"/>
                <w:szCs w:val="20"/>
                <w:lang w:val="it-IT"/>
              </w:rPr>
            </w:pPr>
          </w:p>
        </w:tc>
      </w:tr>
      <w:tr w:rsidR="00DA1BEF" w:rsidRPr="007E220F" w14:paraId="44AF2C90" w14:textId="77777777" w:rsidTr="008B0765">
        <w:trPr>
          <w:cantSplit/>
        </w:trPr>
        <w:tc>
          <w:tcPr>
            <w:tcW w:w="859" w:type="pct"/>
            <w:shd w:val="clear" w:color="auto" w:fill="830D28"/>
            <w:vAlign w:val="center"/>
          </w:tcPr>
          <w:p w14:paraId="2EC141B5"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Contratto Esecutivo</w:t>
            </w:r>
          </w:p>
        </w:tc>
        <w:tc>
          <w:tcPr>
            <w:tcW w:w="4141" w:type="pct"/>
            <w:shd w:val="clear" w:color="auto" w:fill="FFFFFF"/>
            <w:vAlign w:val="center"/>
          </w:tcPr>
          <w:p w14:paraId="4702777F"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DA1BEF" w:rsidRPr="007E220F" w14:paraId="444B46A9" w14:textId="77777777" w:rsidTr="008B0765">
        <w:trPr>
          <w:cantSplit/>
        </w:trPr>
        <w:tc>
          <w:tcPr>
            <w:tcW w:w="859" w:type="pct"/>
            <w:shd w:val="clear" w:color="auto" w:fill="830D28"/>
            <w:vAlign w:val="center"/>
          </w:tcPr>
          <w:p w14:paraId="0F4D5998"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AQ</w:t>
            </w:r>
          </w:p>
        </w:tc>
        <w:tc>
          <w:tcPr>
            <w:tcW w:w="4141" w:type="pct"/>
            <w:shd w:val="clear" w:color="auto" w:fill="FFFFFF"/>
            <w:vAlign w:val="center"/>
          </w:tcPr>
          <w:p w14:paraId="2572E86C"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4B6070" w:rsidRPr="007E220F" w14:paraId="6F361CC9" w14:textId="77777777" w:rsidTr="008B0765">
        <w:trPr>
          <w:cantSplit/>
        </w:trPr>
        <w:tc>
          <w:tcPr>
            <w:tcW w:w="859" w:type="pct"/>
            <w:shd w:val="clear" w:color="auto" w:fill="830D28"/>
            <w:vAlign w:val="center"/>
          </w:tcPr>
          <w:p w14:paraId="16E2898E"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Progetto</w:t>
            </w:r>
          </w:p>
        </w:tc>
        <w:tc>
          <w:tcPr>
            <w:tcW w:w="4141" w:type="pct"/>
            <w:shd w:val="clear" w:color="auto" w:fill="FFFFFF"/>
            <w:vAlign w:val="center"/>
          </w:tcPr>
          <w:p w14:paraId="0BC3BCFE"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SIPO — Identità e profilazione</w:t>
            </w:r>
          </w:p>
        </w:tc>
      </w:tr>
      <w:tr w:rsidR="0025049A" w:rsidRPr="007E220F" w14:paraId="77A80DA1" w14:textId="77777777" w:rsidTr="008B0765">
        <w:trPr>
          <w:cantSplit/>
        </w:trPr>
        <w:tc>
          <w:tcPr>
            <w:tcW w:w="859" w:type="pct"/>
            <w:shd w:val="clear" w:color="auto" w:fill="830D28"/>
            <w:vAlign w:val="center"/>
          </w:tcPr>
          <w:p w14:paraId="09FB33EC"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Data consegna</w:t>
            </w:r>
          </w:p>
        </w:tc>
        <w:tc>
          <w:tcPr>
            <w:tcW w:w="4141" w:type="pct"/>
            <w:shd w:val="clear" w:color="auto" w:fill="FFFFFF"/>
            <w:vAlign w:val="center"/>
          </w:tcPr>
          <w:p w14:paraId="0503A39A"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02/10/2026</w:t>
            </w:r>
          </w:p>
        </w:tc>
      </w:tr>
      <w:tr w:rsidR="0025049A" w:rsidRPr="007E220F" w14:paraId="4BC40CBE" w14:textId="77777777" w:rsidTr="008B0765">
        <w:trPr>
          <w:cantSplit/>
        </w:trPr>
        <w:tc>
          <w:tcPr>
            <w:tcW w:w="859" w:type="pct"/>
            <w:shd w:val="clear" w:color="auto" w:fill="830D28"/>
            <w:vAlign w:val="center"/>
          </w:tcPr>
          <w:p w14:paraId="051FCCA8"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4141" w:type="pct"/>
            <w:shd w:val="clear" w:color="auto" w:fill="FFFFFF"/>
            <w:vAlign w:val="center"/>
          </w:tcPr>
          <w:p w14:paraId="2FFB038D"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0.4</w:t>
            </w:r>
          </w:p>
        </w:tc>
      </w:tr>
      <w:tr w:rsidR="004B6070" w:rsidRPr="007E220F" w14:paraId="3823D784" w14:textId="77777777" w:rsidTr="008B0765">
        <w:trPr>
          <w:cantSplit/>
        </w:trPr>
        <w:tc>
          <w:tcPr>
            <w:tcW w:w="859" w:type="pct"/>
            <w:shd w:val="clear" w:color="auto" w:fill="830D28"/>
            <w:vAlign w:val="center"/>
          </w:tcPr>
          <w:p w14:paraId="3B29AAAB"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Documento</w:t>
            </w:r>
          </w:p>
        </w:tc>
        <w:tc>
          <w:tcPr>
            <w:tcW w:w="4141" w:type="pct"/>
            <w:shd w:val="clear" w:color="auto" w:fill="FFFFFF"/>
            <w:vAlign w:val="center"/>
          </w:tcPr>
          <w:p w14:paraId="48852D33"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ANALISI_Identita-Profilazione-IAM_v0.4</w:t>
            </w:r>
          </w:p>
        </w:tc>
      </w:tr>
      <w:tr w:rsidR="0025049A" w:rsidRPr="007E220F" w14:paraId="603480D7" w14:textId="77777777" w:rsidTr="008B0765">
        <w:trPr>
          <w:cantSplit/>
        </w:trPr>
        <w:tc>
          <w:tcPr>
            <w:tcW w:w="859" w:type="pct"/>
            <w:shd w:val="clear" w:color="auto" w:fill="830D28"/>
            <w:vAlign w:val="center"/>
          </w:tcPr>
          <w:p w14:paraId="520FC290"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N. Pagine</w:t>
            </w:r>
          </w:p>
        </w:tc>
        <w:tc>
          <w:tcPr>
            <w:tcW w:w="4141" w:type="pct"/>
            <w:shd w:val="clear" w:color="auto" w:fill="FFFFFF"/>
            <w:vAlign w:val="center"/>
          </w:tcPr>
          <w:p w14:paraId="41A7DF76" w14:textId="77777777" w:rsidR="0025049A" w:rsidRPr="007E220F" w:rsidRDefault="0025049A" w:rsidP="007E220F">
            <w:pPr>
              <w:spacing w:before="60" w:after="60"/>
              <w:jc w:val="both"/>
              <w:rPr>
                <w:rFonts w:cstheme="minorHAnsi"/>
                <w:b/>
                <w:color w:val="FFFFFF" w:themeColor="background1"/>
                <w:sz w:val="20"/>
                <w:szCs w:val="20"/>
                <w:lang w:val="it-IT"/>
              </w:rPr>
            </w:pPr>
          </w:p>
        </w:tc>
      </w:tr>
      <w:tr w:rsidR="00CA3E52" w:rsidRPr="007E220F" w14:paraId="084EF0BD" w14:textId="77777777" w:rsidTr="008B0765">
        <w:trPr>
          <w:cantSplit/>
        </w:trPr>
        <w:tc>
          <w:tcPr>
            <w:tcW w:w="859" w:type="pct"/>
            <w:shd w:val="clear" w:color="auto" w:fill="830D28"/>
            <w:vAlign w:val="center"/>
          </w:tcPr>
          <w:p w14:paraId="593FA32D"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7963E4D6"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4B06506A" w14:textId="77777777" w:rsidTr="008B0765">
        <w:trPr>
          <w:cantSplit/>
        </w:trPr>
        <w:tc>
          <w:tcPr>
            <w:tcW w:w="859" w:type="pct"/>
            <w:shd w:val="clear" w:color="auto" w:fill="830D28"/>
            <w:vAlign w:val="center"/>
          </w:tcPr>
          <w:p w14:paraId="57763409"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Codice Asset</w:t>
            </w:r>
          </w:p>
        </w:tc>
        <w:tc>
          <w:tcPr>
            <w:tcW w:w="4141" w:type="pct"/>
            <w:shd w:val="clear" w:color="auto" w:fill="FFFFFF"/>
            <w:vAlign w:val="center"/>
          </w:tcPr>
          <w:p w14:paraId="6CB73201"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576EDFEB" w14:textId="77777777" w:rsidTr="008B0765">
        <w:trPr>
          <w:cantSplit/>
        </w:trPr>
        <w:tc>
          <w:tcPr>
            <w:tcW w:w="859" w:type="pct"/>
            <w:shd w:val="clear" w:color="auto" w:fill="830D28"/>
            <w:vAlign w:val="center"/>
          </w:tcPr>
          <w:p w14:paraId="4C47DCAE"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Redatto</w:t>
            </w:r>
          </w:p>
        </w:tc>
        <w:tc>
          <w:tcPr>
            <w:tcW w:w="4141" w:type="pct"/>
            <w:shd w:val="clear" w:color="auto" w:fill="FFFFFF"/>
            <w:vAlign w:val="center"/>
          </w:tcPr>
          <w:p w14:paraId="7BE9E7CF"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48BEE2E5" w14:textId="77777777" w:rsidTr="008B0765">
        <w:trPr>
          <w:cantSplit/>
        </w:trPr>
        <w:tc>
          <w:tcPr>
            <w:tcW w:w="859" w:type="pct"/>
            <w:shd w:val="clear" w:color="auto" w:fill="830D28"/>
            <w:vAlign w:val="center"/>
          </w:tcPr>
          <w:p w14:paraId="53910D9E"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Validato</w:t>
            </w:r>
          </w:p>
        </w:tc>
        <w:tc>
          <w:tcPr>
            <w:tcW w:w="4141" w:type="pct"/>
            <w:shd w:val="clear" w:color="auto" w:fill="FFFFFF"/>
            <w:vAlign w:val="center"/>
          </w:tcPr>
          <w:p w14:paraId="7EC438AB"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4356BD1F" w14:textId="77777777" w:rsidTr="008B0765">
        <w:trPr>
          <w:cantSplit/>
        </w:trPr>
        <w:tc>
          <w:tcPr>
            <w:tcW w:w="859" w:type="pct"/>
            <w:shd w:val="clear" w:color="auto" w:fill="830D28"/>
            <w:vAlign w:val="center"/>
          </w:tcPr>
          <w:p w14:paraId="5E133EE3"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Approvato</w:t>
            </w:r>
          </w:p>
        </w:tc>
        <w:tc>
          <w:tcPr>
            <w:tcW w:w="4141" w:type="pct"/>
            <w:shd w:val="clear" w:color="auto" w:fill="FFFFFF"/>
            <w:vAlign w:val="center"/>
          </w:tcPr>
          <w:p w14:paraId="2360602F" w14:textId="77777777" w:rsidR="00CA3E52" w:rsidRPr="007E220F" w:rsidRDefault="00CA3E52" w:rsidP="007E220F">
            <w:pPr>
              <w:spacing w:before="60" w:after="60"/>
              <w:jc w:val="both"/>
              <w:rPr>
                <w:rFonts w:cstheme="minorHAnsi"/>
                <w:b/>
                <w:color w:val="FFFFFF" w:themeColor="background1"/>
                <w:sz w:val="20"/>
                <w:szCs w:val="20"/>
                <w:lang w:val="it-IT"/>
              </w:rPr>
            </w:pPr>
          </w:p>
        </w:tc>
      </w:tr>
    </w:tbl>
    <w:p w14:paraId="71A22420" w14:textId="77777777" w:rsidR="004B6070" w:rsidRPr="007E220F" w:rsidRDefault="004B6070" w:rsidP="007E220F">
      <w:pPr>
        <w:jc w:val="both"/>
        <w:rPr>
          <w:rFonts w:cs="Tahoma"/>
          <w:szCs w:val="20"/>
          <w:lang w:val="it-IT"/>
        </w:rPr>
      </w:pPr>
    </w:p>
    <w:p w14:paraId="7450E5F8" w14:textId="77777777" w:rsidR="004B6070" w:rsidRPr="007E220F" w:rsidRDefault="004B6070" w:rsidP="007E220F">
      <w:pPr>
        <w:jc w:val="both"/>
        <w:rPr>
          <w:rStyle w:val="GFITitoloPrefazione"/>
          <w:rFonts w:ascii="Tahoma" w:hAnsi="Tahoma" w:cs="Tahoma"/>
          <w:lang w:val="it-IT"/>
        </w:rPr>
      </w:pPr>
      <w:r w:rsidRPr="007E220F">
        <w:rPr>
          <w:rStyle w:val="GFITitoloPrefazione"/>
          <w:rFonts w:ascii="Tahoma" w:hAnsi="Tahoma" w:cs="Tahoma"/>
          <w:lang w:val="it-IT"/>
        </w:rPr>
        <w:t>Storia del Documento</w:t>
      </w:r>
    </w:p>
    <w:p w14:paraId="5E934F28" w14:textId="77777777" w:rsidR="004B6070" w:rsidRPr="007E220F" w:rsidRDefault="004B6070" w:rsidP="007E220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7E220F" w14:paraId="3265CAE4" w14:textId="77777777" w:rsidTr="0017157C">
        <w:trPr>
          <w:trHeight w:val="525"/>
          <w:tblHeader/>
        </w:trPr>
        <w:tc>
          <w:tcPr>
            <w:tcW w:w="702" w:type="pct"/>
            <w:shd w:val="clear" w:color="000000" w:fill="830D28"/>
            <w:vAlign w:val="center"/>
            <w:hideMark/>
          </w:tcPr>
          <w:p w14:paraId="5450994E"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33163521"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1373" w:type="pct"/>
            <w:shd w:val="clear" w:color="000000" w:fill="830D28"/>
            <w:vAlign w:val="center"/>
            <w:hideMark/>
          </w:tcPr>
          <w:p w14:paraId="76010D20"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Cap. /Sez. modificati</w:t>
            </w:r>
          </w:p>
        </w:tc>
        <w:tc>
          <w:tcPr>
            <w:tcW w:w="2264" w:type="pct"/>
            <w:shd w:val="clear" w:color="000000" w:fill="830D28"/>
            <w:vAlign w:val="center"/>
            <w:hideMark/>
          </w:tcPr>
          <w:p w14:paraId="2161722C"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Sintesi dei cambiamenti</w:t>
            </w:r>
          </w:p>
        </w:tc>
      </w:tr>
      <w:tr w:rsidR="005B4475" w:rsidRPr="00694FCB" w14:paraId="653A5A7D" w14:textId="77777777" w:rsidTr="00694FCB">
        <w:trPr>
          <w:trHeight w:val="525"/>
          <w:tblHeader/>
        </w:trPr>
        <w:tc>
          <w:tcPr>
            <w:tcW w:w="702" w:type="pct"/>
            <w:shd w:val="clear" w:color="auto" w:fill="FFFFFF" w:themeFill="background1"/>
            <w:vAlign w:val="center"/>
            <w:hideMark/>
          </w:tcPr>
          <w:p w14:paraId="06255C8E"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02/10/2026</w:t>
            </w:r>
          </w:p>
        </w:tc>
        <w:tc>
          <w:tcPr>
            <w:tcW w:w="661" w:type="pct"/>
            <w:shd w:val="clear" w:color="auto" w:fill="FFFFFF" w:themeFill="background1"/>
            <w:vAlign w:val="center"/>
            <w:hideMark/>
          </w:tcPr>
          <w:p w14:paraId="625C7140"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0.1</w:t>
            </w:r>
          </w:p>
        </w:tc>
        <w:tc>
          <w:tcPr>
            <w:tcW w:w="1373" w:type="pct"/>
            <w:shd w:val="clear" w:color="auto" w:fill="FFFFFF" w:themeFill="background1"/>
            <w:vAlign w:val="center"/>
            <w:hideMark/>
          </w:tcPr>
          <w:p w14:paraId="0F7190E6"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Tutti</w:t>
            </w:r>
          </w:p>
        </w:tc>
        <w:tc>
          <w:tcPr>
            <w:tcW w:w="2264" w:type="pct"/>
            <w:shd w:val="clear" w:color="auto" w:fill="FFFFFF" w:themeFill="background1"/>
            <w:vAlign w:val="center"/>
            <w:hideMark/>
          </w:tcPr>
          <w:p w14:paraId="12D08992"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7E220F" w14:paraId="770729FD" w14:textId="77777777" w:rsidTr="007E220F">
        <w:trPr>
          <w:trHeight w:val="525"/>
          <w:tblHeader/>
        </w:trPr>
        <w:tc>
          <w:tcPr>
            <w:tcW w:w="702" w:type="pct"/>
            <w:vAlign w:val="center"/>
            <w:hideMark/>
          </w:tcPr>
          <w:p w14:paraId="0AAE4CF3"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5BCAAA1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w:t>
            </w:r>
          </w:p>
        </w:tc>
        <w:tc>
          <w:tcPr>
            <w:tcW w:w="1373" w:type="pct"/>
            <w:vAlign w:val="center"/>
            <w:hideMark/>
          </w:tcPr>
          <w:p w14:paraId="08EC2DD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(nuovo) · Punti aperti</w:t>
            </w:r>
          </w:p>
        </w:tc>
        <w:tc>
          <w:tcPr>
            <w:tcW w:w="2264" w:type="pct"/>
            <w:vAlign w:val="center"/>
            <w:hideMark/>
          </w:tcPr>
          <w:p w14:paraId="67A66F42"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7E220F" w14:paraId="4485D30F" w14:textId="77777777" w:rsidTr="007E220F">
        <w:trPr>
          <w:trHeight w:val="525"/>
          <w:tblHeader/>
        </w:trPr>
        <w:tc>
          <w:tcPr>
            <w:tcW w:w="702" w:type="pct"/>
            <w:vAlign w:val="center"/>
            <w:hideMark/>
          </w:tcPr>
          <w:p w14:paraId="68E2C82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5F25093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0.3</w:t>
            </w:r>
          </w:p>
        </w:tc>
        <w:tc>
          <w:tcPr>
            <w:tcW w:w="1373" w:type="pct"/>
            <w:vAlign w:val="center"/>
            <w:hideMark/>
          </w:tcPr>
          <w:p w14:paraId="2AE01BD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(S3)</w:t>
            </w:r>
          </w:p>
        </w:tc>
        <w:tc>
          <w:tcPr>
            <w:tcW w:w="2264" w:type="pct"/>
            <w:vAlign w:val="center"/>
            <w:hideMark/>
          </w:tcPr>
          <w:p w14:paraId="7297CC4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7E220F" w14:paraId="39FC65A0" w14:textId="77777777" w:rsidTr="007E220F">
        <w:trPr>
          <w:trHeight w:val="525"/>
          <w:tblHeader/>
        </w:trPr>
        <w:tc>
          <w:tcPr>
            <w:tcW w:w="702" w:type="pct"/>
            <w:vAlign w:val="center"/>
            <w:hideMark/>
          </w:tcPr>
          <w:p w14:paraId="5CFEB08D"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06/10/2026</w:t>
            </w:r>
          </w:p>
        </w:tc>
        <w:tc>
          <w:tcPr>
            <w:tcW w:w="661" w:type="pct"/>
            <w:vAlign w:val="center"/>
            <w:hideMark/>
          </w:tcPr>
          <w:p w14:paraId="31C803B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0.4</w:t>
            </w:r>
          </w:p>
        </w:tc>
        <w:tc>
          <w:tcPr>
            <w:tcW w:w="1373" w:type="pct"/>
            <w:vAlign w:val="center"/>
            <w:hideMark/>
          </w:tcPr>
          <w:p w14:paraId="61434BE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6DC50276"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bl>
    <w:p w14:paraId="22D36F3D" w14:textId="50AECBC0" w:rsidR="00F74B28" w:rsidRDefault="00F74B28" w:rsidP="007E220F">
      <w:pPr>
        <w:jc w:val="both"/>
        <w:rPr>
          <w:rFonts w:eastAsiaTheme="minorEastAsia"/>
          <w:lang w:val="it-IT"/>
        </w:rPr>
      </w:pPr>
    </w:p>
    <w:p w14:paraId="21A84D6B" w14:textId="01885211" w:rsidR="004404D3" w:rsidRPr="007E220F" w:rsidRDefault="00F74B28" w:rsidP="00F74B28">
      <w:pPr>
        <w:rPr>
          <w:rFonts w:eastAsiaTheme="minorEastAsia"/>
          <w:lang w:val="it-IT"/>
        </w:rPr>
      </w:pPr>
      <w:r>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245F2EE9" w14:textId="77777777" w:rsidR="00300241" w:rsidRPr="007E220F" w:rsidRDefault="00300241" w:rsidP="007E220F">
          <w:pPr>
            <w:pStyle w:val="Titolosommario"/>
            <w:jc w:val="both"/>
            <w:rPr>
              <w:lang w:val="it-IT"/>
            </w:rPr>
          </w:pPr>
          <w:r w:rsidRPr="007E220F">
            <w:rPr>
              <w:lang w:val="it-IT"/>
            </w:rPr>
            <w:t>Sommario</w:t>
          </w:r>
        </w:p>
        <w:p w14:paraId="6E0DD997" w14:textId="6E3B3303" w:rsidR="00F97B57" w:rsidRDefault="03A4E128">
          <w:pPr>
            <w:pStyle w:val="Sommario1"/>
            <w:tabs>
              <w:tab w:val="left" w:pos="480"/>
              <w:tab w:val="right" w:leader="dot" w:pos="9350"/>
            </w:tabs>
            <w:rPr>
              <w:rFonts w:eastAsiaTheme="minorEastAsia"/>
              <w:noProof/>
              <w:lang w:val="it-IT" w:eastAsia="it-IT"/>
            </w:rPr>
          </w:pPr>
          <w:r w:rsidRPr="007E220F">
            <w:rPr>
              <w:lang w:val="it-IT"/>
            </w:rPr>
            <w:fldChar w:fldCharType="begin"/>
          </w:r>
          <w:r w:rsidR="00300241" w:rsidRPr="007E220F">
            <w:rPr>
              <w:lang w:val="it-IT"/>
            </w:rPr>
            <w:instrText>TOC \o "1-3" \z \u \h</w:instrText>
          </w:r>
          <w:r w:rsidRPr="007E220F">
            <w:rPr>
              <w:lang w:val="it-IT"/>
            </w:rPr>
            <w:fldChar w:fldCharType="separate"/>
          </w:r>
          <w:hyperlink w:anchor="_Toc242202299" w:history="1">
            <w:r w:rsidR="00F97B57" w:rsidRPr="00EA3BB9">
              <w:rPr>
                <w:rStyle w:val="Collegamentoipertestuale"/>
                <w:noProof/>
                <w:lang w:val="it-IT"/>
              </w:rPr>
              <w:t>1.</w:t>
            </w:r>
            <w:r w:rsidR="00F97B57">
              <w:rPr>
                <w:rFonts w:eastAsiaTheme="minorEastAsia"/>
                <w:noProof/>
                <w:lang w:val="it-IT" w:eastAsia="it-IT"/>
              </w:rPr>
              <w:tab/>
            </w:r>
            <w:r w:rsidR="00F97B57" w:rsidRPr="00EA3BB9">
              <w:rPr>
                <w:rStyle w:val="Collegamentoipertestuale"/>
                <w:noProof/>
                <w:lang w:val="it-IT"/>
              </w:rPr>
              <w:t>Scopo del documento</w:t>
            </w:r>
            <w:r w:rsidR="00F97B57">
              <w:rPr>
                <w:noProof/>
                <w:webHidden/>
              </w:rPr>
              <w:tab/>
            </w:r>
            <w:r w:rsidR="00F97B57">
              <w:rPr>
                <w:noProof/>
                <w:webHidden/>
              </w:rPr>
              <w:fldChar w:fldCharType="begin"/>
            </w:r>
            <w:r w:rsidR="00F97B57">
              <w:rPr>
                <w:noProof/>
                <w:webHidden/>
              </w:rPr>
              <w:instrText xml:space="preserve"> PAGEREF _Toc242202299 \h </w:instrText>
            </w:r>
            <w:r w:rsidR="00F97B57">
              <w:rPr>
                <w:noProof/>
                <w:webHidden/>
              </w:rPr>
            </w:r>
            <w:r w:rsidR="00F97B57">
              <w:rPr>
                <w:noProof/>
                <w:webHidden/>
              </w:rPr>
              <w:fldChar w:fldCharType="separate"/>
            </w:r>
            <w:r w:rsidR="00F97B57">
              <w:rPr>
                <w:noProof/>
                <w:webHidden/>
              </w:rPr>
              <w:t>7</w:t>
            </w:r>
            <w:r w:rsidR="00F97B57">
              <w:rPr>
                <w:noProof/>
                <w:webHidden/>
              </w:rPr>
              <w:fldChar w:fldCharType="end"/>
            </w:r>
          </w:hyperlink>
        </w:p>
        <w:p w14:paraId="24615BFC" w14:textId="3BD00530" w:rsidR="00F97B57" w:rsidRDefault="00F97B57">
          <w:pPr>
            <w:pStyle w:val="Sommario2"/>
            <w:tabs>
              <w:tab w:val="left" w:pos="960"/>
              <w:tab w:val="right" w:leader="dot" w:pos="9350"/>
            </w:tabs>
            <w:rPr>
              <w:rFonts w:eastAsiaTheme="minorEastAsia"/>
              <w:noProof/>
              <w:lang w:val="it-IT" w:eastAsia="it-IT"/>
            </w:rPr>
          </w:pPr>
          <w:hyperlink w:anchor="_Toc242202300" w:history="1">
            <w:r w:rsidRPr="00EA3BB9">
              <w:rPr>
                <w:rStyle w:val="Collegamentoipertestuale"/>
                <w:noProof/>
                <w:lang w:val="it-IT"/>
              </w:rPr>
              <w:t>1.1.</w:t>
            </w:r>
            <w:r>
              <w:rPr>
                <w:rFonts w:eastAsiaTheme="minorEastAsia"/>
                <w:noProof/>
                <w:lang w:val="it-IT" w:eastAsia="it-IT"/>
              </w:rPr>
              <w:tab/>
            </w:r>
            <w:r w:rsidRPr="00EA3BB9">
              <w:rPr>
                <w:rStyle w:val="Collegamentoipertestuale"/>
                <w:noProof/>
                <w:lang w:val="it-IT"/>
              </w:rPr>
              <w:t>Perimetro e metodo</w:t>
            </w:r>
            <w:r>
              <w:rPr>
                <w:noProof/>
                <w:webHidden/>
              </w:rPr>
              <w:tab/>
            </w:r>
            <w:r>
              <w:rPr>
                <w:noProof/>
                <w:webHidden/>
              </w:rPr>
              <w:fldChar w:fldCharType="begin"/>
            </w:r>
            <w:r>
              <w:rPr>
                <w:noProof/>
                <w:webHidden/>
              </w:rPr>
              <w:instrText xml:space="preserve"> PAGEREF _Toc242202300 \h </w:instrText>
            </w:r>
            <w:r>
              <w:rPr>
                <w:noProof/>
                <w:webHidden/>
              </w:rPr>
            </w:r>
            <w:r>
              <w:rPr>
                <w:noProof/>
                <w:webHidden/>
              </w:rPr>
              <w:fldChar w:fldCharType="separate"/>
            </w:r>
            <w:r>
              <w:rPr>
                <w:noProof/>
                <w:webHidden/>
              </w:rPr>
              <w:t>7</w:t>
            </w:r>
            <w:r>
              <w:rPr>
                <w:noProof/>
                <w:webHidden/>
              </w:rPr>
              <w:fldChar w:fldCharType="end"/>
            </w:r>
          </w:hyperlink>
        </w:p>
        <w:p w14:paraId="46129C34" w14:textId="2D5A403F" w:rsidR="00F97B57" w:rsidRDefault="00F97B57">
          <w:pPr>
            <w:pStyle w:val="Sommario2"/>
            <w:tabs>
              <w:tab w:val="left" w:pos="960"/>
              <w:tab w:val="right" w:leader="dot" w:pos="9350"/>
            </w:tabs>
            <w:rPr>
              <w:rFonts w:eastAsiaTheme="minorEastAsia"/>
              <w:noProof/>
              <w:lang w:val="it-IT" w:eastAsia="it-IT"/>
            </w:rPr>
          </w:pPr>
          <w:hyperlink w:anchor="_Toc242202301" w:history="1">
            <w:r w:rsidRPr="00EA3BB9">
              <w:rPr>
                <w:rStyle w:val="Collegamentoipertestuale"/>
                <w:noProof/>
                <w:lang w:val="it-IT"/>
              </w:rPr>
              <w:t>1.2.</w:t>
            </w:r>
            <w:r>
              <w:rPr>
                <w:rFonts w:eastAsiaTheme="minorEastAsia"/>
                <w:noProof/>
                <w:lang w:val="it-IT" w:eastAsia="it-IT"/>
              </w:rPr>
              <w:tab/>
            </w:r>
            <w:r w:rsidRPr="00EA3BB9">
              <w:rPr>
                <w:rStyle w:val="Collegamentoipertestuale"/>
                <w:noProof/>
                <w:lang w:val="it-IT"/>
              </w:rPr>
              <w:t>Glossario</w:t>
            </w:r>
            <w:r>
              <w:rPr>
                <w:noProof/>
                <w:webHidden/>
              </w:rPr>
              <w:tab/>
            </w:r>
            <w:r>
              <w:rPr>
                <w:noProof/>
                <w:webHidden/>
              </w:rPr>
              <w:fldChar w:fldCharType="begin"/>
            </w:r>
            <w:r>
              <w:rPr>
                <w:noProof/>
                <w:webHidden/>
              </w:rPr>
              <w:instrText xml:space="preserve"> PAGEREF _Toc242202301 \h </w:instrText>
            </w:r>
            <w:r>
              <w:rPr>
                <w:noProof/>
                <w:webHidden/>
              </w:rPr>
            </w:r>
            <w:r>
              <w:rPr>
                <w:noProof/>
                <w:webHidden/>
              </w:rPr>
              <w:fldChar w:fldCharType="separate"/>
            </w:r>
            <w:r>
              <w:rPr>
                <w:noProof/>
                <w:webHidden/>
              </w:rPr>
              <w:t>7</w:t>
            </w:r>
            <w:r>
              <w:rPr>
                <w:noProof/>
                <w:webHidden/>
              </w:rPr>
              <w:fldChar w:fldCharType="end"/>
            </w:r>
          </w:hyperlink>
        </w:p>
        <w:p w14:paraId="52FF3F92" w14:textId="3BCA70BB" w:rsidR="00F97B57" w:rsidRDefault="00F97B57">
          <w:pPr>
            <w:pStyle w:val="Sommario2"/>
            <w:tabs>
              <w:tab w:val="left" w:pos="960"/>
              <w:tab w:val="right" w:leader="dot" w:pos="9350"/>
            </w:tabs>
            <w:rPr>
              <w:rFonts w:eastAsiaTheme="minorEastAsia"/>
              <w:noProof/>
              <w:lang w:val="it-IT" w:eastAsia="it-IT"/>
            </w:rPr>
          </w:pPr>
          <w:hyperlink w:anchor="_Toc242202302" w:history="1">
            <w:r w:rsidRPr="00EA3BB9">
              <w:rPr>
                <w:rStyle w:val="Collegamentoipertestuale"/>
                <w:noProof/>
                <w:lang w:val="it-IT"/>
              </w:rPr>
              <w:t>1.3.</w:t>
            </w:r>
            <w:r>
              <w:rPr>
                <w:rFonts w:eastAsiaTheme="minorEastAsia"/>
                <w:noProof/>
                <w:lang w:val="it-IT" w:eastAsia="it-IT"/>
              </w:rPr>
              <w:tab/>
            </w:r>
            <w:r w:rsidRPr="00EA3BB9">
              <w:rPr>
                <w:rStyle w:val="Collegamentoipertestuale"/>
                <w:noProof/>
                <w:lang w:val="it-IT"/>
              </w:rPr>
              <w:t>Riferimenti</w:t>
            </w:r>
            <w:r>
              <w:rPr>
                <w:noProof/>
                <w:webHidden/>
              </w:rPr>
              <w:tab/>
            </w:r>
            <w:r>
              <w:rPr>
                <w:noProof/>
                <w:webHidden/>
              </w:rPr>
              <w:fldChar w:fldCharType="begin"/>
            </w:r>
            <w:r>
              <w:rPr>
                <w:noProof/>
                <w:webHidden/>
              </w:rPr>
              <w:instrText xml:space="preserve"> PAGEREF _Toc242202302 \h </w:instrText>
            </w:r>
            <w:r>
              <w:rPr>
                <w:noProof/>
                <w:webHidden/>
              </w:rPr>
            </w:r>
            <w:r>
              <w:rPr>
                <w:noProof/>
                <w:webHidden/>
              </w:rPr>
              <w:fldChar w:fldCharType="separate"/>
            </w:r>
            <w:r>
              <w:rPr>
                <w:noProof/>
                <w:webHidden/>
              </w:rPr>
              <w:t>7</w:t>
            </w:r>
            <w:r>
              <w:rPr>
                <w:noProof/>
                <w:webHidden/>
              </w:rPr>
              <w:fldChar w:fldCharType="end"/>
            </w:r>
          </w:hyperlink>
        </w:p>
        <w:p w14:paraId="2536A539" w14:textId="7DC2D300" w:rsidR="00F97B57" w:rsidRDefault="00F97B57">
          <w:pPr>
            <w:pStyle w:val="Sommario1"/>
            <w:tabs>
              <w:tab w:val="left" w:pos="480"/>
              <w:tab w:val="right" w:leader="dot" w:pos="9350"/>
            </w:tabs>
            <w:rPr>
              <w:rFonts w:eastAsiaTheme="minorEastAsia"/>
              <w:noProof/>
              <w:lang w:val="it-IT" w:eastAsia="it-IT"/>
            </w:rPr>
          </w:pPr>
          <w:hyperlink w:anchor="_Toc242202303" w:history="1">
            <w:r w:rsidRPr="00EA3BB9">
              <w:rPr>
                <w:rStyle w:val="Collegamentoipertestuale"/>
                <w:noProof/>
                <w:lang w:val="it-IT"/>
              </w:rPr>
              <w:t>2.</w:t>
            </w:r>
            <w:r>
              <w:rPr>
                <w:rFonts w:eastAsiaTheme="minorEastAsia"/>
                <w:noProof/>
                <w:lang w:val="it-IT" w:eastAsia="it-IT"/>
              </w:rPr>
              <w:tab/>
            </w:r>
            <w:r w:rsidRPr="00EA3BB9">
              <w:rPr>
                <w:rStyle w:val="Collegamentoipertestuale"/>
                <w:noProof/>
                <w:lang w:val="it-IT"/>
              </w:rPr>
              <w:t>Executive summary</w:t>
            </w:r>
            <w:r>
              <w:rPr>
                <w:noProof/>
                <w:webHidden/>
              </w:rPr>
              <w:tab/>
            </w:r>
            <w:r>
              <w:rPr>
                <w:noProof/>
                <w:webHidden/>
              </w:rPr>
              <w:fldChar w:fldCharType="begin"/>
            </w:r>
            <w:r>
              <w:rPr>
                <w:noProof/>
                <w:webHidden/>
              </w:rPr>
              <w:instrText xml:space="preserve"> PAGEREF _Toc242202303 \h </w:instrText>
            </w:r>
            <w:r>
              <w:rPr>
                <w:noProof/>
                <w:webHidden/>
              </w:rPr>
            </w:r>
            <w:r>
              <w:rPr>
                <w:noProof/>
                <w:webHidden/>
              </w:rPr>
              <w:fldChar w:fldCharType="separate"/>
            </w:r>
            <w:r>
              <w:rPr>
                <w:noProof/>
                <w:webHidden/>
              </w:rPr>
              <w:t>8</w:t>
            </w:r>
            <w:r>
              <w:rPr>
                <w:noProof/>
                <w:webHidden/>
              </w:rPr>
              <w:fldChar w:fldCharType="end"/>
            </w:r>
          </w:hyperlink>
        </w:p>
        <w:p w14:paraId="3C6D45BD" w14:textId="5B08649B" w:rsidR="00F97B57" w:rsidRDefault="00F97B57">
          <w:pPr>
            <w:pStyle w:val="Sommario1"/>
            <w:tabs>
              <w:tab w:val="left" w:pos="480"/>
              <w:tab w:val="right" w:leader="dot" w:pos="9350"/>
            </w:tabs>
            <w:rPr>
              <w:rFonts w:eastAsiaTheme="minorEastAsia"/>
              <w:noProof/>
              <w:lang w:val="it-IT" w:eastAsia="it-IT"/>
            </w:rPr>
          </w:pPr>
          <w:hyperlink w:anchor="_Toc242202304" w:history="1">
            <w:r w:rsidRPr="00EA3BB9">
              <w:rPr>
                <w:rStyle w:val="Collegamentoipertestuale"/>
                <w:noProof/>
                <w:lang w:val="it-IT"/>
              </w:rPr>
              <w:t>3.</w:t>
            </w:r>
            <w:r>
              <w:rPr>
                <w:rFonts w:eastAsiaTheme="minorEastAsia"/>
                <w:noProof/>
                <w:lang w:val="it-IT" w:eastAsia="it-IT"/>
              </w:rPr>
              <w:tab/>
            </w:r>
            <w:r w:rsidRPr="00EA3BB9">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_Toc242202304 \h </w:instrText>
            </w:r>
            <w:r>
              <w:rPr>
                <w:noProof/>
                <w:webHidden/>
              </w:rPr>
            </w:r>
            <w:r>
              <w:rPr>
                <w:noProof/>
                <w:webHidden/>
              </w:rPr>
              <w:fldChar w:fldCharType="separate"/>
            </w:r>
            <w:r>
              <w:rPr>
                <w:noProof/>
                <w:webHidden/>
              </w:rPr>
              <w:t>9</w:t>
            </w:r>
            <w:r>
              <w:rPr>
                <w:noProof/>
                <w:webHidden/>
              </w:rPr>
              <w:fldChar w:fldCharType="end"/>
            </w:r>
          </w:hyperlink>
        </w:p>
        <w:p w14:paraId="471928D2" w14:textId="1AE65C17" w:rsidR="00F97B57" w:rsidRDefault="00F97B57">
          <w:pPr>
            <w:pStyle w:val="Sommario2"/>
            <w:tabs>
              <w:tab w:val="left" w:pos="960"/>
              <w:tab w:val="right" w:leader="dot" w:pos="9350"/>
            </w:tabs>
            <w:rPr>
              <w:rFonts w:eastAsiaTheme="minorEastAsia"/>
              <w:noProof/>
              <w:lang w:val="it-IT" w:eastAsia="it-IT"/>
            </w:rPr>
          </w:pPr>
          <w:hyperlink w:anchor="_Toc242202305" w:history="1">
            <w:r w:rsidRPr="00EA3BB9">
              <w:rPr>
                <w:rStyle w:val="Collegamentoipertestuale"/>
                <w:noProof/>
                <w:lang w:val="it-IT"/>
              </w:rPr>
              <w:t>3.1.</w:t>
            </w:r>
            <w:r>
              <w:rPr>
                <w:rFonts w:eastAsiaTheme="minorEastAsia"/>
                <w:noProof/>
                <w:lang w:val="it-IT" w:eastAsia="it-IT"/>
              </w:rPr>
              <w:tab/>
            </w:r>
            <w:r w:rsidRPr="00EA3BB9">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_Toc242202305 \h </w:instrText>
            </w:r>
            <w:r>
              <w:rPr>
                <w:noProof/>
                <w:webHidden/>
              </w:rPr>
            </w:r>
            <w:r>
              <w:rPr>
                <w:noProof/>
                <w:webHidden/>
              </w:rPr>
              <w:fldChar w:fldCharType="separate"/>
            </w:r>
            <w:r>
              <w:rPr>
                <w:noProof/>
                <w:webHidden/>
              </w:rPr>
              <w:t>9</w:t>
            </w:r>
            <w:r>
              <w:rPr>
                <w:noProof/>
                <w:webHidden/>
              </w:rPr>
              <w:fldChar w:fldCharType="end"/>
            </w:r>
          </w:hyperlink>
        </w:p>
        <w:p w14:paraId="2B3FCCDE" w14:textId="2B831C58" w:rsidR="00F97B57" w:rsidRDefault="00F97B57">
          <w:pPr>
            <w:pStyle w:val="Sommario2"/>
            <w:tabs>
              <w:tab w:val="left" w:pos="960"/>
              <w:tab w:val="right" w:leader="dot" w:pos="9350"/>
            </w:tabs>
            <w:rPr>
              <w:rFonts w:eastAsiaTheme="minorEastAsia"/>
              <w:noProof/>
              <w:lang w:val="it-IT" w:eastAsia="it-IT"/>
            </w:rPr>
          </w:pPr>
          <w:hyperlink w:anchor="_Toc242202306" w:history="1">
            <w:r w:rsidRPr="00EA3BB9">
              <w:rPr>
                <w:rStyle w:val="Collegamentoipertestuale"/>
                <w:noProof/>
                <w:lang w:val="it-IT"/>
              </w:rPr>
              <w:t>3.2.</w:t>
            </w:r>
            <w:r>
              <w:rPr>
                <w:rFonts w:eastAsiaTheme="minorEastAsia"/>
                <w:noProof/>
                <w:lang w:val="it-IT" w:eastAsia="it-IT"/>
              </w:rPr>
              <w:tab/>
            </w:r>
            <w:r w:rsidRPr="00EA3BB9">
              <w:rPr>
                <w:rStyle w:val="Collegamentoipertestuale"/>
                <w:noProof/>
                <w:lang w:val="it-IT"/>
              </w:rPr>
              <w:t>La profilazione</w:t>
            </w:r>
            <w:r>
              <w:rPr>
                <w:noProof/>
                <w:webHidden/>
              </w:rPr>
              <w:tab/>
            </w:r>
            <w:r>
              <w:rPr>
                <w:noProof/>
                <w:webHidden/>
              </w:rPr>
              <w:fldChar w:fldCharType="begin"/>
            </w:r>
            <w:r>
              <w:rPr>
                <w:noProof/>
                <w:webHidden/>
              </w:rPr>
              <w:instrText xml:space="preserve"> PAGEREF _Toc242202306 \h </w:instrText>
            </w:r>
            <w:r>
              <w:rPr>
                <w:noProof/>
                <w:webHidden/>
              </w:rPr>
            </w:r>
            <w:r>
              <w:rPr>
                <w:noProof/>
                <w:webHidden/>
              </w:rPr>
              <w:fldChar w:fldCharType="separate"/>
            </w:r>
            <w:r>
              <w:rPr>
                <w:noProof/>
                <w:webHidden/>
              </w:rPr>
              <w:t>10</w:t>
            </w:r>
            <w:r>
              <w:rPr>
                <w:noProof/>
                <w:webHidden/>
              </w:rPr>
              <w:fldChar w:fldCharType="end"/>
            </w:r>
          </w:hyperlink>
        </w:p>
        <w:p w14:paraId="49A32C8D" w14:textId="2849B241" w:rsidR="00F97B57" w:rsidRDefault="00F97B57">
          <w:pPr>
            <w:pStyle w:val="Sommario2"/>
            <w:tabs>
              <w:tab w:val="left" w:pos="960"/>
              <w:tab w:val="right" w:leader="dot" w:pos="9350"/>
            </w:tabs>
            <w:rPr>
              <w:rFonts w:eastAsiaTheme="minorEastAsia"/>
              <w:noProof/>
              <w:lang w:val="it-IT" w:eastAsia="it-IT"/>
            </w:rPr>
          </w:pPr>
          <w:hyperlink w:anchor="_Toc242202307" w:history="1">
            <w:r w:rsidRPr="00EA3BB9">
              <w:rPr>
                <w:rStyle w:val="Collegamentoipertestuale"/>
                <w:noProof/>
                <w:lang w:val="it-IT"/>
              </w:rPr>
              <w:t>3.3.</w:t>
            </w:r>
            <w:r>
              <w:rPr>
                <w:rFonts w:eastAsiaTheme="minorEastAsia"/>
                <w:noProof/>
                <w:lang w:val="it-IT" w:eastAsia="it-IT"/>
              </w:rPr>
              <w:tab/>
            </w:r>
            <w:r w:rsidRPr="00EA3BB9">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_Toc242202307 \h </w:instrText>
            </w:r>
            <w:r>
              <w:rPr>
                <w:noProof/>
                <w:webHidden/>
              </w:rPr>
            </w:r>
            <w:r>
              <w:rPr>
                <w:noProof/>
                <w:webHidden/>
              </w:rPr>
              <w:fldChar w:fldCharType="separate"/>
            </w:r>
            <w:r>
              <w:rPr>
                <w:noProof/>
                <w:webHidden/>
              </w:rPr>
              <w:t>11</w:t>
            </w:r>
            <w:r>
              <w:rPr>
                <w:noProof/>
                <w:webHidden/>
              </w:rPr>
              <w:fldChar w:fldCharType="end"/>
            </w:r>
          </w:hyperlink>
        </w:p>
        <w:p w14:paraId="13F0F724" w14:textId="24741748" w:rsidR="00F97B57" w:rsidRDefault="00F97B57">
          <w:pPr>
            <w:pStyle w:val="Sommario2"/>
            <w:tabs>
              <w:tab w:val="left" w:pos="960"/>
              <w:tab w:val="right" w:leader="dot" w:pos="9350"/>
            </w:tabs>
            <w:rPr>
              <w:rFonts w:eastAsiaTheme="minorEastAsia"/>
              <w:noProof/>
              <w:lang w:val="it-IT" w:eastAsia="it-IT"/>
            </w:rPr>
          </w:pPr>
          <w:hyperlink w:anchor="_Toc242202308" w:history="1">
            <w:r w:rsidRPr="00EA3BB9">
              <w:rPr>
                <w:rStyle w:val="Collegamentoipertestuale"/>
                <w:noProof/>
                <w:lang w:val="it-IT"/>
              </w:rPr>
              <w:t>3.4.</w:t>
            </w:r>
            <w:r>
              <w:rPr>
                <w:rFonts w:eastAsiaTheme="minorEastAsia"/>
                <w:noProof/>
                <w:lang w:val="it-IT" w:eastAsia="it-IT"/>
              </w:rPr>
              <w:tab/>
            </w:r>
            <w:r w:rsidRPr="00EA3BB9">
              <w:rPr>
                <w:rStyle w:val="Collegamentoipertestuale"/>
                <w:noProof/>
                <w:lang w:val="it-IT"/>
              </w:rPr>
              <w:t>Il tracciamento</w:t>
            </w:r>
            <w:r>
              <w:rPr>
                <w:noProof/>
                <w:webHidden/>
              </w:rPr>
              <w:tab/>
            </w:r>
            <w:r>
              <w:rPr>
                <w:noProof/>
                <w:webHidden/>
              </w:rPr>
              <w:fldChar w:fldCharType="begin"/>
            </w:r>
            <w:r>
              <w:rPr>
                <w:noProof/>
                <w:webHidden/>
              </w:rPr>
              <w:instrText xml:space="preserve"> PAGEREF _Toc242202308 \h </w:instrText>
            </w:r>
            <w:r>
              <w:rPr>
                <w:noProof/>
                <w:webHidden/>
              </w:rPr>
            </w:r>
            <w:r>
              <w:rPr>
                <w:noProof/>
                <w:webHidden/>
              </w:rPr>
              <w:fldChar w:fldCharType="separate"/>
            </w:r>
            <w:r>
              <w:rPr>
                <w:noProof/>
                <w:webHidden/>
              </w:rPr>
              <w:t>12</w:t>
            </w:r>
            <w:r>
              <w:rPr>
                <w:noProof/>
                <w:webHidden/>
              </w:rPr>
              <w:fldChar w:fldCharType="end"/>
            </w:r>
          </w:hyperlink>
        </w:p>
        <w:p w14:paraId="1E45D25B" w14:textId="6E6D78BA" w:rsidR="00F97B57" w:rsidRDefault="00F97B57">
          <w:pPr>
            <w:pStyle w:val="Sommario2"/>
            <w:tabs>
              <w:tab w:val="left" w:pos="960"/>
              <w:tab w:val="right" w:leader="dot" w:pos="9350"/>
            </w:tabs>
            <w:rPr>
              <w:rFonts w:eastAsiaTheme="minorEastAsia"/>
              <w:noProof/>
              <w:lang w:val="it-IT" w:eastAsia="it-IT"/>
            </w:rPr>
          </w:pPr>
          <w:hyperlink w:anchor="_Toc242202309" w:history="1">
            <w:r w:rsidRPr="00EA3BB9">
              <w:rPr>
                <w:rStyle w:val="Collegamentoipertestuale"/>
                <w:noProof/>
                <w:lang w:val="it-IT"/>
              </w:rPr>
              <w:t>3.5.</w:t>
            </w:r>
            <w:r>
              <w:rPr>
                <w:rFonts w:eastAsiaTheme="minorEastAsia"/>
                <w:noProof/>
                <w:lang w:val="it-IT" w:eastAsia="it-IT"/>
              </w:rPr>
              <w:tab/>
            </w:r>
            <w:r w:rsidRPr="00EA3BB9">
              <w:rPr>
                <w:rStyle w:val="Collegamentoipertestuale"/>
                <w:noProof/>
                <w:lang w:val="it-IT"/>
              </w:rPr>
              <w:t>I rilievi</w:t>
            </w:r>
            <w:r>
              <w:rPr>
                <w:noProof/>
                <w:webHidden/>
              </w:rPr>
              <w:tab/>
            </w:r>
            <w:r>
              <w:rPr>
                <w:noProof/>
                <w:webHidden/>
              </w:rPr>
              <w:fldChar w:fldCharType="begin"/>
            </w:r>
            <w:r>
              <w:rPr>
                <w:noProof/>
                <w:webHidden/>
              </w:rPr>
              <w:instrText xml:space="preserve"> PAGEREF _Toc242202309 \h </w:instrText>
            </w:r>
            <w:r>
              <w:rPr>
                <w:noProof/>
                <w:webHidden/>
              </w:rPr>
            </w:r>
            <w:r>
              <w:rPr>
                <w:noProof/>
                <w:webHidden/>
              </w:rPr>
              <w:fldChar w:fldCharType="separate"/>
            </w:r>
            <w:r>
              <w:rPr>
                <w:noProof/>
                <w:webHidden/>
              </w:rPr>
              <w:t>12</w:t>
            </w:r>
            <w:r>
              <w:rPr>
                <w:noProof/>
                <w:webHidden/>
              </w:rPr>
              <w:fldChar w:fldCharType="end"/>
            </w:r>
          </w:hyperlink>
        </w:p>
        <w:p w14:paraId="77A3C253" w14:textId="1330AC27" w:rsidR="00F97B57" w:rsidRDefault="00F97B57">
          <w:pPr>
            <w:pStyle w:val="Sommario1"/>
            <w:tabs>
              <w:tab w:val="left" w:pos="480"/>
              <w:tab w:val="right" w:leader="dot" w:pos="9350"/>
            </w:tabs>
            <w:rPr>
              <w:rFonts w:eastAsiaTheme="minorEastAsia"/>
              <w:noProof/>
              <w:lang w:val="it-IT" w:eastAsia="it-IT"/>
            </w:rPr>
          </w:pPr>
          <w:hyperlink w:anchor="_Toc242202310" w:history="1">
            <w:r w:rsidRPr="00EA3BB9">
              <w:rPr>
                <w:rStyle w:val="Collegamentoipertestuale"/>
                <w:noProof/>
                <w:lang w:val="it-IT"/>
              </w:rPr>
              <w:t>4.</w:t>
            </w:r>
            <w:r>
              <w:rPr>
                <w:rFonts w:eastAsiaTheme="minorEastAsia"/>
                <w:noProof/>
                <w:lang w:val="it-IT" w:eastAsia="it-IT"/>
              </w:rPr>
              <w:tab/>
            </w:r>
            <w:r w:rsidRPr="00EA3BB9">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_Toc242202310 \h </w:instrText>
            </w:r>
            <w:r>
              <w:rPr>
                <w:noProof/>
                <w:webHidden/>
              </w:rPr>
            </w:r>
            <w:r>
              <w:rPr>
                <w:noProof/>
                <w:webHidden/>
              </w:rPr>
              <w:fldChar w:fldCharType="separate"/>
            </w:r>
            <w:r>
              <w:rPr>
                <w:noProof/>
                <w:webHidden/>
              </w:rPr>
              <w:t>15</w:t>
            </w:r>
            <w:r>
              <w:rPr>
                <w:noProof/>
                <w:webHidden/>
              </w:rPr>
              <w:fldChar w:fldCharType="end"/>
            </w:r>
          </w:hyperlink>
        </w:p>
        <w:p w14:paraId="6062DF1D" w14:textId="0549DB88" w:rsidR="00F97B57" w:rsidRDefault="00F97B57">
          <w:pPr>
            <w:pStyle w:val="Sommario2"/>
            <w:tabs>
              <w:tab w:val="left" w:pos="960"/>
              <w:tab w:val="right" w:leader="dot" w:pos="9350"/>
            </w:tabs>
            <w:rPr>
              <w:rFonts w:eastAsiaTheme="minorEastAsia"/>
              <w:noProof/>
              <w:lang w:val="it-IT" w:eastAsia="it-IT"/>
            </w:rPr>
          </w:pPr>
          <w:hyperlink w:anchor="_Toc242202311" w:history="1">
            <w:r w:rsidRPr="00EA3BB9">
              <w:rPr>
                <w:rStyle w:val="Collegamentoipertestuale"/>
                <w:noProof/>
                <w:lang w:val="it-IT"/>
              </w:rPr>
              <w:t>4.1.</w:t>
            </w:r>
            <w:r>
              <w:rPr>
                <w:rFonts w:eastAsiaTheme="minorEastAsia"/>
                <w:noProof/>
                <w:lang w:val="it-IT" w:eastAsia="it-IT"/>
              </w:rPr>
              <w:tab/>
            </w:r>
            <w:r w:rsidRPr="00EA3BB9">
              <w:rPr>
                <w:rStyle w:val="Collegamentoipertestuale"/>
                <w:noProof/>
                <w:lang w:val="it-IT"/>
              </w:rPr>
              <w:t>Il punto di partenza</w:t>
            </w:r>
            <w:r>
              <w:rPr>
                <w:noProof/>
                <w:webHidden/>
              </w:rPr>
              <w:tab/>
            </w:r>
            <w:r>
              <w:rPr>
                <w:noProof/>
                <w:webHidden/>
              </w:rPr>
              <w:fldChar w:fldCharType="begin"/>
            </w:r>
            <w:r>
              <w:rPr>
                <w:noProof/>
                <w:webHidden/>
              </w:rPr>
              <w:instrText xml:space="preserve"> PAGEREF _Toc242202311 \h </w:instrText>
            </w:r>
            <w:r>
              <w:rPr>
                <w:noProof/>
                <w:webHidden/>
              </w:rPr>
            </w:r>
            <w:r>
              <w:rPr>
                <w:noProof/>
                <w:webHidden/>
              </w:rPr>
              <w:fldChar w:fldCharType="separate"/>
            </w:r>
            <w:r>
              <w:rPr>
                <w:noProof/>
                <w:webHidden/>
              </w:rPr>
              <w:t>15</w:t>
            </w:r>
            <w:r>
              <w:rPr>
                <w:noProof/>
                <w:webHidden/>
              </w:rPr>
              <w:fldChar w:fldCharType="end"/>
            </w:r>
          </w:hyperlink>
        </w:p>
        <w:p w14:paraId="4C164A34" w14:textId="723E621D" w:rsidR="00F97B57" w:rsidRDefault="00F97B57">
          <w:pPr>
            <w:pStyle w:val="Sommario2"/>
            <w:tabs>
              <w:tab w:val="left" w:pos="960"/>
              <w:tab w:val="right" w:leader="dot" w:pos="9350"/>
            </w:tabs>
            <w:rPr>
              <w:rFonts w:eastAsiaTheme="minorEastAsia"/>
              <w:noProof/>
              <w:lang w:val="it-IT" w:eastAsia="it-IT"/>
            </w:rPr>
          </w:pPr>
          <w:hyperlink w:anchor="_Toc242202312" w:history="1">
            <w:r w:rsidRPr="00EA3BB9">
              <w:rPr>
                <w:rStyle w:val="Collegamentoipertestuale"/>
                <w:noProof/>
                <w:lang w:val="it-IT"/>
              </w:rPr>
              <w:t>4.2.</w:t>
            </w:r>
            <w:r>
              <w:rPr>
                <w:rFonts w:eastAsiaTheme="minorEastAsia"/>
                <w:noProof/>
                <w:lang w:val="it-IT" w:eastAsia="it-IT"/>
              </w:rPr>
              <w:tab/>
            </w:r>
            <w:r w:rsidRPr="00EA3BB9">
              <w:rPr>
                <w:rStyle w:val="Collegamentoipertestuale"/>
                <w:noProof/>
                <w:lang w:val="it-IT"/>
              </w:rPr>
              <w:t>Il flusso target</w:t>
            </w:r>
            <w:r>
              <w:rPr>
                <w:noProof/>
                <w:webHidden/>
              </w:rPr>
              <w:tab/>
            </w:r>
            <w:r>
              <w:rPr>
                <w:noProof/>
                <w:webHidden/>
              </w:rPr>
              <w:fldChar w:fldCharType="begin"/>
            </w:r>
            <w:r>
              <w:rPr>
                <w:noProof/>
                <w:webHidden/>
              </w:rPr>
              <w:instrText xml:space="preserve"> PAGEREF _Toc242202312 \h </w:instrText>
            </w:r>
            <w:r>
              <w:rPr>
                <w:noProof/>
                <w:webHidden/>
              </w:rPr>
            </w:r>
            <w:r>
              <w:rPr>
                <w:noProof/>
                <w:webHidden/>
              </w:rPr>
              <w:fldChar w:fldCharType="separate"/>
            </w:r>
            <w:r>
              <w:rPr>
                <w:noProof/>
                <w:webHidden/>
              </w:rPr>
              <w:t>16</w:t>
            </w:r>
            <w:r>
              <w:rPr>
                <w:noProof/>
                <w:webHidden/>
              </w:rPr>
              <w:fldChar w:fldCharType="end"/>
            </w:r>
          </w:hyperlink>
        </w:p>
        <w:p w14:paraId="0E299199" w14:textId="638D4663" w:rsidR="00F97B57" w:rsidRDefault="00F97B57">
          <w:pPr>
            <w:pStyle w:val="Sommario2"/>
            <w:tabs>
              <w:tab w:val="left" w:pos="960"/>
              <w:tab w:val="right" w:leader="dot" w:pos="9350"/>
            </w:tabs>
            <w:rPr>
              <w:rFonts w:eastAsiaTheme="minorEastAsia"/>
              <w:noProof/>
              <w:lang w:val="it-IT" w:eastAsia="it-IT"/>
            </w:rPr>
          </w:pPr>
          <w:hyperlink w:anchor="_Toc242202313" w:history="1">
            <w:r w:rsidRPr="00EA3BB9">
              <w:rPr>
                <w:rStyle w:val="Collegamentoipertestuale"/>
                <w:noProof/>
                <w:lang w:val="it-IT"/>
              </w:rPr>
              <w:t>4.3.</w:t>
            </w:r>
            <w:r>
              <w:rPr>
                <w:rFonts w:eastAsiaTheme="minorEastAsia"/>
                <w:noProof/>
                <w:lang w:val="it-IT" w:eastAsia="it-IT"/>
              </w:rPr>
              <w:tab/>
            </w:r>
            <w:r w:rsidRPr="00EA3BB9">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_Toc242202313 \h </w:instrText>
            </w:r>
            <w:r>
              <w:rPr>
                <w:noProof/>
                <w:webHidden/>
              </w:rPr>
            </w:r>
            <w:r>
              <w:rPr>
                <w:noProof/>
                <w:webHidden/>
              </w:rPr>
              <w:fldChar w:fldCharType="separate"/>
            </w:r>
            <w:r>
              <w:rPr>
                <w:noProof/>
                <w:webHidden/>
              </w:rPr>
              <w:t>17</w:t>
            </w:r>
            <w:r>
              <w:rPr>
                <w:noProof/>
                <w:webHidden/>
              </w:rPr>
              <w:fldChar w:fldCharType="end"/>
            </w:r>
          </w:hyperlink>
        </w:p>
        <w:p w14:paraId="6BC352DA" w14:textId="43BC77C1" w:rsidR="00F97B57" w:rsidRDefault="00F97B57">
          <w:pPr>
            <w:pStyle w:val="Sommario2"/>
            <w:tabs>
              <w:tab w:val="left" w:pos="960"/>
              <w:tab w:val="right" w:leader="dot" w:pos="9350"/>
            </w:tabs>
            <w:rPr>
              <w:rFonts w:eastAsiaTheme="minorEastAsia"/>
              <w:noProof/>
              <w:lang w:val="it-IT" w:eastAsia="it-IT"/>
            </w:rPr>
          </w:pPr>
          <w:hyperlink w:anchor="_Toc242202314" w:history="1">
            <w:r w:rsidRPr="00EA3BB9">
              <w:rPr>
                <w:rStyle w:val="Collegamentoipertestuale"/>
                <w:noProof/>
                <w:lang w:val="it-IT"/>
              </w:rPr>
              <w:t>4.4.</w:t>
            </w:r>
            <w:r>
              <w:rPr>
                <w:rFonts w:eastAsiaTheme="minorEastAsia"/>
                <w:noProof/>
                <w:lang w:val="it-IT" w:eastAsia="it-IT"/>
              </w:rPr>
              <w:tab/>
            </w:r>
            <w:r w:rsidRPr="00EA3BB9">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_Toc242202314 \h </w:instrText>
            </w:r>
            <w:r>
              <w:rPr>
                <w:noProof/>
                <w:webHidden/>
              </w:rPr>
            </w:r>
            <w:r>
              <w:rPr>
                <w:noProof/>
                <w:webHidden/>
              </w:rPr>
              <w:fldChar w:fldCharType="separate"/>
            </w:r>
            <w:r>
              <w:rPr>
                <w:noProof/>
                <w:webHidden/>
              </w:rPr>
              <w:t>18</w:t>
            </w:r>
            <w:r>
              <w:rPr>
                <w:noProof/>
                <w:webHidden/>
              </w:rPr>
              <w:fldChar w:fldCharType="end"/>
            </w:r>
          </w:hyperlink>
        </w:p>
        <w:p w14:paraId="3F4E5ED8" w14:textId="4828858C" w:rsidR="00F97B57" w:rsidRDefault="00F97B57">
          <w:pPr>
            <w:pStyle w:val="Sommario3"/>
            <w:tabs>
              <w:tab w:val="left" w:pos="1440"/>
              <w:tab w:val="right" w:leader="dot" w:pos="9350"/>
            </w:tabs>
            <w:rPr>
              <w:rFonts w:eastAsiaTheme="minorEastAsia"/>
              <w:noProof/>
              <w:lang w:val="it-IT" w:eastAsia="it-IT"/>
            </w:rPr>
          </w:pPr>
          <w:hyperlink w:anchor="_Toc242202315" w:history="1">
            <w:r w:rsidRPr="00EA3BB9">
              <w:rPr>
                <w:rStyle w:val="Collegamentoipertestuale"/>
                <w:bCs/>
                <w:iCs/>
                <w:noProof/>
                <w:lang w:val="it-IT"/>
              </w:rPr>
              <w:t>4.4.1.</w:t>
            </w:r>
            <w:r>
              <w:rPr>
                <w:rFonts w:eastAsiaTheme="minorEastAsia"/>
                <w:noProof/>
                <w:lang w:val="it-IT" w:eastAsia="it-IT"/>
              </w:rPr>
              <w:tab/>
            </w:r>
            <w:r w:rsidRPr="00EA3BB9">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_Toc242202315 \h </w:instrText>
            </w:r>
            <w:r>
              <w:rPr>
                <w:noProof/>
                <w:webHidden/>
              </w:rPr>
            </w:r>
            <w:r>
              <w:rPr>
                <w:noProof/>
                <w:webHidden/>
              </w:rPr>
              <w:fldChar w:fldCharType="separate"/>
            </w:r>
            <w:r>
              <w:rPr>
                <w:noProof/>
                <w:webHidden/>
              </w:rPr>
              <w:t>19</w:t>
            </w:r>
            <w:r>
              <w:rPr>
                <w:noProof/>
                <w:webHidden/>
              </w:rPr>
              <w:fldChar w:fldCharType="end"/>
            </w:r>
          </w:hyperlink>
        </w:p>
        <w:p w14:paraId="3C9962A7" w14:textId="470B0B4C" w:rsidR="00F97B57" w:rsidRDefault="00F97B57">
          <w:pPr>
            <w:pStyle w:val="Sommario3"/>
            <w:tabs>
              <w:tab w:val="left" w:pos="1440"/>
              <w:tab w:val="right" w:leader="dot" w:pos="9350"/>
            </w:tabs>
            <w:rPr>
              <w:rFonts w:eastAsiaTheme="minorEastAsia"/>
              <w:noProof/>
              <w:lang w:val="it-IT" w:eastAsia="it-IT"/>
            </w:rPr>
          </w:pPr>
          <w:hyperlink w:anchor="_Toc242202316" w:history="1">
            <w:r w:rsidRPr="00EA3BB9">
              <w:rPr>
                <w:rStyle w:val="Collegamentoipertestuale"/>
                <w:bCs/>
                <w:iCs/>
                <w:noProof/>
                <w:lang w:val="it-IT"/>
              </w:rPr>
              <w:t>4.4.2.</w:t>
            </w:r>
            <w:r>
              <w:rPr>
                <w:rFonts w:eastAsiaTheme="minorEastAsia"/>
                <w:noProof/>
                <w:lang w:val="it-IT" w:eastAsia="it-IT"/>
              </w:rPr>
              <w:tab/>
            </w:r>
            <w:r w:rsidRPr="00EA3BB9">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_Toc242202316 \h </w:instrText>
            </w:r>
            <w:r>
              <w:rPr>
                <w:noProof/>
                <w:webHidden/>
              </w:rPr>
            </w:r>
            <w:r>
              <w:rPr>
                <w:noProof/>
                <w:webHidden/>
              </w:rPr>
              <w:fldChar w:fldCharType="separate"/>
            </w:r>
            <w:r>
              <w:rPr>
                <w:noProof/>
                <w:webHidden/>
              </w:rPr>
              <w:t>19</w:t>
            </w:r>
            <w:r>
              <w:rPr>
                <w:noProof/>
                <w:webHidden/>
              </w:rPr>
              <w:fldChar w:fldCharType="end"/>
            </w:r>
          </w:hyperlink>
        </w:p>
        <w:p w14:paraId="636A86DE" w14:textId="2F5A7E3C" w:rsidR="00F97B57" w:rsidRDefault="00F97B57">
          <w:pPr>
            <w:pStyle w:val="Sommario3"/>
            <w:tabs>
              <w:tab w:val="left" w:pos="1440"/>
              <w:tab w:val="right" w:leader="dot" w:pos="9350"/>
            </w:tabs>
            <w:rPr>
              <w:rFonts w:eastAsiaTheme="minorEastAsia"/>
              <w:noProof/>
              <w:lang w:val="it-IT" w:eastAsia="it-IT"/>
            </w:rPr>
          </w:pPr>
          <w:hyperlink w:anchor="_Toc242202317" w:history="1">
            <w:r w:rsidRPr="00EA3BB9">
              <w:rPr>
                <w:rStyle w:val="Collegamentoipertestuale"/>
                <w:bCs/>
                <w:iCs/>
                <w:noProof/>
                <w:lang w:val="it-IT"/>
              </w:rPr>
              <w:t>4.4.3.</w:t>
            </w:r>
            <w:r>
              <w:rPr>
                <w:rFonts w:eastAsiaTheme="minorEastAsia"/>
                <w:noProof/>
                <w:lang w:val="it-IT" w:eastAsia="it-IT"/>
              </w:rPr>
              <w:tab/>
            </w:r>
            <w:r w:rsidRPr="00EA3BB9">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_Toc242202317 \h </w:instrText>
            </w:r>
            <w:r>
              <w:rPr>
                <w:noProof/>
                <w:webHidden/>
              </w:rPr>
            </w:r>
            <w:r>
              <w:rPr>
                <w:noProof/>
                <w:webHidden/>
              </w:rPr>
              <w:fldChar w:fldCharType="separate"/>
            </w:r>
            <w:r>
              <w:rPr>
                <w:noProof/>
                <w:webHidden/>
              </w:rPr>
              <w:t>20</w:t>
            </w:r>
            <w:r>
              <w:rPr>
                <w:noProof/>
                <w:webHidden/>
              </w:rPr>
              <w:fldChar w:fldCharType="end"/>
            </w:r>
          </w:hyperlink>
        </w:p>
        <w:p w14:paraId="08C4E990" w14:textId="2EDAAA58" w:rsidR="00F97B57" w:rsidRDefault="00F97B57">
          <w:pPr>
            <w:pStyle w:val="Sommario3"/>
            <w:tabs>
              <w:tab w:val="left" w:pos="1440"/>
              <w:tab w:val="right" w:leader="dot" w:pos="9350"/>
            </w:tabs>
            <w:rPr>
              <w:rFonts w:eastAsiaTheme="minorEastAsia"/>
              <w:noProof/>
              <w:lang w:val="it-IT" w:eastAsia="it-IT"/>
            </w:rPr>
          </w:pPr>
          <w:hyperlink w:anchor="_Toc242202318" w:history="1">
            <w:r w:rsidRPr="00EA3BB9">
              <w:rPr>
                <w:rStyle w:val="Collegamentoipertestuale"/>
                <w:bCs/>
                <w:iCs/>
                <w:noProof/>
                <w:lang w:val="it-IT"/>
              </w:rPr>
              <w:t>4.4.4.</w:t>
            </w:r>
            <w:r>
              <w:rPr>
                <w:rFonts w:eastAsiaTheme="minorEastAsia"/>
                <w:noProof/>
                <w:lang w:val="it-IT" w:eastAsia="it-IT"/>
              </w:rPr>
              <w:tab/>
            </w:r>
            <w:r w:rsidRPr="00EA3BB9">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_Toc242202318 \h </w:instrText>
            </w:r>
            <w:r>
              <w:rPr>
                <w:noProof/>
                <w:webHidden/>
              </w:rPr>
            </w:r>
            <w:r>
              <w:rPr>
                <w:noProof/>
                <w:webHidden/>
              </w:rPr>
              <w:fldChar w:fldCharType="separate"/>
            </w:r>
            <w:r>
              <w:rPr>
                <w:noProof/>
                <w:webHidden/>
              </w:rPr>
              <w:t>20</w:t>
            </w:r>
            <w:r>
              <w:rPr>
                <w:noProof/>
                <w:webHidden/>
              </w:rPr>
              <w:fldChar w:fldCharType="end"/>
            </w:r>
          </w:hyperlink>
        </w:p>
        <w:p w14:paraId="0540F6E8" w14:textId="6053B3EE" w:rsidR="00F97B57" w:rsidRDefault="00F97B57">
          <w:pPr>
            <w:pStyle w:val="Sommario3"/>
            <w:tabs>
              <w:tab w:val="left" w:pos="1440"/>
              <w:tab w:val="right" w:leader="dot" w:pos="9350"/>
            </w:tabs>
            <w:rPr>
              <w:rFonts w:eastAsiaTheme="minorEastAsia"/>
              <w:noProof/>
              <w:lang w:val="it-IT" w:eastAsia="it-IT"/>
            </w:rPr>
          </w:pPr>
          <w:hyperlink w:anchor="_Toc242202319" w:history="1">
            <w:r w:rsidRPr="00EA3BB9">
              <w:rPr>
                <w:rStyle w:val="Collegamentoipertestuale"/>
                <w:bCs/>
                <w:iCs/>
                <w:noProof/>
                <w:lang w:val="it-IT"/>
              </w:rPr>
              <w:t>4.4.5.</w:t>
            </w:r>
            <w:r>
              <w:rPr>
                <w:rFonts w:eastAsiaTheme="minorEastAsia"/>
                <w:noProof/>
                <w:lang w:val="it-IT" w:eastAsia="it-IT"/>
              </w:rPr>
              <w:tab/>
            </w:r>
            <w:r w:rsidRPr="00EA3BB9">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_Toc242202319 \h </w:instrText>
            </w:r>
            <w:r>
              <w:rPr>
                <w:noProof/>
                <w:webHidden/>
              </w:rPr>
            </w:r>
            <w:r>
              <w:rPr>
                <w:noProof/>
                <w:webHidden/>
              </w:rPr>
              <w:fldChar w:fldCharType="separate"/>
            </w:r>
            <w:r>
              <w:rPr>
                <w:noProof/>
                <w:webHidden/>
              </w:rPr>
              <w:t>22</w:t>
            </w:r>
            <w:r>
              <w:rPr>
                <w:noProof/>
                <w:webHidden/>
              </w:rPr>
              <w:fldChar w:fldCharType="end"/>
            </w:r>
          </w:hyperlink>
        </w:p>
        <w:p w14:paraId="284CE199" w14:textId="2B59A1B0" w:rsidR="00F97B57" w:rsidRDefault="00F97B57">
          <w:pPr>
            <w:pStyle w:val="Sommario3"/>
            <w:tabs>
              <w:tab w:val="left" w:pos="1440"/>
              <w:tab w:val="right" w:leader="dot" w:pos="9350"/>
            </w:tabs>
            <w:rPr>
              <w:rFonts w:eastAsiaTheme="minorEastAsia"/>
              <w:noProof/>
              <w:lang w:val="it-IT" w:eastAsia="it-IT"/>
            </w:rPr>
          </w:pPr>
          <w:hyperlink w:anchor="_Toc242202320" w:history="1">
            <w:r w:rsidRPr="00EA3BB9">
              <w:rPr>
                <w:rStyle w:val="Collegamentoipertestuale"/>
                <w:bCs/>
                <w:iCs/>
                <w:noProof/>
                <w:lang w:val="it-IT"/>
              </w:rPr>
              <w:t>4.4.6.</w:t>
            </w:r>
            <w:r>
              <w:rPr>
                <w:rFonts w:eastAsiaTheme="minorEastAsia"/>
                <w:noProof/>
                <w:lang w:val="it-IT" w:eastAsia="it-IT"/>
              </w:rPr>
              <w:tab/>
            </w:r>
            <w:r w:rsidRPr="00EA3BB9">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_Toc242202320 \h </w:instrText>
            </w:r>
            <w:r>
              <w:rPr>
                <w:noProof/>
                <w:webHidden/>
              </w:rPr>
            </w:r>
            <w:r>
              <w:rPr>
                <w:noProof/>
                <w:webHidden/>
              </w:rPr>
              <w:fldChar w:fldCharType="separate"/>
            </w:r>
            <w:r>
              <w:rPr>
                <w:noProof/>
                <w:webHidden/>
              </w:rPr>
              <w:t>23</w:t>
            </w:r>
            <w:r>
              <w:rPr>
                <w:noProof/>
                <w:webHidden/>
              </w:rPr>
              <w:fldChar w:fldCharType="end"/>
            </w:r>
          </w:hyperlink>
        </w:p>
        <w:p w14:paraId="287770B7" w14:textId="1AD5933E" w:rsidR="00F97B57" w:rsidRDefault="00F97B57">
          <w:pPr>
            <w:pStyle w:val="Sommario3"/>
            <w:tabs>
              <w:tab w:val="left" w:pos="1440"/>
              <w:tab w:val="right" w:leader="dot" w:pos="9350"/>
            </w:tabs>
            <w:rPr>
              <w:rFonts w:eastAsiaTheme="minorEastAsia"/>
              <w:noProof/>
              <w:lang w:val="it-IT" w:eastAsia="it-IT"/>
            </w:rPr>
          </w:pPr>
          <w:hyperlink w:anchor="_Toc242202321" w:history="1">
            <w:r w:rsidRPr="00EA3BB9">
              <w:rPr>
                <w:rStyle w:val="Collegamentoipertestuale"/>
                <w:bCs/>
                <w:iCs/>
                <w:noProof/>
                <w:lang w:val="it-IT"/>
              </w:rPr>
              <w:t>4.4.7.</w:t>
            </w:r>
            <w:r>
              <w:rPr>
                <w:rFonts w:eastAsiaTheme="minorEastAsia"/>
                <w:noProof/>
                <w:lang w:val="it-IT" w:eastAsia="it-IT"/>
              </w:rPr>
              <w:tab/>
            </w:r>
            <w:r w:rsidRPr="00EA3BB9">
              <w:rPr>
                <w:rStyle w:val="Collegamentoipertestuale"/>
                <w:noProof/>
                <w:lang w:val="it-IT"/>
              </w:rPr>
              <w:t>La raccomandazione</w:t>
            </w:r>
            <w:r>
              <w:rPr>
                <w:noProof/>
                <w:webHidden/>
              </w:rPr>
              <w:tab/>
            </w:r>
            <w:r>
              <w:rPr>
                <w:noProof/>
                <w:webHidden/>
              </w:rPr>
              <w:fldChar w:fldCharType="begin"/>
            </w:r>
            <w:r>
              <w:rPr>
                <w:noProof/>
                <w:webHidden/>
              </w:rPr>
              <w:instrText xml:space="preserve"> PAGEREF _Toc242202321 \h </w:instrText>
            </w:r>
            <w:r>
              <w:rPr>
                <w:noProof/>
                <w:webHidden/>
              </w:rPr>
            </w:r>
            <w:r>
              <w:rPr>
                <w:noProof/>
                <w:webHidden/>
              </w:rPr>
              <w:fldChar w:fldCharType="separate"/>
            </w:r>
            <w:r>
              <w:rPr>
                <w:noProof/>
                <w:webHidden/>
              </w:rPr>
              <w:t>24</w:t>
            </w:r>
            <w:r>
              <w:rPr>
                <w:noProof/>
                <w:webHidden/>
              </w:rPr>
              <w:fldChar w:fldCharType="end"/>
            </w:r>
          </w:hyperlink>
        </w:p>
        <w:p w14:paraId="092BF6EC" w14:textId="2179E83C" w:rsidR="00F97B57" w:rsidRDefault="00F97B57">
          <w:pPr>
            <w:pStyle w:val="Sommario2"/>
            <w:tabs>
              <w:tab w:val="left" w:pos="960"/>
              <w:tab w:val="right" w:leader="dot" w:pos="9350"/>
            </w:tabs>
            <w:rPr>
              <w:rFonts w:eastAsiaTheme="minorEastAsia"/>
              <w:noProof/>
              <w:lang w:val="it-IT" w:eastAsia="it-IT"/>
            </w:rPr>
          </w:pPr>
          <w:hyperlink w:anchor="_Toc242202322" w:history="1">
            <w:r w:rsidRPr="00EA3BB9">
              <w:rPr>
                <w:rStyle w:val="Collegamentoipertestuale"/>
                <w:noProof/>
                <w:lang w:val="it-IT"/>
              </w:rPr>
              <w:t>4.5.</w:t>
            </w:r>
            <w:r>
              <w:rPr>
                <w:rFonts w:eastAsiaTheme="minorEastAsia"/>
                <w:noProof/>
                <w:lang w:val="it-IT" w:eastAsia="it-IT"/>
              </w:rPr>
              <w:tab/>
            </w:r>
            <w:r w:rsidRPr="00EA3BB9">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_Toc242202322 \h </w:instrText>
            </w:r>
            <w:r>
              <w:rPr>
                <w:noProof/>
                <w:webHidden/>
              </w:rPr>
            </w:r>
            <w:r>
              <w:rPr>
                <w:noProof/>
                <w:webHidden/>
              </w:rPr>
              <w:fldChar w:fldCharType="separate"/>
            </w:r>
            <w:r>
              <w:rPr>
                <w:noProof/>
                <w:webHidden/>
              </w:rPr>
              <w:t>24</w:t>
            </w:r>
            <w:r>
              <w:rPr>
                <w:noProof/>
                <w:webHidden/>
              </w:rPr>
              <w:fldChar w:fldCharType="end"/>
            </w:r>
          </w:hyperlink>
        </w:p>
        <w:p w14:paraId="76AC786C" w14:textId="0EBBBBE2" w:rsidR="00F97B57" w:rsidRDefault="00F97B57">
          <w:pPr>
            <w:pStyle w:val="Sommario2"/>
            <w:tabs>
              <w:tab w:val="left" w:pos="960"/>
              <w:tab w:val="right" w:leader="dot" w:pos="9350"/>
            </w:tabs>
            <w:rPr>
              <w:rFonts w:eastAsiaTheme="minorEastAsia"/>
              <w:noProof/>
              <w:lang w:val="it-IT" w:eastAsia="it-IT"/>
            </w:rPr>
          </w:pPr>
          <w:hyperlink w:anchor="_Toc242202323" w:history="1">
            <w:r w:rsidRPr="00EA3BB9">
              <w:rPr>
                <w:rStyle w:val="Collegamentoipertestuale"/>
                <w:noProof/>
                <w:lang w:val="it-IT"/>
              </w:rPr>
              <w:t>4.6.</w:t>
            </w:r>
            <w:r>
              <w:rPr>
                <w:rFonts w:eastAsiaTheme="minorEastAsia"/>
                <w:noProof/>
                <w:lang w:val="it-IT" w:eastAsia="it-IT"/>
              </w:rPr>
              <w:tab/>
            </w:r>
            <w:r w:rsidRPr="00EA3BB9">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_Toc242202323 \h </w:instrText>
            </w:r>
            <w:r>
              <w:rPr>
                <w:noProof/>
                <w:webHidden/>
              </w:rPr>
            </w:r>
            <w:r>
              <w:rPr>
                <w:noProof/>
                <w:webHidden/>
              </w:rPr>
              <w:fldChar w:fldCharType="separate"/>
            </w:r>
            <w:r>
              <w:rPr>
                <w:noProof/>
                <w:webHidden/>
              </w:rPr>
              <w:t>25</w:t>
            </w:r>
            <w:r>
              <w:rPr>
                <w:noProof/>
                <w:webHidden/>
              </w:rPr>
              <w:fldChar w:fldCharType="end"/>
            </w:r>
          </w:hyperlink>
        </w:p>
        <w:p w14:paraId="5194CC62" w14:textId="175E3908" w:rsidR="00F97B57" w:rsidRDefault="00F97B57">
          <w:pPr>
            <w:pStyle w:val="Sommario2"/>
            <w:tabs>
              <w:tab w:val="left" w:pos="960"/>
              <w:tab w:val="right" w:leader="dot" w:pos="9350"/>
            </w:tabs>
            <w:rPr>
              <w:rFonts w:eastAsiaTheme="minorEastAsia"/>
              <w:noProof/>
              <w:lang w:val="it-IT" w:eastAsia="it-IT"/>
            </w:rPr>
          </w:pPr>
          <w:hyperlink w:anchor="_Toc242202324" w:history="1">
            <w:r w:rsidRPr="00EA3BB9">
              <w:rPr>
                <w:rStyle w:val="Collegamentoipertestuale"/>
                <w:noProof/>
                <w:lang w:val="it-IT"/>
              </w:rPr>
              <w:t>4.7.</w:t>
            </w:r>
            <w:r>
              <w:rPr>
                <w:rFonts w:eastAsiaTheme="minorEastAsia"/>
                <w:noProof/>
                <w:lang w:val="it-IT" w:eastAsia="it-IT"/>
              </w:rPr>
              <w:tab/>
            </w:r>
            <w:r w:rsidRPr="00EA3BB9">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_Toc242202324 \h </w:instrText>
            </w:r>
            <w:r>
              <w:rPr>
                <w:noProof/>
                <w:webHidden/>
              </w:rPr>
            </w:r>
            <w:r>
              <w:rPr>
                <w:noProof/>
                <w:webHidden/>
              </w:rPr>
              <w:fldChar w:fldCharType="separate"/>
            </w:r>
            <w:r>
              <w:rPr>
                <w:noProof/>
                <w:webHidden/>
              </w:rPr>
              <w:t>26</w:t>
            </w:r>
            <w:r>
              <w:rPr>
                <w:noProof/>
                <w:webHidden/>
              </w:rPr>
              <w:fldChar w:fldCharType="end"/>
            </w:r>
          </w:hyperlink>
        </w:p>
        <w:p w14:paraId="54719CE6" w14:textId="6FD76AB6" w:rsidR="00F97B57" w:rsidRDefault="00F97B57">
          <w:pPr>
            <w:pStyle w:val="Sommario1"/>
            <w:tabs>
              <w:tab w:val="left" w:pos="480"/>
              <w:tab w:val="right" w:leader="dot" w:pos="9350"/>
            </w:tabs>
            <w:rPr>
              <w:rFonts w:eastAsiaTheme="minorEastAsia"/>
              <w:noProof/>
              <w:lang w:val="it-IT" w:eastAsia="it-IT"/>
            </w:rPr>
          </w:pPr>
          <w:hyperlink w:anchor="_Toc242202325" w:history="1">
            <w:r w:rsidRPr="00EA3BB9">
              <w:rPr>
                <w:rStyle w:val="Collegamentoipertestuale"/>
                <w:noProof/>
                <w:lang w:val="it-IT"/>
              </w:rPr>
              <w:t>5.</w:t>
            </w:r>
            <w:r>
              <w:rPr>
                <w:rFonts w:eastAsiaTheme="minorEastAsia"/>
                <w:noProof/>
                <w:lang w:val="it-IT" w:eastAsia="it-IT"/>
              </w:rPr>
              <w:tab/>
            </w:r>
            <w:r w:rsidRPr="00EA3BB9">
              <w:rPr>
                <w:rStyle w:val="Collegamentoipertestuale"/>
                <w:noProof/>
                <w:lang w:val="it-IT"/>
              </w:rPr>
              <w:t>Punti aperti</w:t>
            </w:r>
            <w:r>
              <w:rPr>
                <w:noProof/>
                <w:webHidden/>
              </w:rPr>
              <w:tab/>
            </w:r>
            <w:r>
              <w:rPr>
                <w:noProof/>
                <w:webHidden/>
              </w:rPr>
              <w:fldChar w:fldCharType="begin"/>
            </w:r>
            <w:r>
              <w:rPr>
                <w:noProof/>
                <w:webHidden/>
              </w:rPr>
              <w:instrText xml:space="preserve"> PAGEREF _Toc242202325 \h </w:instrText>
            </w:r>
            <w:r>
              <w:rPr>
                <w:noProof/>
                <w:webHidden/>
              </w:rPr>
            </w:r>
            <w:r>
              <w:rPr>
                <w:noProof/>
                <w:webHidden/>
              </w:rPr>
              <w:fldChar w:fldCharType="separate"/>
            </w:r>
            <w:r>
              <w:rPr>
                <w:noProof/>
                <w:webHidden/>
              </w:rPr>
              <w:t>27</w:t>
            </w:r>
            <w:r>
              <w:rPr>
                <w:noProof/>
                <w:webHidden/>
              </w:rPr>
              <w:fldChar w:fldCharType="end"/>
            </w:r>
          </w:hyperlink>
        </w:p>
        <w:p w14:paraId="259D0078" w14:textId="5EE24D3B" w:rsidR="00F97B57" w:rsidRDefault="00F97B57">
          <w:pPr>
            <w:pStyle w:val="Sommario1"/>
            <w:tabs>
              <w:tab w:val="left" w:pos="480"/>
              <w:tab w:val="right" w:leader="dot" w:pos="9350"/>
            </w:tabs>
            <w:rPr>
              <w:rFonts w:eastAsiaTheme="minorEastAsia"/>
              <w:noProof/>
              <w:lang w:val="it-IT" w:eastAsia="it-IT"/>
            </w:rPr>
          </w:pPr>
          <w:hyperlink w:anchor="_Toc242202326" w:history="1">
            <w:r w:rsidRPr="00EA3BB9">
              <w:rPr>
                <w:rStyle w:val="Collegamentoipertestuale"/>
                <w:noProof/>
                <w:lang w:val="it-IT"/>
              </w:rPr>
              <w:t>6.</w:t>
            </w:r>
            <w:r>
              <w:rPr>
                <w:rFonts w:eastAsiaTheme="minorEastAsia"/>
                <w:noProof/>
                <w:lang w:val="it-IT" w:eastAsia="it-IT"/>
              </w:rPr>
              <w:tab/>
            </w:r>
            <w:r w:rsidRPr="00EA3BB9">
              <w:rPr>
                <w:rStyle w:val="Collegamentoipertestuale"/>
                <w:noProof/>
                <w:lang w:val="it-IT"/>
              </w:rPr>
              <w:t>Scelte effettuate</w:t>
            </w:r>
            <w:r>
              <w:rPr>
                <w:noProof/>
                <w:webHidden/>
              </w:rPr>
              <w:tab/>
            </w:r>
            <w:r>
              <w:rPr>
                <w:noProof/>
                <w:webHidden/>
              </w:rPr>
              <w:fldChar w:fldCharType="begin"/>
            </w:r>
            <w:r>
              <w:rPr>
                <w:noProof/>
                <w:webHidden/>
              </w:rPr>
              <w:instrText xml:space="preserve"> PAGEREF _Toc242202326 \h </w:instrText>
            </w:r>
            <w:r>
              <w:rPr>
                <w:noProof/>
                <w:webHidden/>
              </w:rPr>
            </w:r>
            <w:r>
              <w:rPr>
                <w:noProof/>
                <w:webHidden/>
              </w:rPr>
              <w:fldChar w:fldCharType="separate"/>
            </w:r>
            <w:r>
              <w:rPr>
                <w:noProof/>
                <w:webHidden/>
              </w:rPr>
              <w:t>29</w:t>
            </w:r>
            <w:r>
              <w:rPr>
                <w:noProof/>
                <w:webHidden/>
              </w:rPr>
              <w:fldChar w:fldCharType="end"/>
            </w:r>
          </w:hyperlink>
        </w:p>
        <w:p w14:paraId="1327B810" w14:textId="33B703B6" w:rsidR="00F97B57" w:rsidRDefault="00F97B57">
          <w:pPr>
            <w:pStyle w:val="Sommario2"/>
            <w:tabs>
              <w:tab w:val="left" w:pos="960"/>
              <w:tab w:val="right" w:leader="dot" w:pos="9350"/>
            </w:tabs>
            <w:rPr>
              <w:rFonts w:eastAsiaTheme="minorEastAsia"/>
              <w:noProof/>
              <w:lang w:val="it-IT" w:eastAsia="it-IT"/>
            </w:rPr>
          </w:pPr>
          <w:hyperlink w:anchor="_Toc242202327" w:history="1">
            <w:r w:rsidRPr="00EA3BB9">
              <w:rPr>
                <w:rStyle w:val="Collegamentoipertestuale"/>
                <w:noProof/>
              </w:rPr>
              <w:t>6.1.</w:t>
            </w:r>
            <w:r>
              <w:rPr>
                <w:rFonts w:eastAsiaTheme="minorEastAsia"/>
                <w:noProof/>
                <w:lang w:val="it-IT" w:eastAsia="it-IT"/>
              </w:rPr>
              <w:tab/>
            </w:r>
            <w:r w:rsidRPr="00EA3BB9">
              <w:rPr>
                <w:rStyle w:val="Collegamentoipertestuale"/>
                <w:noProof/>
              </w:rPr>
              <w:t>La soluzione: un solo punto di autenticazione</w:t>
            </w:r>
            <w:r>
              <w:rPr>
                <w:noProof/>
                <w:webHidden/>
              </w:rPr>
              <w:tab/>
            </w:r>
            <w:r>
              <w:rPr>
                <w:noProof/>
                <w:webHidden/>
              </w:rPr>
              <w:fldChar w:fldCharType="begin"/>
            </w:r>
            <w:r>
              <w:rPr>
                <w:noProof/>
                <w:webHidden/>
              </w:rPr>
              <w:instrText xml:space="preserve"> PAGEREF _Toc242202327 \h </w:instrText>
            </w:r>
            <w:r>
              <w:rPr>
                <w:noProof/>
                <w:webHidden/>
              </w:rPr>
            </w:r>
            <w:r>
              <w:rPr>
                <w:noProof/>
                <w:webHidden/>
              </w:rPr>
              <w:fldChar w:fldCharType="separate"/>
            </w:r>
            <w:r>
              <w:rPr>
                <w:noProof/>
                <w:webHidden/>
              </w:rPr>
              <w:t>29</w:t>
            </w:r>
            <w:r>
              <w:rPr>
                <w:noProof/>
                <w:webHidden/>
              </w:rPr>
              <w:fldChar w:fldCharType="end"/>
            </w:r>
          </w:hyperlink>
        </w:p>
        <w:p w14:paraId="75CD07B0" w14:textId="5E283623" w:rsidR="00F97B57" w:rsidRDefault="00F97B57">
          <w:pPr>
            <w:pStyle w:val="Sommario2"/>
            <w:tabs>
              <w:tab w:val="left" w:pos="960"/>
              <w:tab w:val="right" w:leader="dot" w:pos="9350"/>
            </w:tabs>
            <w:rPr>
              <w:rFonts w:eastAsiaTheme="minorEastAsia"/>
              <w:noProof/>
              <w:lang w:val="it-IT" w:eastAsia="it-IT"/>
            </w:rPr>
          </w:pPr>
          <w:hyperlink w:anchor="_Toc242202328" w:history="1">
            <w:r w:rsidRPr="00EA3BB9">
              <w:rPr>
                <w:rStyle w:val="Collegamentoipertestuale"/>
                <w:noProof/>
              </w:rPr>
              <w:t>6.2.</w:t>
            </w:r>
            <w:r>
              <w:rPr>
                <w:rFonts w:eastAsiaTheme="minorEastAsia"/>
                <w:noProof/>
                <w:lang w:val="it-IT" w:eastAsia="it-IT"/>
              </w:rPr>
              <w:tab/>
            </w:r>
            <w:r w:rsidRPr="00EA3BB9">
              <w:rPr>
                <w:rStyle w:val="Collegamentoipertestuale"/>
                <w:noProof/>
              </w:rPr>
              <w:t>Perché non si comincia dalla libreria</w:t>
            </w:r>
            <w:r>
              <w:rPr>
                <w:noProof/>
                <w:webHidden/>
              </w:rPr>
              <w:tab/>
            </w:r>
            <w:r>
              <w:rPr>
                <w:noProof/>
                <w:webHidden/>
              </w:rPr>
              <w:fldChar w:fldCharType="begin"/>
            </w:r>
            <w:r>
              <w:rPr>
                <w:noProof/>
                <w:webHidden/>
              </w:rPr>
              <w:instrText xml:space="preserve"> PAGEREF _Toc242202328 \h </w:instrText>
            </w:r>
            <w:r>
              <w:rPr>
                <w:noProof/>
                <w:webHidden/>
              </w:rPr>
            </w:r>
            <w:r>
              <w:rPr>
                <w:noProof/>
                <w:webHidden/>
              </w:rPr>
              <w:fldChar w:fldCharType="separate"/>
            </w:r>
            <w:r>
              <w:rPr>
                <w:noProof/>
                <w:webHidden/>
              </w:rPr>
              <w:t>30</w:t>
            </w:r>
            <w:r>
              <w:rPr>
                <w:noProof/>
                <w:webHidden/>
              </w:rPr>
              <w:fldChar w:fldCharType="end"/>
            </w:r>
          </w:hyperlink>
        </w:p>
        <w:p w14:paraId="55ACEEE3" w14:textId="0A13BBF9" w:rsidR="00F97B57" w:rsidRDefault="00F97B57">
          <w:pPr>
            <w:pStyle w:val="Sommario2"/>
            <w:tabs>
              <w:tab w:val="left" w:pos="960"/>
              <w:tab w:val="right" w:leader="dot" w:pos="9350"/>
            </w:tabs>
            <w:rPr>
              <w:rFonts w:eastAsiaTheme="minorEastAsia"/>
              <w:noProof/>
              <w:lang w:val="it-IT" w:eastAsia="it-IT"/>
            </w:rPr>
          </w:pPr>
          <w:hyperlink w:anchor="_Toc242202329" w:history="1">
            <w:r w:rsidRPr="00EA3BB9">
              <w:rPr>
                <w:rStyle w:val="Collegamentoipertestuale"/>
                <w:noProof/>
              </w:rPr>
              <w:t>6.3.</w:t>
            </w:r>
            <w:r>
              <w:rPr>
                <w:rFonts w:eastAsiaTheme="minorEastAsia"/>
                <w:noProof/>
                <w:lang w:val="it-IT" w:eastAsia="it-IT"/>
              </w:rPr>
              <w:tab/>
            </w:r>
            <w:r w:rsidRPr="00EA3BB9">
              <w:rPr>
                <w:rStyle w:val="Collegamentoipertestuale"/>
                <w:noProof/>
              </w:rPr>
              <w:t>Il login di un operatore</w:t>
            </w:r>
            <w:r>
              <w:rPr>
                <w:noProof/>
                <w:webHidden/>
              </w:rPr>
              <w:tab/>
            </w:r>
            <w:r>
              <w:rPr>
                <w:noProof/>
                <w:webHidden/>
              </w:rPr>
              <w:fldChar w:fldCharType="begin"/>
            </w:r>
            <w:r>
              <w:rPr>
                <w:noProof/>
                <w:webHidden/>
              </w:rPr>
              <w:instrText xml:space="preserve"> PAGEREF _Toc242202329 \h </w:instrText>
            </w:r>
            <w:r>
              <w:rPr>
                <w:noProof/>
                <w:webHidden/>
              </w:rPr>
            </w:r>
            <w:r>
              <w:rPr>
                <w:noProof/>
                <w:webHidden/>
              </w:rPr>
              <w:fldChar w:fldCharType="separate"/>
            </w:r>
            <w:r>
              <w:rPr>
                <w:noProof/>
                <w:webHidden/>
              </w:rPr>
              <w:t>31</w:t>
            </w:r>
            <w:r>
              <w:rPr>
                <w:noProof/>
                <w:webHidden/>
              </w:rPr>
              <w:fldChar w:fldCharType="end"/>
            </w:r>
          </w:hyperlink>
        </w:p>
        <w:p w14:paraId="66554F5B" w14:textId="6A34D728" w:rsidR="00F97B57" w:rsidRDefault="00F97B57">
          <w:pPr>
            <w:pStyle w:val="Sommario2"/>
            <w:tabs>
              <w:tab w:val="left" w:pos="960"/>
              <w:tab w:val="right" w:leader="dot" w:pos="9350"/>
            </w:tabs>
            <w:rPr>
              <w:rFonts w:eastAsiaTheme="minorEastAsia"/>
              <w:noProof/>
              <w:lang w:val="it-IT" w:eastAsia="it-IT"/>
            </w:rPr>
          </w:pPr>
          <w:hyperlink w:anchor="_Toc242202330" w:history="1">
            <w:r w:rsidRPr="00EA3BB9">
              <w:rPr>
                <w:rStyle w:val="Collegamentoipertestuale"/>
                <w:noProof/>
              </w:rPr>
              <w:t>6.4.</w:t>
            </w:r>
            <w:r>
              <w:rPr>
                <w:rFonts w:eastAsiaTheme="minorEastAsia"/>
                <w:noProof/>
                <w:lang w:val="it-IT" w:eastAsia="it-IT"/>
              </w:rPr>
              <w:tab/>
            </w:r>
            <w:r w:rsidRPr="00EA3BB9">
              <w:rPr>
                <w:rStyle w:val="Collegamentoipertestuale"/>
                <w:noProof/>
              </w:rPr>
              <w:t>Il login di un cittadino e il contesto operativo</w:t>
            </w:r>
            <w:r>
              <w:rPr>
                <w:noProof/>
                <w:webHidden/>
              </w:rPr>
              <w:tab/>
            </w:r>
            <w:r>
              <w:rPr>
                <w:noProof/>
                <w:webHidden/>
              </w:rPr>
              <w:fldChar w:fldCharType="begin"/>
            </w:r>
            <w:r>
              <w:rPr>
                <w:noProof/>
                <w:webHidden/>
              </w:rPr>
              <w:instrText xml:space="preserve"> PAGEREF _Toc242202330 \h </w:instrText>
            </w:r>
            <w:r>
              <w:rPr>
                <w:noProof/>
                <w:webHidden/>
              </w:rPr>
            </w:r>
            <w:r>
              <w:rPr>
                <w:noProof/>
                <w:webHidden/>
              </w:rPr>
              <w:fldChar w:fldCharType="separate"/>
            </w:r>
            <w:r>
              <w:rPr>
                <w:noProof/>
                <w:webHidden/>
              </w:rPr>
              <w:t>31</w:t>
            </w:r>
            <w:r>
              <w:rPr>
                <w:noProof/>
                <w:webHidden/>
              </w:rPr>
              <w:fldChar w:fldCharType="end"/>
            </w:r>
          </w:hyperlink>
        </w:p>
        <w:p w14:paraId="71D24E8A" w14:textId="0DBF63BA" w:rsidR="00F97B57" w:rsidRDefault="00F97B57">
          <w:pPr>
            <w:pStyle w:val="Sommario2"/>
            <w:tabs>
              <w:tab w:val="left" w:pos="960"/>
              <w:tab w:val="right" w:leader="dot" w:pos="9350"/>
            </w:tabs>
            <w:rPr>
              <w:rFonts w:eastAsiaTheme="minorEastAsia"/>
              <w:noProof/>
              <w:lang w:val="it-IT" w:eastAsia="it-IT"/>
            </w:rPr>
          </w:pPr>
          <w:hyperlink w:anchor="_Toc242202331" w:history="1">
            <w:r w:rsidRPr="00EA3BB9">
              <w:rPr>
                <w:rStyle w:val="Collegamentoipertestuale"/>
                <w:noProof/>
              </w:rPr>
              <w:t>6.5.</w:t>
            </w:r>
            <w:r>
              <w:rPr>
                <w:rFonts w:eastAsiaTheme="minorEastAsia"/>
                <w:noProof/>
                <w:lang w:val="it-IT" w:eastAsia="it-IT"/>
              </w:rPr>
              <w:tab/>
            </w:r>
            <w:r w:rsidRPr="00EA3BB9">
              <w:rPr>
                <w:rStyle w:val="Collegamentoipertestuale"/>
                <w:noProof/>
              </w:rPr>
              <w:t>Le chiamate verso i back-end</w:t>
            </w:r>
            <w:r>
              <w:rPr>
                <w:noProof/>
                <w:webHidden/>
              </w:rPr>
              <w:tab/>
            </w:r>
            <w:r>
              <w:rPr>
                <w:noProof/>
                <w:webHidden/>
              </w:rPr>
              <w:fldChar w:fldCharType="begin"/>
            </w:r>
            <w:r>
              <w:rPr>
                <w:noProof/>
                <w:webHidden/>
              </w:rPr>
              <w:instrText xml:space="preserve"> PAGEREF _Toc242202331 \h </w:instrText>
            </w:r>
            <w:r>
              <w:rPr>
                <w:noProof/>
                <w:webHidden/>
              </w:rPr>
            </w:r>
            <w:r>
              <w:rPr>
                <w:noProof/>
                <w:webHidden/>
              </w:rPr>
              <w:fldChar w:fldCharType="separate"/>
            </w:r>
            <w:r>
              <w:rPr>
                <w:noProof/>
                <w:webHidden/>
              </w:rPr>
              <w:t>32</w:t>
            </w:r>
            <w:r>
              <w:rPr>
                <w:noProof/>
                <w:webHidden/>
              </w:rPr>
              <w:fldChar w:fldCharType="end"/>
            </w:r>
          </w:hyperlink>
        </w:p>
        <w:p w14:paraId="2C1C0755" w14:textId="75C57FD3" w:rsidR="00F97B57" w:rsidRDefault="00F97B57">
          <w:pPr>
            <w:pStyle w:val="Sommario2"/>
            <w:tabs>
              <w:tab w:val="left" w:pos="960"/>
              <w:tab w:val="right" w:leader="dot" w:pos="9350"/>
            </w:tabs>
            <w:rPr>
              <w:rFonts w:eastAsiaTheme="minorEastAsia"/>
              <w:noProof/>
              <w:lang w:val="it-IT" w:eastAsia="it-IT"/>
            </w:rPr>
          </w:pPr>
          <w:hyperlink w:anchor="_Toc242202332" w:history="1">
            <w:r w:rsidRPr="00EA3BB9">
              <w:rPr>
                <w:rStyle w:val="Collegamentoipertestuale"/>
                <w:noProof/>
              </w:rPr>
              <w:t>6.6.</w:t>
            </w:r>
            <w:r>
              <w:rPr>
                <w:rFonts w:eastAsiaTheme="minorEastAsia"/>
                <w:noProof/>
                <w:lang w:val="it-IT" w:eastAsia="it-IT"/>
              </w:rPr>
              <w:tab/>
            </w:r>
            <w:r w:rsidRPr="00EA3BB9">
              <w:rPr>
                <w:rStyle w:val="Collegamentoipertestuale"/>
                <w:noProof/>
              </w:rPr>
              <w:t>Scadenza, uscite, indisponibilità</w:t>
            </w:r>
            <w:r>
              <w:rPr>
                <w:noProof/>
                <w:webHidden/>
              </w:rPr>
              <w:tab/>
            </w:r>
            <w:r>
              <w:rPr>
                <w:noProof/>
                <w:webHidden/>
              </w:rPr>
              <w:fldChar w:fldCharType="begin"/>
            </w:r>
            <w:r>
              <w:rPr>
                <w:noProof/>
                <w:webHidden/>
              </w:rPr>
              <w:instrText xml:space="preserve"> PAGEREF _Toc242202332 \h </w:instrText>
            </w:r>
            <w:r>
              <w:rPr>
                <w:noProof/>
                <w:webHidden/>
              </w:rPr>
            </w:r>
            <w:r>
              <w:rPr>
                <w:noProof/>
                <w:webHidden/>
              </w:rPr>
              <w:fldChar w:fldCharType="separate"/>
            </w:r>
            <w:r>
              <w:rPr>
                <w:noProof/>
                <w:webHidden/>
              </w:rPr>
              <w:t>32</w:t>
            </w:r>
            <w:r>
              <w:rPr>
                <w:noProof/>
                <w:webHidden/>
              </w:rPr>
              <w:fldChar w:fldCharType="end"/>
            </w:r>
          </w:hyperlink>
        </w:p>
        <w:p w14:paraId="4A5223D1" w14:textId="230C6741" w:rsidR="00F97B57" w:rsidRDefault="00F97B57">
          <w:pPr>
            <w:pStyle w:val="Sommario2"/>
            <w:tabs>
              <w:tab w:val="left" w:pos="960"/>
              <w:tab w:val="right" w:leader="dot" w:pos="9350"/>
            </w:tabs>
            <w:rPr>
              <w:rFonts w:eastAsiaTheme="minorEastAsia"/>
              <w:noProof/>
              <w:lang w:val="it-IT" w:eastAsia="it-IT"/>
            </w:rPr>
          </w:pPr>
          <w:hyperlink w:anchor="_Toc242202333" w:history="1">
            <w:r w:rsidRPr="00EA3BB9">
              <w:rPr>
                <w:rStyle w:val="Collegamentoipertestuale"/>
                <w:noProof/>
              </w:rPr>
              <w:t>6.7.</w:t>
            </w:r>
            <w:r>
              <w:rPr>
                <w:rFonts w:eastAsiaTheme="minorEastAsia"/>
                <w:noProof/>
                <w:lang w:val="it-IT" w:eastAsia="it-IT"/>
              </w:rPr>
              <w:tab/>
            </w:r>
            <w:r w:rsidRPr="00EA3BB9">
              <w:rPr>
                <w:rStyle w:val="Collegamentoipertestuale"/>
                <w:noProof/>
              </w:rPr>
              <w:t>Come ci si arriva: due sequenze</w:t>
            </w:r>
            <w:r>
              <w:rPr>
                <w:noProof/>
                <w:webHidden/>
              </w:rPr>
              <w:tab/>
            </w:r>
            <w:r>
              <w:rPr>
                <w:noProof/>
                <w:webHidden/>
              </w:rPr>
              <w:fldChar w:fldCharType="begin"/>
            </w:r>
            <w:r>
              <w:rPr>
                <w:noProof/>
                <w:webHidden/>
              </w:rPr>
              <w:instrText xml:space="preserve"> PAGEREF _Toc242202333 \h </w:instrText>
            </w:r>
            <w:r>
              <w:rPr>
                <w:noProof/>
                <w:webHidden/>
              </w:rPr>
            </w:r>
            <w:r>
              <w:rPr>
                <w:noProof/>
                <w:webHidden/>
              </w:rPr>
              <w:fldChar w:fldCharType="separate"/>
            </w:r>
            <w:r>
              <w:rPr>
                <w:noProof/>
                <w:webHidden/>
              </w:rPr>
              <w:t>32</w:t>
            </w:r>
            <w:r>
              <w:rPr>
                <w:noProof/>
                <w:webHidden/>
              </w:rPr>
              <w:fldChar w:fldCharType="end"/>
            </w:r>
          </w:hyperlink>
        </w:p>
        <w:p w14:paraId="4C34DDE5" w14:textId="4ED3385C" w:rsidR="00F97B57" w:rsidRDefault="00F97B57">
          <w:pPr>
            <w:pStyle w:val="Sommario2"/>
            <w:tabs>
              <w:tab w:val="left" w:pos="960"/>
              <w:tab w:val="right" w:leader="dot" w:pos="9350"/>
            </w:tabs>
            <w:rPr>
              <w:rFonts w:eastAsiaTheme="minorEastAsia"/>
              <w:noProof/>
              <w:lang w:val="it-IT" w:eastAsia="it-IT"/>
            </w:rPr>
          </w:pPr>
          <w:hyperlink w:anchor="_Toc242202334" w:history="1">
            <w:r w:rsidRPr="00EA3BB9">
              <w:rPr>
                <w:rStyle w:val="Collegamentoipertestuale"/>
                <w:noProof/>
              </w:rPr>
              <w:t>6.8.</w:t>
            </w:r>
            <w:r>
              <w:rPr>
                <w:rFonts w:eastAsiaTheme="minorEastAsia"/>
                <w:noProof/>
                <w:lang w:val="it-IT" w:eastAsia="it-IT"/>
              </w:rPr>
              <w:tab/>
            </w:r>
            <w:r w:rsidRPr="00EA3BB9">
              <w:rPr>
                <w:rStyle w:val="Collegamentoipertestuale"/>
                <w:noProof/>
              </w:rPr>
              <w:t>La sostenibilità sull’architettura di destinazione</w:t>
            </w:r>
            <w:r>
              <w:rPr>
                <w:noProof/>
                <w:webHidden/>
              </w:rPr>
              <w:tab/>
            </w:r>
            <w:r>
              <w:rPr>
                <w:noProof/>
                <w:webHidden/>
              </w:rPr>
              <w:fldChar w:fldCharType="begin"/>
            </w:r>
            <w:r>
              <w:rPr>
                <w:noProof/>
                <w:webHidden/>
              </w:rPr>
              <w:instrText xml:space="preserve"> PAGEREF _Toc242202334 \h </w:instrText>
            </w:r>
            <w:r>
              <w:rPr>
                <w:noProof/>
                <w:webHidden/>
              </w:rPr>
            </w:r>
            <w:r>
              <w:rPr>
                <w:noProof/>
                <w:webHidden/>
              </w:rPr>
              <w:fldChar w:fldCharType="separate"/>
            </w:r>
            <w:r>
              <w:rPr>
                <w:noProof/>
                <w:webHidden/>
              </w:rPr>
              <w:t>33</w:t>
            </w:r>
            <w:r>
              <w:rPr>
                <w:noProof/>
                <w:webHidden/>
              </w:rPr>
              <w:fldChar w:fldCharType="end"/>
            </w:r>
          </w:hyperlink>
        </w:p>
        <w:p w14:paraId="23317349" w14:textId="060AD529" w:rsidR="00F97B57" w:rsidRDefault="00F97B57">
          <w:pPr>
            <w:pStyle w:val="Sommario2"/>
            <w:tabs>
              <w:tab w:val="left" w:pos="960"/>
              <w:tab w:val="right" w:leader="dot" w:pos="9350"/>
            </w:tabs>
            <w:rPr>
              <w:rFonts w:eastAsiaTheme="minorEastAsia"/>
              <w:noProof/>
              <w:lang w:val="it-IT" w:eastAsia="it-IT"/>
            </w:rPr>
          </w:pPr>
          <w:hyperlink w:anchor="_Toc242202335" w:history="1">
            <w:r w:rsidRPr="00EA3BB9">
              <w:rPr>
                <w:rStyle w:val="Collegamentoipertestuale"/>
                <w:noProof/>
              </w:rPr>
              <w:t>6.9.</w:t>
            </w:r>
            <w:r>
              <w:rPr>
                <w:rFonts w:eastAsiaTheme="minorEastAsia"/>
                <w:noProof/>
                <w:lang w:val="it-IT" w:eastAsia="it-IT"/>
              </w:rPr>
              <w:tab/>
            </w:r>
            <w:r w:rsidRPr="00EA3BB9">
              <w:rPr>
                <w:rStyle w:val="Collegamentoipertestuale"/>
                <w:noProof/>
              </w:rPr>
              <w:t>Che cosa cambia rispetto a oggi</w:t>
            </w:r>
            <w:r>
              <w:rPr>
                <w:noProof/>
                <w:webHidden/>
              </w:rPr>
              <w:tab/>
            </w:r>
            <w:r>
              <w:rPr>
                <w:noProof/>
                <w:webHidden/>
              </w:rPr>
              <w:fldChar w:fldCharType="begin"/>
            </w:r>
            <w:r>
              <w:rPr>
                <w:noProof/>
                <w:webHidden/>
              </w:rPr>
              <w:instrText xml:space="preserve"> PAGEREF _Toc242202335 \h </w:instrText>
            </w:r>
            <w:r>
              <w:rPr>
                <w:noProof/>
                <w:webHidden/>
              </w:rPr>
            </w:r>
            <w:r>
              <w:rPr>
                <w:noProof/>
                <w:webHidden/>
              </w:rPr>
              <w:fldChar w:fldCharType="separate"/>
            </w:r>
            <w:r>
              <w:rPr>
                <w:noProof/>
                <w:webHidden/>
              </w:rPr>
              <w:t>34</w:t>
            </w:r>
            <w:r>
              <w:rPr>
                <w:noProof/>
                <w:webHidden/>
              </w:rPr>
              <w:fldChar w:fldCharType="end"/>
            </w:r>
          </w:hyperlink>
        </w:p>
        <w:p w14:paraId="3B2069DF" w14:textId="64D16E2D" w:rsidR="00F97B57" w:rsidRDefault="00F97B57">
          <w:pPr>
            <w:pStyle w:val="Sommario2"/>
            <w:tabs>
              <w:tab w:val="left" w:pos="1200"/>
              <w:tab w:val="right" w:leader="dot" w:pos="9350"/>
            </w:tabs>
            <w:rPr>
              <w:rFonts w:eastAsiaTheme="minorEastAsia"/>
              <w:noProof/>
              <w:lang w:val="it-IT" w:eastAsia="it-IT"/>
            </w:rPr>
          </w:pPr>
          <w:hyperlink w:anchor="_Toc242202336" w:history="1">
            <w:r w:rsidRPr="00EA3BB9">
              <w:rPr>
                <w:rStyle w:val="Collegamentoipertestuale"/>
                <w:noProof/>
              </w:rPr>
              <w:t>6.10.</w:t>
            </w:r>
            <w:r>
              <w:rPr>
                <w:rFonts w:eastAsiaTheme="minorEastAsia"/>
                <w:noProof/>
                <w:lang w:val="it-IT" w:eastAsia="it-IT"/>
              </w:rPr>
              <w:tab/>
            </w:r>
            <w:r w:rsidRPr="00EA3BB9">
              <w:rPr>
                <w:rStyle w:val="Collegamentoipertestuale"/>
                <w:noProof/>
              </w:rPr>
              <w:t>Prerequisiti e adempimenti</w:t>
            </w:r>
            <w:r>
              <w:rPr>
                <w:noProof/>
                <w:webHidden/>
              </w:rPr>
              <w:tab/>
            </w:r>
            <w:r>
              <w:rPr>
                <w:noProof/>
                <w:webHidden/>
              </w:rPr>
              <w:fldChar w:fldCharType="begin"/>
            </w:r>
            <w:r>
              <w:rPr>
                <w:noProof/>
                <w:webHidden/>
              </w:rPr>
              <w:instrText xml:space="preserve"> PAGEREF _Toc242202336 \h </w:instrText>
            </w:r>
            <w:r>
              <w:rPr>
                <w:noProof/>
                <w:webHidden/>
              </w:rPr>
            </w:r>
            <w:r>
              <w:rPr>
                <w:noProof/>
                <w:webHidden/>
              </w:rPr>
              <w:fldChar w:fldCharType="separate"/>
            </w:r>
            <w:r>
              <w:rPr>
                <w:noProof/>
                <w:webHidden/>
              </w:rPr>
              <w:t>34</w:t>
            </w:r>
            <w:r>
              <w:rPr>
                <w:noProof/>
                <w:webHidden/>
              </w:rPr>
              <w:fldChar w:fldCharType="end"/>
            </w:r>
          </w:hyperlink>
        </w:p>
        <w:p w14:paraId="007301C3" w14:textId="658A6C3F" w:rsidR="004012B1" w:rsidRPr="007E220F" w:rsidRDefault="03A4E128" w:rsidP="007E220F">
          <w:pPr>
            <w:pStyle w:val="Sommario1"/>
            <w:tabs>
              <w:tab w:val="left" w:pos="480"/>
              <w:tab w:val="right" w:leader="dot" w:pos="9345"/>
            </w:tabs>
            <w:jc w:val="both"/>
            <w:rPr>
              <w:rFonts w:eastAsiaTheme="minorEastAsia"/>
              <w:lang w:val="it-IT"/>
            </w:rPr>
          </w:pPr>
          <w:r w:rsidRPr="007E220F">
            <w:rPr>
              <w:lang w:val="it-IT"/>
            </w:rPr>
            <w:fldChar w:fldCharType="end"/>
          </w:r>
        </w:p>
      </w:sdtContent>
    </w:sdt>
    <w:p w14:paraId="57174A97" w14:textId="77777777" w:rsidR="004012B1" w:rsidRPr="007E220F" w:rsidRDefault="004012B1" w:rsidP="007E220F">
      <w:pPr>
        <w:jc w:val="both"/>
        <w:rPr>
          <w:rFonts w:eastAsiaTheme="minorEastAsia"/>
          <w:lang w:val="it-IT"/>
        </w:rPr>
      </w:pPr>
      <w:r w:rsidRPr="007E220F">
        <w:rPr>
          <w:rFonts w:eastAsiaTheme="minorEastAsia"/>
          <w:lang w:val="it-IT"/>
        </w:rPr>
        <w:br w:type="page"/>
      </w:r>
    </w:p>
    <w:p w14:paraId="339557E7" w14:textId="77777777" w:rsidR="00B24A9C" w:rsidRPr="007E220F" w:rsidRDefault="00000000" w:rsidP="007E220F">
      <w:pPr>
        <w:pStyle w:val="Titolo1"/>
        <w:jc w:val="both"/>
        <w:rPr>
          <w:lang w:val="it-IT"/>
        </w:rPr>
      </w:pPr>
      <w:bookmarkStart w:id="0" w:name="_Toc242202299"/>
      <w:r w:rsidRPr="007E220F">
        <w:rPr>
          <w:lang w:val="it-IT"/>
        </w:rPr>
        <w:lastRenderedPageBreak/>
        <w:t>Scopo del documento</w:t>
      </w:r>
      <w:bookmarkEnd w:id="0"/>
    </w:p>
    <w:p w14:paraId="0359FE15" w14:textId="77777777" w:rsidR="00B24A9C" w:rsidRPr="007E220F" w:rsidRDefault="00000000" w:rsidP="007E220F">
      <w:pPr>
        <w:jc w:val="both"/>
        <w:rPr>
          <w:lang w:val="it-IT"/>
        </w:rPr>
      </w:pPr>
      <w:r w:rsidRPr="007E220F">
        <w:rPr>
          <w:lang w:val="it-IT"/>
        </w:rPr>
        <w:t xml:space="preserve">Questo documento descrive </w:t>
      </w:r>
      <w:r w:rsidRPr="007E220F">
        <w:rPr>
          <w:bCs/>
          <w:lang w:val="it-IT"/>
        </w:rPr>
        <w:t>come SIPO</w:t>
      </w:r>
      <w:r w:rsidR="007E220F" w:rsidRPr="007E220F">
        <w:rPr>
          <w:bCs/>
          <w:lang w:val="it-IT"/>
        </w:rPr>
        <w:t xml:space="preserve"> attualmente e sulla base dell’analisi dei sorgenti disponibili</w:t>
      </w:r>
      <w:r w:rsidRPr="007E220F">
        <w:rPr>
          <w:bCs/>
          <w:lang w:val="it-IT"/>
        </w:rPr>
        <w:t xml:space="preserve"> riconosce le persone e decide che cosa possano fare</w:t>
      </w:r>
      <w:r w:rsidRPr="007E220F">
        <w:rPr>
          <w:lang w:val="it-IT"/>
        </w:rPr>
        <w:t xml:space="preserve">, e </w:t>
      </w:r>
      <w:r w:rsidRPr="007E220F">
        <w:rPr>
          <w:bCs/>
          <w:lang w:val="it-IT"/>
        </w:rPr>
        <w:t>come questo cambia</w:t>
      </w:r>
      <w:r w:rsidRPr="007E220F">
        <w:rPr>
          <w:lang w:val="it-IT"/>
        </w:rPr>
        <w:t xml:space="preserve"> con l’adozione del servizio di gestione delle identità di Roma Capitale. Tiene insieme le due cose di proposito: un accesso robusto davanti a servizi che rispondono senza </w:t>
      </w:r>
      <w:r w:rsidR="00EA46F5">
        <w:rPr>
          <w:lang w:val="it-IT"/>
        </w:rPr>
        <w:t>token</w:t>
      </w:r>
      <w:r w:rsidRPr="007E220F">
        <w:rPr>
          <w:lang w:val="it-IT"/>
        </w:rPr>
        <w:t xml:space="preserve"> non migliora la sicurezza complessiva, e separare lo stato di fatto dal piano di intervento avrebbe nascosto proprio questo.</w:t>
      </w:r>
    </w:p>
    <w:p w14:paraId="2E7511D8" w14:textId="77777777" w:rsidR="00B24A9C" w:rsidRPr="007E220F" w:rsidRDefault="007E220F" w:rsidP="007E220F">
      <w:pPr>
        <w:jc w:val="both"/>
        <w:rPr>
          <w:lang w:val="it-IT"/>
        </w:rPr>
      </w:pPr>
      <w:r>
        <w:rPr>
          <w:lang w:val="it-IT"/>
        </w:rPr>
        <w:t>Il documento è stato</w:t>
      </w:r>
      <w:r w:rsidRPr="007E220F">
        <w:rPr>
          <w:lang w:val="it-IT"/>
        </w:rPr>
        <w:t xml:space="preserve"> diviso in due parti. La </w:t>
      </w:r>
      <w:r w:rsidRPr="007E220F">
        <w:rPr>
          <w:bCs/>
          <w:lang w:val="it-IT"/>
        </w:rPr>
        <w:t>prima</w:t>
      </w:r>
      <w:r w:rsidRPr="007E220F">
        <w:rPr>
          <w:lang w:val="it-IT"/>
        </w:rPr>
        <w:t xml:space="preserve"> è una ricognizione dello stato di fatto, condotta sui sorgenti: non propone nulla e registra ciò che trova. La </w:t>
      </w:r>
      <w:r w:rsidRPr="007E220F">
        <w:rPr>
          <w:bCs/>
          <w:lang w:val="it-IT"/>
        </w:rPr>
        <w:t>seconda</w:t>
      </w:r>
      <w:r w:rsidRPr="007E220F">
        <w:rPr>
          <w:lang w:val="it-IT"/>
        </w:rPr>
        <w:t xml:space="preserve"> descrive </w:t>
      </w:r>
      <w:r>
        <w:rPr>
          <w:lang w:val="it-IT"/>
        </w:rPr>
        <w:t xml:space="preserve">invece </w:t>
      </w:r>
      <w:r w:rsidRPr="007E220F">
        <w:rPr>
          <w:lang w:val="it-IT"/>
        </w:rPr>
        <w:t>l’integrazione con l’IAM: il flusso target, le decisioni da prendere con la raccomandazione motivata di chi scrive, gli interventi per componente e il piano per fasi.</w:t>
      </w:r>
    </w:p>
    <w:p w14:paraId="5C3A575F" w14:textId="77777777" w:rsidR="00B24A9C" w:rsidRPr="007E220F" w:rsidRDefault="00000000" w:rsidP="007E220F">
      <w:pPr>
        <w:pStyle w:val="Titolo2"/>
        <w:jc w:val="both"/>
        <w:rPr>
          <w:lang w:val="it-IT"/>
        </w:rPr>
      </w:pPr>
      <w:bookmarkStart w:id="1" w:name="_Toc242202300"/>
      <w:r w:rsidRPr="007E220F">
        <w:rPr>
          <w:lang w:val="it-IT"/>
        </w:rPr>
        <w:t>Perimetro e metodo</w:t>
      </w:r>
      <w:bookmarkEnd w:id="1"/>
    </w:p>
    <w:p w14:paraId="4536B16D" w14:textId="77777777" w:rsidR="00B24A9C" w:rsidRPr="007E220F" w:rsidRDefault="00000000" w:rsidP="007E220F">
      <w:pPr>
        <w:jc w:val="both"/>
        <w:rPr>
          <w:lang w:val="it-IT"/>
        </w:rPr>
      </w:pPr>
      <w:r w:rsidRPr="007E220F">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5E417B3C" w14:textId="77777777" w:rsidR="00B24A9C" w:rsidRPr="007E220F" w:rsidRDefault="00000000" w:rsidP="007E220F">
      <w:pPr>
        <w:jc w:val="both"/>
        <w:rPr>
          <w:lang w:val="it-IT"/>
        </w:rPr>
      </w:pPr>
      <w:r w:rsidRPr="007E220F">
        <w:rPr>
          <w:lang w:val="it-IT"/>
        </w:rPr>
        <w:t xml:space="preserve">Vale per tutto il documento il limite dichiarato in [F1]: </w:t>
      </w:r>
      <w:r w:rsidRPr="00C479CF">
        <w:rPr>
          <w:bCs/>
          <w:lang w:val="it-IT"/>
        </w:rPr>
        <w:t>leggendo il codice si accerta che cosa il sistema fa, non che cosa il livello di rete davanti a esso impedisce.</w:t>
      </w:r>
      <w:r w:rsidRPr="007E220F">
        <w:rPr>
          <w:lang w:val="it-IT"/>
        </w:rPr>
        <w:t xml:space="preserve"> Alcuni dei rilievi sono attenuati, in esercizio, da una configurazione di rete che non è fra le sorgenti: il documento lo dice dove accade e lo registra come punto aperto (PI-12).</w:t>
      </w:r>
    </w:p>
    <w:p w14:paraId="1121A86F" w14:textId="77777777" w:rsidR="00B24A9C" w:rsidRPr="007E220F" w:rsidRDefault="00000000" w:rsidP="007E220F">
      <w:pPr>
        <w:pStyle w:val="Titolo2"/>
        <w:jc w:val="both"/>
        <w:rPr>
          <w:lang w:val="it-IT"/>
        </w:rPr>
      </w:pPr>
      <w:bookmarkStart w:id="2" w:name="_Toc242202301"/>
      <w:r w:rsidRPr="007E220F">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C479CF" w14:paraId="48CE803B" w14:textId="77777777" w:rsidTr="00C479CF">
        <w:tc>
          <w:tcPr>
            <w:tcW w:w="2160" w:type="dxa"/>
            <w:shd w:val="clear" w:color="auto" w:fill="DAE9F7" w:themeFill="text2" w:themeFillTint="1A"/>
          </w:tcPr>
          <w:p w14:paraId="5347528F" w14:textId="77777777" w:rsidR="00B24A9C" w:rsidRPr="00C479CF" w:rsidRDefault="00000000" w:rsidP="007E220F">
            <w:pPr>
              <w:jc w:val="both"/>
              <w:rPr>
                <w:b/>
                <w:lang w:val="it-IT"/>
              </w:rPr>
            </w:pPr>
            <w:r w:rsidRPr="00C479CF">
              <w:rPr>
                <w:b/>
                <w:sz w:val="17"/>
                <w:lang w:val="it-IT"/>
              </w:rPr>
              <w:t>Termine</w:t>
            </w:r>
          </w:p>
        </w:tc>
        <w:tc>
          <w:tcPr>
            <w:tcW w:w="7200" w:type="dxa"/>
            <w:shd w:val="clear" w:color="auto" w:fill="DAE9F7" w:themeFill="text2" w:themeFillTint="1A"/>
          </w:tcPr>
          <w:p w14:paraId="7237268A" w14:textId="77777777" w:rsidR="00B24A9C" w:rsidRPr="00C479CF" w:rsidRDefault="00000000" w:rsidP="007E220F">
            <w:pPr>
              <w:jc w:val="both"/>
              <w:rPr>
                <w:b/>
                <w:lang w:val="it-IT"/>
              </w:rPr>
            </w:pPr>
            <w:r w:rsidRPr="00C479CF">
              <w:rPr>
                <w:b/>
                <w:sz w:val="17"/>
                <w:lang w:val="it-IT"/>
              </w:rPr>
              <w:t>Significato in questo documento</w:t>
            </w:r>
          </w:p>
        </w:tc>
      </w:tr>
      <w:tr w:rsidR="00B24A9C" w:rsidRPr="007E220F" w14:paraId="30018DB7" w14:textId="77777777">
        <w:tc>
          <w:tcPr>
            <w:tcW w:w="2160" w:type="dxa"/>
          </w:tcPr>
          <w:p w14:paraId="351A3A44" w14:textId="77777777" w:rsidR="00B24A9C" w:rsidRPr="007E220F" w:rsidRDefault="00000000" w:rsidP="007E220F">
            <w:pPr>
              <w:jc w:val="both"/>
              <w:rPr>
                <w:lang w:val="it-IT"/>
              </w:rPr>
            </w:pPr>
            <w:r w:rsidRPr="007E220F">
              <w:rPr>
                <w:sz w:val="17"/>
                <w:lang w:val="it-IT"/>
              </w:rPr>
              <w:t>Autenticazione</w:t>
            </w:r>
          </w:p>
        </w:tc>
        <w:tc>
          <w:tcPr>
            <w:tcW w:w="7200" w:type="dxa"/>
          </w:tcPr>
          <w:p w14:paraId="4A3A0C95" w14:textId="77777777" w:rsidR="00B24A9C" w:rsidRPr="007E220F" w:rsidRDefault="00000000" w:rsidP="007E220F">
            <w:pPr>
              <w:jc w:val="both"/>
              <w:rPr>
                <w:lang w:val="it-IT"/>
              </w:rPr>
            </w:pPr>
            <w:r w:rsidRPr="007E220F">
              <w:rPr>
                <w:sz w:val="17"/>
                <w:lang w:val="it-IT"/>
              </w:rPr>
              <w:t>Il procedimento con cui si stabilisce chi è l’utente.</w:t>
            </w:r>
          </w:p>
        </w:tc>
      </w:tr>
      <w:tr w:rsidR="00B24A9C" w:rsidRPr="007E220F" w14:paraId="764E5794" w14:textId="77777777">
        <w:tc>
          <w:tcPr>
            <w:tcW w:w="2160" w:type="dxa"/>
          </w:tcPr>
          <w:p w14:paraId="46A67A4D" w14:textId="77777777" w:rsidR="00B24A9C" w:rsidRPr="007E220F" w:rsidRDefault="00000000" w:rsidP="007E220F">
            <w:pPr>
              <w:jc w:val="both"/>
              <w:rPr>
                <w:lang w:val="it-IT"/>
              </w:rPr>
            </w:pPr>
            <w:r w:rsidRPr="007E220F">
              <w:rPr>
                <w:sz w:val="17"/>
                <w:lang w:val="it-IT"/>
              </w:rPr>
              <w:t>Autorizzazione</w:t>
            </w:r>
          </w:p>
        </w:tc>
        <w:tc>
          <w:tcPr>
            <w:tcW w:w="7200" w:type="dxa"/>
          </w:tcPr>
          <w:p w14:paraId="7BAEA71F" w14:textId="77777777" w:rsidR="00B24A9C" w:rsidRPr="007E220F" w:rsidRDefault="00000000" w:rsidP="007E220F">
            <w:pPr>
              <w:jc w:val="both"/>
              <w:rPr>
                <w:lang w:val="it-IT"/>
              </w:rPr>
            </w:pPr>
            <w:r w:rsidRPr="007E220F">
              <w:rPr>
                <w:sz w:val="17"/>
                <w:lang w:val="it-IT"/>
              </w:rPr>
              <w:t>La decisione se un utente già riconosciuto possa compiere una certa azione.</w:t>
            </w:r>
          </w:p>
        </w:tc>
      </w:tr>
      <w:tr w:rsidR="00B24A9C" w:rsidRPr="007E220F" w14:paraId="73FB690E" w14:textId="77777777">
        <w:tc>
          <w:tcPr>
            <w:tcW w:w="2160" w:type="dxa"/>
          </w:tcPr>
          <w:p w14:paraId="3682CA9E" w14:textId="77777777" w:rsidR="00B24A9C" w:rsidRPr="007E220F" w:rsidRDefault="00000000" w:rsidP="007E220F">
            <w:pPr>
              <w:jc w:val="both"/>
              <w:rPr>
                <w:lang w:val="it-IT"/>
              </w:rPr>
            </w:pPr>
            <w:r w:rsidRPr="007E220F">
              <w:rPr>
                <w:sz w:val="17"/>
                <w:lang w:val="it-IT"/>
              </w:rPr>
              <w:t>Profilazione</w:t>
            </w:r>
          </w:p>
        </w:tc>
        <w:tc>
          <w:tcPr>
            <w:tcW w:w="7200" w:type="dxa"/>
          </w:tcPr>
          <w:p w14:paraId="52A3E0FF" w14:textId="77777777" w:rsidR="00B24A9C" w:rsidRPr="007E220F" w:rsidRDefault="00000000" w:rsidP="007E220F">
            <w:pPr>
              <w:jc w:val="both"/>
              <w:rPr>
                <w:lang w:val="it-IT"/>
              </w:rPr>
            </w:pPr>
            <w:r w:rsidRPr="007E220F">
              <w:rPr>
                <w:sz w:val="17"/>
                <w:lang w:val="it-IT"/>
              </w:rPr>
              <w:t>I dati che descrivono l’utente ai fini di quella decisione: ruoli, funzionalità abilitate, ambito organizzativo.</w:t>
            </w:r>
          </w:p>
        </w:tc>
      </w:tr>
      <w:tr w:rsidR="00B24A9C" w:rsidRPr="007E220F" w14:paraId="300399C8" w14:textId="77777777">
        <w:tc>
          <w:tcPr>
            <w:tcW w:w="2160" w:type="dxa"/>
          </w:tcPr>
          <w:p w14:paraId="0EFA36CC" w14:textId="77777777" w:rsidR="00B24A9C" w:rsidRPr="007E220F" w:rsidRDefault="00000000" w:rsidP="007E220F">
            <w:pPr>
              <w:jc w:val="both"/>
              <w:rPr>
                <w:lang w:val="it-IT"/>
              </w:rPr>
            </w:pPr>
            <w:r w:rsidRPr="007E220F">
              <w:rPr>
                <w:sz w:val="17"/>
                <w:lang w:val="it-IT"/>
              </w:rPr>
              <w:t>Modalità header</w:t>
            </w:r>
          </w:p>
        </w:tc>
        <w:tc>
          <w:tcPr>
            <w:tcW w:w="7200" w:type="dxa"/>
          </w:tcPr>
          <w:p w14:paraId="3014FB90" w14:textId="77777777" w:rsidR="00B24A9C" w:rsidRPr="007E220F" w:rsidRDefault="00000000" w:rsidP="007E220F">
            <w:pPr>
              <w:jc w:val="both"/>
              <w:rPr>
                <w:lang w:val="it-IT"/>
              </w:rPr>
            </w:pPr>
            <w:r w:rsidRPr="007E220F">
              <w:rPr>
                <w:sz w:val="17"/>
                <w:lang w:val="it-IT"/>
              </w:rPr>
              <w:t>La modalità di integrazione con l’IAM in cui l’identità viaggia in intestazioni HTTP aggiunte da un proxy. È quella che SIPO usa oggi, ed è prevista dalla specifica dell’ente.</w:t>
            </w:r>
          </w:p>
        </w:tc>
      </w:tr>
      <w:tr w:rsidR="00B24A9C" w:rsidRPr="007E220F" w14:paraId="5FC0AC3C" w14:textId="77777777">
        <w:tc>
          <w:tcPr>
            <w:tcW w:w="2160" w:type="dxa"/>
          </w:tcPr>
          <w:p w14:paraId="152F58AA" w14:textId="77777777" w:rsidR="00B24A9C" w:rsidRPr="007E220F" w:rsidRDefault="00000000" w:rsidP="007E220F">
            <w:pPr>
              <w:jc w:val="both"/>
              <w:rPr>
                <w:lang w:val="it-IT"/>
              </w:rPr>
            </w:pPr>
            <w:r w:rsidRPr="007E220F">
              <w:rPr>
                <w:sz w:val="17"/>
                <w:lang w:val="it-IT"/>
              </w:rPr>
              <w:t>Modalità OIDC</w:t>
            </w:r>
          </w:p>
        </w:tc>
        <w:tc>
          <w:tcPr>
            <w:tcW w:w="7200" w:type="dxa"/>
          </w:tcPr>
          <w:p w14:paraId="54691E6A" w14:textId="77777777" w:rsidR="00B24A9C" w:rsidRPr="007E220F" w:rsidRDefault="00000000" w:rsidP="007E220F">
            <w:pPr>
              <w:jc w:val="both"/>
              <w:rPr>
                <w:lang w:val="it-IT"/>
              </w:rPr>
            </w:pPr>
            <w:r w:rsidRPr="007E220F">
              <w:rPr>
                <w:sz w:val="17"/>
                <w:lang w:val="it-IT"/>
              </w:rPr>
              <w:t xml:space="preserve">La modalità in cui l’identità è provata da un </w:t>
            </w:r>
            <w:r w:rsidR="00EA46F5">
              <w:rPr>
                <w:sz w:val="17"/>
                <w:lang w:val="it-IT"/>
              </w:rPr>
              <w:t>token</w:t>
            </w:r>
            <w:r w:rsidRPr="007E220F">
              <w:rPr>
                <w:sz w:val="17"/>
                <w:lang w:val="it-IT"/>
              </w:rPr>
              <w:t xml:space="preserve"> firmato, ottenuto con un reindirizzamento e uno scambio fuori banda.</w:t>
            </w:r>
          </w:p>
        </w:tc>
      </w:tr>
      <w:tr w:rsidR="00B24A9C" w:rsidRPr="007E220F" w14:paraId="627A4A2D" w14:textId="77777777">
        <w:tc>
          <w:tcPr>
            <w:tcW w:w="2160" w:type="dxa"/>
          </w:tcPr>
          <w:p w14:paraId="7D9C70EE" w14:textId="77777777" w:rsidR="00B24A9C" w:rsidRPr="007E220F" w:rsidRDefault="00000000" w:rsidP="007E220F">
            <w:pPr>
              <w:jc w:val="both"/>
              <w:rPr>
                <w:lang w:val="it-IT"/>
              </w:rPr>
            </w:pPr>
            <w:r w:rsidRPr="007E220F">
              <w:rPr>
                <w:sz w:val="17"/>
                <w:lang w:val="it-IT"/>
              </w:rPr>
              <w:t>Utenza tecnica</w:t>
            </w:r>
          </w:p>
        </w:tc>
        <w:tc>
          <w:tcPr>
            <w:tcW w:w="7200" w:type="dxa"/>
          </w:tcPr>
          <w:p w14:paraId="75A55351" w14:textId="77777777" w:rsidR="00B24A9C" w:rsidRPr="007E220F" w:rsidRDefault="00000000" w:rsidP="007E220F">
            <w:pPr>
              <w:jc w:val="both"/>
              <w:rPr>
                <w:lang w:val="it-IT"/>
              </w:rPr>
            </w:pPr>
            <w:r w:rsidRPr="007E220F">
              <w:rPr>
                <w:sz w:val="17"/>
                <w:lang w:val="it-IT"/>
              </w:rPr>
              <w:t>Un’identità applicativa usata per chiamare i servizi di back-end, distinta dalle persone.</w:t>
            </w:r>
          </w:p>
        </w:tc>
      </w:tr>
      <w:tr w:rsidR="00B24A9C" w:rsidRPr="007E220F" w14:paraId="360E016B" w14:textId="77777777">
        <w:tc>
          <w:tcPr>
            <w:tcW w:w="2160" w:type="dxa"/>
          </w:tcPr>
          <w:p w14:paraId="087C9504" w14:textId="77777777" w:rsidR="00B24A9C" w:rsidRPr="007E220F" w:rsidRDefault="00000000" w:rsidP="007E220F">
            <w:pPr>
              <w:jc w:val="both"/>
              <w:rPr>
                <w:lang w:val="it-IT"/>
              </w:rPr>
            </w:pPr>
            <w:r w:rsidRPr="007E220F">
              <w:rPr>
                <w:sz w:val="17"/>
                <w:lang w:val="it-IT"/>
              </w:rPr>
              <w:t>Profilo di back-end</w:t>
            </w:r>
          </w:p>
        </w:tc>
        <w:tc>
          <w:tcPr>
            <w:tcW w:w="7200" w:type="dxa"/>
          </w:tcPr>
          <w:p w14:paraId="2E6D66D0" w14:textId="77777777" w:rsidR="00B24A9C" w:rsidRPr="007E220F" w:rsidRDefault="00000000" w:rsidP="007E220F">
            <w:pPr>
              <w:jc w:val="both"/>
              <w:rPr>
                <w:lang w:val="it-IT"/>
              </w:rPr>
            </w:pPr>
            <w:r w:rsidRPr="007E220F">
              <w:rPr>
                <w:sz w:val="17"/>
                <w:lang w:val="it-IT"/>
              </w:rPr>
              <w:t>Il valore che lega il ruolo della persona all’utenza tecnica con cui si chiamano i servizi.</w:t>
            </w:r>
          </w:p>
        </w:tc>
      </w:tr>
      <w:tr w:rsidR="00B24A9C" w:rsidRPr="007E220F" w14:paraId="1DF5E3F3" w14:textId="77777777">
        <w:tc>
          <w:tcPr>
            <w:tcW w:w="2160" w:type="dxa"/>
          </w:tcPr>
          <w:p w14:paraId="52594721" w14:textId="77777777" w:rsidR="00B24A9C" w:rsidRPr="007E220F" w:rsidRDefault="00000000" w:rsidP="007E220F">
            <w:pPr>
              <w:jc w:val="both"/>
              <w:rPr>
                <w:lang w:val="it-IT"/>
              </w:rPr>
            </w:pPr>
            <w:r w:rsidRPr="007E220F">
              <w:rPr>
                <w:sz w:val="17"/>
                <w:lang w:val="it-IT"/>
              </w:rPr>
              <w:t>Contesto operativo</w:t>
            </w:r>
          </w:p>
        </w:tc>
        <w:tc>
          <w:tcPr>
            <w:tcW w:w="7200" w:type="dxa"/>
          </w:tcPr>
          <w:p w14:paraId="460A8DFC" w14:textId="77777777" w:rsidR="00B24A9C" w:rsidRPr="007E220F" w:rsidRDefault="00000000" w:rsidP="007E220F">
            <w:pPr>
              <w:jc w:val="both"/>
              <w:rPr>
                <w:lang w:val="it-IT"/>
              </w:rPr>
            </w:pPr>
            <w:r w:rsidRPr="007E220F">
              <w:rPr>
                <w:sz w:val="17"/>
                <w:lang w:val="it-IT"/>
              </w:rPr>
              <w:t>Nella seconda fase del front office: per conto di chi una persona sta operando, distinto da chi si è autenticato.</w:t>
            </w:r>
          </w:p>
        </w:tc>
      </w:tr>
    </w:tbl>
    <w:p w14:paraId="7D36AE3A" w14:textId="77777777" w:rsidR="00B24A9C" w:rsidRPr="007E220F" w:rsidRDefault="00000000" w:rsidP="007E220F">
      <w:pPr>
        <w:pStyle w:val="Titolo2"/>
        <w:jc w:val="both"/>
        <w:rPr>
          <w:lang w:val="it-IT"/>
        </w:rPr>
      </w:pPr>
      <w:bookmarkStart w:id="3" w:name="_Toc242202302"/>
      <w:r w:rsidRPr="007E220F">
        <w:rPr>
          <w:lang w:val="it-IT"/>
        </w:rPr>
        <w:t>Riferimenti</w:t>
      </w:r>
      <w:bookmarkEnd w:id="3"/>
    </w:p>
    <w:tbl>
      <w:tblPr>
        <w:tblStyle w:val="Grigliatabella"/>
        <w:tblW w:w="0" w:type="auto"/>
        <w:tblLook w:val="04A0" w:firstRow="1" w:lastRow="0" w:firstColumn="1" w:lastColumn="0" w:noHBand="0" w:noVBand="1"/>
      </w:tblPr>
      <w:tblGrid>
        <w:gridCol w:w="791"/>
        <w:gridCol w:w="6113"/>
        <w:gridCol w:w="2446"/>
      </w:tblGrid>
      <w:tr w:rsidR="00B24A9C" w:rsidRPr="007E220F" w14:paraId="2DFB70B9" w14:textId="77777777" w:rsidTr="00C479CF">
        <w:tc>
          <w:tcPr>
            <w:tcW w:w="792" w:type="dxa"/>
            <w:shd w:val="clear" w:color="auto" w:fill="DAE9F7" w:themeFill="text2" w:themeFillTint="1A"/>
          </w:tcPr>
          <w:p w14:paraId="35C6D5D1" w14:textId="77777777" w:rsidR="00B24A9C" w:rsidRPr="007E220F" w:rsidRDefault="00000000" w:rsidP="007E220F">
            <w:pPr>
              <w:jc w:val="both"/>
              <w:rPr>
                <w:lang w:val="it-IT"/>
              </w:rPr>
            </w:pPr>
            <w:r w:rsidRPr="007E220F">
              <w:rPr>
                <w:b/>
                <w:sz w:val="17"/>
                <w:lang w:val="it-IT"/>
              </w:rPr>
              <w:t>#</w:t>
            </w:r>
          </w:p>
        </w:tc>
        <w:tc>
          <w:tcPr>
            <w:tcW w:w="6120" w:type="dxa"/>
            <w:shd w:val="clear" w:color="auto" w:fill="DAE9F7" w:themeFill="text2" w:themeFillTint="1A"/>
          </w:tcPr>
          <w:p w14:paraId="2805783C" w14:textId="77777777" w:rsidR="00B24A9C" w:rsidRPr="007E220F" w:rsidRDefault="00000000" w:rsidP="007E220F">
            <w:pPr>
              <w:jc w:val="both"/>
              <w:rPr>
                <w:lang w:val="it-IT"/>
              </w:rPr>
            </w:pPr>
            <w:r w:rsidRPr="007E220F">
              <w:rPr>
                <w:b/>
                <w:sz w:val="17"/>
                <w:lang w:val="it-IT"/>
              </w:rPr>
              <w:t>Riferimento</w:t>
            </w:r>
          </w:p>
        </w:tc>
        <w:tc>
          <w:tcPr>
            <w:tcW w:w="2448" w:type="dxa"/>
            <w:shd w:val="clear" w:color="auto" w:fill="DAE9F7" w:themeFill="text2" w:themeFillTint="1A"/>
          </w:tcPr>
          <w:p w14:paraId="74E2704F" w14:textId="77777777" w:rsidR="00B24A9C" w:rsidRPr="007E220F" w:rsidRDefault="00000000" w:rsidP="007E220F">
            <w:pPr>
              <w:jc w:val="both"/>
              <w:rPr>
                <w:lang w:val="it-IT"/>
              </w:rPr>
            </w:pPr>
            <w:r w:rsidRPr="007E220F">
              <w:rPr>
                <w:b/>
                <w:sz w:val="17"/>
                <w:lang w:val="it-IT"/>
              </w:rPr>
              <w:t>Natura</w:t>
            </w:r>
          </w:p>
        </w:tc>
      </w:tr>
      <w:tr w:rsidR="00B24A9C" w:rsidRPr="007E220F" w14:paraId="2FA7AD45" w14:textId="77777777">
        <w:tc>
          <w:tcPr>
            <w:tcW w:w="792" w:type="dxa"/>
          </w:tcPr>
          <w:p w14:paraId="222043F3" w14:textId="77777777" w:rsidR="00B24A9C" w:rsidRPr="007E220F" w:rsidRDefault="00000000" w:rsidP="007E220F">
            <w:pPr>
              <w:jc w:val="both"/>
              <w:rPr>
                <w:lang w:val="it-IT"/>
              </w:rPr>
            </w:pPr>
            <w:r w:rsidRPr="007E220F">
              <w:rPr>
                <w:sz w:val="17"/>
                <w:lang w:val="it-IT"/>
              </w:rPr>
              <w:lastRenderedPageBreak/>
              <w:t>[F1]</w:t>
            </w:r>
          </w:p>
        </w:tc>
        <w:tc>
          <w:tcPr>
            <w:tcW w:w="6120" w:type="dxa"/>
          </w:tcPr>
          <w:p w14:paraId="4ADB737B" w14:textId="77777777" w:rsidR="00B24A9C" w:rsidRPr="007E220F" w:rsidRDefault="00000000" w:rsidP="007E220F">
            <w:pPr>
              <w:jc w:val="both"/>
              <w:rPr>
                <w:lang w:val="it-IT"/>
              </w:rPr>
            </w:pPr>
            <w:r w:rsidRPr="007E220F">
              <w:rPr>
                <w:sz w:val="17"/>
                <w:lang w:val="it-IT"/>
              </w:rPr>
              <w:t>ASIS_Autenticazione-Profilazione_SIPO_v0.2.docx — ricognizione sui sorgenti dell’intero perimetro SIPO (25/09/2026)</w:t>
            </w:r>
          </w:p>
        </w:tc>
        <w:tc>
          <w:tcPr>
            <w:tcW w:w="2448" w:type="dxa"/>
          </w:tcPr>
          <w:p w14:paraId="5FEA03FB" w14:textId="77777777" w:rsidR="00B24A9C" w:rsidRPr="007E220F" w:rsidRDefault="00000000" w:rsidP="007E220F">
            <w:pPr>
              <w:jc w:val="both"/>
              <w:rPr>
                <w:lang w:val="it-IT"/>
              </w:rPr>
            </w:pPr>
            <w:r w:rsidRPr="007E220F">
              <w:rPr>
                <w:sz w:val="17"/>
                <w:lang w:val="it-IT"/>
              </w:rPr>
              <w:t>Documento di progetto · sostituito</w:t>
            </w:r>
          </w:p>
        </w:tc>
      </w:tr>
      <w:tr w:rsidR="00B24A9C" w:rsidRPr="007E220F" w14:paraId="12027C78" w14:textId="77777777">
        <w:tc>
          <w:tcPr>
            <w:tcW w:w="792" w:type="dxa"/>
          </w:tcPr>
          <w:p w14:paraId="4EAEF7EC" w14:textId="77777777" w:rsidR="00B24A9C" w:rsidRPr="007E220F" w:rsidRDefault="00000000" w:rsidP="007E220F">
            <w:pPr>
              <w:jc w:val="both"/>
              <w:rPr>
                <w:lang w:val="it-IT"/>
              </w:rPr>
            </w:pPr>
            <w:r w:rsidRPr="007E220F">
              <w:rPr>
                <w:sz w:val="17"/>
                <w:lang w:val="it-IT"/>
              </w:rPr>
              <w:t>[F2]</w:t>
            </w:r>
          </w:p>
        </w:tc>
        <w:tc>
          <w:tcPr>
            <w:tcW w:w="6120" w:type="dxa"/>
          </w:tcPr>
          <w:p w14:paraId="2969F9FE" w14:textId="77777777" w:rsidR="00B24A9C" w:rsidRPr="007E220F" w:rsidRDefault="00000000" w:rsidP="007E220F">
            <w:pPr>
              <w:jc w:val="both"/>
              <w:rPr>
                <w:lang w:val="it-IT"/>
              </w:rPr>
            </w:pPr>
            <w:r w:rsidRPr="007E220F">
              <w:rPr>
                <w:sz w:val="17"/>
                <w:lang w:val="it-IT"/>
              </w:rPr>
              <w:t xml:space="preserve">Analisi_AS-IS_Profilazione.txt — ricognizione sul campione </w:t>
            </w:r>
            <w:proofErr w:type="spellStart"/>
            <w:r w:rsidRPr="007E220F">
              <w:rPr>
                <w:sz w:val="17"/>
                <w:lang w:val="it-IT"/>
              </w:rPr>
              <w:t>DecessiWeb</w:t>
            </w:r>
            <w:proofErr w:type="spellEnd"/>
            <w:r w:rsidRPr="007E220F">
              <w:rPr>
                <w:sz w:val="17"/>
                <w:lang w:val="it-IT"/>
              </w:rPr>
              <w:t xml:space="preserve"> / </w:t>
            </w:r>
            <w:proofErr w:type="spellStart"/>
            <w:r w:rsidRPr="007E220F">
              <w:rPr>
                <w:sz w:val="17"/>
                <w:lang w:val="it-IT"/>
              </w:rPr>
              <w:t>DecessiBE</w:t>
            </w:r>
            <w:proofErr w:type="spellEnd"/>
            <w:r w:rsidRPr="007E220F">
              <w:rPr>
                <w:sz w:val="17"/>
                <w:lang w:val="it-IT"/>
              </w:rPr>
              <w:t xml:space="preserve"> con il dettaglio operativo (30/09/2026)</w:t>
            </w:r>
          </w:p>
        </w:tc>
        <w:tc>
          <w:tcPr>
            <w:tcW w:w="2448" w:type="dxa"/>
          </w:tcPr>
          <w:p w14:paraId="61A85645" w14:textId="77777777" w:rsidR="00B24A9C" w:rsidRPr="007E220F" w:rsidRDefault="00000000" w:rsidP="007E220F">
            <w:pPr>
              <w:jc w:val="both"/>
              <w:rPr>
                <w:lang w:val="it-IT"/>
              </w:rPr>
            </w:pPr>
            <w:r w:rsidRPr="007E220F">
              <w:rPr>
                <w:sz w:val="17"/>
                <w:lang w:val="it-IT"/>
              </w:rPr>
              <w:t>Analisi del fornitore</w:t>
            </w:r>
          </w:p>
        </w:tc>
      </w:tr>
      <w:tr w:rsidR="00B24A9C" w:rsidRPr="007E220F" w14:paraId="0FA877E5" w14:textId="77777777">
        <w:tc>
          <w:tcPr>
            <w:tcW w:w="792" w:type="dxa"/>
          </w:tcPr>
          <w:p w14:paraId="046DD48D" w14:textId="77777777" w:rsidR="00B24A9C" w:rsidRPr="007E220F" w:rsidRDefault="00000000" w:rsidP="007E220F">
            <w:pPr>
              <w:jc w:val="both"/>
              <w:rPr>
                <w:lang w:val="it-IT"/>
              </w:rPr>
            </w:pPr>
            <w:r w:rsidRPr="007E220F">
              <w:rPr>
                <w:sz w:val="17"/>
                <w:lang w:val="it-IT"/>
              </w:rPr>
              <w:t>[F3]</w:t>
            </w:r>
          </w:p>
        </w:tc>
        <w:tc>
          <w:tcPr>
            <w:tcW w:w="6120" w:type="dxa"/>
          </w:tcPr>
          <w:p w14:paraId="047FC73E" w14:textId="77777777" w:rsidR="00B24A9C" w:rsidRPr="007E220F" w:rsidRDefault="00000000" w:rsidP="007E220F">
            <w:pPr>
              <w:jc w:val="both"/>
              <w:rPr>
                <w:lang w:val="it-IT"/>
              </w:rPr>
            </w:pPr>
            <w:r w:rsidRPr="007E220F">
              <w:rPr>
                <w:sz w:val="17"/>
                <w:lang w:val="it-IT"/>
              </w:rPr>
              <w:t>Analisi_Integrazione_IAM_Profilazione.txt — analisi di integrazione OIDC, decisioni, piano e rischi (30/09/2026)</w:t>
            </w:r>
          </w:p>
        </w:tc>
        <w:tc>
          <w:tcPr>
            <w:tcW w:w="2448" w:type="dxa"/>
          </w:tcPr>
          <w:p w14:paraId="350B5AD5" w14:textId="77777777" w:rsidR="00B24A9C" w:rsidRPr="007E220F" w:rsidRDefault="00000000" w:rsidP="007E220F">
            <w:pPr>
              <w:jc w:val="both"/>
              <w:rPr>
                <w:lang w:val="it-IT"/>
              </w:rPr>
            </w:pPr>
            <w:r w:rsidRPr="007E220F">
              <w:rPr>
                <w:sz w:val="17"/>
                <w:lang w:val="it-IT"/>
              </w:rPr>
              <w:t>Analisi del fornitore</w:t>
            </w:r>
          </w:p>
        </w:tc>
      </w:tr>
      <w:tr w:rsidR="00B24A9C" w:rsidRPr="007E220F" w14:paraId="2F7CBDD0" w14:textId="77777777">
        <w:tc>
          <w:tcPr>
            <w:tcW w:w="792" w:type="dxa"/>
          </w:tcPr>
          <w:p w14:paraId="4D0C4FDA" w14:textId="77777777" w:rsidR="00B24A9C" w:rsidRPr="007E220F" w:rsidRDefault="00000000" w:rsidP="007E220F">
            <w:pPr>
              <w:jc w:val="both"/>
              <w:rPr>
                <w:lang w:val="it-IT"/>
              </w:rPr>
            </w:pPr>
            <w:r w:rsidRPr="007E220F">
              <w:rPr>
                <w:sz w:val="17"/>
                <w:lang w:val="it-IT"/>
              </w:rPr>
              <w:t>[F4]</w:t>
            </w:r>
          </w:p>
        </w:tc>
        <w:tc>
          <w:tcPr>
            <w:tcW w:w="6120" w:type="dxa"/>
          </w:tcPr>
          <w:p w14:paraId="6C6038DB" w14:textId="77777777" w:rsidR="00B24A9C" w:rsidRPr="007E220F" w:rsidRDefault="00000000" w:rsidP="007E220F">
            <w:pPr>
              <w:jc w:val="both"/>
              <w:rPr>
                <w:lang w:val="it-IT"/>
              </w:rPr>
            </w:pPr>
            <w:r w:rsidRPr="007E220F">
              <w:rPr>
                <w:sz w:val="17"/>
                <w:lang w:val="it-IT"/>
              </w:rPr>
              <w:t>RMCAP-IAM-MAN «Integrazione applicativa con il servizio di Identity and Access Management», Ed. 16 del 23/06/2025 (RTI Fastweb-Leonardo)</w:t>
            </w:r>
          </w:p>
        </w:tc>
        <w:tc>
          <w:tcPr>
            <w:tcW w:w="2448" w:type="dxa"/>
          </w:tcPr>
          <w:p w14:paraId="42722185" w14:textId="77777777" w:rsidR="00B24A9C" w:rsidRPr="007E220F" w:rsidRDefault="00000000" w:rsidP="007E220F">
            <w:pPr>
              <w:jc w:val="both"/>
              <w:rPr>
                <w:lang w:val="it-IT"/>
              </w:rPr>
            </w:pPr>
            <w:r w:rsidRPr="007E220F">
              <w:rPr>
                <w:sz w:val="17"/>
                <w:lang w:val="it-IT"/>
              </w:rPr>
              <w:t>Specifica normativa dell’ente</w:t>
            </w:r>
          </w:p>
        </w:tc>
      </w:tr>
      <w:tr w:rsidR="00B24A9C" w:rsidRPr="007E220F" w14:paraId="07F1EA32" w14:textId="77777777">
        <w:tc>
          <w:tcPr>
            <w:tcW w:w="792" w:type="dxa"/>
          </w:tcPr>
          <w:p w14:paraId="5F8AADE0" w14:textId="77777777" w:rsidR="00B24A9C" w:rsidRPr="007E220F" w:rsidRDefault="00000000" w:rsidP="007E220F">
            <w:pPr>
              <w:jc w:val="both"/>
              <w:rPr>
                <w:lang w:val="it-IT"/>
              </w:rPr>
            </w:pPr>
            <w:r w:rsidRPr="007E220F">
              <w:rPr>
                <w:sz w:val="17"/>
                <w:lang w:val="it-IT"/>
              </w:rPr>
              <w:t>[F5]</w:t>
            </w:r>
          </w:p>
        </w:tc>
        <w:tc>
          <w:tcPr>
            <w:tcW w:w="6120" w:type="dxa"/>
          </w:tcPr>
          <w:p w14:paraId="663D57FE" w14:textId="77777777" w:rsidR="00B24A9C" w:rsidRPr="007E220F" w:rsidRDefault="00000000" w:rsidP="007E220F">
            <w:pPr>
              <w:jc w:val="both"/>
              <w:rPr>
                <w:lang w:val="it-IT"/>
              </w:rPr>
            </w:pPr>
            <w:proofErr w:type="spellStart"/>
            <w:r w:rsidRPr="007E220F">
              <w:rPr>
                <w:sz w:val="17"/>
                <w:lang w:val="it-IT"/>
              </w:rPr>
              <w:t>Prologic</w:t>
            </w:r>
            <w:proofErr w:type="spellEnd"/>
            <w:r w:rsidRPr="007E220F">
              <w:rPr>
                <w:sz w:val="17"/>
                <w:lang w:val="it-IT"/>
              </w:rPr>
              <w:t xml:space="preserve"> — «Comunicazione tra Identity Broker e servizi SSO»</w:t>
            </w:r>
          </w:p>
        </w:tc>
        <w:tc>
          <w:tcPr>
            <w:tcW w:w="2448" w:type="dxa"/>
          </w:tcPr>
          <w:p w14:paraId="5A65A182" w14:textId="77777777" w:rsidR="00B24A9C" w:rsidRPr="007E220F" w:rsidRDefault="00000000" w:rsidP="007E220F">
            <w:pPr>
              <w:jc w:val="both"/>
              <w:rPr>
                <w:lang w:val="it-IT"/>
              </w:rPr>
            </w:pPr>
            <w:r w:rsidRPr="007E220F">
              <w:rPr>
                <w:sz w:val="17"/>
                <w:lang w:val="it-IT"/>
              </w:rPr>
              <w:t>Documentazione di fornitore</w:t>
            </w:r>
          </w:p>
        </w:tc>
      </w:tr>
      <w:tr w:rsidR="00B24A9C" w:rsidRPr="007E220F" w14:paraId="21348A65" w14:textId="77777777">
        <w:tc>
          <w:tcPr>
            <w:tcW w:w="792" w:type="dxa"/>
          </w:tcPr>
          <w:p w14:paraId="66B23E34" w14:textId="77777777" w:rsidR="00B24A9C" w:rsidRPr="007E220F" w:rsidRDefault="00000000" w:rsidP="007E220F">
            <w:pPr>
              <w:jc w:val="both"/>
              <w:rPr>
                <w:lang w:val="it-IT"/>
              </w:rPr>
            </w:pPr>
            <w:r w:rsidRPr="007E220F">
              <w:rPr>
                <w:sz w:val="17"/>
                <w:lang w:val="it-IT"/>
              </w:rPr>
              <w:t>[F6]</w:t>
            </w:r>
          </w:p>
        </w:tc>
        <w:tc>
          <w:tcPr>
            <w:tcW w:w="6120" w:type="dxa"/>
          </w:tcPr>
          <w:p w14:paraId="5F093A03" w14:textId="77777777" w:rsidR="00B24A9C" w:rsidRPr="007E220F" w:rsidRDefault="00000000" w:rsidP="007E220F">
            <w:pPr>
              <w:jc w:val="both"/>
              <w:rPr>
                <w:lang w:val="it-IT"/>
              </w:rPr>
            </w:pPr>
            <w:r w:rsidRPr="007E220F">
              <w:rPr>
                <w:sz w:val="17"/>
                <w:lang w:val="it-IT"/>
              </w:rPr>
              <w:t>Sorgenti applicativi di SIPO: common/profilazione-utente, common/</w:t>
            </w:r>
            <w:proofErr w:type="spellStart"/>
            <w:r w:rsidRPr="007E220F">
              <w:rPr>
                <w:sz w:val="17"/>
                <w:lang w:val="it-IT"/>
              </w:rPr>
              <w:t>rest</w:t>
            </w:r>
            <w:proofErr w:type="spellEnd"/>
            <w:r w:rsidRPr="007E220F">
              <w:rPr>
                <w:sz w:val="17"/>
                <w:lang w:val="it-IT"/>
              </w:rPr>
              <w:t>-security, common/</w:t>
            </w:r>
            <w:proofErr w:type="spellStart"/>
            <w:r w:rsidRPr="007E220F">
              <w:rPr>
                <w:sz w:val="17"/>
                <w:lang w:val="it-IT"/>
              </w:rPr>
              <w:t>rest</w:t>
            </w:r>
            <w:proofErr w:type="spellEnd"/>
            <w:r w:rsidRPr="007E220F">
              <w:rPr>
                <w:sz w:val="17"/>
                <w:lang w:val="it-IT"/>
              </w:rPr>
              <w:t>-client, common/</w:t>
            </w:r>
            <w:proofErr w:type="spellStart"/>
            <w:r w:rsidRPr="007E220F">
              <w:rPr>
                <w:sz w:val="17"/>
                <w:lang w:val="it-IT"/>
              </w:rPr>
              <w:t>anpr</w:t>
            </w:r>
            <w:proofErr w:type="spellEnd"/>
            <w:r w:rsidRPr="007E220F">
              <w:rPr>
                <w:sz w:val="17"/>
                <w:lang w:val="it-IT"/>
              </w:rPr>
              <w:t xml:space="preserve">-client, back-end/anagrafe-be, </w:t>
            </w:r>
            <w:proofErr w:type="spellStart"/>
            <w:r w:rsidRPr="007E220F">
              <w:rPr>
                <w:sz w:val="17"/>
                <w:lang w:val="it-IT"/>
              </w:rPr>
              <w:t>sipo</w:t>
            </w:r>
            <w:proofErr w:type="spellEnd"/>
            <w:r w:rsidRPr="007E220F">
              <w:rPr>
                <w:sz w:val="17"/>
                <w:lang w:val="it-IT"/>
              </w:rPr>
              <w:t>-root/</w:t>
            </w:r>
            <w:proofErr w:type="spellStart"/>
            <w:r w:rsidRPr="007E220F">
              <w:rPr>
                <w:sz w:val="17"/>
                <w:lang w:val="it-IT"/>
              </w:rPr>
              <w:t>sql</w:t>
            </w:r>
            <w:proofErr w:type="spellEnd"/>
            <w:r w:rsidRPr="007E220F">
              <w:rPr>
                <w:sz w:val="17"/>
                <w:lang w:val="it-IT"/>
              </w:rPr>
              <w:t>/SQL/collaudo</w:t>
            </w:r>
          </w:p>
        </w:tc>
        <w:tc>
          <w:tcPr>
            <w:tcW w:w="2448" w:type="dxa"/>
          </w:tcPr>
          <w:p w14:paraId="00037F3A" w14:textId="77777777" w:rsidR="00B24A9C" w:rsidRPr="007E220F" w:rsidRDefault="00000000" w:rsidP="007E220F">
            <w:pPr>
              <w:jc w:val="both"/>
              <w:rPr>
                <w:lang w:val="it-IT"/>
              </w:rPr>
            </w:pPr>
            <w:r w:rsidRPr="007E220F">
              <w:rPr>
                <w:sz w:val="17"/>
                <w:lang w:val="it-IT"/>
              </w:rPr>
              <w:t>Sorgente applicativo</w:t>
            </w:r>
          </w:p>
        </w:tc>
      </w:tr>
      <w:tr w:rsidR="00B24A9C" w:rsidRPr="007E220F" w14:paraId="2BE104DB" w14:textId="77777777">
        <w:tc>
          <w:tcPr>
            <w:tcW w:w="792" w:type="dxa"/>
          </w:tcPr>
          <w:p w14:paraId="77AE129D" w14:textId="77777777" w:rsidR="00B24A9C" w:rsidRPr="007E220F" w:rsidRDefault="00000000" w:rsidP="007E220F">
            <w:pPr>
              <w:jc w:val="both"/>
              <w:rPr>
                <w:lang w:val="it-IT"/>
              </w:rPr>
            </w:pPr>
            <w:r w:rsidRPr="007E220F">
              <w:rPr>
                <w:sz w:val="17"/>
                <w:lang w:val="it-IT"/>
              </w:rPr>
              <w:t>[F7]</w:t>
            </w:r>
          </w:p>
        </w:tc>
        <w:tc>
          <w:tcPr>
            <w:tcW w:w="6120" w:type="dxa"/>
          </w:tcPr>
          <w:p w14:paraId="6C0D1B76" w14:textId="77777777" w:rsidR="00B24A9C" w:rsidRPr="007E220F" w:rsidRDefault="00000000" w:rsidP="007E220F">
            <w:pPr>
              <w:jc w:val="both"/>
              <w:rPr>
                <w:lang w:val="it-IT"/>
              </w:rPr>
            </w:pPr>
            <w:proofErr w:type="spellStart"/>
            <w:r w:rsidRPr="007E220F">
              <w:rPr>
                <w:sz w:val="17"/>
                <w:lang w:val="it-IT"/>
              </w:rPr>
              <w:t>fsha_mf</w:t>
            </w:r>
            <w:proofErr w:type="spellEnd"/>
            <w:r w:rsidRPr="007E220F">
              <w:rPr>
                <w:sz w:val="17"/>
                <w:lang w:val="it-IT"/>
              </w:rPr>
              <w:t>-</w:t>
            </w:r>
            <w:proofErr w:type="spellStart"/>
            <w:r w:rsidRPr="007E220F">
              <w:rPr>
                <w:sz w:val="17"/>
                <w:lang w:val="it-IT"/>
              </w:rPr>
              <w:t>shared</w:t>
            </w:r>
            <w:proofErr w:type="spellEnd"/>
            <w:r w:rsidRPr="007E220F">
              <w:rPr>
                <w:sz w:val="17"/>
                <w:lang w:val="it-IT"/>
              </w:rPr>
              <w:t>-library-</w:t>
            </w:r>
            <w:proofErr w:type="spellStart"/>
            <w:r w:rsidRPr="007E220F">
              <w:rPr>
                <w:sz w:val="17"/>
                <w:lang w:val="it-IT"/>
              </w:rPr>
              <w:t>main</w:t>
            </w:r>
            <w:proofErr w:type="spellEnd"/>
            <w:r w:rsidRPr="007E220F">
              <w:rPr>
                <w:sz w:val="17"/>
                <w:lang w:val="it-IT"/>
              </w:rPr>
              <w:t xml:space="preserve"> — libreria </w:t>
            </w:r>
            <w:proofErr w:type="spellStart"/>
            <w:r w:rsidRPr="007E220F">
              <w:rPr>
                <w:sz w:val="17"/>
                <w:lang w:val="it-IT"/>
              </w:rPr>
              <w:t>Angular</w:t>
            </w:r>
            <w:proofErr w:type="spellEnd"/>
            <w:r w:rsidRPr="007E220F">
              <w:rPr>
                <w:sz w:val="17"/>
                <w:lang w:val="it-IT"/>
              </w:rPr>
              <w:t xml:space="preserve"> condivisa di Roma Capitale</w:t>
            </w:r>
          </w:p>
        </w:tc>
        <w:tc>
          <w:tcPr>
            <w:tcW w:w="2448" w:type="dxa"/>
          </w:tcPr>
          <w:p w14:paraId="4DE38137" w14:textId="77777777" w:rsidR="00B24A9C" w:rsidRPr="007E220F" w:rsidRDefault="00000000" w:rsidP="007E220F">
            <w:pPr>
              <w:jc w:val="both"/>
              <w:rPr>
                <w:lang w:val="it-IT"/>
              </w:rPr>
            </w:pPr>
            <w:r w:rsidRPr="007E220F">
              <w:rPr>
                <w:sz w:val="17"/>
                <w:lang w:val="it-IT"/>
              </w:rPr>
              <w:t>Sorgente applicativo</w:t>
            </w:r>
          </w:p>
        </w:tc>
      </w:tr>
      <w:tr w:rsidR="00B24A9C" w:rsidRPr="007E220F" w14:paraId="333394FB" w14:textId="77777777">
        <w:tc>
          <w:tcPr>
            <w:tcW w:w="792" w:type="dxa"/>
          </w:tcPr>
          <w:p w14:paraId="72841248" w14:textId="77777777" w:rsidR="00B24A9C" w:rsidRPr="007E220F" w:rsidRDefault="00000000" w:rsidP="007E220F">
            <w:pPr>
              <w:jc w:val="both"/>
              <w:rPr>
                <w:lang w:val="it-IT"/>
              </w:rPr>
            </w:pPr>
            <w:r w:rsidRPr="007E220F">
              <w:rPr>
                <w:sz w:val="17"/>
                <w:lang w:val="it-IT"/>
              </w:rPr>
              <w:t>[F8]</w:t>
            </w:r>
          </w:p>
        </w:tc>
        <w:tc>
          <w:tcPr>
            <w:tcW w:w="6120" w:type="dxa"/>
          </w:tcPr>
          <w:p w14:paraId="4FBE545C" w14:textId="77777777" w:rsidR="00B24A9C" w:rsidRPr="007E220F" w:rsidRDefault="00000000" w:rsidP="007E220F">
            <w:pPr>
              <w:jc w:val="both"/>
              <w:rPr>
                <w:lang w:val="it-IT"/>
              </w:rPr>
            </w:pPr>
            <w:r w:rsidRPr="007E220F">
              <w:rPr>
                <w:sz w:val="17"/>
                <w:lang w:val="it-IT"/>
              </w:rPr>
              <w:t>ANALISI_Front-End-Angular_v0.6.docx — impostazione dei nuovi front-end</w:t>
            </w:r>
          </w:p>
        </w:tc>
        <w:tc>
          <w:tcPr>
            <w:tcW w:w="2448" w:type="dxa"/>
          </w:tcPr>
          <w:p w14:paraId="53B71F2B" w14:textId="77777777" w:rsidR="00B24A9C" w:rsidRPr="007E220F" w:rsidRDefault="00000000" w:rsidP="007E220F">
            <w:pPr>
              <w:jc w:val="both"/>
              <w:rPr>
                <w:lang w:val="it-IT"/>
              </w:rPr>
            </w:pPr>
            <w:r w:rsidRPr="007E220F">
              <w:rPr>
                <w:sz w:val="17"/>
                <w:lang w:val="it-IT"/>
              </w:rPr>
              <w:t>Documento di progetto</w:t>
            </w:r>
          </w:p>
        </w:tc>
      </w:tr>
      <w:tr w:rsidR="00B24A9C" w:rsidRPr="007E220F" w14:paraId="06264824" w14:textId="77777777">
        <w:tc>
          <w:tcPr>
            <w:tcW w:w="792" w:type="dxa"/>
          </w:tcPr>
          <w:p w14:paraId="5CE72B49" w14:textId="77777777" w:rsidR="00B24A9C" w:rsidRPr="007E220F" w:rsidRDefault="00000000" w:rsidP="007E220F">
            <w:pPr>
              <w:jc w:val="both"/>
              <w:rPr>
                <w:lang w:val="it-IT"/>
              </w:rPr>
            </w:pPr>
            <w:r w:rsidRPr="007E220F">
              <w:rPr>
                <w:sz w:val="17"/>
                <w:lang w:val="it-IT"/>
              </w:rPr>
              <w:t>[F9]</w:t>
            </w:r>
          </w:p>
        </w:tc>
        <w:tc>
          <w:tcPr>
            <w:tcW w:w="6120" w:type="dxa"/>
          </w:tcPr>
          <w:p w14:paraId="2B748203" w14:textId="77777777" w:rsidR="00B24A9C" w:rsidRPr="007E220F" w:rsidRDefault="00000000" w:rsidP="007E220F">
            <w:pPr>
              <w:jc w:val="both"/>
              <w:rPr>
                <w:lang w:val="it-IT"/>
              </w:rPr>
            </w:pPr>
            <w:r w:rsidRPr="007E220F">
              <w:rPr>
                <w:sz w:val="17"/>
                <w:lang w:val="it-IT"/>
              </w:rPr>
              <w:t>Processo_Autenticazione_sipo-auth.txt — la soluzione scelta, descritta dal referente tecnico: componenti, flussi, periodo di transizione</w:t>
            </w:r>
          </w:p>
        </w:tc>
        <w:tc>
          <w:tcPr>
            <w:tcW w:w="2448" w:type="dxa"/>
          </w:tcPr>
          <w:p w14:paraId="2FAC758C" w14:textId="77777777" w:rsidR="00B24A9C" w:rsidRPr="007E220F" w:rsidRDefault="00000000" w:rsidP="007E220F">
            <w:pPr>
              <w:jc w:val="both"/>
              <w:rPr>
                <w:lang w:val="it-IT"/>
              </w:rPr>
            </w:pPr>
            <w:r w:rsidRPr="007E220F">
              <w:rPr>
                <w:sz w:val="17"/>
                <w:lang w:val="it-IT"/>
              </w:rPr>
              <w:t>Scelta del committente</w:t>
            </w:r>
          </w:p>
        </w:tc>
      </w:tr>
      <w:tr w:rsidR="00B24A9C" w:rsidRPr="007E220F" w14:paraId="3A43051F" w14:textId="77777777">
        <w:tc>
          <w:tcPr>
            <w:tcW w:w="792" w:type="dxa"/>
          </w:tcPr>
          <w:p w14:paraId="05AA3D1C" w14:textId="77777777" w:rsidR="00B24A9C" w:rsidRPr="007E220F" w:rsidRDefault="00000000" w:rsidP="007E220F">
            <w:pPr>
              <w:jc w:val="both"/>
              <w:rPr>
                <w:lang w:val="it-IT"/>
              </w:rPr>
            </w:pPr>
            <w:r w:rsidRPr="007E220F">
              <w:rPr>
                <w:sz w:val="17"/>
                <w:lang w:val="it-IT"/>
              </w:rPr>
              <w:t>[F10]</w:t>
            </w:r>
          </w:p>
        </w:tc>
        <w:tc>
          <w:tcPr>
            <w:tcW w:w="6120" w:type="dxa"/>
          </w:tcPr>
          <w:p w14:paraId="6EF71F34" w14:textId="77777777" w:rsidR="00B24A9C" w:rsidRPr="007E220F" w:rsidRDefault="00000000" w:rsidP="007E220F">
            <w:pPr>
              <w:jc w:val="both"/>
              <w:rPr>
                <w:lang w:val="it-IT"/>
              </w:rPr>
            </w:pPr>
            <w:r w:rsidRPr="007E220F">
              <w:rPr>
                <w:sz w:val="17"/>
                <w:lang w:val="it-IT"/>
              </w:rPr>
              <w:t>Analisi_Incrociata_IAM_Profilazione.txt — confronto fra questo documento e le analisi del fornitore, con la soluzione proposta e le stime</w:t>
            </w:r>
          </w:p>
        </w:tc>
        <w:tc>
          <w:tcPr>
            <w:tcW w:w="2448" w:type="dxa"/>
          </w:tcPr>
          <w:p w14:paraId="19750B66" w14:textId="77777777" w:rsidR="00B24A9C" w:rsidRPr="007E220F" w:rsidRDefault="00000000" w:rsidP="007E220F">
            <w:pPr>
              <w:jc w:val="both"/>
              <w:rPr>
                <w:lang w:val="it-IT"/>
              </w:rPr>
            </w:pPr>
            <w:r w:rsidRPr="007E220F">
              <w:rPr>
                <w:sz w:val="17"/>
                <w:lang w:val="it-IT"/>
              </w:rPr>
              <w:t>Analisi del fornitore</w:t>
            </w:r>
          </w:p>
        </w:tc>
      </w:tr>
      <w:tr w:rsidR="00B24A9C" w:rsidRPr="007E220F" w14:paraId="69A30FF5" w14:textId="77777777">
        <w:tc>
          <w:tcPr>
            <w:tcW w:w="792" w:type="dxa"/>
          </w:tcPr>
          <w:p w14:paraId="38285186" w14:textId="77777777" w:rsidR="00B24A9C" w:rsidRPr="007E220F" w:rsidRDefault="00000000" w:rsidP="007E220F">
            <w:pPr>
              <w:jc w:val="both"/>
              <w:rPr>
                <w:lang w:val="it-IT"/>
              </w:rPr>
            </w:pPr>
            <w:r w:rsidRPr="007E220F">
              <w:rPr>
                <w:sz w:val="17"/>
                <w:lang w:val="it-IT"/>
              </w:rPr>
              <w:t>[F11]</w:t>
            </w:r>
          </w:p>
        </w:tc>
        <w:tc>
          <w:tcPr>
            <w:tcW w:w="6120" w:type="dxa"/>
          </w:tcPr>
          <w:p w14:paraId="7DCC64A8" w14:textId="77777777" w:rsidR="00B24A9C" w:rsidRPr="007E220F" w:rsidRDefault="00000000" w:rsidP="007E220F">
            <w:pPr>
              <w:jc w:val="both"/>
              <w:rPr>
                <w:lang w:val="it-IT"/>
              </w:rPr>
            </w:pPr>
            <w:r w:rsidRPr="007E220F">
              <w:rPr>
                <w:sz w:val="17"/>
                <w:lang w:val="it-IT"/>
              </w:rPr>
              <w:t>«Manuale Operativo Applicazione RDE_COEC», modello DTD 2026.2 — il modulo con cui un applicativo entra in esercizio al CED. ⚠️ Non descrive un’integrazione con IAM: vi rinvia alle linee guida della Direzione Servizi Digitali</w:t>
            </w:r>
          </w:p>
        </w:tc>
        <w:tc>
          <w:tcPr>
            <w:tcW w:w="2448" w:type="dxa"/>
          </w:tcPr>
          <w:p w14:paraId="253E7F36" w14:textId="77777777" w:rsidR="00B24A9C" w:rsidRPr="007E220F" w:rsidRDefault="00000000" w:rsidP="007E220F">
            <w:pPr>
              <w:jc w:val="both"/>
              <w:rPr>
                <w:lang w:val="it-IT"/>
              </w:rPr>
            </w:pPr>
            <w:r w:rsidRPr="007E220F">
              <w:rPr>
                <w:sz w:val="17"/>
                <w:lang w:val="it-IT"/>
              </w:rPr>
              <w:t>Modulistica dell’ente</w:t>
            </w:r>
          </w:p>
        </w:tc>
      </w:tr>
    </w:tbl>
    <w:p w14:paraId="2FA825F0" w14:textId="77777777" w:rsidR="00B24A9C" w:rsidRPr="007E220F" w:rsidRDefault="00C479CF" w:rsidP="007E220F">
      <w:pPr>
        <w:pStyle w:val="Titolo1"/>
        <w:jc w:val="both"/>
        <w:rPr>
          <w:lang w:val="it-IT"/>
        </w:rPr>
      </w:pPr>
      <w:bookmarkStart w:id="4" w:name="_Toc242202303"/>
      <w:r>
        <w:rPr>
          <w:lang w:val="it-IT"/>
        </w:rPr>
        <w:t>Executive summary</w:t>
      </w:r>
      <w:bookmarkEnd w:id="4"/>
    </w:p>
    <w:p w14:paraId="60C42C4C" w14:textId="77777777" w:rsidR="00B24A9C" w:rsidRPr="007E220F" w:rsidRDefault="00C479CF" w:rsidP="007E220F">
      <w:pPr>
        <w:jc w:val="both"/>
        <w:rPr>
          <w:lang w:val="it-IT"/>
        </w:rPr>
      </w:pPr>
      <w:r>
        <w:rPr>
          <w:lang w:val="it-IT"/>
        </w:rPr>
        <w:t xml:space="preserve">Da quanto abbiamo potuto accertare </w:t>
      </w:r>
      <w:r w:rsidRPr="007E220F">
        <w:rPr>
          <w:lang w:val="it-IT"/>
        </w:rPr>
        <w:t xml:space="preserve">SIPO ha </w:t>
      </w:r>
      <w:r w:rsidRPr="00C479CF">
        <w:rPr>
          <w:bCs/>
          <w:lang w:val="it-IT"/>
        </w:rPr>
        <w:t>due livelli di identità, distinti e scollegati</w:t>
      </w:r>
      <w:r w:rsidRPr="007E220F">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Pr>
          <w:lang w:val="it-IT"/>
        </w:rPr>
        <w:t>token</w:t>
      </w:r>
      <w:r w:rsidRPr="007E220F">
        <w:rPr>
          <w:lang w:val="it-IT"/>
        </w:rPr>
        <w:t xml:space="preserve"> presentando </w:t>
      </w:r>
      <w:r w:rsidRPr="00C479CF">
        <w:rPr>
          <w:bCs/>
          <w:lang w:val="it-IT"/>
        </w:rPr>
        <w:t>un’utenza applicativa scelta in base al ruolo</w:t>
      </w:r>
      <w:r w:rsidRPr="007E220F">
        <w:rPr>
          <w:lang w:val="it-IT"/>
        </w:rPr>
        <w:t>, non la persona.</w:t>
      </w:r>
    </w:p>
    <w:p w14:paraId="60E43DB8" w14:textId="77777777" w:rsidR="00B24A9C" w:rsidRPr="007E220F" w:rsidRDefault="00000000" w:rsidP="007E220F">
      <w:pPr>
        <w:jc w:val="both"/>
        <w:rPr>
          <w:lang w:val="it-IT"/>
        </w:rPr>
      </w:pPr>
      <w:r w:rsidRPr="00C479CF">
        <w:rPr>
          <w:bCs/>
          <w:u w:val="single"/>
          <w:lang w:val="it-IT"/>
        </w:rPr>
        <w:t>Fra i due livelli l’identità dell’operatore si perde.</w:t>
      </w:r>
      <w:r w:rsidRPr="007E220F">
        <w:rPr>
          <w:lang w:val="it-IT"/>
        </w:rPr>
        <w:t xml:space="preserve"> Nel </w:t>
      </w:r>
      <w:r w:rsidR="00EA46F5">
        <w:rPr>
          <w:lang w:val="it-IT"/>
        </w:rPr>
        <w:t>token</w:t>
      </w:r>
      <w:r w:rsidRPr="007E220F">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2F209B14" w14:textId="77777777" w:rsidR="00B24A9C" w:rsidRPr="007E220F" w:rsidRDefault="00000000" w:rsidP="007E220F">
      <w:pPr>
        <w:jc w:val="both"/>
        <w:rPr>
          <w:lang w:val="it-IT"/>
        </w:rPr>
      </w:pPr>
      <w:r w:rsidRPr="007E220F">
        <w:rPr>
          <w:lang w:val="it-IT"/>
        </w:rPr>
        <w:t xml:space="preserve">Sull’integrazione con l’IAM il punto di partenza è migliore di quanto sembri: </w:t>
      </w:r>
      <w:r w:rsidRPr="00C479CF">
        <w:rPr>
          <w:bCs/>
          <w:lang w:val="it-IT"/>
        </w:rPr>
        <w:t>SIPO non è fuori dall’IAM</w:t>
      </w:r>
      <w:r w:rsidR="00C479CF">
        <w:rPr>
          <w:bCs/>
          <w:lang w:val="it-IT"/>
        </w:rPr>
        <w:t xml:space="preserve"> ma</w:t>
      </w:r>
      <w:r w:rsidRPr="00C479CF">
        <w:rPr>
          <w:bCs/>
          <w:lang w:val="it-IT"/>
        </w:rPr>
        <w:t xml:space="preserve"> ne usa la modalità più debole</w:t>
      </w:r>
      <w:r w:rsidRPr="007E220F">
        <w:rPr>
          <w:lang w:val="it-IT"/>
        </w:rPr>
        <w:t xml:space="preserve">. Le intestazioni «iv-» non sono un arrangiamento proprietario ma la modalità header prevista dal capitolo 3.2 della specifica dell’ente [F4]. Passare al flusso con </w:t>
      </w:r>
      <w:r w:rsidR="00EA46F5">
        <w:rPr>
          <w:lang w:val="it-IT"/>
        </w:rPr>
        <w:t>token</w:t>
      </w:r>
      <w:r w:rsidRPr="007E220F">
        <w:rPr>
          <w:lang w:val="it-IT"/>
        </w:rPr>
        <w:t xml:space="preserve"> firmato significa </w:t>
      </w:r>
      <w:r w:rsidRPr="00C479CF">
        <w:rPr>
          <w:bCs/>
          <w:lang w:val="it-IT"/>
        </w:rPr>
        <w:t>cambiare soltanto lo strato di ingresso dell’identità</w:t>
      </w:r>
      <w:r w:rsidRPr="007E220F">
        <w:rPr>
          <w:lang w:val="it-IT"/>
        </w:rPr>
        <w:t>: ruoli, aree e funzionalità restano dove sono, e l’oggetto che i trentacinque front-end leggono dalla sessione non cambia. Si configurano, non si riscrivono.</w:t>
      </w:r>
    </w:p>
    <w:p w14:paraId="10EA22F0" w14:textId="77777777" w:rsidR="00B24A9C" w:rsidRPr="007E220F" w:rsidRDefault="00000000" w:rsidP="007E220F">
      <w:pPr>
        <w:jc w:val="both"/>
        <w:rPr>
          <w:lang w:val="it-IT"/>
        </w:rPr>
      </w:pPr>
      <w:r w:rsidRPr="007E220F">
        <w:rPr>
          <w:lang w:val="it-IT"/>
        </w:rPr>
        <w:t xml:space="preserve">Ciò che </w:t>
      </w:r>
      <w:r w:rsidR="00C479CF">
        <w:rPr>
          <w:lang w:val="it-IT"/>
        </w:rPr>
        <w:t xml:space="preserve">risulta è che </w:t>
      </w:r>
      <w:r w:rsidRPr="007E220F">
        <w:rPr>
          <w:lang w:val="it-IT"/>
        </w:rPr>
        <w:t xml:space="preserve">i servizi rispondono senza </w:t>
      </w:r>
      <w:r w:rsidR="00C479CF">
        <w:rPr>
          <w:lang w:val="it-IT"/>
        </w:rPr>
        <w:t>token identitario</w:t>
      </w:r>
      <w:r w:rsidRPr="007E220F">
        <w:rPr>
          <w:lang w:val="it-IT"/>
        </w:rPr>
        <w:t xml:space="preserve">, i segreti </w:t>
      </w:r>
      <w:r w:rsidR="00C479CF">
        <w:rPr>
          <w:lang w:val="it-IT"/>
        </w:rPr>
        <w:t xml:space="preserve">sono </w:t>
      </w:r>
      <w:r w:rsidRPr="007E220F">
        <w:rPr>
          <w:lang w:val="it-IT"/>
        </w:rPr>
        <w:t xml:space="preserve">in chiaro, il trasporto non cifrato e l’assenza di un’autorizzazione per funzione non dipendono da come si entra. </w:t>
      </w:r>
    </w:p>
    <w:p w14:paraId="014B0E68" w14:textId="77777777" w:rsidR="00B24A9C" w:rsidRPr="007E220F" w:rsidRDefault="00000000" w:rsidP="007E220F">
      <w:pPr>
        <w:pStyle w:val="Titolo1"/>
        <w:jc w:val="both"/>
        <w:rPr>
          <w:lang w:val="it-IT"/>
        </w:rPr>
      </w:pPr>
      <w:bookmarkStart w:id="5" w:name="_Toc242202304"/>
      <w:r w:rsidRPr="007E220F">
        <w:rPr>
          <w:lang w:val="it-IT"/>
        </w:rPr>
        <w:lastRenderedPageBreak/>
        <w:t>Parte I — Lo stato di fatto</w:t>
      </w:r>
      <w:bookmarkEnd w:id="5"/>
    </w:p>
    <w:p w14:paraId="37746E9E" w14:textId="77777777" w:rsidR="00B24A9C" w:rsidRPr="007E220F" w:rsidRDefault="00000000" w:rsidP="007E220F">
      <w:pPr>
        <w:jc w:val="both"/>
        <w:rPr>
          <w:lang w:val="it-IT"/>
        </w:rPr>
      </w:pPr>
      <w:r w:rsidRPr="007E220F">
        <w:rPr>
          <w:lang w:val="it-IT"/>
        </w:rPr>
        <w:t xml:space="preserve">La ricognizione che segue descrive il sistema come è oggi. </w:t>
      </w:r>
    </w:p>
    <w:p w14:paraId="08C47E24" w14:textId="77777777" w:rsidR="00B24A9C" w:rsidRPr="007E220F" w:rsidRDefault="00000000" w:rsidP="007E220F">
      <w:pPr>
        <w:pStyle w:val="Titolo2"/>
        <w:jc w:val="both"/>
        <w:rPr>
          <w:lang w:val="it-IT"/>
        </w:rPr>
      </w:pPr>
      <w:bookmarkStart w:id="6" w:name="_Toc242202305"/>
      <w:r w:rsidRPr="007E220F">
        <w:rPr>
          <w:lang w:val="it-IT"/>
        </w:rPr>
        <w:t>L’autenticazione: SIPO non autentica</w:t>
      </w:r>
      <w:bookmarkEnd w:id="6"/>
    </w:p>
    <w:p w14:paraId="7527E8BE" w14:textId="77777777" w:rsidR="00B24A9C" w:rsidRPr="007E220F" w:rsidRDefault="00000000" w:rsidP="007E220F">
      <w:pPr>
        <w:jc w:val="both"/>
        <w:rPr>
          <w:lang w:val="it-IT"/>
        </w:rPr>
      </w:pPr>
      <w:r w:rsidRPr="007E220F">
        <w:rPr>
          <w:lang w:val="it-IT"/>
        </w:rPr>
        <w:t xml:space="preserve">Non </w:t>
      </w:r>
      <w:r w:rsidR="00C479CF">
        <w:rPr>
          <w:lang w:val="it-IT"/>
        </w:rPr>
        <w:t xml:space="preserve">ci risulta che </w:t>
      </w:r>
      <w:r w:rsidRPr="007E220F">
        <w:rPr>
          <w:lang w:val="it-IT"/>
        </w:rPr>
        <w:t>esist</w:t>
      </w:r>
      <w:r w:rsidR="00C479CF">
        <w:rPr>
          <w:lang w:val="it-IT"/>
        </w:rPr>
        <w:t>a</w:t>
      </w:r>
      <w:r w:rsidRPr="007E220F">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C479CF">
        <w:rPr>
          <w:bCs/>
          <w:lang w:val="it-IT"/>
        </w:rPr>
        <w:t xml:space="preserve">le credenziali sono </w:t>
      </w:r>
      <w:r w:rsidR="00C479CF">
        <w:rPr>
          <w:bCs/>
          <w:lang w:val="it-IT"/>
        </w:rPr>
        <w:t>una</w:t>
      </w:r>
      <w:r w:rsidRPr="00C479CF">
        <w:rPr>
          <w:bCs/>
          <w:lang w:val="it-IT"/>
        </w:rPr>
        <w:t xml:space="preserve"> stringa vuota</w:t>
      </w:r>
      <w:r w:rsidRPr="007E220F">
        <w:rPr>
          <w:lang w:val="it-IT"/>
        </w:rPr>
        <w:t>: serve solo ad autorizzare.</w:t>
      </w:r>
    </w:p>
    <w:p w14:paraId="1718ADAC" w14:textId="77777777" w:rsidR="00B24A9C" w:rsidRPr="007E220F" w:rsidRDefault="00000000" w:rsidP="007E220F">
      <w:pPr>
        <w:jc w:val="both"/>
        <w:rPr>
          <w:lang w:val="it-IT"/>
        </w:rPr>
      </w:pPr>
      <w:r w:rsidRPr="007E220F">
        <w:rPr>
          <w:noProof/>
          <w:lang w:val="it-IT"/>
        </w:rPr>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28CB617F" w14:textId="77777777" w:rsidR="00B24A9C" w:rsidRPr="007E220F" w:rsidRDefault="00000000" w:rsidP="007E220F">
      <w:pPr>
        <w:jc w:val="both"/>
        <w:rPr>
          <w:lang w:val="it-IT"/>
        </w:rPr>
      </w:pPr>
      <w:r w:rsidRPr="007E220F">
        <w:rPr>
          <w:i/>
          <w:sz w:val="18"/>
          <w:lang w:val="it-IT"/>
        </w:rPr>
        <w:t>Figura 1 — La catena dell’accesso. Il pallino rosso segna i punti in cui un elemento è accolto senza essere verificato.</w:t>
      </w:r>
    </w:p>
    <w:p w14:paraId="1D681FF4" w14:textId="77777777" w:rsidR="00B24A9C" w:rsidRPr="007E220F" w:rsidRDefault="00000000" w:rsidP="007E220F">
      <w:pPr>
        <w:jc w:val="both"/>
        <w:rPr>
          <w:lang w:val="it-IT"/>
        </w:rPr>
      </w:pPr>
      <w:r w:rsidRPr="007E220F">
        <w:rPr>
          <w:lang w:val="it-IT"/>
        </w:rPr>
        <w:t xml:space="preserve">Il corollario pratico è che </w:t>
      </w:r>
      <w:r w:rsidRPr="00C479CF">
        <w:rPr>
          <w:bCs/>
          <w:lang w:val="it-IT"/>
        </w:rPr>
        <w:t>in SIPO non esiste un luogo in cui intervenire sull’accesso:</w:t>
      </w:r>
      <w:r w:rsidRPr="007E220F">
        <w:rPr>
          <w:lang w:val="it-IT"/>
        </w:rPr>
        <w:t xml:space="preserve"> qualunque cambiamento riguardi il modo in cui gli operatori si identificano si decide altrove </w:t>
      </w:r>
      <w:r w:rsidRPr="007E220F">
        <w:rPr>
          <w:lang w:val="it-IT"/>
        </w:rPr>
        <w:lastRenderedPageBreak/>
        <w:t>e arriva come un cambiamento del formato delle intestazioni. È esattamente ciò che la seconda parte di questo documento descrive.</w:t>
      </w:r>
    </w:p>
    <w:p w14:paraId="3E9E8CD0" w14:textId="77777777" w:rsidR="00B24A9C" w:rsidRPr="007E220F" w:rsidRDefault="00000000" w:rsidP="007E220F">
      <w:pPr>
        <w:jc w:val="both"/>
        <w:rPr>
          <w:lang w:val="it-IT"/>
        </w:rPr>
      </w:pPr>
      <w:r w:rsidRPr="007E220F">
        <w:rPr>
          <w:lang w:val="it-IT"/>
        </w:rPr>
        <w:t xml:space="preserve">Verso i back-end avviene invece un’autenticazione vera: un flusso a concessione per password, con un </w:t>
      </w:r>
      <w:r w:rsidR="00C479CF">
        <w:rPr>
          <w:lang w:val="it-IT"/>
        </w:rPr>
        <w:t>token</w:t>
      </w:r>
      <w:r w:rsidRPr="007E220F">
        <w:rPr>
          <w:lang w:val="it-IT"/>
        </w:rPr>
        <w:t xml:space="preserve"> richiesto </w:t>
      </w:r>
      <w:r w:rsidRPr="00C479CF">
        <w:rPr>
          <w:bCs/>
          <w:lang w:val="it-IT"/>
        </w:rPr>
        <w:t>a ogni chiamata</w:t>
      </w:r>
      <w:r w:rsidRPr="007E220F">
        <w:rPr>
          <w:lang w:val="it-IT"/>
        </w:rPr>
        <w:t xml:space="preserve"> e mai conservato. </w:t>
      </w:r>
      <w:r w:rsidRPr="00C479CF">
        <w:rPr>
          <w:u w:val="single"/>
          <w:lang w:val="it-IT"/>
        </w:rPr>
        <w:t>L’identità che vi viaggia è però quella dell’utenza tecnica</w:t>
      </w:r>
      <w:r w:rsidRPr="007E220F">
        <w:rPr>
          <w:lang w:val="it-IT"/>
        </w:rPr>
        <w:t>. 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C479CF" w14:paraId="3BD5A5EA" w14:textId="77777777" w:rsidTr="00C479CF">
        <w:tc>
          <w:tcPr>
            <w:tcW w:w="2160" w:type="dxa"/>
            <w:shd w:val="clear" w:color="auto" w:fill="DAE9F7" w:themeFill="text2" w:themeFillTint="1A"/>
          </w:tcPr>
          <w:p w14:paraId="638CD1BD" w14:textId="77777777" w:rsidR="00B24A9C" w:rsidRPr="00C479CF" w:rsidRDefault="00000000" w:rsidP="007E220F">
            <w:pPr>
              <w:jc w:val="both"/>
              <w:rPr>
                <w:b/>
                <w:lang w:val="it-IT"/>
              </w:rPr>
            </w:pPr>
            <w:r w:rsidRPr="00C479CF">
              <w:rPr>
                <w:b/>
                <w:sz w:val="17"/>
                <w:lang w:val="it-IT"/>
              </w:rPr>
              <w:t>CONF_RUOLI.RUOLO</w:t>
            </w:r>
          </w:p>
        </w:tc>
        <w:tc>
          <w:tcPr>
            <w:tcW w:w="2160" w:type="dxa"/>
            <w:shd w:val="clear" w:color="auto" w:fill="DAE9F7" w:themeFill="text2" w:themeFillTint="1A"/>
          </w:tcPr>
          <w:p w14:paraId="2C57391F" w14:textId="77777777" w:rsidR="00B24A9C" w:rsidRPr="00C479CF" w:rsidRDefault="00000000" w:rsidP="007E220F">
            <w:pPr>
              <w:jc w:val="both"/>
              <w:rPr>
                <w:b/>
                <w:lang w:val="it-IT"/>
              </w:rPr>
            </w:pPr>
            <w:r w:rsidRPr="00C479CF">
              <w:rPr>
                <w:b/>
                <w:sz w:val="17"/>
                <w:lang w:val="it-IT"/>
              </w:rPr>
              <w:t>Autorità nel front-end</w:t>
            </w:r>
          </w:p>
        </w:tc>
        <w:tc>
          <w:tcPr>
            <w:tcW w:w="1872" w:type="dxa"/>
            <w:shd w:val="clear" w:color="auto" w:fill="DAE9F7" w:themeFill="text2" w:themeFillTint="1A"/>
          </w:tcPr>
          <w:p w14:paraId="29371E99" w14:textId="77777777" w:rsidR="00B24A9C" w:rsidRPr="00C479CF" w:rsidRDefault="00000000" w:rsidP="007E220F">
            <w:pPr>
              <w:jc w:val="both"/>
              <w:rPr>
                <w:b/>
                <w:lang w:val="it-IT"/>
              </w:rPr>
            </w:pPr>
            <w:r w:rsidRPr="00C479CF">
              <w:rPr>
                <w:b/>
                <w:sz w:val="17"/>
                <w:lang w:val="it-IT"/>
              </w:rPr>
              <w:t>PROFILO_BE</w:t>
            </w:r>
          </w:p>
        </w:tc>
        <w:tc>
          <w:tcPr>
            <w:tcW w:w="1728" w:type="dxa"/>
            <w:shd w:val="clear" w:color="auto" w:fill="DAE9F7" w:themeFill="text2" w:themeFillTint="1A"/>
          </w:tcPr>
          <w:p w14:paraId="429DA03C" w14:textId="77777777" w:rsidR="00B24A9C" w:rsidRPr="00C479CF" w:rsidRDefault="00000000" w:rsidP="007E220F">
            <w:pPr>
              <w:jc w:val="both"/>
              <w:rPr>
                <w:b/>
                <w:lang w:val="it-IT"/>
              </w:rPr>
            </w:pPr>
            <w:r w:rsidRPr="00C479CF">
              <w:rPr>
                <w:b/>
                <w:sz w:val="17"/>
                <w:lang w:val="it-IT"/>
              </w:rPr>
              <w:t>Utenza tecnica</w:t>
            </w:r>
          </w:p>
        </w:tc>
        <w:tc>
          <w:tcPr>
            <w:tcW w:w="2160" w:type="dxa"/>
            <w:shd w:val="clear" w:color="auto" w:fill="DAE9F7" w:themeFill="text2" w:themeFillTint="1A"/>
          </w:tcPr>
          <w:p w14:paraId="3418F0AB" w14:textId="77777777" w:rsidR="00B24A9C" w:rsidRPr="00C479CF" w:rsidRDefault="00000000" w:rsidP="007E220F">
            <w:pPr>
              <w:jc w:val="both"/>
              <w:rPr>
                <w:b/>
                <w:lang w:val="it-IT"/>
              </w:rPr>
            </w:pPr>
            <w:r w:rsidRPr="00C479CF">
              <w:rPr>
                <w:b/>
                <w:sz w:val="17"/>
                <w:lang w:val="it-IT"/>
              </w:rPr>
              <w:t>Autorità nel back-end</w:t>
            </w:r>
          </w:p>
        </w:tc>
      </w:tr>
      <w:tr w:rsidR="00B24A9C" w:rsidRPr="007E220F" w14:paraId="7C35F8ED" w14:textId="77777777">
        <w:tc>
          <w:tcPr>
            <w:tcW w:w="2160" w:type="dxa"/>
          </w:tcPr>
          <w:p w14:paraId="0E4ADB07" w14:textId="77777777" w:rsidR="00B24A9C" w:rsidRPr="007E220F" w:rsidRDefault="00000000" w:rsidP="007E220F">
            <w:pPr>
              <w:jc w:val="both"/>
              <w:rPr>
                <w:lang w:val="it-IT"/>
              </w:rPr>
            </w:pPr>
            <w:r w:rsidRPr="007E220F">
              <w:rPr>
                <w:sz w:val="17"/>
                <w:lang w:val="it-IT"/>
              </w:rPr>
              <w:t>ADMIN (1)</w:t>
            </w:r>
          </w:p>
        </w:tc>
        <w:tc>
          <w:tcPr>
            <w:tcW w:w="2160" w:type="dxa"/>
          </w:tcPr>
          <w:p w14:paraId="68C146ED" w14:textId="77777777" w:rsidR="00B24A9C" w:rsidRPr="007E220F" w:rsidRDefault="00000000" w:rsidP="007E220F">
            <w:pPr>
              <w:jc w:val="both"/>
              <w:rPr>
                <w:lang w:val="it-IT"/>
              </w:rPr>
            </w:pPr>
            <w:r w:rsidRPr="007E220F">
              <w:rPr>
                <w:sz w:val="17"/>
                <w:lang w:val="it-IT"/>
              </w:rPr>
              <w:t>ROLE_ADMIN</w:t>
            </w:r>
          </w:p>
        </w:tc>
        <w:tc>
          <w:tcPr>
            <w:tcW w:w="1872" w:type="dxa"/>
          </w:tcPr>
          <w:p w14:paraId="59CAD274" w14:textId="77777777" w:rsidR="00B24A9C" w:rsidRPr="007E220F" w:rsidRDefault="00000000" w:rsidP="007E220F">
            <w:pPr>
              <w:jc w:val="both"/>
              <w:rPr>
                <w:lang w:val="it-IT"/>
              </w:rPr>
            </w:pPr>
            <w:r w:rsidRPr="007E220F">
              <w:rPr>
                <w:sz w:val="17"/>
                <w:lang w:val="it-IT"/>
              </w:rPr>
              <w:t>ADMIN</w:t>
            </w:r>
          </w:p>
        </w:tc>
        <w:tc>
          <w:tcPr>
            <w:tcW w:w="1728" w:type="dxa"/>
          </w:tcPr>
          <w:p w14:paraId="54F89C9B" w14:textId="77777777" w:rsidR="00B24A9C" w:rsidRPr="007E220F" w:rsidRDefault="00000000" w:rsidP="007E220F">
            <w:pPr>
              <w:jc w:val="both"/>
              <w:rPr>
                <w:lang w:val="it-IT"/>
              </w:rPr>
            </w:pPr>
            <w:proofErr w:type="spellStart"/>
            <w:r w:rsidRPr="007E220F">
              <w:rPr>
                <w:sz w:val="17"/>
                <w:lang w:val="it-IT"/>
              </w:rPr>
              <w:t>admin.user</w:t>
            </w:r>
            <w:proofErr w:type="spellEnd"/>
          </w:p>
        </w:tc>
        <w:tc>
          <w:tcPr>
            <w:tcW w:w="2160" w:type="dxa"/>
          </w:tcPr>
          <w:p w14:paraId="609CD8CC" w14:textId="77777777" w:rsidR="00B24A9C" w:rsidRPr="007E220F" w:rsidRDefault="00000000" w:rsidP="007E220F">
            <w:pPr>
              <w:jc w:val="both"/>
              <w:rPr>
                <w:lang w:val="it-IT"/>
              </w:rPr>
            </w:pPr>
            <w:r w:rsidRPr="007E220F">
              <w:rPr>
                <w:sz w:val="17"/>
                <w:lang w:val="it-IT"/>
              </w:rPr>
              <w:t>ROLE_ADMIN</w:t>
            </w:r>
          </w:p>
        </w:tc>
      </w:tr>
      <w:tr w:rsidR="00B24A9C" w:rsidRPr="007E220F" w14:paraId="463CE639" w14:textId="77777777">
        <w:tc>
          <w:tcPr>
            <w:tcW w:w="2160" w:type="dxa"/>
          </w:tcPr>
          <w:p w14:paraId="3D9B8EBD" w14:textId="77777777" w:rsidR="00B24A9C" w:rsidRPr="007E220F" w:rsidRDefault="00000000" w:rsidP="007E220F">
            <w:pPr>
              <w:jc w:val="both"/>
              <w:rPr>
                <w:lang w:val="it-IT"/>
              </w:rPr>
            </w:pPr>
            <w:r w:rsidRPr="007E220F">
              <w:rPr>
                <w:sz w:val="17"/>
                <w:lang w:val="it-IT"/>
              </w:rPr>
              <w:t>FUNZ_ANA (2)</w:t>
            </w:r>
          </w:p>
        </w:tc>
        <w:tc>
          <w:tcPr>
            <w:tcW w:w="2160" w:type="dxa"/>
          </w:tcPr>
          <w:p w14:paraId="13BFBF0E" w14:textId="77777777" w:rsidR="00B24A9C" w:rsidRPr="007E220F" w:rsidRDefault="00000000" w:rsidP="007E220F">
            <w:pPr>
              <w:jc w:val="both"/>
              <w:rPr>
                <w:lang w:val="it-IT"/>
              </w:rPr>
            </w:pPr>
            <w:r w:rsidRPr="007E220F">
              <w:rPr>
                <w:sz w:val="17"/>
                <w:lang w:val="it-IT"/>
              </w:rPr>
              <w:t>ROLE_FUNZ_ANA</w:t>
            </w:r>
          </w:p>
        </w:tc>
        <w:tc>
          <w:tcPr>
            <w:tcW w:w="1872" w:type="dxa"/>
          </w:tcPr>
          <w:p w14:paraId="3E11401F" w14:textId="77777777" w:rsidR="00B24A9C" w:rsidRPr="007E220F" w:rsidRDefault="00000000" w:rsidP="007E220F">
            <w:pPr>
              <w:jc w:val="both"/>
              <w:rPr>
                <w:lang w:val="it-IT"/>
              </w:rPr>
            </w:pPr>
            <w:r w:rsidRPr="007E220F">
              <w:rPr>
                <w:sz w:val="17"/>
                <w:lang w:val="it-IT"/>
              </w:rPr>
              <w:t>AUTH_USER</w:t>
            </w:r>
          </w:p>
        </w:tc>
        <w:tc>
          <w:tcPr>
            <w:tcW w:w="1728" w:type="dxa"/>
          </w:tcPr>
          <w:p w14:paraId="36D5BC67"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40A99EC6" w14:textId="77777777" w:rsidR="00B24A9C" w:rsidRPr="007E220F" w:rsidRDefault="00000000" w:rsidP="007E220F">
            <w:pPr>
              <w:jc w:val="both"/>
              <w:rPr>
                <w:lang w:val="it-IT"/>
              </w:rPr>
            </w:pPr>
            <w:r w:rsidRPr="007E220F">
              <w:rPr>
                <w:sz w:val="17"/>
                <w:lang w:val="it-IT"/>
              </w:rPr>
              <w:t>ROLE_AUTH_USER</w:t>
            </w:r>
          </w:p>
        </w:tc>
      </w:tr>
      <w:tr w:rsidR="00B24A9C" w:rsidRPr="007E220F" w14:paraId="6CAF930D" w14:textId="77777777">
        <w:tc>
          <w:tcPr>
            <w:tcW w:w="2160" w:type="dxa"/>
          </w:tcPr>
          <w:p w14:paraId="2958FFCF" w14:textId="77777777" w:rsidR="00B24A9C" w:rsidRPr="007E220F" w:rsidRDefault="00000000" w:rsidP="007E220F">
            <w:pPr>
              <w:jc w:val="both"/>
              <w:rPr>
                <w:lang w:val="it-IT"/>
              </w:rPr>
            </w:pPr>
            <w:r w:rsidRPr="007E220F">
              <w:rPr>
                <w:sz w:val="17"/>
                <w:lang w:val="it-IT"/>
              </w:rPr>
              <w:t>DIR (3)</w:t>
            </w:r>
          </w:p>
        </w:tc>
        <w:tc>
          <w:tcPr>
            <w:tcW w:w="2160" w:type="dxa"/>
          </w:tcPr>
          <w:p w14:paraId="565A7FA4" w14:textId="77777777" w:rsidR="00B24A9C" w:rsidRPr="007E220F" w:rsidRDefault="00000000" w:rsidP="007E220F">
            <w:pPr>
              <w:jc w:val="both"/>
              <w:rPr>
                <w:lang w:val="it-IT"/>
              </w:rPr>
            </w:pPr>
            <w:r w:rsidRPr="007E220F">
              <w:rPr>
                <w:sz w:val="17"/>
                <w:lang w:val="it-IT"/>
              </w:rPr>
              <w:t>ROLE_DIR</w:t>
            </w:r>
          </w:p>
        </w:tc>
        <w:tc>
          <w:tcPr>
            <w:tcW w:w="1872" w:type="dxa"/>
          </w:tcPr>
          <w:p w14:paraId="68DF8F71" w14:textId="77777777" w:rsidR="00B24A9C" w:rsidRPr="007E220F" w:rsidRDefault="00000000" w:rsidP="007E220F">
            <w:pPr>
              <w:jc w:val="both"/>
              <w:rPr>
                <w:lang w:val="it-IT"/>
              </w:rPr>
            </w:pPr>
            <w:r w:rsidRPr="007E220F">
              <w:rPr>
                <w:sz w:val="17"/>
                <w:lang w:val="it-IT"/>
              </w:rPr>
              <w:t>AUTH_USER</w:t>
            </w:r>
          </w:p>
        </w:tc>
        <w:tc>
          <w:tcPr>
            <w:tcW w:w="1728" w:type="dxa"/>
          </w:tcPr>
          <w:p w14:paraId="638ECC39"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783D8F4E" w14:textId="77777777" w:rsidR="00B24A9C" w:rsidRPr="007E220F" w:rsidRDefault="00000000" w:rsidP="007E220F">
            <w:pPr>
              <w:jc w:val="both"/>
              <w:rPr>
                <w:lang w:val="it-IT"/>
              </w:rPr>
            </w:pPr>
            <w:r w:rsidRPr="007E220F">
              <w:rPr>
                <w:sz w:val="17"/>
                <w:lang w:val="it-IT"/>
              </w:rPr>
              <w:t>ROLE_AUTH_USER</w:t>
            </w:r>
          </w:p>
        </w:tc>
      </w:tr>
      <w:tr w:rsidR="00B24A9C" w:rsidRPr="007E220F" w14:paraId="75BE1904" w14:textId="77777777">
        <w:tc>
          <w:tcPr>
            <w:tcW w:w="2160" w:type="dxa"/>
          </w:tcPr>
          <w:p w14:paraId="26A95355" w14:textId="77777777" w:rsidR="00B24A9C" w:rsidRPr="007E220F" w:rsidRDefault="00000000" w:rsidP="007E220F">
            <w:pPr>
              <w:jc w:val="both"/>
              <w:rPr>
                <w:lang w:val="it-IT"/>
              </w:rPr>
            </w:pPr>
            <w:r w:rsidRPr="007E220F">
              <w:rPr>
                <w:sz w:val="17"/>
                <w:lang w:val="it-IT"/>
              </w:rPr>
              <w:t>POLIZIA_LOC (8)</w:t>
            </w:r>
          </w:p>
        </w:tc>
        <w:tc>
          <w:tcPr>
            <w:tcW w:w="2160" w:type="dxa"/>
          </w:tcPr>
          <w:p w14:paraId="48EEB63A" w14:textId="77777777" w:rsidR="00B24A9C" w:rsidRPr="007E220F" w:rsidRDefault="00000000" w:rsidP="007E220F">
            <w:pPr>
              <w:jc w:val="both"/>
              <w:rPr>
                <w:lang w:val="it-IT"/>
              </w:rPr>
            </w:pPr>
            <w:r w:rsidRPr="007E220F">
              <w:rPr>
                <w:sz w:val="17"/>
                <w:lang w:val="it-IT"/>
              </w:rPr>
              <w:t>ROLE_POLIZIA_LOC</w:t>
            </w:r>
          </w:p>
        </w:tc>
        <w:tc>
          <w:tcPr>
            <w:tcW w:w="1872" w:type="dxa"/>
          </w:tcPr>
          <w:p w14:paraId="08D19A74" w14:textId="77777777" w:rsidR="00B24A9C" w:rsidRPr="007E220F" w:rsidRDefault="00000000" w:rsidP="007E220F">
            <w:pPr>
              <w:jc w:val="both"/>
              <w:rPr>
                <w:lang w:val="it-IT"/>
              </w:rPr>
            </w:pPr>
            <w:r w:rsidRPr="007E220F">
              <w:rPr>
                <w:sz w:val="17"/>
                <w:lang w:val="it-IT"/>
              </w:rPr>
              <w:t>AUTH_USER</w:t>
            </w:r>
          </w:p>
        </w:tc>
        <w:tc>
          <w:tcPr>
            <w:tcW w:w="1728" w:type="dxa"/>
          </w:tcPr>
          <w:p w14:paraId="6C1EFD46"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7BE75BEA" w14:textId="77777777" w:rsidR="00B24A9C" w:rsidRPr="007E220F" w:rsidRDefault="00000000" w:rsidP="007E220F">
            <w:pPr>
              <w:jc w:val="both"/>
              <w:rPr>
                <w:lang w:val="it-IT"/>
              </w:rPr>
            </w:pPr>
            <w:r w:rsidRPr="007E220F">
              <w:rPr>
                <w:sz w:val="17"/>
                <w:lang w:val="it-IT"/>
              </w:rPr>
              <w:t>ROLE_AUTH_USER</w:t>
            </w:r>
          </w:p>
        </w:tc>
      </w:tr>
      <w:tr w:rsidR="00B24A9C" w:rsidRPr="007E220F" w14:paraId="10DFF8D7" w14:textId="77777777">
        <w:tc>
          <w:tcPr>
            <w:tcW w:w="2160" w:type="dxa"/>
          </w:tcPr>
          <w:p w14:paraId="18D295C8" w14:textId="77777777" w:rsidR="00B24A9C" w:rsidRPr="007E220F" w:rsidRDefault="00000000" w:rsidP="007E220F">
            <w:pPr>
              <w:jc w:val="both"/>
              <w:rPr>
                <w:lang w:val="it-IT"/>
              </w:rPr>
            </w:pPr>
            <w:r w:rsidRPr="007E220F">
              <w:rPr>
                <w:sz w:val="17"/>
                <w:lang w:val="it-IT"/>
              </w:rPr>
              <w:t>CITTADINO (4)</w:t>
            </w:r>
          </w:p>
        </w:tc>
        <w:tc>
          <w:tcPr>
            <w:tcW w:w="2160" w:type="dxa"/>
          </w:tcPr>
          <w:p w14:paraId="61C8DFB6" w14:textId="77777777" w:rsidR="00B24A9C" w:rsidRPr="007E220F" w:rsidRDefault="00000000" w:rsidP="007E220F">
            <w:pPr>
              <w:jc w:val="both"/>
              <w:rPr>
                <w:lang w:val="it-IT"/>
              </w:rPr>
            </w:pPr>
            <w:r w:rsidRPr="007E220F">
              <w:rPr>
                <w:sz w:val="17"/>
                <w:lang w:val="it-IT"/>
              </w:rPr>
              <w:t>ROLE_CITTADINO</w:t>
            </w:r>
          </w:p>
        </w:tc>
        <w:tc>
          <w:tcPr>
            <w:tcW w:w="1872" w:type="dxa"/>
          </w:tcPr>
          <w:p w14:paraId="723B42F3" w14:textId="77777777" w:rsidR="00B24A9C" w:rsidRPr="007E220F" w:rsidRDefault="00000000" w:rsidP="007E220F">
            <w:pPr>
              <w:jc w:val="both"/>
              <w:rPr>
                <w:lang w:val="it-IT"/>
              </w:rPr>
            </w:pPr>
            <w:r w:rsidRPr="007E220F">
              <w:rPr>
                <w:sz w:val="17"/>
                <w:lang w:val="it-IT"/>
              </w:rPr>
              <w:t>CITTADINO</w:t>
            </w:r>
          </w:p>
        </w:tc>
        <w:tc>
          <w:tcPr>
            <w:tcW w:w="1728" w:type="dxa"/>
          </w:tcPr>
          <w:p w14:paraId="66844B74" w14:textId="77777777" w:rsidR="00B24A9C" w:rsidRPr="007E220F" w:rsidRDefault="00000000" w:rsidP="007E220F">
            <w:pPr>
              <w:jc w:val="both"/>
              <w:rPr>
                <w:lang w:val="it-IT"/>
              </w:rPr>
            </w:pPr>
            <w:r w:rsidRPr="007E220F">
              <w:rPr>
                <w:sz w:val="17"/>
                <w:lang w:val="it-IT"/>
              </w:rPr>
              <w:t>cittadino</w:t>
            </w:r>
          </w:p>
        </w:tc>
        <w:tc>
          <w:tcPr>
            <w:tcW w:w="2160" w:type="dxa"/>
          </w:tcPr>
          <w:p w14:paraId="7C4F7F9F" w14:textId="77777777" w:rsidR="00B24A9C" w:rsidRPr="007E220F" w:rsidRDefault="00000000" w:rsidP="007E220F">
            <w:pPr>
              <w:jc w:val="both"/>
              <w:rPr>
                <w:lang w:val="it-IT"/>
              </w:rPr>
            </w:pPr>
            <w:r w:rsidRPr="007E220F">
              <w:rPr>
                <w:sz w:val="17"/>
                <w:lang w:val="it-IT"/>
              </w:rPr>
              <w:t>ROLE_CITTADINO</w:t>
            </w:r>
          </w:p>
        </w:tc>
      </w:tr>
      <w:tr w:rsidR="00B24A9C" w:rsidRPr="007E220F" w14:paraId="71B49A3A" w14:textId="77777777">
        <w:tc>
          <w:tcPr>
            <w:tcW w:w="2160" w:type="dxa"/>
          </w:tcPr>
          <w:p w14:paraId="7B5A102A" w14:textId="77777777" w:rsidR="00B24A9C" w:rsidRPr="007E220F" w:rsidRDefault="00000000" w:rsidP="007E220F">
            <w:pPr>
              <w:jc w:val="both"/>
              <w:rPr>
                <w:lang w:val="it-IT"/>
              </w:rPr>
            </w:pPr>
            <w:r w:rsidRPr="007E220F">
              <w:rPr>
                <w:sz w:val="17"/>
                <w:lang w:val="it-IT"/>
              </w:rPr>
              <w:t>CITTADINO_PROF (5)</w:t>
            </w:r>
          </w:p>
        </w:tc>
        <w:tc>
          <w:tcPr>
            <w:tcW w:w="2160" w:type="dxa"/>
          </w:tcPr>
          <w:p w14:paraId="492B2713" w14:textId="77777777" w:rsidR="00B24A9C" w:rsidRPr="007E220F" w:rsidRDefault="00000000" w:rsidP="007E220F">
            <w:pPr>
              <w:jc w:val="both"/>
              <w:rPr>
                <w:lang w:val="it-IT"/>
              </w:rPr>
            </w:pPr>
            <w:r w:rsidRPr="007E220F">
              <w:rPr>
                <w:sz w:val="17"/>
                <w:lang w:val="it-IT"/>
              </w:rPr>
              <w:t>ROLE_CITTADINO_PROF</w:t>
            </w:r>
          </w:p>
        </w:tc>
        <w:tc>
          <w:tcPr>
            <w:tcW w:w="1872" w:type="dxa"/>
          </w:tcPr>
          <w:p w14:paraId="1786DB7F" w14:textId="77777777" w:rsidR="00B24A9C" w:rsidRPr="007E220F" w:rsidRDefault="00000000" w:rsidP="007E220F">
            <w:pPr>
              <w:jc w:val="both"/>
              <w:rPr>
                <w:lang w:val="it-IT"/>
              </w:rPr>
            </w:pPr>
            <w:r w:rsidRPr="007E220F">
              <w:rPr>
                <w:sz w:val="17"/>
                <w:lang w:val="it-IT"/>
              </w:rPr>
              <w:t>CITTADINO_PROF</w:t>
            </w:r>
          </w:p>
        </w:tc>
        <w:tc>
          <w:tcPr>
            <w:tcW w:w="1728" w:type="dxa"/>
          </w:tcPr>
          <w:p w14:paraId="2B9F5794" w14:textId="77777777" w:rsidR="00B24A9C" w:rsidRPr="007E220F" w:rsidRDefault="00000000" w:rsidP="007E220F">
            <w:pPr>
              <w:jc w:val="both"/>
              <w:rPr>
                <w:lang w:val="it-IT"/>
              </w:rPr>
            </w:pPr>
            <w:proofErr w:type="spellStart"/>
            <w:proofErr w:type="gramStart"/>
            <w:r w:rsidRPr="007E220F">
              <w:rPr>
                <w:sz w:val="17"/>
                <w:lang w:val="it-IT"/>
              </w:rPr>
              <w:t>cittadino.prof</w:t>
            </w:r>
            <w:proofErr w:type="spellEnd"/>
            <w:proofErr w:type="gramEnd"/>
          </w:p>
        </w:tc>
        <w:tc>
          <w:tcPr>
            <w:tcW w:w="2160" w:type="dxa"/>
          </w:tcPr>
          <w:p w14:paraId="1AEF8456" w14:textId="77777777" w:rsidR="00B24A9C" w:rsidRPr="007E220F" w:rsidRDefault="00000000" w:rsidP="007E220F">
            <w:pPr>
              <w:jc w:val="both"/>
              <w:rPr>
                <w:lang w:val="it-IT"/>
              </w:rPr>
            </w:pPr>
            <w:r w:rsidRPr="007E220F">
              <w:rPr>
                <w:sz w:val="17"/>
                <w:lang w:val="it-IT"/>
              </w:rPr>
              <w:t>ROLE_CITTADINO_PROF</w:t>
            </w:r>
          </w:p>
        </w:tc>
      </w:tr>
      <w:tr w:rsidR="00B24A9C" w:rsidRPr="007E220F" w14:paraId="352A4B8F" w14:textId="77777777">
        <w:tc>
          <w:tcPr>
            <w:tcW w:w="2160" w:type="dxa"/>
          </w:tcPr>
          <w:p w14:paraId="388D8BBF" w14:textId="77777777" w:rsidR="00B24A9C" w:rsidRPr="007E220F" w:rsidRDefault="00000000" w:rsidP="007E220F">
            <w:pPr>
              <w:jc w:val="both"/>
              <w:rPr>
                <w:lang w:val="it-IT"/>
              </w:rPr>
            </w:pPr>
            <w:r w:rsidRPr="007E220F">
              <w:rPr>
                <w:sz w:val="17"/>
                <w:lang w:val="it-IT"/>
              </w:rPr>
              <w:t>UFF_CERT_CORR (6)</w:t>
            </w:r>
          </w:p>
        </w:tc>
        <w:tc>
          <w:tcPr>
            <w:tcW w:w="2160" w:type="dxa"/>
          </w:tcPr>
          <w:p w14:paraId="2936EEC9" w14:textId="77777777" w:rsidR="00B24A9C" w:rsidRPr="007E220F" w:rsidRDefault="00000000" w:rsidP="007E220F">
            <w:pPr>
              <w:jc w:val="both"/>
              <w:rPr>
                <w:lang w:val="it-IT"/>
              </w:rPr>
            </w:pPr>
            <w:r w:rsidRPr="007E220F">
              <w:rPr>
                <w:sz w:val="17"/>
                <w:lang w:val="it-IT"/>
              </w:rPr>
              <w:t>ROLE_UFF_CERT_CORR</w:t>
            </w:r>
          </w:p>
        </w:tc>
        <w:tc>
          <w:tcPr>
            <w:tcW w:w="1872" w:type="dxa"/>
          </w:tcPr>
          <w:p w14:paraId="3B736B0A" w14:textId="77777777" w:rsidR="00B24A9C" w:rsidRPr="007E220F" w:rsidRDefault="00000000" w:rsidP="007E220F">
            <w:pPr>
              <w:jc w:val="both"/>
              <w:rPr>
                <w:lang w:val="it-IT"/>
              </w:rPr>
            </w:pPr>
            <w:r w:rsidRPr="007E220F">
              <w:rPr>
                <w:sz w:val="17"/>
                <w:lang w:val="it-IT"/>
              </w:rPr>
              <w:t>UFF_CERT_CORR</w:t>
            </w:r>
          </w:p>
        </w:tc>
        <w:tc>
          <w:tcPr>
            <w:tcW w:w="1728" w:type="dxa"/>
          </w:tcPr>
          <w:p w14:paraId="55DE2630" w14:textId="77777777" w:rsidR="00B24A9C" w:rsidRPr="007E220F" w:rsidRDefault="00000000" w:rsidP="007E220F">
            <w:pPr>
              <w:jc w:val="both"/>
              <w:rPr>
                <w:lang w:val="it-IT"/>
              </w:rPr>
            </w:pPr>
            <w:proofErr w:type="spellStart"/>
            <w:proofErr w:type="gramStart"/>
            <w:r w:rsidRPr="007E220F">
              <w:rPr>
                <w:sz w:val="17"/>
                <w:lang w:val="it-IT"/>
              </w:rPr>
              <w:t>uff.cert</w:t>
            </w:r>
            <w:proofErr w:type="gramEnd"/>
            <w:r w:rsidRPr="007E220F">
              <w:rPr>
                <w:sz w:val="17"/>
                <w:lang w:val="it-IT"/>
              </w:rPr>
              <w:t>.corr</w:t>
            </w:r>
            <w:proofErr w:type="spellEnd"/>
          </w:p>
        </w:tc>
        <w:tc>
          <w:tcPr>
            <w:tcW w:w="2160" w:type="dxa"/>
          </w:tcPr>
          <w:p w14:paraId="466BEB2F" w14:textId="77777777" w:rsidR="00B24A9C" w:rsidRPr="007E220F" w:rsidRDefault="00000000" w:rsidP="007E220F">
            <w:pPr>
              <w:jc w:val="both"/>
              <w:rPr>
                <w:lang w:val="it-IT"/>
              </w:rPr>
            </w:pPr>
            <w:r w:rsidRPr="007E220F">
              <w:rPr>
                <w:sz w:val="17"/>
                <w:lang w:val="it-IT"/>
              </w:rPr>
              <w:t>ROLE_UFF_CERT_CORR</w:t>
            </w:r>
          </w:p>
        </w:tc>
      </w:tr>
      <w:tr w:rsidR="00B24A9C" w:rsidRPr="007E220F" w14:paraId="7EF859D9" w14:textId="77777777">
        <w:tc>
          <w:tcPr>
            <w:tcW w:w="2160" w:type="dxa"/>
          </w:tcPr>
          <w:p w14:paraId="32A16C7D" w14:textId="77777777" w:rsidR="00B24A9C" w:rsidRPr="007E220F" w:rsidRDefault="00000000" w:rsidP="007E220F">
            <w:pPr>
              <w:jc w:val="both"/>
              <w:rPr>
                <w:lang w:val="it-IT"/>
              </w:rPr>
            </w:pPr>
            <w:r w:rsidRPr="007E220F">
              <w:rPr>
                <w:sz w:val="17"/>
                <w:lang w:val="it-IT"/>
              </w:rPr>
              <w:t>UFF_CERT_ENTI_EST (7)</w:t>
            </w:r>
          </w:p>
        </w:tc>
        <w:tc>
          <w:tcPr>
            <w:tcW w:w="2160" w:type="dxa"/>
          </w:tcPr>
          <w:p w14:paraId="75CBD272" w14:textId="77777777" w:rsidR="00B24A9C" w:rsidRPr="007E220F" w:rsidRDefault="00000000" w:rsidP="007E220F">
            <w:pPr>
              <w:jc w:val="both"/>
              <w:rPr>
                <w:lang w:val="it-IT"/>
              </w:rPr>
            </w:pPr>
            <w:r w:rsidRPr="007E220F">
              <w:rPr>
                <w:sz w:val="17"/>
                <w:lang w:val="it-IT"/>
              </w:rPr>
              <w:t>ROLE_UFF_CERT_ENTI_EST</w:t>
            </w:r>
          </w:p>
        </w:tc>
        <w:tc>
          <w:tcPr>
            <w:tcW w:w="1872" w:type="dxa"/>
          </w:tcPr>
          <w:p w14:paraId="275553DB" w14:textId="77777777" w:rsidR="00B24A9C" w:rsidRPr="007E220F" w:rsidRDefault="00000000" w:rsidP="007E220F">
            <w:pPr>
              <w:jc w:val="both"/>
              <w:rPr>
                <w:lang w:val="it-IT"/>
              </w:rPr>
            </w:pPr>
            <w:r w:rsidRPr="007E220F">
              <w:rPr>
                <w:sz w:val="17"/>
                <w:lang w:val="it-IT"/>
              </w:rPr>
              <w:t>UFF_CERT_ENTI_EST</w:t>
            </w:r>
          </w:p>
        </w:tc>
        <w:tc>
          <w:tcPr>
            <w:tcW w:w="1728" w:type="dxa"/>
          </w:tcPr>
          <w:p w14:paraId="0F7EB661" w14:textId="77777777" w:rsidR="00B24A9C" w:rsidRPr="007E220F" w:rsidRDefault="00000000" w:rsidP="007E220F">
            <w:pPr>
              <w:jc w:val="both"/>
              <w:rPr>
                <w:lang w:val="it-IT"/>
              </w:rPr>
            </w:pPr>
            <w:proofErr w:type="spellStart"/>
            <w:r w:rsidRPr="007E220F">
              <w:rPr>
                <w:sz w:val="17"/>
                <w:lang w:val="it-IT"/>
              </w:rPr>
              <w:t>uff.cert.enti.est</w:t>
            </w:r>
            <w:proofErr w:type="spellEnd"/>
          </w:p>
        </w:tc>
        <w:tc>
          <w:tcPr>
            <w:tcW w:w="2160" w:type="dxa"/>
          </w:tcPr>
          <w:p w14:paraId="0B275519" w14:textId="77777777" w:rsidR="00B24A9C" w:rsidRPr="007E220F" w:rsidRDefault="00000000" w:rsidP="007E220F">
            <w:pPr>
              <w:jc w:val="both"/>
              <w:rPr>
                <w:lang w:val="it-IT"/>
              </w:rPr>
            </w:pPr>
            <w:r w:rsidRPr="007E220F">
              <w:rPr>
                <w:sz w:val="17"/>
                <w:lang w:val="it-IT"/>
              </w:rPr>
              <w:t>ROLE_UFF_CERT_ENTI_EST</w:t>
            </w:r>
          </w:p>
        </w:tc>
      </w:tr>
      <w:tr w:rsidR="00B24A9C" w:rsidRPr="007E220F" w14:paraId="16144E0F" w14:textId="77777777">
        <w:tc>
          <w:tcPr>
            <w:tcW w:w="2160" w:type="dxa"/>
          </w:tcPr>
          <w:p w14:paraId="189BDBC3" w14:textId="77777777" w:rsidR="00B24A9C" w:rsidRPr="007E220F" w:rsidRDefault="00000000" w:rsidP="007E220F">
            <w:pPr>
              <w:jc w:val="both"/>
              <w:rPr>
                <w:lang w:val="it-IT"/>
              </w:rPr>
            </w:pPr>
            <w:r w:rsidRPr="007E220F">
              <w:rPr>
                <w:sz w:val="17"/>
                <w:lang w:val="it-IT"/>
              </w:rPr>
              <w:t>(nessuno, ripiego)</w:t>
            </w:r>
          </w:p>
        </w:tc>
        <w:tc>
          <w:tcPr>
            <w:tcW w:w="2160" w:type="dxa"/>
          </w:tcPr>
          <w:p w14:paraId="2E4A79F8" w14:textId="77777777" w:rsidR="00B24A9C" w:rsidRPr="007E220F" w:rsidRDefault="00000000" w:rsidP="007E220F">
            <w:pPr>
              <w:jc w:val="both"/>
              <w:rPr>
                <w:lang w:val="it-IT"/>
              </w:rPr>
            </w:pPr>
            <w:r w:rsidRPr="007E220F">
              <w:rPr>
                <w:sz w:val="17"/>
                <w:lang w:val="it-IT"/>
              </w:rPr>
              <w:t>ROLE_CITTADINO_CRI_ON</w:t>
            </w:r>
          </w:p>
        </w:tc>
        <w:tc>
          <w:tcPr>
            <w:tcW w:w="1872" w:type="dxa"/>
          </w:tcPr>
          <w:p w14:paraId="7A35E66C" w14:textId="77777777" w:rsidR="00B24A9C" w:rsidRPr="007E220F" w:rsidRDefault="00000000" w:rsidP="007E220F">
            <w:pPr>
              <w:jc w:val="both"/>
              <w:rPr>
                <w:lang w:val="it-IT"/>
              </w:rPr>
            </w:pPr>
            <w:r w:rsidRPr="007E220F">
              <w:rPr>
                <w:sz w:val="17"/>
                <w:lang w:val="it-IT"/>
              </w:rPr>
              <w:t>CITTADINO_CRI_ON (solo in Java)</w:t>
            </w:r>
          </w:p>
        </w:tc>
        <w:tc>
          <w:tcPr>
            <w:tcW w:w="1728" w:type="dxa"/>
          </w:tcPr>
          <w:p w14:paraId="00D5BA72" w14:textId="77777777" w:rsidR="00B24A9C" w:rsidRPr="007E220F" w:rsidRDefault="00000000" w:rsidP="007E220F">
            <w:pPr>
              <w:jc w:val="both"/>
              <w:rPr>
                <w:lang w:val="it-IT"/>
              </w:rPr>
            </w:pPr>
            <w:r w:rsidRPr="007E220F">
              <w:rPr>
                <w:sz w:val="17"/>
                <w:lang w:val="it-IT"/>
              </w:rPr>
              <w:t xml:space="preserve">da </w:t>
            </w:r>
            <w:proofErr w:type="spellStart"/>
            <w:r w:rsidRPr="007E220F">
              <w:rPr>
                <w:sz w:val="17"/>
                <w:lang w:val="it-IT"/>
              </w:rPr>
              <w:t>clientConfig</w:t>
            </w:r>
            <w:proofErr w:type="spellEnd"/>
          </w:p>
        </w:tc>
        <w:tc>
          <w:tcPr>
            <w:tcW w:w="2160" w:type="dxa"/>
          </w:tcPr>
          <w:p w14:paraId="225E489C" w14:textId="77777777" w:rsidR="00B24A9C" w:rsidRPr="007E220F" w:rsidRDefault="00000000" w:rsidP="007E220F">
            <w:pPr>
              <w:jc w:val="both"/>
              <w:rPr>
                <w:lang w:val="it-IT"/>
              </w:rPr>
            </w:pPr>
            <w:r w:rsidRPr="007E220F">
              <w:rPr>
                <w:sz w:val="17"/>
                <w:lang w:val="it-IT"/>
              </w:rPr>
              <w:t>ROLE_CITTADINO_CRI_ON</w:t>
            </w:r>
          </w:p>
        </w:tc>
      </w:tr>
    </w:tbl>
    <w:p w14:paraId="24035C12" w14:textId="77777777" w:rsidR="00B24A9C" w:rsidRPr="007E220F" w:rsidRDefault="00000000" w:rsidP="007E220F">
      <w:pPr>
        <w:jc w:val="both"/>
        <w:rPr>
          <w:lang w:val="it-IT"/>
        </w:rPr>
      </w:pPr>
      <w:r w:rsidRPr="007E220F">
        <w:rPr>
          <w:b/>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2FEFECBA" w14:textId="77777777" w:rsidR="00B24A9C" w:rsidRPr="007E220F" w:rsidRDefault="00000000" w:rsidP="007E220F">
      <w:pPr>
        <w:pStyle w:val="Titolo2"/>
        <w:jc w:val="both"/>
        <w:rPr>
          <w:lang w:val="it-IT"/>
        </w:rPr>
      </w:pPr>
      <w:bookmarkStart w:id="7" w:name="_Toc242202306"/>
      <w:r w:rsidRPr="007E220F">
        <w:rPr>
          <w:lang w:val="it-IT"/>
        </w:rPr>
        <w:t>La profilazione</w:t>
      </w:r>
      <w:bookmarkEnd w:id="7"/>
    </w:p>
    <w:p w14:paraId="22597706" w14:textId="77777777" w:rsidR="00B24A9C" w:rsidRPr="007E220F" w:rsidRDefault="00000000" w:rsidP="007E220F">
      <w:pPr>
        <w:jc w:val="both"/>
        <w:rPr>
          <w:lang w:val="it-IT"/>
        </w:rPr>
      </w:pPr>
      <w:r w:rsidRPr="007E220F">
        <w:rPr>
          <w:lang w:val="it-IT"/>
        </w:rPr>
        <w:t>Sei tabelle dello schema anagrafico descrivono chi può fare che cosa. Il perno è la tabella di assegnazione, che lega in una sola riga l’utente, il ruolo, l’area tematica e la funzionalità.</w:t>
      </w:r>
    </w:p>
    <w:p w14:paraId="5D37DC09" w14:textId="77777777" w:rsidR="00B24A9C" w:rsidRPr="007E220F" w:rsidRDefault="00000000" w:rsidP="007E220F">
      <w:pPr>
        <w:jc w:val="both"/>
        <w:rPr>
          <w:lang w:val="it-IT"/>
        </w:rPr>
      </w:pPr>
      <w:r w:rsidRPr="007E220F">
        <w:rPr>
          <w:noProof/>
          <w:lang w:val="it-IT"/>
        </w:rPr>
        <w:lastRenderedPageBreak/>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430125F7" w14:textId="77777777" w:rsidR="00B24A9C" w:rsidRPr="007E220F" w:rsidRDefault="00000000" w:rsidP="007E220F">
      <w:pPr>
        <w:jc w:val="both"/>
        <w:rPr>
          <w:lang w:val="it-IT"/>
        </w:rPr>
      </w:pPr>
      <w:r w:rsidRPr="007E220F">
        <w:rPr>
          <w:i/>
          <w:sz w:val="18"/>
          <w:lang w:val="it-IT"/>
        </w:rPr>
        <w:t>Figura 2 — Le tabelle della profilazione. Il permesso non è associato al ruolo: passa sempre per l’utente.</w:t>
      </w:r>
    </w:p>
    <w:p w14:paraId="1E1A4B0D" w14:textId="77777777" w:rsidR="00B24A9C" w:rsidRPr="007E220F" w:rsidRDefault="00000000" w:rsidP="007E220F">
      <w:pPr>
        <w:jc w:val="both"/>
        <w:rPr>
          <w:lang w:val="it-IT"/>
        </w:rPr>
      </w:pPr>
      <w:r w:rsidRPr="00C479CF">
        <w:rPr>
          <w:bCs/>
          <w:lang w:val="it-IT"/>
        </w:rPr>
        <w:t xml:space="preserve">Il ruolo </w:t>
      </w:r>
      <w:r w:rsidR="00C479CF" w:rsidRPr="00C479CF">
        <w:rPr>
          <w:bCs/>
          <w:lang w:val="it-IT"/>
        </w:rPr>
        <w:t xml:space="preserve">non sembra </w:t>
      </w:r>
      <w:r w:rsidRPr="00C479CF">
        <w:rPr>
          <w:bCs/>
          <w:lang w:val="it-IT"/>
        </w:rPr>
        <w:t>collegato alle funzionalità.</w:t>
      </w:r>
      <w:r w:rsidRPr="007E220F">
        <w:rPr>
          <w:lang w:val="it-IT"/>
        </w:rPr>
        <w:t xml:space="preserve"> La lettura che ricava le funzionalità di un utente non passa dal ruolo: unisce utente, area e funzionalità. Ne discende la proprietà che determina il costo di gestione dell’intero impianto: </w:t>
      </w:r>
      <w:r w:rsidRPr="00C479CF">
        <w:rPr>
          <w:bCs/>
          <w:lang w:val="it-IT"/>
        </w:rPr>
        <w:t>non esiste un luogo in cui sia scritto che cosa un ruolo comporti</w:t>
      </w:r>
      <w:r w:rsidRPr="007E220F">
        <w:rPr>
          <w:lang w:val="it-IT"/>
        </w:rPr>
        <w:t>, e lo stesso ruolo può avere funzionalità diverse per utenti diversi. Per sapere che cosa significhi un ruolo bisogna esaminare le righe di chi lo possiede; per modificarlo, intervenire su tutte.</w:t>
      </w:r>
    </w:p>
    <w:p w14:paraId="71BDEEC9" w14:textId="77777777" w:rsidR="00B24A9C" w:rsidRPr="007E220F" w:rsidRDefault="00000000" w:rsidP="007E220F">
      <w:pPr>
        <w:jc w:val="both"/>
        <w:rPr>
          <w:lang w:val="it-IT"/>
        </w:rPr>
      </w:pPr>
      <w:r w:rsidRPr="007E220F">
        <w:rPr>
          <w:lang w:val="it-IT"/>
        </w:rPr>
        <w:t xml:space="preserve">Il catalogo delle funzionalità ha un solo effetto autorizzativo, all’ingresso, con un confronto per contenimento sulla sola destinazione iniziale; per il resto costruisce il menu. Nel back-end le espressioni di autorizzazione ragionano esclusivamente su liste di profili tecnici scritte nel codice: fra tutte, </w:t>
      </w:r>
      <w:r w:rsidRPr="007E220F">
        <w:rPr>
          <w:b/>
          <w:lang w:val="it-IT"/>
        </w:rPr>
        <w:t>una sola</w:t>
      </w:r>
      <w:r w:rsidRPr="007E220F">
        <w:rPr>
          <w:lang w:val="it-IT"/>
        </w:rPr>
        <w:t xml:space="preserve"> autorizza su una funzionalità.</w:t>
      </w:r>
    </w:p>
    <w:p w14:paraId="1E7E96A6" w14:textId="77777777" w:rsidR="00B24A9C" w:rsidRPr="007E220F" w:rsidRDefault="00000000" w:rsidP="007E220F">
      <w:pPr>
        <w:jc w:val="both"/>
        <w:rPr>
          <w:lang w:val="it-IT"/>
        </w:rPr>
      </w:pPr>
      <w:r w:rsidRPr="007E220F">
        <w:rPr>
          <w:lang w:val="it-IT"/>
        </w:rPr>
        <w:t xml:space="preserve">L’ambito organizzativo esiste su tre dimensioni — struttura interna, sede di municipio, struttura convenzionata — ma </w:t>
      </w:r>
      <w:r w:rsidRPr="00C479CF">
        <w:rPr>
          <w:bCs/>
          <w:lang w:val="it-IT"/>
        </w:rPr>
        <w:t>non è applicato dal server</w:t>
      </w:r>
      <w:r w:rsidRPr="007E220F">
        <w:rPr>
          <w:lang w:val="it-IT"/>
        </w:rPr>
        <w:t>: arriva come parametro dal chiamante, e nulla lo confronta con l’utente autenticato. Né potrebbe</w:t>
      </w:r>
      <w:r w:rsidR="00C479CF">
        <w:rPr>
          <w:lang w:val="it-IT"/>
        </w:rPr>
        <w:t xml:space="preserve"> in quanto</w:t>
      </w:r>
      <w:r w:rsidRPr="007E220F">
        <w:rPr>
          <w:lang w:val="it-IT"/>
        </w:rPr>
        <w:t xml:space="preserve"> il </w:t>
      </w:r>
      <w:r w:rsidR="00C479CF">
        <w:rPr>
          <w:lang w:val="it-IT"/>
        </w:rPr>
        <w:t>token</w:t>
      </w:r>
      <w:r w:rsidRPr="007E220F">
        <w:rPr>
          <w:lang w:val="it-IT"/>
        </w:rPr>
        <w:t xml:space="preserve"> </w:t>
      </w:r>
      <w:r w:rsidR="00C479CF">
        <w:rPr>
          <w:lang w:val="it-IT"/>
        </w:rPr>
        <w:t>ri</w:t>
      </w:r>
      <w:r w:rsidRPr="007E220F">
        <w:rPr>
          <w:lang w:val="it-IT"/>
        </w:rPr>
        <w:t>porta l’utenza tecnica, che di organizzazione non ne ha.</w:t>
      </w:r>
    </w:p>
    <w:p w14:paraId="79661AEB" w14:textId="77777777" w:rsidR="00B24A9C" w:rsidRPr="007E220F" w:rsidRDefault="00000000" w:rsidP="007E220F">
      <w:pPr>
        <w:pStyle w:val="Titolo2"/>
        <w:jc w:val="both"/>
        <w:rPr>
          <w:lang w:val="it-IT"/>
        </w:rPr>
      </w:pPr>
      <w:bookmarkStart w:id="8" w:name="_Toc242202307"/>
      <w:r w:rsidRPr="007E220F">
        <w:rPr>
          <w:lang w:val="it-IT"/>
        </w:rPr>
        <w:t>L’identità verso l’esterno</w:t>
      </w:r>
      <w:bookmarkEnd w:id="8"/>
    </w:p>
    <w:p w14:paraId="5D23A78D" w14:textId="77777777" w:rsidR="00B24A9C" w:rsidRPr="007E220F" w:rsidRDefault="00000000" w:rsidP="007E220F">
      <w:pPr>
        <w:jc w:val="both"/>
        <w:rPr>
          <w:lang w:val="it-IT"/>
        </w:rPr>
      </w:pPr>
      <w:r w:rsidRPr="007E220F">
        <w:rPr>
          <w:lang w:val="it-IT"/>
        </w:rPr>
        <w:t xml:space="preserve">C’è una seconda sicurezza in SIPO, che convive con la prima senza toccarla ed è molto più matura: quella delle macchine. Il client ANPR porta cinquantuno file dedicati — </w:t>
      </w:r>
      <w:r w:rsidRPr="007E220F">
        <w:rPr>
          <w:lang w:val="it-IT"/>
        </w:rPr>
        <w:lastRenderedPageBreak/>
        <w:t>caricamento di keystore,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3BDFA191" w14:textId="77777777" w:rsidR="00B24A9C" w:rsidRPr="007E220F" w:rsidRDefault="00C479CF" w:rsidP="007E220F">
      <w:pPr>
        <w:jc w:val="both"/>
        <w:rPr>
          <w:lang w:val="it-IT"/>
        </w:rPr>
      </w:pPr>
      <w:r w:rsidRPr="00C479CF">
        <w:rPr>
          <w:lang w:val="it-IT"/>
        </w:rPr>
        <w:t>Tuttavia, verso ANPR, né l’operatore né la postazione sono attendibili</w:t>
      </w:r>
      <w:r w:rsidRPr="007E220F">
        <w:rPr>
          <w:b/>
          <w:lang w:val="it-IT"/>
        </w:rPr>
        <w:t>.</w:t>
      </w:r>
      <w:r w:rsidRPr="007E220F">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C479CF">
        <w:rPr>
          <w:bCs/>
          <w:lang w:val="it-IT"/>
        </w:rPr>
        <w:t>creato</w:t>
      </w:r>
      <w:r w:rsidRPr="007E220F">
        <w:rPr>
          <w:lang w:val="it-IT"/>
        </w:rPr>
        <w:t xml:space="preserve"> l’atto, non di chi lo sta formando.</w:t>
      </w:r>
    </w:p>
    <w:p w14:paraId="0D460D3F" w14:textId="77777777" w:rsidR="00B24A9C" w:rsidRPr="007E220F" w:rsidRDefault="00000000" w:rsidP="007E220F">
      <w:pPr>
        <w:jc w:val="both"/>
        <w:rPr>
          <w:lang w:val="it-IT"/>
        </w:rPr>
      </w:pPr>
      <w:r w:rsidRPr="007E220F">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A33119">
        <w:rPr>
          <w:bCs/>
          <w:lang w:val="it-IT"/>
        </w:rPr>
        <w:t>due file orfani</w:t>
      </w:r>
      <w:r w:rsidRPr="007E220F">
        <w:rPr>
          <w:lang w:val="it-IT"/>
        </w:rPr>
        <w:t>, uno dei quali nomina dieci volte una classe che non esiste: dal solo codice non è dimostrabile che quella parte venga eseguita (RI-21, PI-15).</w:t>
      </w:r>
    </w:p>
    <w:p w14:paraId="5376EDFF" w14:textId="77777777" w:rsidR="00B24A9C" w:rsidRPr="007E220F" w:rsidRDefault="00000000" w:rsidP="007E220F">
      <w:pPr>
        <w:pStyle w:val="Titolo2"/>
        <w:jc w:val="both"/>
        <w:rPr>
          <w:lang w:val="it-IT"/>
        </w:rPr>
      </w:pPr>
      <w:bookmarkStart w:id="9" w:name="_Toc242202308"/>
      <w:r w:rsidRPr="007E220F">
        <w:rPr>
          <w:lang w:val="it-IT"/>
        </w:rPr>
        <w:t>Il tracciamento</w:t>
      </w:r>
      <w:bookmarkEnd w:id="9"/>
    </w:p>
    <w:p w14:paraId="14952DC0" w14:textId="77777777" w:rsidR="00B24A9C" w:rsidRPr="007E220F" w:rsidRDefault="00000000" w:rsidP="007E220F">
      <w:pPr>
        <w:jc w:val="both"/>
        <w:rPr>
          <w:lang w:val="it-IT"/>
        </w:rPr>
      </w:pPr>
      <w:r w:rsidRPr="00A33119">
        <w:rPr>
          <w:bCs/>
          <w:lang w:val="it-IT"/>
        </w:rPr>
        <w:t>Non esiste alcuna forma di registrazione automatica.</w:t>
      </w:r>
      <w:r w:rsidRPr="007E220F">
        <w:rPr>
          <w:lang w:val="it-IT"/>
        </w:rPr>
        <w:t xml:space="preserve"> Le annotazioni che il framework mette a disposizione per attribuire a ogni riga il suo autore non compaiono in nessun punto del perimetro. Le colonne «chi» sono una quindicina, con sei nomi diversi, e </w:t>
      </w:r>
      <w:r w:rsidRPr="00A33119">
        <w:rPr>
          <w:bCs/>
          <w:lang w:val="it-IT"/>
        </w:rPr>
        <w:t>il valore arriva dal client</w:t>
      </w:r>
      <w:r w:rsidRPr="007E220F">
        <w:rPr>
          <w:lang w:val="it-IT"/>
        </w:rPr>
        <w:t>: una traccia così formata registra ciò che il chiamante ha dichiarato di essere, non ciò che il sistema ha accertato.</w:t>
      </w:r>
    </w:p>
    <w:p w14:paraId="3A08D79F" w14:textId="77777777" w:rsidR="00B24A9C" w:rsidRPr="007E220F" w:rsidRDefault="00000000" w:rsidP="007E220F">
      <w:pPr>
        <w:jc w:val="both"/>
        <w:rPr>
          <w:lang w:val="it-IT"/>
        </w:rPr>
      </w:pPr>
      <w:r w:rsidRPr="007E220F">
        <w:rPr>
          <w:lang w:val="it-IT"/>
        </w:rPr>
        <w:t>L’unico registro sistematico degli accessi è una riga scritta a ogni connessione in un file di log. Nello stato civile non esiste alcuna tabella di audit: l’unica presente nel perimetro appartiene al dominio elettorale.</w:t>
      </w:r>
    </w:p>
    <w:p w14:paraId="0044C36F" w14:textId="77777777" w:rsidR="00B24A9C" w:rsidRPr="007E220F" w:rsidRDefault="00000000" w:rsidP="007E220F">
      <w:pPr>
        <w:pStyle w:val="Titolo2"/>
        <w:jc w:val="both"/>
        <w:rPr>
          <w:lang w:val="it-IT"/>
        </w:rPr>
      </w:pPr>
      <w:bookmarkStart w:id="10" w:name="_Toc242202309"/>
      <w:r w:rsidRPr="007E220F">
        <w:rPr>
          <w:lang w:val="it-IT"/>
        </w:rPr>
        <w:t>I rilievi</w:t>
      </w:r>
      <w:bookmarkEnd w:id="10"/>
    </w:p>
    <w:p w14:paraId="690A368A" w14:textId="77777777" w:rsidR="00B24A9C" w:rsidRPr="007E220F" w:rsidRDefault="00000000" w:rsidP="007E220F">
      <w:pPr>
        <w:jc w:val="both"/>
        <w:rPr>
          <w:lang w:val="it-IT"/>
        </w:rPr>
      </w:pPr>
      <w:r w:rsidRPr="007E220F">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47DB3555" w14:textId="77777777" w:rsidR="00B24A9C" w:rsidRPr="007E220F" w:rsidRDefault="00000000" w:rsidP="007E220F">
      <w:pPr>
        <w:jc w:val="both"/>
        <w:rPr>
          <w:lang w:val="it-IT"/>
        </w:rPr>
      </w:pPr>
      <w:r w:rsidRPr="00A33119">
        <w:rPr>
          <w:bCs/>
          <w:lang w:val="it-IT"/>
        </w:rPr>
        <w:t>La valutazione del rischio reale richiede di sapere se gli host dei servizi siano raggiungibili senza passare dal proxy</w:t>
      </w:r>
      <w:r w:rsidRPr="007E220F">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7E220F" w14:paraId="41C11B43" w14:textId="77777777" w:rsidTr="00A33119">
        <w:tc>
          <w:tcPr>
            <w:tcW w:w="720" w:type="dxa"/>
            <w:shd w:val="clear" w:color="auto" w:fill="DAE9F7" w:themeFill="text2" w:themeFillTint="1A"/>
          </w:tcPr>
          <w:p w14:paraId="3F99E701" w14:textId="77777777" w:rsidR="00B24A9C" w:rsidRPr="007E220F" w:rsidRDefault="00000000" w:rsidP="007E220F">
            <w:pPr>
              <w:jc w:val="both"/>
              <w:rPr>
                <w:lang w:val="it-IT"/>
              </w:rPr>
            </w:pPr>
            <w:r w:rsidRPr="007E220F">
              <w:rPr>
                <w:b/>
                <w:sz w:val="17"/>
                <w:lang w:val="it-IT"/>
              </w:rPr>
              <w:lastRenderedPageBreak/>
              <w:t>#</w:t>
            </w:r>
          </w:p>
        </w:tc>
        <w:tc>
          <w:tcPr>
            <w:tcW w:w="2016" w:type="dxa"/>
            <w:shd w:val="clear" w:color="auto" w:fill="DAE9F7" w:themeFill="text2" w:themeFillTint="1A"/>
          </w:tcPr>
          <w:p w14:paraId="0E3FE523" w14:textId="77777777" w:rsidR="00B24A9C" w:rsidRPr="007E220F" w:rsidRDefault="00000000" w:rsidP="007E220F">
            <w:pPr>
              <w:jc w:val="both"/>
              <w:rPr>
                <w:lang w:val="it-IT"/>
              </w:rPr>
            </w:pPr>
            <w:r w:rsidRPr="007E220F">
              <w:rPr>
                <w:b/>
                <w:sz w:val="17"/>
                <w:lang w:val="it-IT"/>
              </w:rPr>
              <w:t>Rilievo</w:t>
            </w:r>
          </w:p>
        </w:tc>
        <w:tc>
          <w:tcPr>
            <w:tcW w:w="864" w:type="dxa"/>
            <w:shd w:val="clear" w:color="auto" w:fill="DAE9F7" w:themeFill="text2" w:themeFillTint="1A"/>
          </w:tcPr>
          <w:p w14:paraId="4446260A" w14:textId="77777777" w:rsidR="00B24A9C" w:rsidRPr="007E220F" w:rsidRDefault="00000000" w:rsidP="007E220F">
            <w:pPr>
              <w:jc w:val="both"/>
              <w:rPr>
                <w:lang w:val="it-IT"/>
              </w:rPr>
            </w:pPr>
            <w:r w:rsidRPr="007E220F">
              <w:rPr>
                <w:b/>
                <w:sz w:val="17"/>
                <w:lang w:val="it-IT"/>
              </w:rPr>
              <w:t>Gravità</w:t>
            </w:r>
          </w:p>
        </w:tc>
        <w:tc>
          <w:tcPr>
            <w:tcW w:w="4464" w:type="dxa"/>
            <w:shd w:val="clear" w:color="auto" w:fill="DAE9F7" w:themeFill="text2" w:themeFillTint="1A"/>
          </w:tcPr>
          <w:p w14:paraId="522E1B8F" w14:textId="77777777" w:rsidR="00B24A9C" w:rsidRPr="007E220F" w:rsidRDefault="00000000" w:rsidP="007E220F">
            <w:pPr>
              <w:jc w:val="both"/>
              <w:rPr>
                <w:lang w:val="it-IT"/>
              </w:rPr>
            </w:pPr>
            <w:r w:rsidRPr="007E220F">
              <w:rPr>
                <w:b/>
                <w:sz w:val="17"/>
                <w:lang w:val="it-IT"/>
              </w:rPr>
              <w:t>Evidenza</w:t>
            </w:r>
          </w:p>
        </w:tc>
        <w:tc>
          <w:tcPr>
            <w:tcW w:w="1296" w:type="dxa"/>
            <w:shd w:val="clear" w:color="auto" w:fill="DAE9F7" w:themeFill="text2" w:themeFillTint="1A"/>
          </w:tcPr>
          <w:p w14:paraId="4DE41331" w14:textId="77777777" w:rsidR="00B24A9C" w:rsidRPr="007E220F" w:rsidRDefault="00000000" w:rsidP="007E220F">
            <w:pPr>
              <w:jc w:val="both"/>
              <w:rPr>
                <w:lang w:val="it-IT"/>
              </w:rPr>
            </w:pPr>
            <w:r w:rsidRPr="007E220F">
              <w:rPr>
                <w:b/>
                <w:sz w:val="17"/>
                <w:lang w:val="it-IT"/>
              </w:rPr>
              <w:t>Origine</w:t>
            </w:r>
          </w:p>
        </w:tc>
      </w:tr>
      <w:tr w:rsidR="00B24A9C" w:rsidRPr="007E220F" w14:paraId="4CBDF5AB" w14:textId="77777777">
        <w:tc>
          <w:tcPr>
            <w:tcW w:w="720" w:type="dxa"/>
          </w:tcPr>
          <w:p w14:paraId="283FB8BA" w14:textId="77777777" w:rsidR="00B24A9C" w:rsidRPr="007E220F" w:rsidRDefault="00000000" w:rsidP="007E220F">
            <w:pPr>
              <w:jc w:val="both"/>
              <w:rPr>
                <w:lang w:val="it-IT"/>
              </w:rPr>
            </w:pPr>
            <w:r w:rsidRPr="007E220F">
              <w:rPr>
                <w:sz w:val="17"/>
                <w:lang w:val="it-IT"/>
              </w:rPr>
              <w:t>RI-01</w:t>
            </w:r>
          </w:p>
        </w:tc>
        <w:tc>
          <w:tcPr>
            <w:tcW w:w="2016" w:type="dxa"/>
          </w:tcPr>
          <w:p w14:paraId="2F9E73D0" w14:textId="77777777" w:rsidR="00B24A9C" w:rsidRPr="007E220F" w:rsidRDefault="00000000" w:rsidP="007E220F">
            <w:pPr>
              <w:jc w:val="both"/>
              <w:rPr>
                <w:lang w:val="it-IT"/>
              </w:rPr>
            </w:pPr>
            <w:r w:rsidRPr="007E220F">
              <w:rPr>
                <w:sz w:val="17"/>
                <w:lang w:val="it-IT"/>
              </w:rPr>
              <w:t xml:space="preserve">I servizi di back-end rispondono senza </w:t>
            </w:r>
            <w:r w:rsidR="00EA46F5">
              <w:rPr>
                <w:sz w:val="17"/>
                <w:lang w:val="it-IT"/>
              </w:rPr>
              <w:t>token</w:t>
            </w:r>
          </w:p>
        </w:tc>
        <w:tc>
          <w:tcPr>
            <w:tcW w:w="864" w:type="dxa"/>
          </w:tcPr>
          <w:p w14:paraId="6CCDCDE6" w14:textId="77777777" w:rsidR="00B24A9C" w:rsidRPr="007E220F" w:rsidRDefault="00000000" w:rsidP="007E220F">
            <w:pPr>
              <w:jc w:val="both"/>
              <w:rPr>
                <w:lang w:val="it-IT"/>
              </w:rPr>
            </w:pPr>
            <w:r w:rsidRPr="007E220F">
              <w:rPr>
                <w:sz w:val="17"/>
                <w:lang w:val="it-IT"/>
              </w:rPr>
              <w:t>Critica</w:t>
            </w:r>
          </w:p>
        </w:tc>
        <w:tc>
          <w:tcPr>
            <w:tcW w:w="4464" w:type="dxa"/>
          </w:tcPr>
          <w:p w14:paraId="2E60DA81" w14:textId="77777777" w:rsidR="00B24A9C" w:rsidRPr="007E220F" w:rsidRDefault="00000000" w:rsidP="007E220F">
            <w:pPr>
              <w:jc w:val="both"/>
              <w:rPr>
                <w:lang w:val="it-IT"/>
              </w:rPr>
            </w:pPr>
            <w:proofErr w:type="spellStart"/>
            <w:r w:rsidRPr="007E220F">
              <w:rPr>
                <w:sz w:val="17"/>
                <w:lang w:val="it-IT"/>
              </w:rPr>
              <w:t>ResourceServerConfig</w:t>
            </w:r>
            <w:proofErr w:type="spellEnd"/>
            <w:r w:rsidRPr="007E220F">
              <w:rPr>
                <w:sz w:val="17"/>
                <w:lang w:val="it-IT"/>
              </w:rPr>
              <w:t xml:space="preserve"> non dichiara </w:t>
            </w:r>
            <w:proofErr w:type="spellStart"/>
            <w:proofErr w:type="gramStart"/>
            <w:r w:rsidRPr="007E220F">
              <w:rPr>
                <w:sz w:val="17"/>
                <w:lang w:val="it-IT"/>
              </w:rPr>
              <w:t>anyRequest</w:t>
            </w:r>
            <w:proofErr w:type="spellEnd"/>
            <w:r w:rsidRPr="007E220F">
              <w:rPr>
                <w:sz w:val="17"/>
                <w:lang w:val="it-IT"/>
              </w:rPr>
              <w:t>(</w:t>
            </w:r>
            <w:proofErr w:type="gramEnd"/>
            <w:r w:rsidRPr="007E220F">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54AB5A8F" w14:textId="77777777" w:rsidR="00B24A9C" w:rsidRPr="007E220F" w:rsidRDefault="00000000" w:rsidP="007E220F">
            <w:pPr>
              <w:jc w:val="both"/>
              <w:rPr>
                <w:lang w:val="it-IT"/>
              </w:rPr>
            </w:pPr>
            <w:r w:rsidRPr="007E220F">
              <w:rPr>
                <w:sz w:val="17"/>
                <w:lang w:val="it-IT"/>
              </w:rPr>
              <w:t>C1 · R-03</w:t>
            </w:r>
          </w:p>
        </w:tc>
      </w:tr>
      <w:tr w:rsidR="00B24A9C" w:rsidRPr="007E220F" w14:paraId="4017AE5E" w14:textId="77777777">
        <w:tc>
          <w:tcPr>
            <w:tcW w:w="720" w:type="dxa"/>
          </w:tcPr>
          <w:p w14:paraId="2E86732B" w14:textId="77777777" w:rsidR="00B24A9C" w:rsidRPr="007E220F" w:rsidRDefault="00000000" w:rsidP="007E220F">
            <w:pPr>
              <w:jc w:val="both"/>
              <w:rPr>
                <w:lang w:val="it-IT"/>
              </w:rPr>
            </w:pPr>
            <w:r w:rsidRPr="007E220F">
              <w:rPr>
                <w:sz w:val="17"/>
                <w:lang w:val="it-IT"/>
              </w:rPr>
              <w:t>RI-02</w:t>
            </w:r>
          </w:p>
        </w:tc>
        <w:tc>
          <w:tcPr>
            <w:tcW w:w="2016" w:type="dxa"/>
          </w:tcPr>
          <w:p w14:paraId="76FD0E7C" w14:textId="77777777" w:rsidR="00B24A9C" w:rsidRPr="007E220F" w:rsidRDefault="00000000" w:rsidP="007E220F">
            <w:pPr>
              <w:jc w:val="both"/>
              <w:rPr>
                <w:lang w:val="it-IT"/>
              </w:rPr>
            </w:pPr>
            <w:r w:rsidRPr="007E220F">
              <w:rPr>
                <w:sz w:val="17"/>
                <w:lang w:val="it-IT"/>
              </w:rPr>
              <w:t xml:space="preserve">L’identità dell’operatore non è legata al </w:t>
            </w:r>
            <w:r w:rsidR="00A33119">
              <w:rPr>
                <w:sz w:val="17"/>
                <w:lang w:val="it-IT"/>
              </w:rPr>
              <w:t>token</w:t>
            </w:r>
          </w:p>
        </w:tc>
        <w:tc>
          <w:tcPr>
            <w:tcW w:w="864" w:type="dxa"/>
          </w:tcPr>
          <w:p w14:paraId="6521B164" w14:textId="77777777" w:rsidR="00B24A9C" w:rsidRPr="007E220F" w:rsidRDefault="00000000" w:rsidP="007E220F">
            <w:pPr>
              <w:jc w:val="both"/>
              <w:rPr>
                <w:lang w:val="it-IT"/>
              </w:rPr>
            </w:pPr>
            <w:r w:rsidRPr="007E220F">
              <w:rPr>
                <w:sz w:val="17"/>
                <w:lang w:val="it-IT"/>
              </w:rPr>
              <w:t>Critica</w:t>
            </w:r>
          </w:p>
        </w:tc>
        <w:tc>
          <w:tcPr>
            <w:tcW w:w="4464" w:type="dxa"/>
          </w:tcPr>
          <w:p w14:paraId="589F3D64" w14:textId="77777777" w:rsidR="00B24A9C" w:rsidRPr="007E220F" w:rsidRDefault="00000000" w:rsidP="007E220F">
            <w:pPr>
              <w:jc w:val="both"/>
              <w:rPr>
                <w:lang w:val="it-IT"/>
              </w:rPr>
            </w:pPr>
            <w:r w:rsidRPr="007E220F">
              <w:rPr>
                <w:sz w:val="17"/>
                <w:lang w:val="it-IT"/>
              </w:rPr>
              <w:t xml:space="preserve">Identificativo utente, organizzazione, codice fiscale e ruolo arrivano nel corpo della richiesta e il back-end li accetta senza verifica. Con un </w:t>
            </w:r>
            <w:r w:rsidR="00EA46F5">
              <w:rPr>
                <w:sz w:val="17"/>
                <w:lang w:val="it-IT"/>
              </w:rPr>
              <w:t>token</w:t>
            </w:r>
            <w:r w:rsidRPr="007E220F">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70030D07" w14:textId="77777777" w:rsidR="00B24A9C" w:rsidRPr="007E220F" w:rsidRDefault="00000000" w:rsidP="007E220F">
            <w:pPr>
              <w:jc w:val="both"/>
              <w:rPr>
                <w:lang w:val="it-IT"/>
              </w:rPr>
            </w:pPr>
            <w:r w:rsidRPr="007E220F">
              <w:rPr>
                <w:sz w:val="17"/>
                <w:lang w:val="it-IT"/>
              </w:rPr>
              <w:t>C4 · R-05 · R-07</w:t>
            </w:r>
          </w:p>
        </w:tc>
      </w:tr>
      <w:tr w:rsidR="00B24A9C" w:rsidRPr="007E220F" w14:paraId="7627B19D" w14:textId="77777777">
        <w:tc>
          <w:tcPr>
            <w:tcW w:w="720" w:type="dxa"/>
          </w:tcPr>
          <w:p w14:paraId="67892A7B" w14:textId="77777777" w:rsidR="00B24A9C" w:rsidRPr="007E220F" w:rsidRDefault="00000000" w:rsidP="007E220F">
            <w:pPr>
              <w:jc w:val="both"/>
              <w:rPr>
                <w:lang w:val="it-IT"/>
              </w:rPr>
            </w:pPr>
            <w:r w:rsidRPr="007E220F">
              <w:rPr>
                <w:sz w:val="17"/>
                <w:lang w:val="it-IT"/>
              </w:rPr>
              <w:t>RI-03</w:t>
            </w:r>
          </w:p>
        </w:tc>
        <w:tc>
          <w:tcPr>
            <w:tcW w:w="2016" w:type="dxa"/>
          </w:tcPr>
          <w:p w14:paraId="142FA4D3" w14:textId="77777777" w:rsidR="00B24A9C" w:rsidRPr="007E220F" w:rsidRDefault="00000000" w:rsidP="007E220F">
            <w:pPr>
              <w:jc w:val="both"/>
              <w:rPr>
                <w:lang w:val="it-IT"/>
              </w:rPr>
            </w:pPr>
            <w:r w:rsidRPr="007E220F">
              <w:rPr>
                <w:sz w:val="17"/>
                <w:lang w:val="it-IT"/>
              </w:rPr>
              <w:t>Segreti in chiaro e una sola chiave di firma</w:t>
            </w:r>
          </w:p>
        </w:tc>
        <w:tc>
          <w:tcPr>
            <w:tcW w:w="864" w:type="dxa"/>
          </w:tcPr>
          <w:p w14:paraId="02D2FAF6" w14:textId="77777777" w:rsidR="00B24A9C" w:rsidRPr="007E220F" w:rsidRDefault="00000000" w:rsidP="007E220F">
            <w:pPr>
              <w:jc w:val="both"/>
              <w:rPr>
                <w:lang w:val="it-IT"/>
              </w:rPr>
            </w:pPr>
            <w:r w:rsidRPr="007E220F">
              <w:rPr>
                <w:sz w:val="17"/>
                <w:lang w:val="it-IT"/>
              </w:rPr>
              <w:t>Critica</w:t>
            </w:r>
          </w:p>
        </w:tc>
        <w:tc>
          <w:tcPr>
            <w:tcW w:w="4464" w:type="dxa"/>
          </w:tcPr>
          <w:p w14:paraId="72F26DB4" w14:textId="77777777" w:rsidR="00B24A9C" w:rsidRPr="007E220F" w:rsidRDefault="00000000" w:rsidP="007E220F">
            <w:pPr>
              <w:jc w:val="both"/>
              <w:rPr>
                <w:lang w:val="it-IT"/>
              </w:rPr>
            </w:pPr>
            <w:r w:rsidRPr="007E220F">
              <w:rPr>
                <w:sz w:val="17"/>
                <w:lang w:val="it-IT"/>
              </w:rPr>
              <w:t xml:space="preserve">Password di base dati di produzione nei file di proprietà; </w:t>
            </w:r>
            <w:proofErr w:type="spellStart"/>
            <w:proofErr w:type="gramStart"/>
            <w:r w:rsidRPr="007E220F">
              <w:rPr>
                <w:sz w:val="17"/>
                <w:lang w:val="it-IT"/>
              </w:rPr>
              <w:t>security.signing</w:t>
            </w:r>
            <w:proofErr w:type="spellEnd"/>
            <w:proofErr w:type="gramEnd"/>
            <w:r w:rsidRPr="007E220F">
              <w:rPr>
                <w:sz w:val="17"/>
                <w:lang w:val="it-IT"/>
              </w:rPr>
              <w:t>-key identica in 57 file; segreti dei client con prefisso {</w:t>
            </w:r>
            <w:proofErr w:type="spellStart"/>
            <w:r w:rsidRPr="007E220F">
              <w:rPr>
                <w:sz w:val="17"/>
                <w:lang w:val="it-IT"/>
              </w:rPr>
              <w:t>noop</w:t>
            </w:r>
            <w:proofErr w:type="spellEnd"/>
            <w:r w:rsidRPr="007E220F">
              <w:rPr>
                <w:sz w:val="17"/>
                <w:lang w:val="it-IT"/>
              </w:rPr>
              <w:t xml:space="preserve">}; chiave </w:t>
            </w:r>
            <w:proofErr w:type="spellStart"/>
            <w:r w:rsidRPr="007E220F">
              <w:rPr>
                <w:sz w:val="17"/>
                <w:lang w:val="it-IT"/>
              </w:rPr>
              <w:t>TripleDes</w:t>
            </w:r>
            <w:proofErr w:type="spellEnd"/>
            <w:r w:rsidRPr="007E220F">
              <w:rPr>
                <w:sz w:val="17"/>
                <w:lang w:val="it-IT"/>
              </w:rPr>
              <w:t xml:space="preserve"> nel codice. Chi conosce la chiave di firma può costruire un </w:t>
            </w:r>
            <w:r w:rsidR="00EA46F5">
              <w:rPr>
                <w:sz w:val="17"/>
                <w:lang w:val="it-IT"/>
              </w:rPr>
              <w:t>token</w:t>
            </w:r>
            <w:r w:rsidRPr="007E220F">
              <w:rPr>
                <w:sz w:val="17"/>
                <w:lang w:val="it-IT"/>
              </w:rPr>
              <w:t xml:space="preserve"> con qualunque autorità, valido su tutti i back-end.</w:t>
            </w:r>
          </w:p>
        </w:tc>
        <w:tc>
          <w:tcPr>
            <w:tcW w:w="1296" w:type="dxa"/>
          </w:tcPr>
          <w:p w14:paraId="59679764" w14:textId="77777777" w:rsidR="00B24A9C" w:rsidRPr="007E220F" w:rsidRDefault="00000000" w:rsidP="007E220F">
            <w:pPr>
              <w:jc w:val="both"/>
              <w:rPr>
                <w:lang w:val="it-IT"/>
              </w:rPr>
            </w:pPr>
            <w:r w:rsidRPr="007E220F">
              <w:rPr>
                <w:sz w:val="17"/>
                <w:lang w:val="it-IT"/>
              </w:rPr>
              <w:t>C2 · R-04 · R-13</w:t>
            </w:r>
          </w:p>
        </w:tc>
      </w:tr>
      <w:tr w:rsidR="00B24A9C" w:rsidRPr="007E220F" w14:paraId="2AC616A7" w14:textId="77777777">
        <w:tc>
          <w:tcPr>
            <w:tcW w:w="720" w:type="dxa"/>
          </w:tcPr>
          <w:p w14:paraId="6BD5CF84" w14:textId="77777777" w:rsidR="00B24A9C" w:rsidRPr="007E220F" w:rsidRDefault="00000000" w:rsidP="007E220F">
            <w:pPr>
              <w:jc w:val="both"/>
              <w:rPr>
                <w:lang w:val="it-IT"/>
              </w:rPr>
            </w:pPr>
            <w:r w:rsidRPr="007E220F">
              <w:rPr>
                <w:sz w:val="17"/>
                <w:lang w:val="it-IT"/>
              </w:rPr>
              <w:t>RI-04</w:t>
            </w:r>
          </w:p>
        </w:tc>
        <w:tc>
          <w:tcPr>
            <w:tcW w:w="2016" w:type="dxa"/>
          </w:tcPr>
          <w:p w14:paraId="0486E1FC" w14:textId="77777777" w:rsidR="00B24A9C" w:rsidRPr="007E220F" w:rsidRDefault="00000000" w:rsidP="007E220F">
            <w:pPr>
              <w:jc w:val="both"/>
              <w:rPr>
                <w:lang w:val="it-IT"/>
              </w:rPr>
            </w:pPr>
            <w:r w:rsidRPr="007E220F">
              <w:rPr>
                <w:sz w:val="17"/>
                <w:lang w:val="it-IT"/>
              </w:rPr>
              <w:t>L’identità in ingresso è un header di cui ci si fida</w:t>
            </w:r>
          </w:p>
        </w:tc>
        <w:tc>
          <w:tcPr>
            <w:tcW w:w="864" w:type="dxa"/>
          </w:tcPr>
          <w:p w14:paraId="45982ABB" w14:textId="77777777" w:rsidR="00B24A9C" w:rsidRPr="007E220F" w:rsidRDefault="00000000" w:rsidP="007E220F">
            <w:pPr>
              <w:jc w:val="both"/>
              <w:rPr>
                <w:lang w:val="it-IT"/>
              </w:rPr>
            </w:pPr>
            <w:r w:rsidRPr="007E220F">
              <w:rPr>
                <w:sz w:val="17"/>
                <w:lang w:val="it-IT"/>
              </w:rPr>
              <w:t>Critica</w:t>
            </w:r>
          </w:p>
        </w:tc>
        <w:tc>
          <w:tcPr>
            <w:tcW w:w="4464" w:type="dxa"/>
          </w:tcPr>
          <w:p w14:paraId="79AC2BE2" w14:textId="77777777" w:rsidR="00B24A9C" w:rsidRPr="007E220F" w:rsidRDefault="00000000" w:rsidP="007E220F">
            <w:pPr>
              <w:jc w:val="both"/>
              <w:rPr>
                <w:lang w:val="it-IT"/>
              </w:rPr>
            </w:pPr>
            <w:proofErr w:type="spellStart"/>
            <w:r w:rsidRPr="007E220F">
              <w:rPr>
                <w:sz w:val="17"/>
                <w:lang w:val="it-IT"/>
              </w:rPr>
              <w:t>CdRLoginFilter</w:t>
            </w:r>
            <w:proofErr w:type="spellEnd"/>
            <w:r w:rsidRPr="007E220F">
              <w:rPr>
                <w:sz w:val="17"/>
                <w:lang w:val="it-IT"/>
              </w:rPr>
              <w:t xml:space="preserve"> accoglie iv-user e </w:t>
            </w:r>
            <w:proofErr w:type="spellStart"/>
            <w:r w:rsidRPr="007E220F">
              <w:rPr>
                <w:sz w:val="17"/>
                <w:lang w:val="it-IT"/>
              </w:rPr>
              <w:t>sysgroup</w:t>
            </w:r>
            <w:proofErr w:type="spellEnd"/>
            <w:r w:rsidRPr="007E220F">
              <w:rPr>
                <w:sz w:val="17"/>
                <w:lang w:val="it-IT"/>
              </w:rPr>
              <w:t xml:space="preserve"> senza alcuna verifica di provenienza o di firma. Se </w:t>
            </w:r>
            <w:proofErr w:type="spellStart"/>
            <w:r w:rsidRPr="007E220F">
              <w:rPr>
                <w:sz w:val="17"/>
                <w:lang w:val="it-IT"/>
              </w:rPr>
              <w:t>l’host</w:t>
            </w:r>
            <w:proofErr w:type="spellEnd"/>
            <w:r w:rsidRPr="007E220F">
              <w:rPr>
                <w:sz w:val="17"/>
                <w:lang w:val="it-IT"/>
              </w:rPr>
              <w:t xml:space="preserve"> del front-end è raggiungibile senza passare dal portale, un header basta a impersonare chiunque.</w:t>
            </w:r>
          </w:p>
        </w:tc>
        <w:tc>
          <w:tcPr>
            <w:tcW w:w="1296" w:type="dxa"/>
          </w:tcPr>
          <w:p w14:paraId="5D1C8924" w14:textId="77777777" w:rsidR="00B24A9C" w:rsidRPr="007E220F" w:rsidRDefault="00000000" w:rsidP="007E220F">
            <w:pPr>
              <w:jc w:val="both"/>
              <w:rPr>
                <w:lang w:val="it-IT"/>
              </w:rPr>
            </w:pPr>
            <w:r w:rsidRPr="007E220F">
              <w:rPr>
                <w:sz w:val="17"/>
                <w:lang w:val="it-IT"/>
              </w:rPr>
              <w:t>C3 · R-01</w:t>
            </w:r>
          </w:p>
        </w:tc>
      </w:tr>
      <w:tr w:rsidR="00B24A9C" w:rsidRPr="007E220F" w14:paraId="3BB300CF" w14:textId="77777777">
        <w:tc>
          <w:tcPr>
            <w:tcW w:w="720" w:type="dxa"/>
          </w:tcPr>
          <w:p w14:paraId="0C5FBFB7" w14:textId="77777777" w:rsidR="00B24A9C" w:rsidRPr="007E220F" w:rsidRDefault="00000000" w:rsidP="007E220F">
            <w:pPr>
              <w:jc w:val="both"/>
              <w:rPr>
                <w:lang w:val="it-IT"/>
              </w:rPr>
            </w:pPr>
            <w:r w:rsidRPr="007E220F">
              <w:rPr>
                <w:sz w:val="17"/>
                <w:lang w:val="it-IT"/>
              </w:rPr>
              <w:t>RI-05</w:t>
            </w:r>
          </w:p>
        </w:tc>
        <w:tc>
          <w:tcPr>
            <w:tcW w:w="2016" w:type="dxa"/>
          </w:tcPr>
          <w:p w14:paraId="504A880D" w14:textId="77777777" w:rsidR="00B24A9C" w:rsidRPr="007E220F" w:rsidRDefault="00000000" w:rsidP="007E220F">
            <w:pPr>
              <w:jc w:val="both"/>
              <w:rPr>
                <w:lang w:val="it-IT"/>
              </w:rPr>
            </w:pPr>
            <w:r w:rsidRPr="007E220F">
              <w:rPr>
                <w:sz w:val="17"/>
                <w:lang w:val="it-IT"/>
              </w:rPr>
              <w:t>Il nome della vista è scelto dal client</w:t>
            </w:r>
          </w:p>
        </w:tc>
        <w:tc>
          <w:tcPr>
            <w:tcW w:w="864" w:type="dxa"/>
          </w:tcPr>
          <w:p w14:paraId="565239E1" w14:textId="77777777" w:rsidR="00B24A9C" w:rsidRPr="007E220F" w:rsidRDefault="00000000" w:rsidP="007E220F">
            <w:pPr>
              <w:jc w:val="both"/>
              <w:rPr>
                <w:lang w:val="it-IT"/>
              </w:rPr>
            </w:pPr>
            <w:r w:rsidRPr="007E220F">
              <w:rPr>
                <w:sz w:val="17"/>
                <w:lang w:val="it-IT"/>
              </w:rPr>
              <w:t>Critica</w:t>
            </w:r>
          </w:p>
        </w:tc>
        <w:tc>
          <w:tcPr>
            <w:tcW w:w="4464" w:type="dxa"/>
          </w:tcPr>
          <w:p w14:paraId="2B8360CE" w14:textId="77777777" w:rsidR="00B24A9C" w:rsidRPr="007E220F" w:rsidRDefault="00000000" w:rsidP="007E220F">
            <w:pPr>
              <w:jc w:val="both"/>
              <w:rPr>
                <w:lang w:val="it-IT"/>
              </w:rPr>
            </w:pPr>
            <w:r w:rsidRPr="007E220F">
              <w:rPr>
                <w:sz w:val="17"/>
                <w:lang w:val="it-IT"/>
              </w:rPr>
              <w:t xml:space="preserve">In </w:t>
            </w:r>
            <w:proofErr w:type="spellStart"/>
            <w:r w:rsidRPr="007E220F">
              <w:rPr>
                <w:sz w:val="17"/>
                <w:lang w:val="it-IT"/>
              </w:rPr>
              <w:t>GestioneDecessiController.</w:t>
            </w:r>
            <w:proofErr w:type="gramStart"/>
            <w:r w:rsidRPr="007E220F">
              <w:rPr>
                <w:sz w:val="17"/>
                <w:lang w:val="it-IT"/>
              </w:rPr>
              <w:t>riprendiLavorazione</w:t>
            </w:r>
            <w:proofErr w:type="spellEnd"/>
            <w:proofErr w:type="gramEnd"/>
            <w:r w:rsidRPr="007E220F">
              <w:rPr>
                <w:sz w:val="17"/>
                <w:lang w:val="it-IT"/>
              </w:rPr>
              <w:t xml:space="preserve"> il parametro </w:t>
            </w:r>
            <w:proofErr w:type="spellStart"/>
            <w:r w:rsidRPr="007E220F">
              <w:rPr>
                <w:sz w:val="17"/>
                <w:lang w:val="it-IT"/>
              </w:rPr>
              <w:t>idSelezionato</w:t>
            </w:r>
            <w:proofErr w:type="spellEnd"/>
            <w:r w:rsidRPr="007E220F">
              <w:rPr>
                <w:sz w:val="17"/>
                <w:lang w:val="it-IT"/>
              </w:rPr>
              <w:t xml:space="preserve"> è spezzato e la seconda parte diventa il valore restituito dal metodo, cioè il nome della vista risolta. Verificato alla riga 696.</w:t>
            </w:r>
          </w:p>
        </w:tc>
        <w:tc>
          <w:tcPr>
            <w:tcW w:w="1296" w:type="dxa"/>
          </w:tcPr>
          <w:p w14:paraId="6A25802C" w14:textId="77777777" w:rsidR="00B24A9C" w:rsidRPr="007E220F" w:rsidRDefault="00000000" w:rsidP="007E220F">
            <w:pPr>
              <w:jc w:val="both"/>
              <w:rPr>
                <w:lang w:val="it-IT"/>
              </w:rPr>
            </w:pPr>
            <w:r w:rsidRPr="007E220F">
              <w:rPr>
                <w:sz w:val="17"/>
                <w:lang w:val="it-IT"/>
              </w:rPr>
              <w:t>C5</w:t>
            </w:r>
          </w:p>
        </w:tc>
      </w:tr>
      <w:tr w:rsidR="00B24A9C" w:rsidRPr="007E220F" w14:paraId="539D34BE" w14:textId="77777777">
        <w:tc>
          <w:tcPr>
            <w:tcW w:w="720" w:type="dxa"/>
          </w:tcPr>
          <w:p w14:paraId="5D32E375" w14:textId="77777777" w:rsidR="00B24A9C" w:rsidRPr="007E220F" w:rsidRDefault="00000000" w:rsidP="007E220F">
            <w:pPr>
              <w:jc w:val="both"/>
              <w:rPr>
                <w:lang w:val="it-IT"/>
              </w:rPr>
            </w:pPr>
            <w:r w:rsidRPr="007E220F">
              <w:rPr>
                <w:sz w:val="17"/>
                <w:lang w:val="it-IT"/>
              </w:rPr>
              <w:t>RI-06</w:t>
            </w:r>
          </w:p>
        </w:tc>
        <w:tc>
          <w:tcPr>
            <w:tcW w:w="2016" w:type="dxa"/>
          </w:tcPr>
          <w:p w14:paraId="044CECAE" w14:textId="77777777" w:rsidR="00B24A9C" w:rsidRPr="007E220F" w:rsidRDefault="00000000" w:rsidP="007E220F">
            <w:pPr>
              <w:jc w:val="both"/>
              <w:rPr>
                <w:lang w:val="it-IT"/>
              </w:rPr>
            </w:pPr>
            <w:r w:rsidRPr="007E220F">
              <w:rPr>
                <w:sz w:val="17"/>
                <w:lang w:val="it-IT"/>
              </w:rPr>
              <w:t>Esiste un percorso alternativo di identificazione</w:t>
            </w:r>
          </w:p>
        </w:tc>
        <w:tc>
          <w:tcPr>
            <w:tcW w:w="864" w:type="dxa"/>
          </w:tcPr>
          <w:p w14:paraId="16207547" w14:textId="77777777" w:rsidR="00B24A9C" w:rsidRPr="007E220F" w:rsidRDefault="00000000" w:rsidP="007E220F">
            <w:pPr>
              <w:jc w:val="both"/>
              <w:rPr>
                <w:lang w:val="it-IT"/>
              </w:rPr>
            </w:pPr>
            <w:r w:rsidRPr="007E220F">
              <w:rPr>
                <w:sz w:val="17"/>
                <w:lang w:val="it-IT"/>
              </w:rPr>
              <w:t>Alta</w:t>
            </w:r>
          </w:p>
        </w:tc>
        <w:tc>
          <w:tcPr>
            <w:tcW w:w="4464" w:type="dxa"/>
          </w:tcPr>
          <w:p w14:paraId="763FE2C1" w14:textId="77777777" w:rsidR="00B24A9C" w:rsidRPr="007E220F" w:rsidRDefault="00000000" w:rsidP="007E220F">
            <w:pPr>
              <w:jc w:val="both"/>
              <w:rPr>
                <w:lang w:val="it-IT"/>
              </w:rPr>
            </w:pPr>
            <w:r w:rsidRPr="007E220F">
              <w:rPr>
                <w:sz w:val="17"/>
                <w:lang w:val="it-IT"/>
              </w:rPr>
              <w:t>Con il parametro di richiesta mode=local l’identità è letta dagli attributi di sessione anziché dagli header. Non è condizionato al profilo né all’ambiente.</w:t>
            </w:r>
          </w:p>
        </w:tc>
        <w:tc>
          <w:tcPr>
            <w:tcW w:w="1296" w:type="dxa"/>
          </w:tcPr>
          <w:p w14:paraId="0BEB0EA3" w14:textId="77777777" w:rsidR="00B24A9C" w:rsidRPr="007E220F" w:rsidRDefault="00000000" w:rsidP="007E220F">
            <w:pPr>
              <w:jc w:val="both"/>
              <w:rPr>
                <w:lang w:val="it-IT"/>
              </w:rPr>
            </w:pPr>
            <w:r w:rsidRPr="007E220F">
              <w:rPr>
                <w:sz w:val="17"/>
                <w:lang w:val="it-IT"/>
              </w:rPr>
              <w:t>R-02</w:t>
            </w:r>
          </w:p>
        </w:tc>
      </w:tr>
      <w:tr w:rsidR="00B24A9C" w:rsidRPr="007E220F" w14:paraId="0876AB85" w14:textId="77777777">
        <w:tc>
          <w:tcPr>
            <w:tcW w:w="720" w:type="dxa"/>
          </w:tcPr>
          <w:p w14:paraId="50FD3956" w14:textId="77777777" w:rsidR="00B24A9C" w:rsidRPr="007E220F" w:rsidRDefault="00000000" w:rsidP="007E220F">
            <w:pPr>
              <w:jc w:val="both"/>
              <w:rPr>
                <w:lang w:val="it-IT"/>
              </w:rPr>
            </w:pPr>
            <w:r w:rsidRPr="007E220F">
              <w:rPr>
                <w:sz w:val="17"/>
                <w:lang w:val="it-IT"/>
              </w:rPr>
              <w:t>RI-07</w:t>
            </w:r>
          </w:p>
        </w:tc>
        <w:tc>
          <w:tcPr>
            <w:tcW w:w="2016" w:type="dxa"/>
          </w:tcPr>
          <w:p w14:paraId="1D8D69B1" w14:textId="77777777" w:rsidR="00B24A9C" w:rsidRPr="007E220F" w:rsidRDefault="00000000" w:rsidP="007E220F">
            <w:pPr>
              <w:jc w:val="both"/>
              <w:rPr>
                <w:lang w:val="it-IT"/>
              </w:rPr>
            </w:pPr>
            <w:r w:rsidRPr="007E220F">
              <w:rPr>
                <w:sz w:val="17"/>
                <w:lang w:val="it-IT"/>
              </w:rPr>
              <w:t>Il front-end non autorizza per funzione</w:t>
            </w:r>
          </w:p>
        </w:tc>
        <w:tc>
          <w:tcPr>
            <w:tcW w:w="864" w:type="dxa"/>
          </w:tcPr>
          <w:p w14:paraId="551C6FC9" w14:textId="77777777" w:rsidR="00B24A9C" w:rsidRPr="007E220F" w:rsidRDefault="00000000" w:rsidP="007E220F">
            <w:pPr>
              <w:jc w:val="both"/>
              <w:rPr>
                <w:lang w:val="it-IT"/>
              </w:rPr>
            </w:pPr>
            <w:r w:rsidRPr="007E220F">
              <w:rPr>
                <w:sz w:val="17"/>
                <w:lang w:val="it-IT"/>
              </w:rPr>
              <w:t>Alta</w:t>
            </w:r>
          </w:p>
        </w:tc>
        <w:tc>
          <w:tcPr>
            <w:tcW w:w="4464" w:type="dxa"/>
          </w:tcPr>
          <w:p w14:paraId="3EF94C9C" w14:textId="77777777" w:rsidR="00B24A9C" w:rsidRPr="007E220F" w:rsidRDefault="00000000" w:rsidP="007E220F">
            <w:pPr>
              <w:jc w:val="both"/>
              <w:rPr>
                <w:lang w:val="it-IT"/>
              </w:rPr>
            </w:pPr>
            <w:r w:rsidRPr="007E220F">
              <w:rPr>
                <w:sz w:val="17"/>
                <w:lang w:val="it-IT"/>
              </w:rPr>
              <w:t xml:space="preserve">Le rotte dei moduli non anagrafici non compaiono negli elenchi di </w:t>
            </w:r>
            <w:proofErr w:type="spellStart"/>
            <w:r w:rsidRPr="007E220F">
              <w:rPr>
                <w:sz w:val="17"/>
                <w:lang w:val="it-IT"/>
              </w:rPr>
              <w:t>SecurityConfig</w:t>
            </w:r>
            <w:proofErr w:type="spellEnd"/>
            <w:r w:rsidRPr="007E220F">
              <w:rPr>
                <w:sz w:val="17"/>
                <w:lang w:val="it-IT"/>
              </w:rPr>
              <w:t>, che non ha una clausola di chiusura. Qualunque utente con sessione valida, anche un cittadino, raggiunge le funzioni degli altri moduli. Il menu è solo visivo.</w:t>
            </w:r>
          </w:p>
        </w:tc>
        <w:tc>
          <w:tcPr>
            <w:tcW w:w="1296" w:type="dxa"/>
          </w:tcPr>
          <w:p w14:paraId="7CFCC74C" w14:textId="77777777" w:rsidR="00B24A9C" w:rsidRPr="007E220F" w:rsidRDefault="00000000" w:rsidP="007E220F">
            <w:pPr>
              <w:jc w:val="both"/>
              <w:rPr>
                <w:lang w:val="it-IT"/>
              </w:rPr>
            </w:pPr>
            <w:r w:rsidRPr="007E220F">
              <w:rPr>
                <w:sz w:val="17"/>
                <w:lang w:val="it-IT"/>
              </w:rPr>
              <w:t>A1 · R-03</w:t>
            </w:r>
          </w:p>
        </w:tc>
      </w:tr>
      <w:tr w:rsidR="00B24A9C" w:rsidRPr="007E220F" w14:paraId="205856BF" w14:textId="77777777">
        <w:tc>
          <w:tcPr>
            <w:tcW w:w="720" w:type="dxa"/>
          </w:tcPr>
          <w:p w14:paraId="4B9EB900" w14:textId="77777777" w:rsidR="00B24A9C" w:rsidRPr="007E220F" w:rsidRDefault="00000000" w:rsidP="007E220F">
            <w:pPr>
              <w:jc w:val="both"/>
              <w:rPr>
                <w:lang w:val="it-IT"/>
              </w:rPr>
            </w:pPr>
            <w:r w:rsidRPr="007E220F">
              <w:rPr>
                <w:sz w:val="17"/>
                <w:lang w:val="it-IT"/>
              </w:rPr>
              <w:t>RI-08</w:t>
            </w:r>
          </w:p>
        </w:tc>
        <w:tc>
          <w:tcPr>
            <w:tcW w:w="2016" w:type="dxa"/>
          </w:tcPr>
          <w:p w14:paraId="232C0ADF" w14:textId="77777777" w:rsidR="00B24A9C" w:rsidRPr="007E220F" w:rsidRDefault="00000000" w:rsidP="007E220F">
            <w:pPr>
              <w:jc w:val="both"/>
              <w:rPr>
                <w:lang w:val="it-IT"/>
              </w:rPr>
            </w:pPr>
            <w:r w:rsidRPr="007E220F">
              <w:rPr>
                <w:sz w:val="17"/>
                <w:lang w:val="it-IT"/>
              </w:rPr>
              <w:t>L’autorizzazione nel back-end è solo per profilo tecnico</w:t>
            </w:r>
          </w:p>
        </w:tc>
        <w:tc>
          <w:tcPr>
            <w:tcW w:w="864" w:type="dxa"/>
          </w:tcPr>
          <w:p w14:paraId="6BA9C6A1" w14:textId="77777777" w:rsidR="00B24A9C" w:rsidRPr="007E220F" w:rsidRDefault="00000000" w:rsidP="007E220F">
            <w:pPr>
              <w:jc w:val="both"/>
              <w:rPr>
                <w:lang w:val="it-IT"/>
              </w:rPr>
            </w:pPr>
            <w:r w:rsidRPr="007E220F">
              <w:rPr>
                <w:sz w:val="17"/>
                <w:lang w:val="it-IT"/>
              </w:rPr>
              <w:t>Alta</w:t>
            </w:r>
          </w:p>
        </w:tc>
        <w:tc>
          <w:tcPr>
            <w:tcW w:w="4464" w:type="dxa"/>
          </w:tcPr>
          <w:p w14:paraId="6B36027A" w14:textId="77777777" w:rsidR="00B24A9C" w:rsidRPr="007E220F" w:rsidRDefault="00000000" w:rsidP="007E220F">
            <w:pPr>
              <w:jc w:val="both"/>
              <w:rPr>
                <w:lang w:val="it-IT"/>
              </w:rPr>
            </w:pPr>
            <w:r w:rsidRPr="007E220F">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1209E30E" w14:textId="77777777" w:rsidR="00B24A9C" w:rsidRPr="007E220F" w:rsidRDefault="00000000" w:rsidP="007E220F">
            <w:pPr>
              <w:jc w:val="both"/>
              <w:rPr>
                <w:lang w:val="it-IT"/>
              </w:rPr>
            </w:pPr>
            <w:r w:rsidRPr="007E220F">
              <w:rPr>
                <w:sz w:val="17"/>
                <w:lang w:val="it-IT"/>
              </w:rPr>
              <w:t>A2</w:t>
            </w:r>
          </w:p>
        </w:tc>
      </w:tr>
      <w:tr w:rsidR="00B24A9C" w:rsidRPr="007E220F" w14:paraId="7D33190C" w14:textId="77777777">
        <w:tc>
          <w:tcPr>
            <w:tcW w:w="720" w:type="dxa"/>
          </w:tcPr>
          <w:p w14:paraId="78049BE0" w14:textId="77777777" w:rsidR="00B24A9C" w:rsidRPr="007E220F" w:rsidRDefault="00000000" w:rsidP="007E220F">
            <w:pPr>
              <w:jc w:val="both"/>
              <w:rPr>
                <w:lang w:val="it-IT"/>
              </w:rPr>
            </w:pPr>
            <w:r w:rsidRPr="007E220F">
              <w:rPr>
                <w:sz w:val="17"/>
                <w:lang w:val="it-IT"/>
              </w:rPr>
              <w:t>RI-09</w:t>
            </w:r>
          </w:p>
        </w:tc>
        <w:tc>
          <w:tcPr>
            <w:tcW w:w="2016" w:type="dxa"/>
          </w:tcPr>
          <w:p w14:paraId="63DCCCF2" w14:textId="77777777" w:rsidR="00B24A9C" w:rsidRPr="007E220F" w:rsidRDefault="00000000" w:rsidP="007E220F">
            <w:pPr>
              <w:jc w:val="both"/>
              <w:rPr>
                <w:lang w:val="it-IT"/>
              </w:rPr>
            </w:pPr>
            <w:r w:rsidRPr="007E220F">
              <w:rPr>
                <w:sz w:val="17"/>
                <w:lang w:val="it-IT"/>
              </w:rPr>
              <w:t>Verso ANPR operatore e postazione non sono attendibili</w:t>
            </w:r>
          </w:p>
        </w:tc>
        <w:tc>
          <w:tcPr>
            <w:tcW w:w="864" w:type="dxa"/>
          </w:tcPr>
          <w:p w14:paraId="28AF4166" w14:textId="77777777" w:rsidR="00B24A9C" w:rsidRPr="007E220F" w:rsidRDefault="00000000" w:rsidP="007E220F">
            <w:pPr>
              <w:jc w:val="both"/>
              <w:rPr>
                <w:lang w:val="it-IT"/>
              </w:rPr>
            </w:pPr>
            <w:r w:rsidRPr="007E220F">
              <w:rPr>
                <w:sz w:val="17"/>
                <w:lang w:val="it-IT"/>
              </w:rPr>
              <w:t>Alta</w:t>
            </w:r>
          </w:p>
        </w:tc>
        <w:tc>
          <w:tcPr>
            <w:tcW w:w="4464" w:type="dxa"/>
          </w:tcPr>
          <w:p w14:paraId="666CA598" w14:textId="77777777" w:rsidR="00B24A9C" w:rsidRPr="007E220F" w:rsidRDefault="00000000" w:rsidP="007E220F">
            <w:pPr>
              <w:jc w:val="both"/>
              <w:rPr>
                <w:lang w:val="it-IT"/>
              </w:rPr>
            </w:pPr>
            <w:r w:rsidRPr="007E220F">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71199341" w14:textId="77777777" w:rsidR="00B24A9C" w:rsidRPr="007E220F" w:rsidRDefault="00000000" w:rsidP="007E220F">
            <w:pPr>
              <w:jc w:val="both"/>
              <w:rPr>
                <w:lang w:val="it-IT"/>
              </w:rPr>
            </w:pPr>
            <w:r w:rsidRPr="007E220F">
              <w:rPr>
                <w:sz w:val="17"/>
                <w:lang w:val="it-IT"/>
              </w:rPr>
              <w:t>A3 · R-16</w:t>
            </w:r>
          </w:p>
        </w:tc>
      </w:tr>
      <w:tr w:rsidR="00B24A9C" w:rsidRPr="007E220F" w14:paraId="2B376FC7" w14:textId="77777777">
        <w:tc>
          <w:tcPr>
            <w:tcW w:w="720" w:type="dxa"/>
          </w:tcPr>
          <w:p w14:paraId="2C54EBE7" w14:textId="77777777" w:rsidR="00B24A9C" w:rsidRPr="007E220F" w:rsidRDefault="00000000" w:rsidP="007E220F">
            <w:pPr>
              <w:jc w:val="both"/>
              <w:rPr>
                <w:lang w:val="it-IT"/>
              </w:rPr>
            </w:pPr>
            <w:r w:rsidRPr="007E220F">
              <w:rPr>
                <w:sz w:val="17"/>
                <w:lang w:val="it-IT"/>
              </w:rPr>
              <w:t>RI-10</w:t>
            </w:r>
          </w:p>
        </w:tc>
        <w:tc>
          <w:tcPr>
            <w:tcW w:w="2016" w:type="dxa"/>
          </w:tcPr>
          <w:p w14:paraId="50EAD136" w14:textId="77777777" w:rsidR="00B24A9C" w:rsidRPr="007E220F" w:rsidRDefault="00000000" w:rsidP="007E220F">
            <w:pPr>
              <w:jc w:val="both"/>
              <w:rPr>
                <w:lang w:val="it-IT"/>
              </w:rPr>
            </w:pPr>
            <w:r w:rsidRPr="007E220F">
              <w:rPr>
                <w:sz w:val="17"/>
                <w:lang w:val="it-IT"/>
              </w:rPr>
              <w:t>Sei moduli espongono le proprie rotte senza autenticazione</w:t>
            </w:r>
          </w:p>
        </w:tc>
        <w:tc>
          <w:tcPr>
            <w:tcW w:w="864" w:type="dxa"/>
          </w:tcPr>
          <w:p w14:paraId="5B68EBB8" w14:textId="77777777" w:rsidR="00B24A9C" w:rsidRPr="007E220F" w:rsidRDefault="00000000" w:rsidP="007E220F">
            <w:pPr>
              <w:jc w:val="both"/>
              <w:rPr>
                <w:lang w:val="it-IT"/>
              </w:rPr>
            </w:pPr>
            <w:r w:rsidRPr="007E220F">
              <w:rPr>
                <w:sz w:val="17"/>
                <w:lang w:val="it-IT"/>
              </w:rPr>
              <w:t>Alta</w:t>
            </w:r>
          </w:p>
        </w:tc>
        <w:tc>
          <w:tcPr>
            <w:tcW w:w="4464" w:type="dxa"/>
          </w:tcPr>
          <w:p w14:paraId="6327C949" w14:textId="77777777" w:rsidR="00B24A9C" w:rsidRPr="007E220F" w:rsidRDefault="00000000" w:rsidP="007E220F">
            <w:pPr>
              <w:jc w:val="both"/>
              <w:rPr>
                <w:lang w:val="it-IT"/>
              </w:rPr>
            </w:pPr>
            <w:r w:rsidRPr="007E220F">
              <w:rPr>
                <w:sz w:val="17"/>
                <w:lang w:val="it-IT"/>
              </w:rPr>
              <w:t xml:space="preserve">Le classi </w:t>
            </w:r>
            <w:proofErr w:type="spellStart"/>
            <w:r w:rsidRPr="007E220F">
              <w:rPr>
                <w:sz w:val="17"/>
                <w:lang w:val="it-IT"/>
              </w:rPr>
              <w:t>BasicConfiguration</w:t>
            </w:r>
            <w:proofErr w:type="spellEnd"/>
            <w:r w:rsidRPr="007E220F">
              <w:rPr>
                <w:sz w:val="17"/>
                <w:lang w:val="it-IT"/>
              </w:rPr>
              <w:t xml:space="preserve"> di allineamento nascite, matrimoni e decessi, del modulo fax e posta certificata, della carta d’identità e di una copia fuori albero dichiarano </w:t>
            </w:r>
            <w:proofErr w:type="spellStart"/>
            <w:r w:rsidRPr="007E220F">
              <w:rPr>
                <w:sz w:val="17"/>
                <w:lang w:val="it-IT"/>
              </w:rPr>
              <w:t>permitAll</w:t>
            </w:r>
            <w:proofErr w:type="spellEnd"/>
            <w:r w:rsidRPr="007E220F">
              <w:rPr>
                <w:sz w:val="17"/>
                <w:lang w:val="it-IT"/>
              </w:rPr>
              <w:t xml:space="preserve"> e disabilitano la protezione contro la falsificazione di richiesta; il gestore delle credenziali è vuoto.</w:t>
            </w:r>
          </w:p>
        </w:tc>
        <w:tc>
          <w:tcPr>
            <w:tcW w:w="1296" w:type="dxa"/>
          </w:tcPr>
          <w:p w14:paraId="0861CE63" w14:textId="77777777" w:rsidR="00B24A9C" w:rsidRPr="007E220F" w:rsidRDefault="00000000" w:rsidP="007E220F">
            <w:pPr>
              <w:jc w:val="both"/>
              <w:rPr>
                <w:lang w:val="it-IT"/>
              </w:rPr>
            </w:pPr>
            <w:r w:rsidRPr="007E220F">
              <w:rPr>
                <w:sz w:val="17"/>
                <w:lang w:val="it-IT"/>
              </w:rPr>
              <w:t>R-09</w:t>
            </w:r>
          </w:p>
        </w:tc>
      </w:tr>
      <w:tr w:rsidR="00B24A9C" w:rsidRPr="007E220F" w14:paraId="5327CBF4" w14:textId="77777777">
        <w:tc>
          <w:tcPr>
            <w:tcW w:w="720" w:type="dxa"/>
          </w:tcPr>
          <w:p w14:paraId="08C7E789" w14:textId="77777777" w:rsidR="00B24A9C" w:rsidRPr="007E220F" w:rsidRDefault="00000000" w:rsidP="007E220F">
            <w:pPr>
              <w:jc w:val="both"/>
              <w:rPr>
                <w:lang w:val="it-IT"/>
              </w:rPr>
            </w:pPr>
            <w:r w:rsidRPr="007E220F">
              <w:rPr>
                <w:sz w:val="17"/>
                <w:lang w:val="it-IT"/>
              </w:rPr>
              <w:t>RI-11</w:t>
            </w:r>
          </w:p>
        </w:tc>
        <w:tc>
          <w:tcPr>
            <w:tcW w:w="2016" w:type="dxa"/>
          </w:tcPr>
          <w:p w14:paraId="780A15C2" w14:textId="77777777" w:rsidR="00B24A9C" w:rsidRPr="007E220F" w:rsidRDefault="00000000" w:rsidP="007E220F">
            <w:pPr>
              <w:jc w:val="both"/>
              <w:rPr>
                <w:lang w:val="it-IT"/>
              </w:rPr>
            </w:pPr>
            <w:r w:rsidRPr="007E220F">
              <w:rPr>
                <w:sz w:val="17"/>
                <w:lang w:val="it-IT"/>
              </w:rPr>
              <w:t>Il filtro a chiave API non protegge ciò che emette gettoni</w:t>
            </w:r>
          </w:p>
        </w:tc>
        <w:tc>
          <w:tcPr>
            <w:tcW w:w="864" w:type="dxa"/>
          </w:tcPr>
          <w:p w14:paraId="35F1AD03" w14:textId="77777777" w:rsidR="00B24A9C" w:rsidRPr="007E220F" w:rsidRDefault="00000000" w:rsidP="007E220F">
            <w:pPr>
              <w:jc w:val="both"/>
              <w:rPr>
                <w:lang w:val="it-IT"/>
              </w:rPr>
            </w:pPr>
            <w:r w:rsidRPr="007E220F">
              <w:rPr>
                <w:sz w:val="17"/>
                <w:lang w:val="it-IT"/>
              </w:rPr>
              <w:t>Alta</w:t>
            </w:r>
          </w:p>
        </w:tc>
        <w:tc>
          <w:tcPr>
            <w:tcW w:w="4464" w:type="dxa"/>
          </w:tcPr>
          <w:p w14:paraId="13871765" w14:textId="77777777" w:rsidR="00B24A9C" w:rsidRPr="007E220F" w:rsidRDefault="00000000" w:rsidP="007E220F">
            <w:pPr>
              <w:jc w:val="both"/>
              <w:rPr>
                <w:lang w:val="it-IT"/>
              </w:rPr>
            </w:pPr>
            <w:proofErr w:type="spellStart"/>
            <w:r w:rsidRPr="007E220F">
              <w:rPr>
                <w:sz w:val="17"/>
                <w:lang w:val="it-IT"/>
              </w:rPr>
              <w:t>ApiKeyFilter</w:t>
            </w:r>
            <w:proofErr w:type="spellEnd"/>
            <w:r w:rsidRPr="007E220F">
              <w:rPr>
                <w:sz w:val="17"/>
                <w:lang w:val="it-IT"/>
              </w:rPr>
              <w:t xml:space="preserve"> confronta il percorso con «/generate» e «/validate», ma il controller è mappato su «/api/token/…» e il modulo non dichiara un </w:t>
            </w:r>
            <w:proofErr w:type="spellStart"/>
            <w:r w:rsidRPr="007E220F">
              <w:rPr>
                <w:sz w:val="17"/>
                <w:lang w:val="it-IT"/>
              </w:rPr>
              <w:t>context-path</w:t>
            </w:r>
            <w:proofErr w:type="spellEnd"/>
            <w:r w:rsidRPr="007E220F">
              <w:rPr>
                <w:sz w:val="17"/>
                <w:lang w:val="it-IT"/>
              </w:rPr>
              <w:t>: la condizione non si verifica mai. Nessun modulo consuma quegli endpoint.</w:t>
            </w:r>
          </w:p>
        </w:tc>
        <w:tc>
          <w:tcPr>
            <w:tcW w:w="1296" w:type="dxa"/>
          </w:tcPr>
          <w:p w14:paraId="40994639" w14:textId="77777777" w:rsidR="00B24A9C" w:rsidRPr="007E220F" w:rsidRDefault="00000000" w:rsidP="007E220F">
            <w:pPr>
              <w:jc w:val="both"/>
              <w:rPr>
                <w:lang w:val="it-IT"/>
              </w:rPr>
            </w:pPr>
            <w:r w:rsidRPr="007E220F">
              <w:rPr>
                <w:sz w:val="17"/>
                <w:lang w:val="it-IT"/>
              </w:rPr>
              <w:t>R-17</w:t>
            </w:r>
          </w:p>
        </w:tc>
      </w:tr>
      <w:tr w:rsidR="00B24A9C" w:rsidRPr="007E220F" w14:paraId="49624A53" w14:textId="77777777">
        <w:tc>
          <w:tcPr>
            <w:tcW w:w="720" w:type="dxa"/>
          </w:tcPr>
          <w:p w14:paraId="38C821EA" w14:textId="77777777" w:rsidR="00B24A9C" w:rsidRPr="007E220F" w:rsidRDefault="00000000" w:rsidP="007E220F">
            <w:pPr>
              <w:jc w:val="both"/>
              <w:rPr>
                <w:lang w:val="it-IT"/>
              </w:rPr>
            </w:pPr>
            <w:r w:rsidRPr="007E220F">
              <w:rPr>
                <w:sz w:val="17"/>
                <w:lang w:val="it-IT"/>
              </w:rPr>
              <w:t>RI-12</w:t>
            </w:r>
          </w:p>
        </w:tc>
        <w:tc>
          <w:tcPr>
            <w:tcW w:w="2016" w:type="dxa"/>
          </w:tcPr>
          <w:p w14:paraId="70C9D26A" w14:textId="77777777" w:rsidR="00B24A9C" w:rsidRPr="007E220F" w:rsidRDefault="00000000" w:rsidP="007E220F">
            <w:pPr>
              <w:jc w:val="both"/>
              <w:rPr>
                <w:lang w:val="it-IT"/>
              </w:rPr>
            </w:pPr>
            <w:r w:rsidRPr="007E220F">
              <w:rPr>
                <w:sz w:val="17"/>
                <w:lang w:val="it-IT"/>
              </w:rPr>
              <w:t>Dati personali in file di configurazione versionati</w:t>
            </w:r>
          </w:p>
        </w:tc>
        <w:tc>
          <w:tcPr>
            <w:tcW w:w="864" w:type="dxa"/>
          </w:tcPr>
          <w:p w14:paraId="099A267F" w14:textId="77777777" w:rsidR="00B24A9C" w:rsidRPr="007E220F" w:rsidRDefault="00000000" w:rsidP="007E220F">
            <w:pPr>
              <w:jc w:val="both"/>
              <w:rPr>
                <w:lang w:val="it-IT"/>
              </w:rPr>
            </w:pPr>
            <w:r w:rsidRPr="007E220F">
              <w:rPr>
                <w:sz w:val="17"/>
                <w:lang w:val="it-IT"/>
              </w:rPr>
              <w:t>Alta</w:t>
            </w:r>
          </w:p>
        </w:tc>
        <w:tc>
          <w:tcPr>
            <w:tcW w:w="4464" w:type="dxa"/>
          </w:tcPr>
          <w:p w14:paraId="79C37E85" w14:textId="77777777" w:rsidR="00B24A9C" w:rsidRPr="007E220F" w:rsidRDefault="00000000" w:rsidP="007E220F">
            <w:pPr>
              <w:jc w:val="both"/>
              <w:rPr>
                <w:lang w:val="it-IT"/>
              </w:rPr>
            </w:pPr>
            <w:r w:rsidRPr="007E220F">
              <w:rPr>
                <w:sz w:val="17"/>
                <w:lang w:val="it-IT"/>
              </w:rPr>
              <w:t xml:space="preserve">I file di proprietà di produzione e preproduzione del client ANPR contengono il codice fiscale di operatori reali nel campo dell’operatore, accanto alle password dei </w:t>
            </w:r>
            <w:proofErr w:type="spellStart"/>
            <w:r w:rsidRPr="007E220F">
              <w:rPr>
                <w:sz w:val="17"/>
                <w:lang w:val="it-IT"/>
              </w:rPr>
              <w:t>keystore</w:t>
            </w:r>
            <w:proofErr w:type="spellEnd"/>
            <w:r w:rsidRPr="007E220F">
              <w:rPr>
                <w:sz w:val="17"/>
                <w:lang w:val="it-IT"/>
              </w:rPr>
              <w:t>.</w:t>
            </w:r>
          </w:p>
        </w:tc>
        <w:tc>
          <w:tcPr>
            <w:tcW w:w="1296" w:type="dxa"/>
          </w:tcPr>
          <w:p w14:paraId="5BD9B0D9" w14:textId="77777777" w:rsidR="00B24A9C" w:rsidRPr="007E220F" w:rsidRDefault="00000000" w:rsidP="007E220F">
            <w:pPr>
              <w:jc w:val="both"/>
              <w:rPr>
                <w:lang w:val="it-IT"/>
              </w:rPr>
            </w:pPr>
            <w:r w:rsidRPr="007E220F">
              <w:rPr>
                <w:sz w:val="17"/>
                <w:lang w:val="it-IT"/>
              </w:rPr>
              <w:t>R-19</w:t>
            </w:r>
          </w:p>
        </w:tc>
      </w:tr>
      <w:tr w:rsidR="00B24A9C" w:rsidRPr="007E220F" w14:paraId="4300EE16" w14:textId="77777777">
        <w:tc>
          <w:tcPr>
            <w:tcW w:w="720" w:type="dxa"/>
          </w:tcPr>
          <w:p w14:paraId="5ACA35A8" w14:textId="77777777" w:rsidR="00B24A9C" w:rsidRPr="007E220F" w:rsidRDefault="00000000" w:rsidP="007E220F">
            <w:pPr>
              <w:jc w:val="both"/>
              <w:rPr>
                <w:lang w:val="it-IT"/>
              </w:rPr>
            </w:pPr>
            <w:r w:rsidRPr="007E220F">
              <w:rPr>
                <w:sz w:val="17"/>
                <w:lang w:val="it-IT"/>
              </w:rPr>
              <w:lastRenderedPageBreak/>
              <w:t>RI-13</w:t>
            </w:r>
          </w:p>
        </w:tc>
        <w:tc>
          <w:tcPr>
            <w:tcW w:w="2016" w:type="dxa"/>
          </w:tcPr>
          <w:p w14:paraId="1A795044" w14:textId="77777777" w:rsidR="00B24A9C" w:rsidRPr="007E220F" w:rsidRDefault="00000000" w:rsidP="007E220F">
            <w:pPr>
              <w:jc w:val="both"/>
              <w:rPr>
                <w:lang w:val="it-IT"/>
              </w:rPr>
            </w:pPr>
            <w:r w:rsidRPr="007E220F">
              <w:rPr>
                <w:sz w:val="17"/>
                <w:lang w:val="it-IT"/>
              </w:rPr>
              <w:t>Impostazioni predefinite permissive</w:t>
            </w:r>
          </w:p>
        </w:tc>
        <w:tc>
          <w:tcPr>
            <w:tcW w:w="864" w:type="dxa"/>
          </w:tcPr>
          <w:p w14:paraId="3B08F933" w14:textId="77777777" w:rsidR="00B24A9C" w:rsidRPr="007E220F" w:rsidRDefault="00000000" w:rsidP="007E220F">
            <w:pPr>
              <w:jc w:val="both"/>
              <w:rPr>
                <w:lang w:val="it-IT"/>
              </w:rPr>
            </w:pPr>
            <w:r w:rsidRPr="007E220F">
              <w:rPr>
                <w:sz w:val="17"/>
                <w:lang w:val="it-IT"/>
              </w:rPr>
              <w:t>Alta</w:t>
            </w:r>
          </w:p>
        </w:tc>
        <w:tc>
          <w:tcPr>
            <w:tcW w:w="4464" w:type="dxa"/>
          </w:tcPr>
          <w:p w14:paraId="624CF1B7" w14:textId="77777777" w:rsidR="00B24A9C" w:rsidRPr="007E220F" w:rsidRDefault="00000000" w:rsidP="007E220F">
            <w:pPr>
              <w:jc w:val="both"/>
              <w:rPr>
                <w:lang w:val="it-IT"/>
              </w:rPr>
            </w:pPr>
            <w:r w:rsidRPr="007E220F">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3CE1F1AA" w14:textId="77777777" w:rsidR="00B24A9C" w:rsidRPr="007E220F" w:rsidRDefault="00000000" w:rsidP="007E220F">
            <w:pPr>
              <w:jc w:val="both"/>
              <w:rPr>
                <w:lang w:val="it-IT"/>
              </w:rPr>
            </w:pPr>
            <w:r w:rsidRPr="007E220F">
              <w:rPr>
                <w:sz w:val="17"/>
                <w:lang w:val="it-IT"/>
              </w:rPr>
              <w:t>A4 · R-13</w:t>
            </w:r>
          </w:p>
        </w:tc>
      </w:tr>
      <w:tr w:rsidR="00B24A9C" w:rsidRPr="007E220F" w14:paraId="137C42DD" w14:textId="77777777">
        <w:tc>
          <w:tcPr>
            <w:tcW w:w="720" w:type="dxa"/>
          </w:tcPr>
          <w:p w14:paraId="15BA87FA" w14:textId="77777777" w:rsidR="00B24A9C" w:rsidRPr="007E220F" w:rsidRDefault="00000000" w:rsidP="007E220F">
            <w:pPr>
              <w:jc w:val="both"/>
              <w:rPr>
                <w:lang w:val="it-IT"/>
              </w:rPr>
            </w:pPr>
            <w:r w:rsidRPr="007E220F">
              <w:rPr>
                <w:sz w:val="17"/>
                <w:lang w:val="it-IT"/>
              </w:rPr>
              <w:t>RI-14</w:t>
            </w:r>
          </w:p>
        </w:tc>
        <w:tc>
          <w:tcPr>
            <w:tcW w:w="2016" w:type="dxa"/>
          </w:tcPr>
          <w:p w14:paraId="2FFF4E53" w14:textId="77777777" w:rsidR="00B24A9C" w:rsidRPr="007E220F" w:rsidRDefault="00000000" w:rsidP="007E220F">
            <w:pPr>
              <w:jc w:val="both"/>
              <w:rPr>
                <w:lang w:val="it-IT"/>
              </w:rPr>
            </w:pPr>
            <w:r w:rsidRPr="007E220F">
              <w:rPr>
                <w:sz w:val="17"/>
                <w:lang w:val="it-IT"/>
              </w:rPr>
              <w:t>Trasporto non cifrato fra i servizi</w:t>
            </w:r>
          </w:p>
        </w:tc>
        <w:tc>
          <w:tcPr>
            <w:tcW w:w="864" w:type="dxa"/>
          </w:tcPr>
          <w:p w14:paraId="706C8B15" w14:textId="77777777" w:rsidR="00B24A9C" w:rsidRPr="007E220F" w:rsidRDefault="00000000" w:rsidP="007E220F">
            <w:pPr>
              <w:jc w:val="both"/>
              <w:rPr>
                <w:lang w:val="it-IT"/>
              </w:rPr>
            </w:pPr>
            <w:r w:rsidRPr="007E220F">
              <w:rPr>
                <w:sz w:val="17"/>
                <w:lang w:val="it-IT"/>
              </w:rPr>
              <w:t>Alta</w:t>
            </w:r>
          </w:p>
        </w:tc>
        <w:tc>
          <w:tcPr>
            <w:tcW w:w="4464" w:type="dxa"/>
          </w:tcPr>
          <w:p w14:paraId="0F20A908" w14:textId="77777777" w:rsidR="00B24A9C" w:rsidRPr="007E220F" w:rsidRDefault="00000000" w:rsidP="007E220F">
            <w:pPr>
              <w:jc w:val="both"/>
              <w:rPr>
                <w:lang w:val="it-IT"/>
              </w:rPr>
            </w:pPr>
            <w:r w:rsidRPr="007E220F">
              <w:rPr>
                <w:sz w:val="17"/>
                <w:lang w:val="it-IT"/>
              </w:rPr>
              <w:t>Le chiamate da front-end a back-end e fra back-end viaggiano in http, con gettoni al portatore validi dodici ore.</w:t>
            </w:r>
          </w:p>
        </w:tc>
        <w:tc>
          <w:tcPr>
            <w:tcW w:w="1296" w:type="dxa"/>
          </w:tcPr>
          <w:p w14:paraId="730149E1" w14:textId="77777777" w:rsidR="00B24A9C" w:rsidRPr="007E220F" w:rsidRDefault="00000000" w:rsidP="007E220F">
            <w:pPr>
              <w:jc w:val="both"/>
              <w:rPr>
                <w:lang w:val="it-IT"/>
              </w:rPr>
            </w:pPr>
            <w:r w:rsidRPr="007E220F">
              <w:rPr>
                <w:sz w:val="17"/>
                <w:lang w:val="it-IT"/>
              </w:rPr>
              <w:t>A5</w:t>
            </w:r>
          </w:p>
        </w:tc>
      </w:tr>
      <w:tr w:rsidR="00B24A9C" w:rsidRPr="007E220F" w14:paraId="351517FC" w14:textId="77777777">
        <w:tc>
          <w:tcPr>
            <w:tcW w:w="720" w:type="dxa"/>
          </w:tcPr>
          <w:p w14:paraId="211DD102" w14:textId="77777777" w:rsidR="00B24A9C" w:rsidRPr="007E220F" w:rsidRDefault="00000000" w:rsidP="007E220F">
            <w:pPr>
              <w:jc w:val="both"/>
              <w:rPr>
                <w:lang w:val="it-IT"/>
              </w:rPr>
            </w:pPr>
            <w:r w:rsidRPr="007E220F">
              <w:rPr>
                <w:sz w:val="17"/>
                <w:lang w:val="it-IT"/>
              </w:rPr>
              <w:t>RI-15</w:t>
            </w:r>
          </w:p>
        </w:tc>
        <w:tc>
          <w:tcPr>
            <w:tcW w:w="2016" w:type="dxa"/>
          </w:tcPr>
          <w:p w14:paraId="0FE80076" w14:textId="77777777" w:rsidR="00B24A9C" w:rsidRPr="007E220F" w:rsidRDefault="00000000" w:rsidP="007E220F">
            <w:pPr>
              <w:jc w:val="both"/>
              <w:rPr>
                <w:lang w:val="it-IT"/>
              </w:rPr>
            </w:pPr>
            <w:r w:rsidRPr="007E220F">
              <w:rPr>
                <w:sz w:val="17"/>
                <w:lang w:val="it-IT"/>
              </w:rPr>
              <w:t>Il permesso è attribuito per utente, non per ruolo</w:t>
            </w:r>
          </w:p>
        </w:tc>
        <w:tc>
          <w:tcPr>
            <w:tcW w:w="864" w:type="dxa"/>
          </w:tcPr>
          <w:p w14:paraId="52667453" w14:textId="77777777" w:rsidR="00B24A9C" w:rsidRPr="007E220F" w:rsidRDefault="00000000" w:rsidP="007E220F">
            <w:pPr>
              <w:jc w:val="both"/>
              <w:rPr>
                <w:lang w:val="it-IT"/>
              </w:rPr>
            </w:pPr>
            <w:r w:rsidRPr="007E220F">
              <w:rPr>
                <w:sz w:val="17"/>
                <w:lang w:val="it-IT"/>
              </w:rPr>
              <w:t>Media</w:t>
            </w:r>
          </w:p>
        </w:tc>
        <w:tc>
          <w:tcPr>
            <w:tcW w:w="4464" w:type="dxa"/>
          </w:tcPr>
          <w:p w14:paraId="3F897C9A" w14:textId="77777777" w:rsidR="00B24A9C" w:rsidRPr="007E220F" w:rsidRDefault="00000000" w:rsidP="007E220F">
            <w:pPr>
              <w:jc w:val="both"/>
              <w:rPr>
                <w:lang w:val="it-IT"/>
              </w:rPr>
            </w:pPr>
            <w:r w:rsidRPr="007E220F">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187E01BB" w14:textId="77777777" w:rsidR="00B24A9C" w:rsidRPr="007E220F" w:rsidRDefault="00000000" w:rsidP="007E220F">
            <w:pPr>
              <w:jc w:val="both"/>
              <w:rPr>
                <w:lang w:val="it-IT"/>
              </w:rPr>
            </w:pPr>
            <w:r w:rsidRPr="007E220F">
              <w:rPr>
                <w:sz w:val="17"/>
                <w:lang w:val="it-IT"/>
              </w:rPr>
              <w:t>R-15 · [F2] 11.2</w:t>
            </w:r>
          </w:p>
        </w:tc>
      </w:tr>
      <w:tr w:rsidR="00B24A9C" w:rsidRPr="007E220F" w14:paraId="665862BE" w14:textId="77777777">
        <w:tc>
          <w:tcPr>
            <w:tcW w:w="720" w:type="dxa"/>
          </w:tcPr>
          <w:p w14:paraId="0545E91B" w14:textId="77777777" w:rsidR="00B24A9C" w:rsidRPr="007E220F" w:rsidRDefault="00000000" w:rsidP="007E220F">
            <w:pPr>
              <w:jc w:val="both"/>
              <w:rPr>
                <w:lang w:val="it-IT"/>
              </w:rPr>
            </w:pPr>
            <w:r w:rsidRPr="007E220F">
              <w:rPr>
                <w:sz w:val="17"/>
                <w:lang w:val="it-IT"/>
              </w:rPr>
              <w:t>RI-16</w:t>
            </w:r>
          </w:p>
        </w:tc>
        <w:tc>
          <w:tcPr>
            <w:tcW w:w="2016" w:type="dxa"/>
          </w:tcPr>
          <w:p w14:paraId="660C5A04" w14:textId="77777777" w:rsidR="00B24A9C" w:rsidRPr="007E220F" w:rsidRDefault="00000000" w:rsidP="007E220F">
            <w:pPr>
              <w:jc w:val="both"/>
              <w:rPr>
                <w:lang w:val="it-IT"/>
              </w:rPr>
            </w:pPr>
            <w:r w:rsidRPr="007E220F">
              <w:rPr>
                <w:sz w:val="17"/>
                <w:lang w:val="it-IT"/>
              </w:rPr>
              <w:t>Solo il primo ruolo determina i privilegi</w:t>
            </w:r>
          </w:p>
        </w:tc>
        <w:tc>
          <w:tcPr>
            <w:tcW w:w="864" w:type="dxa"/>
          </w:tcPr>
          <w:p w14:paraId="02E647EA" w14:textId="77777777" w:rsidR="00B24A9C" w:rsidRPr="007E220F" w:rsidRDefault="00000000" w:rsidP="007E220F">
            <w:pPr>
              <w:jc w:val="both"/>
              <w:rPr>
                <w:lang w:val="it-IT"/>
              </w:rPr>
            </w:pPr>
            <w:r w:rsidRPr="007E220F">
              <w:rPr>
                <w:sz w:val="17"/>
                <w:lang w:val="it-IT"/>
              </w:rPr>
              <w:t>Media</w:t>
            </w:r>
          </w:p>
        </w:tc>
        <w:tc>
          <w:tcPr>
            <w:tcW w:w="4464" w:type="dxa"/>
          </w:tcPr>
          <w:p w14:paraId="5761842B" w14:textId="77777777" w:rsidR="00B24A9C" w:rsidRPr="007E220F" w:rsidRDefault="00000000" w:rsidP="007E220F">
            <w:pPr>
              <w:jc w:val="both"/>
              <w:rPr>
                <w:lang w:val="it-IT"/>
              </w:rPr>
            </w:pPr>
            <w:r w:rsidRPr="007E220F">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53184D40" w14:textId="77777777" w:rsidR="00B24A9C" w:rsidRPr="007E220F" w:rsidRDefault="00000000" w:rsidP="007E220F">
            <w:pPr>
              <w:jc w:val="both"/>
              <w:rPr>
                <w:lang w:val="it-IT"/>
              </w:rPr>
            </w:pPr>
            <w:r w:rsidRPr="007E220F">
              <w:rPr>
                <w:sz w:val="17"/>
                <w:lang w:val="it-IT"/>
              </w:rPr>
              <w:t>M1 · R-06</w:t>
            </w:r>
          </w:p>
        </w:tc>
      </w:tr>
      <w:tr w:rsidR="00B24A9C" w:rsidRPr="007E220F" w14:paraId="54A9855B" w14:textId="77777777">
        <w:tc>
          <w:tcPr>
            <w:tcW w:w="720" w:type="dxa"/>
          </w:tcPr>
          <w:p w14:paraId="67D112B3" w14:textId="77777777" w:rsidR="00B24A9C" w:rsidRPr="007E220F" w:rsidRDefault="00000000" w:rsidP="007E220F">
            <w:pPr>
              <w:jc w:val="both"/>
              <w:rPr>
                <w:lang w:val="it-IT"/>
              </w:rPr>
            </w:pPr>
            <w:r w:rsidRPr="007E220F">
              <w:rPr>
                <w:sz w:val="17"/>
                <w:lang w:val="it-IT"/>
              </w:rPr>
              <w:t>RI-17</w:t>
            </w:r>
          </w:p>
        </w:tc>
        <w:tc>
          <w:tcPr>
            <w:tcW w:w="2016" w:type="dxa"/>
          </w:tcPr>
          <w:p w14:paraId="5AC74AA5" w14:textId="77777777" w:rsidR="00B24A9C" w:rsidRPr="007E220F" w:rsidRDefault="00000000" w:rsidP="007E220F">
            <w:pPr>
              <w:jc w:val="both"/>
              <w:rPr>
                <w:lang w:val="it-IT"/>
              </w:rPr>
            </w:pPr>
            <w:r w:rsidRPr="007E220F">
              <w:rPr>
                <w:sz w:val="17"/>
                <w:lang w:val="it-IT"/>
              </w:rPr>
              <w:t>Il catalogo delle funzionalità ha un solo effetto autorizzativo</w:t>
            </w:r>
          </w:p>
        </w:tc>
        <w:tc>
          <w:tcPr>
            <w:tcW w:w="864" w:type="dxa"/>
          </w:tcPr>
          <w:p w14:paraId="2A87922E" w14:textId="77777777" w:rsidR="00B24A9C" w:rsidRPr="007E220F" w:rsidRDefault="00000000" w:rsidP="007E220F">
            <w:pPr>
              <w:jc w:val="both"/>
              <w:rPr>
                <w:lang w:val="it-IT"/>
              </w:rPr>
            </w:pPr>
            <w:r w:rsidRPr="007E220F">
              <w:rPr>
                <w:sz w:val="17"/>
                <w:lang w:val="it-IT"/>
              </w:rPr>
              <w:t>Media</w:t>
            </w:r>
          </w:p>
        </w:tc>
        <w:tc>
          <w:tcPr>
            <w:tcW w:w="4464" w:type="dxa"/>
          </w:tcPr>
          <w:p w14:paraId="2DFFBA51" w14:textId="77777777" w:rsidR="00B24A9C" w:rsidRPr="007E220F" w:rsidRDefault="00000000" w:rsidP="007E220F">
            <w:pPr>
              <w:jc w:val="both"/>
              <w:rPr>
                <w:lang w:val="it-IT"/>
              </w:rPr>
            </w:pPr>
            <w:r w:rsidRPr="007E220F">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469B7377" w14:textId="77777777" w:rsidR="00B24A9C" w:rsidRPr="007E220F" w:rsidRDefault="00000000" w:rsidP="007E220F">
            <w:pPr>
              <w:jc w:val="both"/>
              <w:rPr>
                <w:lang w:val="it-IT"/>
              </w:rPr>
            </w:pPr>
            <w:r w:rsidRPr="007E220F">
              <w:rPr>
                <w:sz w:val="17"/>
                <w:lang w:val="it-IT"/>
              </w:rPr>
              <w:t>R-08</w:t>
            </w:r>
          </w:p>
        </w:tc>
      </w:tr>
      <w:tr w:rsidR="00B24A9C" w:rsidRPr="007E220F" w14:paraId="64314F83" w14:textId="77777777">
        <w:tc>
          <w:tcPr>
            <w:tcW w:w="720" w:type="dxa"/>
          </w:tcPr>
          <w:p w14:paraId="066DC7D5" w14:textId="77777777" w:rsidR="00B24A9C" w:rsidRPr="007E220F" w:rsidRDefault="00000000" w:rsidP="007E220F">
            <w:pPr>
              <w:jc w:val="both"/>
              <w:rPr>
                <w:lang w:val="it-IT"/>
              </w:rPr>
            </w:pPr>
            <w:r w:rsidRPr="007E220F">
              <w:rPr>
                <w:sz w:val="17"/>
                <w:lang w:val="it-IT"/>
              </w:rPr>
              <w:t>RI-18</w:t>
            </w:r>
          </w:p>
        </w:tc>
        <w:tc>
          <w:tcPr>
            <w:tcW w:w="2016" w:type="dxa"/>
          </w:tcPr>
          <w:p w14:paraId="3C97ECB4" w14:textId="77777777" w:rsidR="00B24A9C" w:rsidRPr="007E220F" w:rsidRDefault="00000000" w:rsidP="007E220F">
            <w:pPr>
              <w:jc w:val="both"/>
              <w:rPr>
                <w:lang w:val="it-IT"/>
              </w:rPr>
            </w:pPr>
            <w:r w:rsidRPr="007E220F">
              <w:rPr>
                <w:sz w:val="17"/>
                <w:lang w:val="it-IT"/>
              </w:rPr>
              <w:t xml:space="preserve">Un </w:t>
            </w:r>
            <w:r w:rsidR="00EA46F5">
              <w:rPr>
                <w:sz w:val="17"/>
                <w:lang w:val="it-IT"/>
              </w:rPr>
              <w:t>token</w:t>
            </w:r>
            <w:r w:rsidRPr="007E220F">
              <w:rPr>
                <w:sz w:val="17"/>
                <w:lang w:val="it-IT"/>
              </w:rPr>
              <w:t xml:space="preserve"> nuovo a ogni chiamata, e quarantaquattro emittenti</w:t>
            </w:r>
          </w:p>
        </w:tc>
        <w:tc>
          <w:tcPr>
            <w:tcW w:w="864" w:type="dxa"/>
          </w:tcPr>
          <w:p w14:paraId="2B608351" w14:textId="77777777" w:rsidR="00B24A9C" w:rsidRPr="007E220F" w:rsidRDefault="00000000" w:rsidP="007E220F">
            <w:pPr>
              <w:jc w:val="both"/>
              <w:rPr>
                <w:lang w:val="it-IT"/>
              </w:rPr>
            </w:pPr>
            <w:r w:rsidRPr="007E220F">
              <w:rPr>
                <w:sz w:val="17"/>
                <w:lang w:val="it-IT"/>
              </w:rPr>
              <w:t>Media</w:t>
            </w:r>
          </w:p>
        </w:tc>
        <w:tc>
          <w:tcPr>
            <w:tcW w:w="4464" w:type="dxa"/>
          </w:tcPr>
          <w:p w14:paraId="309A90AB" w14:textId="77777777" w:rsidR="00B24A9C" w:rsidRPr="007E220F" w:rsidRDefault="00000000" w:rsidP="007E220F">
            <w:pPr>
              <w:jc w:val="both"/>
              <w:rPr>
                <w:lang w:val="it-IT"/>
              </w:rPr>
            </w:pPr>
            <w:r w:rsidRPr="007E220F">
              <w:rPr>
                <w:sz w:val="17"/>
                <w:lang w:val="it-IT"/>
              </w:rPr>
              <w:t xml:space="preserve">Il client richiede un </w:t>
            </w:r>
            <w:r w:rsidR="00EA46F5">
              <w:rPr>
                <w:sz w:val="17"/>
                <w:lang w:val="it-IT"/>
              </w:rPr>
              <w:t>token</w:t>
            </w:r>
            <w:r w:rsidRPr="007E220F">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34ACCC95" w14:textId="77777777" w:rsidR="00B24A9C" w:rsidRPr="007E220F" w:rsidRDefault="00000000" w:rsidP="007E220F">
            <w:pPr>
              <w:jc w:val="both"/>
              <w:rPr>
                <w:lang w:val="it-IT"/>
              </w:rPr>
            </w:pPr>
            <w:r w:rsidRPr="007E220F">
              <w:rPr>
                <w:sz w:val="17"/>
                <w:lang w:val="it-IT"/>
              </w:rPr>
              <w:t>M2 · M3</w:t>
            </w:r>
          </w:p>
        </w:tc>
      </w:tr>
      <w:tr w:rsidR="00B24A9C" w:rsidRPr="007E220F" w14:paraId="22944CE5" w14:textId="77777777">
        <w:tc>
          <w:tcPr>
            <w:tcW w:w="720" w:type="dxa"/>
          </w:tcPr>
          <w:p w14:paraId="52C43732" w14:textId="77777777" w:rsidR="00B24A9C" w:rsidRPr="007E220F" w:rsidRDefault="00000000" w:rsidP="007E220F">
            <w:pPr>
              <w:jc w:val="both"/>
              <w:rPr>
                <w:lang w:val="it-IT"/>
              </w:rPr>
            </w:pPr>
            <w:r w:rsidRPr="007E220F">
              <w:rPr>
                <w:sz w:val="17"/>
                <w:lang w:val="it-IT"/>
              </w:rPr>
              <w:t>RI-19</w:t>
            </w:r>
          </w:p>
        </w:tc>
        <w:tc>
          <w:tcPr>
            <w:tcW w:w="2016" w:type="dxa"/>
          </w:tcPr>
          <w:p w14:paraId="4C865480" w14:textId="77777777" w:rsidR="00B24A9C" w:rsidRPr="007E220F" w:rsidRDefault="00000000" w:rsidP="007E220F">
            <w:pPr>
              <w:jc w:val="both"/>
              <w:rPr>
                <w:lang w:val="it-IT"/>
              </w:rPr>
            </w:pPr>
            <w:r w:rsidRPr="007E220F">
              <w:rPr>
                <w:sz w:val="17"/>
                <w:lang w:val="it-IT"/>
              </w:rPr>
              <w:t>La sessione non è governata</w:t>
            </w:r>
          </w:p>
        </w:tc>
        <w:tc>
          <w:tcPr>
            <w:tcW w:w="864" w:type="dxa"/>
          </w:tcPr>
          <w:p w14:paraId="58649C73" w14:textId="77777777" w:rsidR="00B24A9C" w:rsidRPr="007E220F" w:rsidRDefault="00000000" w:rsidP="007E220F">
            <w:pPr>
              <w:jc w:val="both"/>
              <w:rPr>
                <w:lang w:val="it-IT"/>
              </w:rPr>
            </w:pPr>
            <w:r w:rsidRPr="007E220F">
              <w:rPr>
                <w:sz w:val="17"/>
                <w:lang w:val="it-IT"/>
              </w:rPr>
              <w:t>Media</w:t>
            </w:r>
          </w:p>
        </w:tc>
        <w:tc>
          <w:tcPr>
            <w:tcW w:w="4464" w:type="dxa"/>
          </w:tcPr>
          <w:p w14:paraId="26D2BB79" w14:textId="77777777" w:rsidR="00B24A9C" w:rsidRPr="007E220F" w:rsidRDefault="00000000" w:rsidP="007E220F">
            <w:pPr>
              <w:jc w:val="both"/>
              <w:rPr>
                <w:lang w:val="it-IT"/>
              </w:rPr>
            </w:pPr>
            <w:r w:rsidRPr="007E220F">
              <w:rPr>
                <w:sz w:val="17"/>
                <w:lang w:val="it-IT"/>
              </w:rPr>
              <w:t>La durata è configurata da un solo modulo; nessun attributo di sicurezza sul cookie; nessun archivio condiviso fra istanze; nessun limite di sessioni concorrenti; l’</w:t>
            </w:r>
            <w:proofErr w:type="spellStart"/>
            <w:r w:rsidRPr="007E220F">
              <w:rPr>
                <w:sz w:val="17"/>
                <w:lang w:val="it-IT"/>
              </w:rPr>
              <w:t>interceptor</w:t>
            </w:r>
            <w:proofErr w:type="spellEnd"/>
            <w:r w:rsidRPr="007E220F">
              <w:rPr>
                <w:sz w:val="17"/>
                <w:lang w:val="it-IT"/>
              </w:rPr>
              <w:t xml:space="preserve"> per la sessione scaduta non è registrato.</w:t>
            </w:r>
          </w:p>
        </w:tc>
        <w:tc>
          <w:tcPr>
            <w:tcW w:w="1296" w:type="dxa"/>
          </w:tcPr>
          <w:p w14:paraId="7D6EE6AC" w14:textId="77777777" w:rsidR="00B24A9C" w:rsidRPr="007E220F" w:rsidRDefault="00000000" w:rsidP="007E220F">
            <w:pPr>
              <w:jc w:val="both"/>
              <w:rPr>
                <w:lang w:val="it-IT"/>
              </w:rPr>
            </w:pPr>
            <w:r w:rsidRPr="007E220F">
              <w:rPr>
                <w:sz w:val="17"/>
                <w:lang w:val="it-IT"/>
              </w:rPr>
              <w:t>M6 · R-14</w:t>
            </w:r>
          </w:p>
        </w:tc>
      </w:tr>
      <w:tr w:rsidR="00B24A9C" w:rsidRPr="007E220F" w14:paraId="18868047" w14:textId="77777777">
        <w:tc>
          <w:tcPr>
            <w:tcW w:w="720" w:type="dxa"/>
          </w:tcPr>
          <w:p w14:paraId="2E56C323" w14:textId="77777777" w:rsidR="00B24A9C" w:rsidRPr="007E220F" w:rsidRDefault="00000000" w:rsidP="007E220F">
            <w:pPr>
              <w:jc w:val="both"/>
              <w:rPr>
                <w:lang w:val="it-IT"/>
              </w:rPr>
            </w:pPr>
            <w:r w:rsidRPr="007E220F">
              <w:rPr>
                <w:sz w:val="17"/>
                <w:lang w:val="it-IT"/>
              </w:rPr>
              <w:t>RI-20</w:t>
            </w:r>
          </w:p>
        </w:tc>
        <w:tc>
          <w:tcPr>
            <w:tcW w:w="2016" w:type="dxa"/>
          </w:tcPr>
          <w:p w14:paraId="5188D64D" w14:textId="77777777" w:rsidR="00B24A9C" w:rsidRPr="007E220F" w:rsidRDefault="00000000" w:rsidP="007E220F">
            <w:pPr>
              <w:jc w:val="both"/>
              <w:rPr>
                <w:lang w:val="it-IT"/>
              </w:rPr>
            </w:pPr>
            <w:r w:rsidRPr="007E220F">
              <w:rPr>
                <w:sz w:val="17"/>
                <w:lang w:val="it-IT"/>
              </w:rPr>
              <w:t>La configurazione di profilazione non è versionata</w:t>
            </w:r>
          </w:p>
        </w:tc>
        <w:tc>
          <w:tcPr>
            <w:tcW w:w="864" w:type="dxa"/>
          </w:tcPr>
          <w:p w14:paraId="099237D8" w14:textId="77777777" w:rsidR="00B24A9C" w:rsidRPr="007E220F" w:rsidRDefault="00000000" w:rsidP="007E220F">
            <w:pPr>
              <w:jc w:val="both"/>
              <w:rPr>
                <w:lang w:val="it-IT"/>
              </w:rPr>
            </w:pPr>
            <w:r w:rsidRPr="007E220F">
              <w:rPr>
                <w:sz w:val="17"/>
                <w:lang w:val="it-IT"/>
              </w:rPr>
              <w:t>Media</w:t>
            </w:r>
          </w:p>
        </w:tc>
        <w:tc>
          <w:tcPr>
            <w:tcW w:w="4464" w:type="dxa"/>
          </w:tcPr>
          <w:p w14:paraId="49751436" w14:textId="77777777" w:rsidR="00B24A9C" w:rsidRPr="007E220F" w:rsidRDefault="00000000" w:rsidP="007E220F">
            <w:pPr>
              <w:jc w:val="both"/>
              <w:rPr>
                <w:lang w:val="it-IT"/>
              </w:rPr>
            </w:pPr>
            <w:r w:rsidRPr="007E220F">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2B95450B" w14:textId="77777777" w:rsidR="00B24A9C" w:rsidRPr="007E220F" w:rsidRDefault="00000000" w:rsidP="007E220F">
            <w:pPr>
              <w:jc w:val="both"/>
              <w:rPr>
                <w:lang w:val="it-IT"/>
              </w:rPr>
            </w:pPr>
            <w:r w:rsidRPr="007E220F">
              <w:rPr>
                <w:sz w:val="17"/>
                <w:lang w:val="it-IT"/>
              </w:rPr>
              <w:t>M7</w:t>
            </w:r>
          </w:p>
        </w:tc>
      </w:tr>
      <w:tr w:rsidR="00B24A9C" w:rsidRPr="007E220F" w14:paraId="5B2FA066" w14:textId="77777777">
        <w:tc>
          <w:tcPr>
            <w:tcW w:w="720" w:type="dxa"/>
          </w:tcPr>
          <w:p w14:paraId="7AF3EFFE" w14:textId="77777777" w:rsidR="00B24A9C" w:rsidRPr="007E220F" w:rsidRDefault="00000000" w:rsidP="007E220F">
            <w:pPr>
              <w:jc w:val="both"/>
              <w:rPr>
                <w:lang w:val="it-IT"/>
              </w:rPr>
            </w:pPr>
            <w:r w:rsidRPr="007E220F">
              <w:rPr>
                <w:sz w:val="17"/>
                <w:lang w:val="it-IT"/>
              </w:rPr>
              <w:t>RI-21</w:t>
            </w:r>
          </w:p>
        </w:tc>
        <w:tc>
          <w:tcPr>
            <w:tcW w:w="2016" w:type="dxa"/>
          </w:tcPr>
          <w:p w14:paraId="7B4AD90F" w14:textId="77777777" w:rsidR="00B24A9C" w:rsidRPr="007E220F" w:rsidRDefault="00000000" w:rsidP="007E220F">
            <w:pPr>
              <w:jc w:val="both"/>
              <w:rPr>
                <w:lang w:val="it-IT"/>
              </w:rPr>
            </w:pPr>
            <w:r w:rsidRPr="007E220F">
              <w:rPr>
                <w:sz w:val="17"/>
                <w:lang w:val="it-IT"/>
              </w:rPr>
              <w:t>La configurazione del canale sicuro verso ANPR è orfana</w:t>
            </w:r>
          </w:p>
        </w:tc>
        <w:tc>
          <w:tcPr>
            <w:tcW w:w="864" w:type="dxa"/>
          </w:tcPr>
          <w:p w14:paraId="017602F9" w14:textId="77777777" w:rsidR="00B24A9C" w:rsidRPr="007E220F" w:rsidRDefault="00000000" w:rsidP="007E220F">
            <w:pPr>
              <w:jc w:val="both"/>
              <w:rPr>
                <w:lang w:val="it-IT"/>
              </w:rPr>
            </w:pPr>
            <w:r w:rsidRPr="007E220F">
              <w:rPr>
                <w:sz w:val="17"/>
                <w:lang w:val="it-IT"/>
              </w:rPr>
              <w:t>Media</w:t>
            </w:r>
          </w:p>
        </w:tc>
        <w:tc>
          <w:tcPr>
            <w:tcW w:w="4464" w:type="dxa"/>
          </w:tcPr>
          <w:p w14:paraId="275CBAF0" w14:textId="77777777" w:rsidR="00B24A9C" w:rsidRPr="007E220F" w:rsidRDefault="00000000" w:rsidP="007E220F">
            <w:pPr>
              <w:jc w:val="both"/>
              <w:rPr>
                <w:lang w:val="it-IT"/>
              </w:rPr>
            </w:pPr>
            <w:r w:rsidRPr="007E220F">
              <w:rPr>
                <w:sz w:val="17"/>
                <w:lang w:val="it-IT"/>
              </w:rPr>
              <w:t xml:space="preserve">Il file cxf.xml non è caricato da alcun componente e nomina dieci volte una classe inesistente; </w:t>
            </w:r>
            <w:proofErr w:type="spellStart"/>
            <w:proofErr w:type="gramStart"/>
            <w:r w:rsidRPr="007E220F">
              <w:rPr>
                <w:sz w:val="17"/>
                <w:lang w:val="it-IT"/>
              </w:rPr>
              <w:t>saml.properties</w:t>
            </w:r>
            <w:proofErr w:type="spellEnd"/>
            <w:proofErr w:type="gramEnd"/>
            <w:r w:rsidRPr="007E220F">
              <w:rPr>
                <w:sz w:val="17"/>
                <w:lang w:val="it-IT"/>
              </w:rPr>
              <w:t xml:space="preserve"> è caricato solo da lì. Non è dimostrabile dal codice che l’asserzione SAML venga mai costruita.</w:t>
            </w:r>
          </w:p>
        </w:tc>
        <w:tc>
          <w:tcPr>
            <w:tcW w:w="1296" w:type="dxa"/>
          </w:tcPr>
          <w:p w14:paraId="2B7C50AC" w14:textId="77777777" w:rsidR="00B24A9C" w:rsidRPr="007E220F" w:rsidRDefault="00000000" w:rsidP="007E220F">
            <w:pPr>
              <w:jc w:val="both"/>
              <w:rPr>
                <w:lang w:val="it-IT"/>
              </w:rPr>
            </w:pPr>
            <w:r w:rsidRPr="007E220F">
              <w:rPr>
                <w:sz w:val="17"/>
                <w:lang w:val="it-IT"/>
              </w:rPr>
              <w:t>R-18</w:t>
            </w:r>
          </w:p>
        </w:tc>
      </w:tr>
      <w:tr w:rsidR="00B24A9C" w:rsidRPr="007E220F" w14:paraId="6A749B36" w14:textId="77777777">
        <w:tc>
          <w:tcPr>
            <w:tcW w:w="720" w:type="dxa"/>
          </w:tcPr>
          <w:p w14:paraId="4D295D4E" w14:textId="77777777" w:rsidR="00B24A9C" w:rsidRPr="007E220F" w:rsidRDefault="00000000" w:rsidP="007E220F">
            <w:pPr>
              <w:jc w:val="both"/>
              <w:rPr>
                <w:lang w:val="it-IT"/>
              </w:rPr>
            </w:pPr>
            <w:r w:rsidRPr="007E220F">
              <w:rPr>
                <w:sz w:val="17"/>
                <w:lang w:val="it-IT"/>
              </w:rPr>
              <w:t>RI-22</w:t>
            </w:r>
          </w:p>
        </w:tc>
        <w:tc>
          <w:tcPr>
            <w:tcW w:w="2016" w:type="dxa"/>
          </w:tcPr>
          <w:p w14:paraId="46ED5F50" w14:textId="77777777" w:rsidR="00B24A9C" w:rsidRPr="007E220F" w:rsidRDefault="00000000" w:rsidP="007E220F">
            <w:pPr>
              <w:jc w:val="both"/>
              <w:rPr>
                <w:lang w:val="it-IT"/>
              </w:rPr>
            </w:pPr>
            <w:r w:rsidRPr="007E220F">
              <w:rPr>
                <w:sz w:val="17"/>
                <w:lang w:val="it-IT"/>
              </w:rPr>
              <w:t>Il modello a permessi per aspetti è stato abbandonato a metà</w:t>
            </w:r>
          </w:p>
        </w:tc>
        <w:tc>
          <w:tcPr>
            <w:tcW w:w="864" w:type="dxa"/>
          </w:tcPr>
          <w:p w14:paraId="1B6E6212" w14:textId="77777777" w:rsidR="00B24A9C" w:rsidRPr="007E220F" w:rsidRDefault="00000000" w:rsidP="007E220F">
            <w:pPr>
              <w:jc w:val="both"/>
              <w:rPr>
                <w:lang w:val="it-IT"/>
              </w:rPr>
            </w:pPr>
            <w:r w:rsidRPr="007E220F">
              <w:rPr>
                <w:sz w:val="17"/>
                <w:lang w:val="it-IT"/>
              </w:rPr>
              <w:t>Media</w:t>
            </w:r>
          </w:p>
        </w:tc>
        <w:tc>
          <w:tcPr>
            <w:tcW w:w="4464" w:type="dxa"/>
          </w:tcPr>
          <w:p w14:paraId="74B5167E" w14:textId="77777777" w:rsidR="00B24A9C" w:rsidRPr="007E220F" w:rsidRDefault="00000000" w:rsidP="007E220F">
            <w:pPr>
              <w:jc w:val="both"/>
              <w:rPr>
                <w:lang w:val="it-IT"/>
              </w:rPr>
            </w:pPr>
            <w:r w:rsidRPr="007E220F">
              <w:rPr>
                <w:sz w:val="17"/>
                <w:lang w:val="it-IT"/>
              </w:rPr>
              <w:t xml:space="preserve">Le quattro classi </w:t>
            </w:r>
            <w:proofErr w:type="spellStart"/>
            <w:r w:rsidRPr="007E220F">
              <w:rPr>
                <w:sz w:val="17"/>
                <w:lang w:val="it-IT"/>
              </w:rPr>
              <w:t>CheckPermission</w:t>
            </w:r>
            <w:proofErr w:type="spellEnd"/>
            <w:r w:rsidRPr="007E220F">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622CC453" w14:textId="77777777" w:rsidR="00B24A9C" w:rsidRPr="007E220F" w:rsidRDefault="00000000" w:rsidP="007E220F">
            <w:pPr>
              <w:jc w:val="both"/>
              <w:rPr>
                <w:lang w:val="it-IT"/>
              </w:rPr>
            </w:pPr>
            <w:r w:rsidRPr="007E220F">
              <w:rPr>
                <w:sz w:val="17"/>
                <w:lang w:val="it-IT"/>
              </w:rPr>
              <w:t>R-20</w:t>
            </w:r>
          </w:p>
        </w:tc>
      </w:tr>
      <w:tr w:rsidR="00B24A9C" w:rsidRPr="007E220F" w14:paraId="1624724B" w14:textId="77777777">
        <w:tc>
          <w:tcPr>
            <w:tcW w:w="720" w:type="dxa"/>
          </w:tcPr>
          <w:p w14:paraId="16735883" w14:textId="77777777" w:rsidR="00B24A9C" w:rsidRPr="007E220F" w:rsidRDefault="00000000" w:rsidP="007E220F">
            <w:pPr>
              <w:jc w:val="both"/>
              <w:rPr>
                <w:lang w:val="it-IT"/>
              </w:rPr>
            </w:pPr>
            <w:r w:rsidRPr="007E220F">
              <w:rPr>
                <w:sz w:val="17"/>
                <w:lang w:val="it-IT"/>
              </w:rPr>
              <w:t>RI-23</w:t>
            </w:r>
          </w:p>
        </w:tc>
        <w:tc>
          <w:tcPr>
            <w:tcW w:w="2016" w:type="dxa"/>
          </w:tcPr>
          <w:p w14:paraId="621750A9" w14:textId="77777777" w:rsidR="00B24A9C" w:rsidRPr="007E220F" w:rsidRDefault="00000000" w:rsidP="007E220F">
            <w:pPr>
              <w:jc w:val="both"/>
              <w:rPr>
                <w:lang w:val="it-IT"/>
              </w:rPr>
            </w:pPr>
            <w:r w:rsidRPr="007E220F">
              <w:rPr>
                <w:sz w:val="17"/>
                <w:lang w:val="it-IT"/>
              </w:rPr>
              <w:t>La firma dell’identificativo di postazione esiste in tre copie</w:t>
            </w:r>
          </w:p>
        </w:tc>
        <w:tc>
          <w:tcPr>
            <w:tcW w:w="864" w:type="dxa"/>
          </w:tcPr>
          <w:p w14:paraId="337E50A4" w14:textId="77777777" w:rsidR="00B24A9C" w:rsidRPr="007E220F" w:rsidRDefault="00000000" w:rsidP="007E220F">
            <w:pPr>
              <w:jc w:val="both"/>
              <w:rPr>
                <w:lang w:val="it-IT"/>
              </w:rPr>
            </w:pPr>
            <w:r w:rsidRPr="007E220F">
              <w:rPr>
                <w:sz w:val="17"/>
                <w:lang w:val="it-IT"/>
              </w:rPr>
              <w:t>Media</w:t>
            </w:r>
          </w:p>
        </w:tc>
        <w:tc>
          <w:tcPr>
            <w:tcW w:w="4464" w:type="dxa"/>
          </w:tcPr>
          <w:p w14:paraId="0FE876FA" w14:textId="77777777" w:rsidR="00B24A9C" w:rsidRPr="007E220F" w:rsidRDefault="00000000" w:rsidP="007E220F">
            <w:pPr>
              <w:jc w:val="both"/>
              <w:rPr>
                <w:lang w:val="it-IT"/>
              </w:rPr>
            </w:pPr>
            <w:r w:rsidRPr="007E220F">
              <w:rPr>
                <w:sz w:val="17"/>
                <w:lang w:val="it-IT"/>
              </w:rPr>
              <w:t xml:space="preserve">La stessa logica è scritta in </w:t>
            </w:r>
            <w:proofErr w:type="spellStart"/>
            <w:r w:rsidRPr="007E220F">
              <w:rPr>
                <w:sz w:val="17"/>
                <w:lang w:val="it-IT"/>
              </w:rPr>
              <w:t>anpr</w:t>
            </w:r>
            <w:proofErr w:type="spellEnd"/>
            <w:r w:rsidRPr="007E220F">
              <w:rPr>
                <w:sz w:val="17"/>
                <w:lang w:val="it-IT"/>
              </w:rPr>
              <w:t>-client, nel programma a riga di comando e nel modulo anagrafico. La cifratura simmetrica esiste in sedici copie con tre chiavi distinte.</w:t>
            </w:r>
          </w:p>
        </w:tc>
        <w:tc>
          <w:tcPr>
            <w:tcW w:w="1296" w:type="dxa"/>
          </w:tcPr>
          <w:p w14:paraId="64290EAA" w14:textId="77777777" w:rsidR="00B24A9C" w:rsidRPr="007E220F" w:rsidRDefault="00000000" w:rsidP="007E220F">
            <w:pPr>
              <w:jc w:val="both"/>
              <w:rPr>
                <w:lang w:val="it-IT"/>
              </w:rPr>
            </w:pPr>
            <w:r w:rsidRPr="007E220F">
              <w:rPr>
                <w:sz w:val="17"/>
                <w:lang w:val="it-IT"/>
              </w:rPr>
              <w:t>R-21</w:t>
            </w:r>
          </w:p>
        </w:tc>
      </w:tr>
      <w:tr w:rsidR="00B24A9C" w:rsidRPr="007E220F" w14:paraId="791499F9" w14:textId="77777777">
        <w:tc>
          <w:tcPr>
            <w:tcW w:w="720" w:type="dxa"/>
          </w:tcPr>
          <w:p w14:paraId="0F415541" w14:textId="77777777" w:rsidR="00B24A9C" w:rsidRPr="007E220F" w:rsidRDefault="00000000" w:rsidP="007E220F">
            <w:pPr>
              <w:jc w:val="both"/>
              <w:rPr>
                <w:lang w:val="it-IT"/>
              </w:rPr>
            </w:pPr>
            <w:r w:rsidRPr="007E220F">
              <w:rPr>
                <w:sz w:val="17"/>
                <w:lang w:val="it-IT"/>
              </w:rPr>
              <w:t>RI-24</w:t>
            </w:r>
          </w:p>
        </w:tc>
        <w:tc>
          <w:tcPr>
            <w:tcW w:w="2016" w:type="dxa"/>
          </w:tcPr>
          <w:p w14:paraId="58706652" w14:textId="77777777" w:rsidR="00B24A9C" w:rsidRPr="007E220F" w:rsidRDefault="00000000" w:rsidP="007E220F">
            <w:pPr>
              <w:jc w:val="both"/>
              <w:rPr>
                <w:lang w:val="it-IT"/>
              </w:rPr>
            </w:pPr>
            <w:r w:rsidRPr="007E220F">
              <w:rPr>
                <w:sz w:val="17"/>
                <w:lang w:val="it-IT"/>
              </w:rPr>
              <w:t>Il tracciamento è puntuale e la sua chiave arriva dal client</w:t>
            </w:r>
          </w:p>
        </w:tc>
        <w:tc>
          <w:tcPr>
            <w:tcW w:w="864" w:type="dxa"/>
          </w:tcPr>
          <w:p w14:paraId="6B122B1B" w14:textId="77777777" w:rsidR="00B24A9C" w:rsidRPr="007E220F" w:rsidRDefault="00000000" w:rsidP="007E220F">
            <w:pPr>
              <w:jc w:val="both"/>
              <w:rPr>
                <w:lang w:val="it-IT"/>
              </w:rPr>
            </w:pPr>
            <w:r w:rsidRPr="007E220F">
              <w:rPr>
                <w:sz w:val="17"/>
                <w:lang w:val="it-IT"/>
              </w:rPr>
              <w:t>Media</w:t>
            </w:r>
          </w:p>
        </w:tc>
        <w:tc>
          <w:tcPr>
            <w:tcW w:w="4464" w:type="dxa"/>
          </w:tcPr>
          <w:p w14:paraId="330CAA6A" w14:textId="77777777" w:rsidR="00B24A9C" w:rsidRPr="007E220F" w:rsidRDefault="00000000" w:rsidP="007E220F">
            <w:pPr>
              <w:jc w:val="both"/>
              <w:rPr>
                <w:lang w:val="it-IT"/>
              </w:rPr>
            </w:pPr>
            <w:r w:rsidRPr="007E220F">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07F264E0" w14:textId="77777777" w:rsidR="00B24A9C" w:rsidRPr="007E220F" w:rsidRDefault="00000000" w:rsidP="007E220F">
            <w:pPr>
              <w:jc w:val="both"/>
              <w:rPr>
                <w:lang w:val="it-IT"/>
              </w:rPr>
            </w:pPr>
            <w:r w:rsidRPr="007E220F">
              <w:rPr>
                <w:sz w:val="17"/>
                <w:lang w:val="it-IT"/>
              </w:rPr>
              <w:t>R-10 · R-11</w:t>
            </w:r>
          </w:p>
        </w:tc>
      </w:tr>
      <w:tr w:rsidR="00B24A9C" w:rsidRPr="007E220F" w14:paraId="19212F39" w14:textId="77777777">
        <w:tc>
          <w:tcPr>
            <w:tcW w:w="720" w:type="dxa"/>
          </w:tcPr>
          <w:p w14:paraId="2663D2EE" w14:textId="77777777" w:rsidR="00B24A9C" w:rsidRPr="007E220F" w:rsidRDefault="00000000" w:rsidP="007E220F">
            <w:pPr>
              <w:jc w:val="both"/>
              <w:rPr>
                <w:lang w:val="it-IT"/>
              </w:rPr>
            </w:pPr>
            <w:r w:rsidRPr="007E220F">
              <w:rPr>
                <w:sz w:val="17"/>
                <w:lang w:val="it-IT"/>
              </w:rPr>
              <w:t>RI-25</w:t>
            </w:r>
          </w:p>
        </w:tc>
        <w:tc>
          <w:tcPr>
            <w:tcW w:w="2016" w:type="dxa"/>
          </w:tcPr>
          <w:p w14:paraId="5E9FB679" w14:textId="77777777" w:rsidR="00B24A9C" w:rsidRPr="007E220F" w:rsidRDefault="00000000" w:rsidP="007E220F">
            <w:pPr>
              <w:jc w:val="both"/>
              <w:rPr>
                <w:lang w:val="it-IT"/>
              </w:rPr>
            </w:pPr>
            <w:r w:rsidRPr="007E220F">
              <w:rPr>
                <w:sz w:val="17"/>
                <w:lang w:val="it-IT"/>
              </w:rPr>
              <w:t>Gli errori di autorizzazione non arrivano all’operatore</w:t>
            </w:r>
          </w:p>
        </w:tc>
        <w:tc>
          <w:tcPr>
            <w:tcW w:w="864" w:type="dxa"/>
          </w:tcPr>
          <w:p w14:paraId="30281AC5" w14:textId="77777777" w:rsidR="00B24A9C" w:rsidRPr="007E220F" w:rsidRDefault="00000000" w:rsidP="007E220F">
            <w:pPr>
              <w:jc w:val="both"/>
              <w:rPr>
                <w:lang w:val="it-IT"/>
              </w:rPr>
            </w:pPr>
            <w:r w:rsidRPr="007E220F">
              <w:rPr>
                <w:sz w:val="17"/>
                <w:lang w:val="it-IT"/>
              </w:rPr>
              <w:t>Media</w:t>
            </w:r>
          </w:p>
        </w:tc>
        <w:tc>
          <w:tcPr>
            <w:tcW w:w="4464" w:type="dxa"/>
          </w:tcPr>
          <w:p w14:paraId="0D97D71A" w14:textId="77777777" w:rsidR="00B24A9C" w:rsidRPr="007E220F" w:rsidRDefault="00000000" w:rsidP="007E220F">
            <w:pPr>
              <w:jc w:val="both"/>
              <w:rPr>
                <w:lang w:val="it-IT"/>
              </w:rPr>
            </w:pPr>
            <w:r w:rsidRPr="007E220F">
              <w:rPr>
                <w:sz w:val="17"/>
                <w:lang w:val="it-IT"/>
              </w:rPr>
              <w:t>Le risposte 401 e 403 dei back-end sono assorbite dal front-end: l’operatore vede un elenco vuoto, non un messaggio di accesso negato.</w:t>
            </w:r>
          </w:p>
        </w:tc>
        <w:tc>
          <w:tcPr>
            <w:tcW w:w="1296" w:type="dxa"/>
          </w:tcPr>
          <w:p w14:paraId="1523CAA1" w14:textId="77777777" w:rsidR="00B24A9C" w:rsidRPr="007E220F" w:rsidRDefault="00000000" w:rsidP="007E220F">
            <w:pPr>
              <w:jc w:val="both"/>
              <w:rPr>
                <w:lang w:val="it-IT"/>
              </w:rPr>
            </w:pPr>
            <w:r w:rsidRPr="007E220F">
              <w:rPr>
                <w:sz w:val="17"/>
                <w:lang w:val="it-IT"/>
              </w:rPr>
              <w:t>M5</w:t>
            </w:r>
          </w:p>
        </w:tc>
      </w:tr>
      <w:tr w:rsidR="00B24A9C" w:rsidRPr="007E220F" w14:paraId="33F16F77" w14:textId="77777777">
        <w:tc>
          <w:tcPr>
            <w:tcW w:w="720" w:type="dxa"/>
          </w:tcPr>
          <w:p w14:paraId="291D620B" w14:textId="77777777" w:rsidR="00B24A9C" w:rsidRPr="007E220F" w:rsidRDefault="00000000" w:rsidP="007E220F">
            <w:pPr>
              <w:jc w:val="both"/>
              <w:rPr>
                <w:lang w:val="it-IT"/>
              </w:rPr>
            </w:pPr>
            <w:r w:rsidRPr="007E220F">
              <w:rPr>
                <w:sz w:val="17"/>
                <w:lang w:val="it-IT"/>
              </w:rPr>
              <w:t>RI-26</w:t>
            </w:r>
          </w:p>
        </w:tc>
        <w:tc>
          <w:tcPr>
            <w:tcW w:w="2016" w:type="dxa"/>
          </w:tcPr>
          <w:p w14:paraId="67470CA5" w14:textId="77777777" w:rsidR="00B24A9C" w:rsidRPr="007E220F" w:rsidRDefault="00000000" w:rsidP="007E220F">
            <w:pPr>
              <w:jc w:val="both"/>
              <w:rPr>
                <w:lang w:val="it-IT"/>
              </w:rPr>
            </w:pPr>
            <w:r w:rsidRPr="007E220F">
              <w:rPr>
                <w:sz w:val="17"/>
                <w:lang w:val="it-IT"/>
              </w:rPr>
              <w:t>La configurazione per ambiente è legata al ramo compilato</w:t>
            </w:r>
          </w:p>
        </w:tc>
        <w:tc>
          <w:tcPr>
            <w:tcW w:w="864" w:type="dxa"/>
          </w:tcPr>
          <w:p w14:paraId="2BBD0F2D" w14:textId="77777777" w:rsidR="00B24A9C" w:rsidRPr="007E220F" w:rsidRDefault="00000000" w:rsidP="007E220F">
            <w:pPr>
              <w:jc w:val="both"/>
              <w:rPr>
                <w:lang w:val="it-IT"/>
              </w:rPr>
            </w:pPr>
            <w:r w:rsidRPr="007E220F">
              <w:rPr>
                <w:sz w:val="17"/>
                <w:lang w:val="it-IT"/>
              </w:rPr>
              <w:t>Media</w:t>
            </w:r>
          </w:p>
        </w:tc>
        <w:tc>
          <w:tcPr>
            <w:tcW w:w="4464" w:type="dxa"/>
          </w:tcPr>
          <w:p w14:paraId="0EFC0725" w14:textId="77777777" w:rsidR="00B24A9C" w:rsidRPr="007E220F" w:rsidRDefault="00000000" w:rsidP="007E220F">
            <w:pPr>
              <w:jc w:val="both"/>
              <w:rPr>
                <w:lang w:val="it-IT"/>
              </w:rPr>
            </w:pPr>
            <w:r w:rsidRPr="007E220F">
              <w:rPr>
                <w:sz w:val="17"/>
                <w:lang w:val="it-IT"/>
              </w:rPr>
              <w:t>Blocchi commentati nella persistenza, bersaglio nel file del client, ambiente ANPR scritto nel codice: quale ambiente si raggiunge dipende dal ramo da cui si è costruita l’immagine.</w:t>
            </w:r>
          </w:p>
        </w:tc>
        <w:tc>
          <w:tcPr>
            <w:tcW w:w="1296" w:type="dxa"/>
          </w:tcPr>
          <w:p w14:paraId="75AAC917" w14:textId="77777777" w:rsidR="00B24A9C" w:rsidRPr="007E220F" w:rsidRDefault="00000000" w:rsidP="007E220F">
            <w:pPr>
              <w:jc w:val="both"/>
              <w:rPr>
                <w:lang w:val="it-IT"/>
              </w:rPr>
            </w:pPr>
            <w:r w:rsidRPr="007E220F">
              <w:rPr>
                <w:sz w:val="17"/>
                <w:lang w:val="it-IT"/>
              </w:rPr>
              <w:t>M4</w:t>
            </w:r>
          </w:p>
        </w:tc>
      </w:tr>
      <w:tr w:rsidR="00B24A9C" w:rsidRPr="007E220F" w14:paraId="5C7C176F" w14:textId="77777777">
        <w:tc>
          <w:tcPr>
            <w:tcW w:w="720" w:type="dxa"/>
          </w:tcPr>
          <w:p w14:paraId="504E08AA" w14:textId="77777777" w:rsidR="00B24A9C" w:rsidRPr="007E220F" w:rsidRDefault="00000000" w:rsidP="007E220F">
            <w:pPr>
              <w:jc w:val="both"/>
              <w:rPr>
                <w:lang w:val="it-IT"/>
              </w:rPr>
            </w:pPr>
            <w:r w:rsidRPr="007E220F">
              <w:rPr>
                <w:sz w:val="17"/>
                <w:lang w:val="it-IT"/>
              </w:rPr>
              <w:lastRenderedPageBreak/>
              <w:t>RI-27</w:t>
            </w:r>
          </w:p>
        </w:tc>
        <w:tc>
          <w:tcPr>
            <w:tcW w:w="2016" w:type="dxa"/>
          </w:tcPr>
          <w:p w14:paraId="5CAF32D4" w14:textId="77777777" w:rsidR="00B24A9C" w:rsidRPr="007E220F" w:rsidRDefault="00000000" w:rsidP="007E220F">
            <w:pPr>
              <w:jc w:val="both"/>
              <w:rPr>
                <w:lang w:val="it-IT"/>
              </w:rPr>
            </w:pPr>
            <w:r w:rsidRPr="007E220F">
              <w:rPr>
                <w:sz w:val="17"/>
                <w:lang w:val="it-IT"/>
              </w:rPr>
              <w:t>Codice di sicurezza presente e non attivo</w:t>
            </w:r>
          </w:p>
        </w:tc>
        <w:tc>
          <w:tcPr>
            <w:tcW w:w="864" w:type="dxa"/>
          </w:tcPr>
          <w:p w14:paraId="483DDD63" w14:textId="77777777" w:rsidR="00B24A9C" w:rsidRPr="007E220F" w:rsidRDefault="00000000" w:rsidP="007E220F">
            <w:pPr>
              <w:jc w:val="both"/>
              <w:rPr>
                <w:lang w:val="it-IT"/>
              </w:rPr>
            </w:pPr>
            <w:r w:rsidRPr="007E220F">
              <w:rPr>
                <w:sz w:val="17"/>
                <w:lang w:val="it-IT"/>
              </w:rPr>
              <w:t>Bassa</w:t>
            </w:r>
          </w:p>
        </w:tc>
        <w:tc>
          <w:tcPr>
            <w:tcW w:w="4464" w:type="dxa"/>
          </w:tcPr>
          <w:p w14:paraId="0862E7CD" w14:textId="77777777" w:rsidR="00B24A9C" w:rsidRPr="007E220F" w:rsidRDefault="00000000" w:rsidP="007E220F">
            <w:pPr>
              <w:jc w:val="both"/>
              <w:rPr>
                <w:lang w:val="it-IT"/>
              </w:rPr>
            </w:pPr>
            <w:r w:rsidRPr="007E220F">
              <w:rPr>
                <w:sz w:val="17"/>
                <w:lang w:val="it-IT"/>
              </w:rPr>
              <w:t>Il vincolo di giunzione per la Polizia Locale non è mai invocato; l’interceptor di sessione invalida non è registrato; il gestore che disattiva la validazione dei certificati resta nel percorso di classe di quarantuno moduli pur essendo irraggiungibile.</w:t>
            </w:r>
          </w:p>
        </w:tc>
        <w:tc>
          <w:tcPr>
            <w:tcW w:w="1296" w:type="dxa"/>
          </w:tcPr>
          <w:p w14:paraId="556345DD" w14:textId="77777777" w:rsidR="00B24A9C" w:rsidRPr="007E220F" w:rsidRDefault="00000000" w:rsidP="007E220F">
            <w:pPr>
              <w:jc w:val="both"/>
              <w:rPr>
                <w:lang w:val="it-IT"/>
              </w:rPr>
            </w:pPr>
            <w:r w:rsidRPr="007E220F">
              <w:rPr>
                <w:sz w:val="17"/>
                <w:lang w:val="it-IT"/>
              </w:rPr>
              <w:t>B1 · R-12</w:t>
            </w:r>
          </w:p>
        </w:tc>
      </w:tr>
      <w:tr w:rsidR="00B24A9C" w:rsidRPr="007E220F" w14:paraId="0D7549E0" w14:textId="77777777">
        <w:tc>
          <w:tcPr>
            <w:tcW w:w="720" w:type="dxa"/>
          </w:tcPr>
          <w:p w14:paraId="1F9BE999" w14:textId="77777777" w:rsidR="00B24A9C" w:rsidRPr="007E220F" w:rsidRDefault="00000000" w:rsidP="007E220F">
            <w:pPr>
              <w:jc w:val="both"/>
              <w:rPr>
                <w:lang w:val="it-IT"/>
              </w:rPr>
            </w:pPr>
            <w:r w:rsidRPr="007E220F">
              <w:rPr>
                <w:sz w:val="17"/>
                <w:lang w:val="it-IT"/>
              </w:rPr>
              <w:t>RI-28</w:t>
            </w:r>
          </w:p>
        </w:tc>
        <w:tc>
          <w:tcPr>
            <w:tcW w:w="2016" w:type="dxa"/>
          </w:tcPr>
          <w:p w14:paraId="3B5D581E" w14:textId="77777777" w:rsidR="00B24A9C" w:rsidRPr="007E220F" w:rsidRDefault="00000000" w:rsidP="007E220F">
            <w:pPr>
              <w:jc w:val="both"/>
              <w:rPr>
                <w:lang w:val="it-IT"/>
              </w:rPr>
            </w:pPr>
            <w:r w:rsidRPr="007E220F">
              <w:rPr>
                <w:sz w:val="17"/>
                <w:lang w:val="it-IT"/>
              </w:rPr>
              <w:t>L’impianto esiste in due copie</w:t>
            </w:r>
          </w:p>
        </w:tc>
        <w:tc>
          <w:tcPr>
            <w:tcW w:w="864" w:type="dxa"/>
          </w:tcPr>
          <w:p w14:paraId="070A3FF5" w14:textId="77777777" w:rsidR="00B24A9C" w:rsidRPr="007E220F" w:rsidRDefault="00000000" w:rsidP="007E220F">
            <w:pPr>
              <w:jc w:val="both"/>
              <w:rPr>
                <w:lang w:val="it-IT"/>
              </w:rPr>
            </w:pPr>
            <w:r w:rsidRPr="007E220F">
              <w:rPr>
                <w:sz w:val="17"/>
                <w:lang w:val="it-IT"/>
              </w:rPr>
              <w:t>Bassa</w:t>
            </w:r>
          </w:p>
        </w:tc>
        <w:tc>
          <w:tcPr>
            <w:tcW w:w="4464" w:type="dxa"/>
          </w:tcPr>
          <w:p w14:paraId="2F44514D" w14:textId="77777777" w:rsidR="00B24A9C" w:rsidRPr="007E220F" w:rsidRDefault="00000000" w:rsidP="007E220F">
            <w:pPr>
              <w:jc w:val="both"/>
              <w:rPr>
                <w:lang w:val="it-IT"/>
              </w:rPr>
            </w:pPr>
            <w:r w:rsidRPr="007E220F">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6AEFD2C2" w14:textId="77777777" w:rsidR="00B24A9C" w:rsidRPr="007E220F" w:rsidRDefault="00000000" w:rsidP="007E220F">
            <w:pPr>
              <w:jc w:val="both"/>
              <w:rPr>
                <w:lang w:val="it-IT"/>
              </w:rPr>
            </w:pPr>
            <w:r w:rsidRPr="007E220F">
              <w:rPr>
                <w:sz w:val="17"/>
                <w:lang w:val="it-IT"/>
              </w:rPr>
              <w:t>B1 · R-15</w:t>
            </w:r>
          </w:p>
        </w:tc>
      </w:tr>
      <w:tr w:rsidR="00B24A9C" w:rsidRPr="007E220F" w14:paraId="66EA785C" w14:textId="77777777">
        <w:tc>
          <w:tcPr>
            <w:tcW w:w="720" w:type="dxa"/>
          </w:tcPr>
          <w:p w14:paraId="679FD157" w14:textId="77777777" w:rsidR="00B24A9C" w:rsidRPr="007E220F" w:rsidRDefault="00000000" w:rsidP="007E220F">
            <w:pPr>
              <w:jc w:val="both"/>
              <w:rPr>
                <w:lang w:val="it-IT"/>
              </w:rPr>
            </w:pPr>
            <w:r w:rsidRPr="007E220F">
              <w:rPr>
                <w:sz w:val="17"/>
                <w:lang w:val="it-IT"/>
              </w:rPr>
              <w:t>RI-29</w:t>
            </w:r>
          </w:p>
        </w:tc>
        <w:tc>
          <w:tcPr>
            <w:tcW w:w="2016" w:type="dxa"/>
          </w:tcPr>
          <w:p w14:paraId="792EF4EE" w14:textId="77777777" w:rsidR="00B24A9C" w:rsidRPr="007E220F" w:rsidRDefault="00000000" w:rsidP="007E220F">
            <w:pPr>
              <w:jc w:val="both"/>
              <w:rPr>
                <w:lang w:val="it-IT"/>
              </w:rPr>
            </w:pPr>
            <w:r w:rsidRPr="007E220F">
              <w:rPr>
                <w:sz w:val="17"/>
                <w:lang w:val="it-IT"/>
              </w:rPr>
              <w:t>Pila tecnologica fuori supporto</w:t>
            </w:r>
          </w:p>
        </w:tc>
        <w:tc>
          <w:tcPr>
            <w:tcW w:w="864" w:type="dxa"/>
          </w:tcPr>
          <w:p w14:paraId="1977581B" w14:textId="77777777" w:rsidR="00B24A9C" w:rsidRPr="007E220F" w:rsidRDefault="00000000" w:rsidP="007E220F">
            <w:pPr>
              <w:jc w:val="both"/>
              <w:rPr>
                <w:lang w:val="it-IT"/>
              </w:rPr>
            </w:pPr>
            <w:r w:rsidRPr="007E220F">
              <w:rPr>
                <w:sz w:val="17"/>
                <w:lang w:val="it-IT"/>
              </w:rPr>
              <w:t>Bassa</w:t>
            </w:r>
          </w:p>
        </w:tc>
        <w:tc>
          <w:tcPr>
            <w:tcW w:w="4464" w:type="dxa"/>
          </w:tcPr>
          <w:p w14:paraId="127BD136" w14:textId="77777777" w:rsidR="00B24A9C" w:rsidRPr="007E220F" w:rsidRDefault="00000000" w:rsidP="007E220F">
            <w:pPr>
              <w:jc w:val="both"/>
              <w:rPr>
                <w:lang w:val="it-IT"/>
              </w:rPr>
            </w:pPr>
            <w:r w:rsidRPr="007E220F">
              <w:rPr>
                <w:sz w:val="17"/>
                <w:lang w:val="it-IT"/>
              </w:rPr>
              <w:t>Spring Boot 2.1, il modulo OAuth2 di Spring Security è fuori supporto, il tipo di concessione in uso è deprecato, log4j2 2.15.0 porta una vulnerabilità nota.</w:t>
            </w:r>
          </w:p>
        </w:tc>
        <w:tc>
          <w:tcPr>
            <w:tcW w:w="1296" w:type="dxa"/>
          </w:tcPr>
          <w:p w14:paraId="3315D072" w14:textId="77777777" w:rsidR="00B24A9C" w:rsidRPr="007E220F" w:rsidRDefault="00000000" w:rsidP="007E220F">
            <w:pPr>
              <w:jc w:val="both"/>
              <w:rPr>
                <w:lang w:val="it-IT"/>
              </w:rPr>
            </w:pPr>
            <w:r w:rsidRPr="007E220F">
              <w:rPr>
                <w:sz w:val="17"/>
                <w:lang w:val="it-IT"/>
              </w:rPr>
              <w:t>B2</w:t>
            </w:r>
          </w:p>
        </w:tc>
      </w:tr>
    </w:tbl>
    <w:p w14:paraId="4C183E2F" w14:textId="77777777" w:rsidR="00B24A9C" w:rsidRPr="007E220F" w:rsidRDefault="00000000" w:rsidP="007E220F">
      <w:pPr>
        <w:pStyle w:val="Titolo1"/>
        <w:jc w:val="both"/>
        <w:rPr>
          <w:lang w:val="it-IT"/>
        </w:rPr>
      </w:pPr>
      <w:bookmarkStart w:id="11" w:name="_Toc242202310"/>
      <w:r w:rsidRPr="007E220F">
        <w:rPr>
          <w:lang w:val="it-IT"/>
        </w:rPr>
        <w:t>Parte II — L’integrazione con IAM</w:t>
      </w:r>
      <w:bookmarkEnd w:id="11"/>
    </w:p>
    <w:p w14:paraId="591665F7" w14:textId="77777777" w:rsidR="00B24A9C" w:rsidRPr="007E220F" w:rsidRDefault="00000000" w:rsidP="007E220F">
      <w:pPr>
        <w:pStyle w:val="Titolo2"/>
        <w:jc w:val="both"/>
        <w:rPr>
          <w:lang w:val="it-IT"/>
        </w:rPr>
      </w:pPr>
      <w:bookmarkStart w:id="12" w:name="_Toc242202311"/>
      <w:r w:rsidRPr="007E220F">
        <w:rPr>
          <w:lang w:val="it-IT"/>
        </w:rPr>
        <w:t>Il punto di partenza</w:t>
      </w:r>
      <w:bookmarkEnd w:id="12"/>
    </w:p>
    <w:p w14:paraId="4B52AD37" w14:textId="77777777" w:rsidR="00B24A9C" w:rsidRPr="007E220F" w:rsidRDefault="00000000" w:rsidP="007E220F">
      <w:pPr>
        <w:jc w:val="both"/>
        <w:rPr>
          <w:lang w:val="it-IT"/>
        </w:rPr>
      </w:pPr>
      <w:r w:rsidRPr="007E220F">
        <w:rPr>
          <w:lang w:val="it-IT"/>
        </w:rPr>
        <w:t xml:space="preserve">La specifica dell’ente [F4] prevede due modalità di integrazione. Nella prima l’identità viaggia in intestazioni HTTP aggiunte da un proxy; nella seconda è provata da un </w:t>
      </w:r>
      <w:r w:rsidR="00A33119">
        <w:rPr>
          <w:lang w:val="it-IT"/>
        </w:rPr>
        <w:t>token</w:t>
      </w:r>
      <w:r w:rsidRPr="007E220F">
        <w:rPr>
          <w:lang w:val="it-IT"/>
        </w:rPr>
        <w:t xml:space="preserve"> firmato ottenuto con un reindirizzamento. </w:t>
      </w:r>
      <w:r w:rsidRPr="00A33119">
        <w:rPr>
          <w:bCs/>
          <w:lang w:val="it-IT"/>
        </w:rPr>
        <w:t>SIPO usa oggi la prima</w:t>
      </w:r>
      <w:r w:rsidRPr="007E220F">
        <w:rPr>
          <w:lang w:val="it-IT"/>
        </w:rPr>
        <w:t>, e la usa come la specifica la descrive: le intestazioni che legge sono quelle della tabella del capitolo 3.2.</w:t>
      </w:r>
    </w:p>
    <w:p w14:paraId="3DCBF3D1" w14:textId="77777777" w:rsidR="00B24A9C" w:rsidRPr="007E220F" w:rsidRDefault="00000000" w:rsidP="007E220F">
      <w:pPr>
        <w:jc w:val="both"/>
        <w:rPr>
          <w:lang w:val="it-IT"/>
        </w:rPr>
      </w:pPr>
      <w:r w:rsidRPr="007E220F">
        <w:rPr>
          <w:lang w:val="it-IT"/>
        </w:rPr>
        <w:t xml:space="preserve">Due scostamenti vanno però annotati, perché sono anche due opportunità. Il primo: la specifica prevede che i gruppi dell’utente arrivino in un’intestazione dedicata, e </w:t>
      </w:r>
      <w:r w:rsidRPr="00A33119">
        <w:rPr>
          <w:bCs/>
          <w:lang w:val="it-IT"/>
        </w:rPr>
        <w:t>SIPO non la usa</w:t>
      </w:r>
      <w:r w:rsidRPr="007E220F">
        <w:rPr>
          <w:lang w:val="it-IT"/>
        </w:rPr>
        <w:t xml:space="preserve"> — i ruoli vengono dalla base dati anagrafica. Il secondo: il tipo di utente arriva in un’intestazione non prevista dalla specifica, una variabile aggiunta dalla politica del proxy.</w:t>
      </w:r>
    </w:p>
    <w:p w14:paraId="545574C9" w14:textId="77777777" w:rsidR="00B24A9C" w:rsidRPr="007E220F" w:rsidRDefault="00000000" w:rsidP="007E220F">
      <w:pPr>
        <w:jc w:val="both"/>
        <w:rPr>
          <w:lang w:val="it-IT"/>
        </w:rPr>
      </w:pPr>
      <w:r w:rsidRPr="007E220F">
        <w:rPr>
          <w:lang w:val="it-IT"/>
        </w:rPr>
        <w:t xml:space="preserve">Ne discende l’osservazione che riorienta tutto il capitolo: </w:t>
      </w:r>
      <w:r w:rsidRPr="00A33119">
        <w:rPr>
          <w:bCs/>
          <w:lang w:val="it-IT"/>
        </w:rPr>
        <w:t>l’autenticazione è già delegata, l’autorizzazione è già in SIPO.</w:t>
      </w:r>
      <w:r w:rsidRPr="007E220F">
        <w:rPr>
          <w:lang w:val="it-IT"/>
        </w:rPr>
        <w:t xml:space="preserve"> Passare al </w:t>
      </w:r>
      <w:r w:rsidR="00A33119">
        <w:rPr>
          <w:lang w:val="it-IT"/>
        </w:rPr>
        <w:t>token</w:t>
      </w:r>
      <w:r w:rsidRPr="007E220F">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6D6E3761" w14:textId="77777777" w:rsidR="00B24A9C" w:rsidRPr="007E220F" w:rsidRDefault="00000000" w:rsidP="007E220F">
      <w:pPr>
        <w:jc w:val="both"/>
        <w:rPr>
          <w:lang w:val="it-IT"/>
        </w:rPr>
      </w:pPr>
      <w:r w:rsidRPr="007E220F">
        <w:rPr>
          <w:lang w:val="it-IT"/>
        </w:rPr>
        <w:t xml:space="preserve">Una conferma collaterale viene dai nuovi front-end. La libreria Angular condivisa [F7] rinvia, in assenza di </w:t>
      </w:r>
      <w:r w:rsidR="00EA46F5">
        <w:rPr>
          <w:lang w:val="it-IT"/>
        </w:rPr>
        <w:t>token</w:t>
      </w:r>
      <w:r w:rsidRPr="007E220F">
        <w:rPr>
          <w:lang w:val="it-IT"/>
        </w:rPr>
        <w:t>, a un indirizzo che contiene «</w:t>
      </w:r>
      <w:proofErr w:type="spellStart"/>
      <w:r w:rsidRPr="007E220F">
        <w:rPr>
          <w:lang w:val="it-IT"/>
        </w:rPr>
        <w:t>loginIAM</w:t>
      </w:r>
      <w:proofErr w:type="spellEnd"/>
      <w:r w:rsidRPr="007E220F">
        <w:rPr>
          <w:lang w:val="it-IT"/>
        </w:rPr>
        <w:t xml:space="preserve">» [F8]: le applicazioni nuove </w:t>
      </w:r>
      <w:r w:rsidRPr="00A33119">
        <w:rPr>
          <w:bCs/>
          <w:lang w:val="it-IT"/>
        </w:rPr>
        <w:t>puntano già dove SIPO dovrà arrivare</w:t>
      </w:r>
      <w:r w:rsidRPr="007E220F">
        <w:rPr>
          <w:lang w:val="it-IT"/>
        </w:rPr>
        <w:t>. Il che rende la migrazione anche una convergenza, non solo un adeguamento.</w:t>
      </w:r>
    </w:p>
    <w:p w14:paraId="384F87D0" w14:textId="77777777" w:rsidR="00B24A9C" w:rsidRPr="007E220F" w:rsidRDefault="00000000" w:rsidP="007E220F">
      <w:pPr>
        <w:pStyle w:val="Titolo2"/>
        <w:jc w:val="both"/>
        <w:rPr>
          <w:lang w:val="it-IT"/>
        </w:rPr>
      </w:pPr>
      <w:bookmarkStart w:id="13" w:name="_Toc242202312"/>
      <w:r w:rsidRPr="007E220F">
        <w:rPr>
          <w:lang w:val="it-IT"/>
        </w:rPr>
        <w:lastRenderedPageBreak/>
        <w:t>Il flusso target</w:t>
      </w:r>
      <w:bookmarkEnd w:id="13"/>
    </w:p>
    <w:p w14:paraId="5E1A0EE7" w14:textId="77777777" w:rsidR="00B24A9C" w:rsidRPr="007E220F" w:rsidRDefault="00000000" w:rsidP="007E220F">
      <w:pPr>
        <w:jc w:val="both"/>
        <w:rPr>
          <w:lang w:val="it-IT"/>
        </w:rPr>
      </w:pPr>
      <w:r w:rsidRPr="007E220F">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28BA93AE" w14:textId="77777777" w:rsidR="00B24A9C" w:rsidRPr="007E220F" w:rsidRDefault="00000000" w:rsidP="007E220F">
      <w:pPr>
        <w:jc w:val="both"/>
        <w:rPr>
          <w:lang w:val="it-IT"/>
        </w:rPr>
      </w:pPr>
      <w:r w:rsidRPr="007E220F">
        <w:rPr>
          <w:i/>
          <w:sz w:val="18"/>
          <w:lang w:val="it-IT"/>
        </w:rPr>
        <w:t>Figura 3 — Il flusso di autenticazione target. In verde ciò che va costruito.</w:t>
      </w:r>
    </w:p>
    <w:p w14:paraId="18C032EF" w14:textId="77777777" w:rsidR="00B24A9C" w:rsidRPr="007E220F" w:rsidRDefault="00000000" w:rsidP="007E220F">
      <w:pPr>
        <w:jc w:val="both"/>
        <w:rPr>
          <w:lang w:val="it-IT"/>
        </w:rPr>
      </w:pPr>
      <w:r w:rsidRPr="007E220F">
        <w:rPr>
          <w:lang w:val="it-IT"/>
        </w:rPr>
        <w:t xml:space="preserve">Otto passi, dei quali </w:t>
      </w:r>
      <w:r w:rsidRPr="00A33119">
        <w:rPr>
          <w:bCs/>
          <w:lang w:val="it-IT"/>
        </w:rPr>
        <w:t>cinque sono nuovi e tre restano come sono</w:t>
      </w:r>
      <w:r w:rsidRPr="007E220F">
        <w:rPr>
          <w:lang w:val="it-IT"/>
        </w:rPr>
        <w:t xml:space="preserve">. Si costruisce il punto di ingresso che genera i parametri di sicurezza e reindirizza; la callback che riceve il codice e ne verifica la corrispondenza; lo scambio fuori banda con la convalida completa del </w:t>
      </w:r>
      <w:r w:rsidR="00EA46F5">
        <w:rPr>
          <w:lang w:val="it-IT"/>
        </w:rPr>
        <w:t>token</w:t>
      </w:r>
      <w:r w:rsidRPr="007E220F">
        <w:rPr>
          <w:lang w:val="it-IT"/>
        </w:rPr>
        <w:t>; la lettura dei profili per codice fiscale; la mappatura sui campi dell’oggetto di sessione.</w:t>
      </w:r>
    </w:p>
    <w:p w14:paraId="206EC18F" w14:textId="77777777" w:rsidR="00B24A9C" w:rsidRPr="007E220F" w:rsidRDefault="00000000" w:rsidP="007E220F">
      <w:pPr>
        <w:jc w:val="both"/>
        <w:rPr>
          <w:lang w:val="it-IT"/>
        </w:rPr>
      </w:pPr>
      <w:r w:rsidRPr="00A33119">
        <w:rPr>
          <w:bCs/>
          <w:lang w:val="it-IT"/>
        </w:rPr>
        <w:t>Ciò che non cambia è il contratto verso le applicazioni</w:t>
      </w:r>
      <w:r w:rsidRPr="007E220F">
        <w:rPr>
          <w:b/>
          <w:lang w:val="it-IT"/>
        </w:rPr>
        <w:t>.</w:t>
      </w:r>
      <w:r w:rsidRPr="007E220F">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54045068" w14:textId="77777777" w:rsidR="00B24A9C" w:rsidRPr="007E220F" w:rsidRDefault="00000000" w:rsidP="007E220F">
      <w:pPr>
        <w:jc w:val="both"/>
        <w:rPr>
          <w:lang w:val="it-IT"/>
        </w:rPr>
      </w:pPr>
      <w:r w:rsidRPr="007E220F">
        <w:rPr>
          <w:lang w:val="it-IT"/>
        </w:rPr>
        <w:t xml:space="preserve">Due intestazioni non sono identità e vanno garantite comunque: l’indirizzo di provenienza e il </w:t>
      </w:r>
      <w:r w:rsidRPr="00A33119">
        <w:rPr>
          <w:bCs/>
          <w:lang w:val="it-IT"/>
        </w:rPr>
        <w:t>numero di serie del certificato di postazione</w:t>
      </w:r>
      <w:r w:rsidRPr="007E220F">
        <w:rPr>
          <w:lang w:val="it-IT"/>
        </w:rPr>
        <w:t>, che alimenta il canale ANPR. Se la pubblicazione cambia e quelle intestazioni spariscono, si perde l’unico legame fra la sessione e la postazione fisica (PI-07).</w:t>
      </w:r>
    </w:p>
    <w:p w14:paraId="448D8E3B" w14:textId="77777777" w:rsidR="00B24A9C" w:rsidRPr="007E220F" w:rsidRDefault="00000000" w:rsidP="007E220F">
      <w:pPr>
        <w:pStyle w:val="Titolo2"/>
        <w:jc w:val="both"/>
        <w:rPr>
          <w:lang w:val="it-IT"/>
        </w:rPr>
      </w:pPr>
      <w:bookmarkStart w:id="14" w:name="_Toc242202313"/>
      <w:r w:rsidRPr="007E220F">
        <w:rPr>
          <w:lang w:val="it-IT"/>
        </w:rPr>
        <w:lastRenderedPageBreak/>
        <w:t>Le decisioni da prendere</w:t>
      </w:r>
      <w:bookmarkEnd w:id="14"/>
    </w:p>
    <w:p w14:paraId="05964F38" w14:textId="77777777" w:rsidR="00B24A9C" w:rsidRPr="007E220F" w:rsidRDefault="00000000" w:rsidP="007E220F">
      <w:pPr>
        <w:jc w:val="both"/>
        <w:rPr>
          <w:lang w:val="it-IT"/>
        </w:rPr>
      </w:pPr>
      <w:r w:rsidRPr="007E220F">
        <w:rPr>
          <w:lang w:val="it-IT"/>
        </w:rPr>
        <w:t>Sei decisioni precedono la scrittura di codice. Per ciascuna si riportano le alternative e la raccomandazione di chi scrive, con la ragione: la scelta resta del committente.</w:t>
      </w:r>
    </w:p>
    <w:tbl>
      <w:tblPr>
        <w:tblStyle w:val="Grigliatabella"/>
        <w:tblW w:w="0" w:type="auto"/>
        <w:tblLook w:val="04A0" w:firstRow="1" w:lastRow="0" w:firstColumn="1" w:lastColumn="0" w:noHBand="0" w:noVBand="1"/>
      </w:tblPr>
      <w:tblGrid>
        <w:gridCol w:w="576"/>
        <w:gridCol w:w="1871"/>
        <w:gridCol w:w="2589"/>
        <w:gridCol w:w="4314"/>
      </w:tblGrid>
      <w:tr w:rsidR="00B24A9C" w:rsidRPr="007E220F" w14:paraId="060576C9" w14:textId="77777777" w:rsidTr="00A33119">
        <w:tc>
          <w:tcPr>
            <w:tcW w:w="576" w:type="dxa"/>
            <w:shd w:val="clear" w:color="auto" w:fill="DAE9F7" w:themeFill="text2" w:themeFillTint="1A"/>
          </w:tcPr>
          <w:p w14:paraId="7269CC64" w14:textId="77777777" w:rsidR="00B24A9C" w:rsidRPr="007E220F" w:rsidRDefault="00000000" w:rsidP="007E220F">
            <w:pPr>
              <w:jc w:val="both"/>
              <w:rPr>
                <w:lang w:val="it-IT"/>
              </w:rPr>
            </w:pPr>
            <w:r w:rsidRPr="007E220F">
              <w:rPr>
                <w:b/>
                <w:sz w:val="17"/>
                <w:lang w:val="it-IT"/>
              </w:rPr>
              <w:t>#</w:t>
            </w:r>
          </w:p>
        </w:tc>
        <w:tc>
          <w:tcPr>
            <w:tcW w:w="1872" w:type="dxa"/>
            <w:shd w:val="clear" w:color="auto" w:fill="DAE9F7" w:themeFill="text2" w:themeFillTint="1A"/>
          </w:tcPr>
          <w:p w14:paraId="5FD3093E" w14:textId="77777777" w:rsidR="00B24A9C" w:rsidRPr="007E220F" w:rsidRDefault="00000000" w:rsidP="007E220F">
            <w:pPr>
              <w:jc w:val="both"/>
              <w:rPr>
                <w:lang w:val="it-IT"/>
              </w:rPr>
            </w:pPr>
            <w:r w:rsidRPr="007E220F">
              <w:rPr>
                <w:b/>
                <w:sz w:val="17"/>
                <w:lang w:val="it-IT"/>
              </w:rPr>
              <w:t>Decisione</w:t>
            </w:r>
          </w:p>
        </w:tc>
        <w:tc>
          <w:tcPr>
            <w:tcW w:w="2592" w:type="dxa"/>
            <w:shd w:val="clear" w:color="auto" w:fill="DAE9F7" w:themeFill="text2" w:themeFillTint="1A"/>
          </w:tcPr>
          <w:p w14:paraId="3E168589" w14:textId="77777777" w:rsidR="00B24A9C" w:rsidRPr="007E220F" w:rsidRDefault="00000000" w:rsidP="007E220F">
            <w:pPr>
              <w:jc w:val="both"/>
              <w:rPr>
                <w:lang w:val="it-IT"/>
              </w:rPr>
            </w:pPr>
            <w:r w:rsidRPr="007E220F">
              <w:rPr>
                <w:b/>
                <w:sz w:val="17"/>
                <w:lang w:val="it-IT"/>
              </w:rPr>
              <w:t>Alternative</w:t>
            </w:r>
          </w:p>
        </w:tc>
        <w:tc>
          <w:tcPr>
            <w:tcW w:w="4320" w:type="dxa"/>
            <w:shd w:val="clear" w:color="auto" w:fill="DAE9F7" w:themeFill="text2" w:themeFillTint="1A"/>
          </w:tcPr>
          <w:p w14:paraId="010DB5D6" w14:textId="77777777" w:rsidR="00B24A9C" w:rsidRPr="007E220F" w:rsidRDefault="00000000" w:rsidP="007E220F">
            <w:pPr>
              <w:jc w:val="both"/>
              <w:rPr>
                <w:lang w:val="it-IT"/>
              </w:rPr>
            </w:pPr>
            <w:r w:rsidRPr="007E220F">
              <w:rPr>
                <w:b/>
                <w:sz w:val="17"/>
                <w:lang w:val="it-IT"/>
              </w:rPr>
              <w:t>Raccomandazione</w:t>
            </w:r>
          </w:p>
        </w:tc>
      </w:tr>
      <w:tr w:rsidR="00B24A9C" w:rsidRPr="007E220F" w14:paraId="4611E31A" w14:textId="77777777">
        <w:tc>
          <w:tcPr>
            <w:tcW w:w="576" w:type="dxa"/>
          </w:tcPr>
          <w:p w14:paraId="1AAABEA9" w14:textId="77777777" w:rsidR="00B24A9C" w:rsidRPr="007E220F" w:rsidRDefault="00000000" w:rsidP="007E220F">
            <w:pPr>
              <w:jc w:val="both"/>
              <w:rPr>
                <w:lang w:val="it-IT"/>
              </w:rPr>
            </w:pPr>
            <w:r w:rsidRPr="007E220F">
              <w:rPr>
                <w:sz w:val="17"/>
                <w:lang w:val="it-IT"/>
              </w:rPr>
              <w:t>D1</w:t>
            </w:r>
          </w:p>
        </w:tc>
        <w:tc>
          <w:tcPr>
            <w:tcW w:w="1872" w:type="dxa"/>
          </w:tcPr>
          <w:p w14:paraId="23611CDF" w14:textId="77777777" w:rsidR="00B24A9C" w:rsidRPr="007E220F" w:rsidRDefault="00000000" w:rsidP="007E220F">
            <w:pPr>
              <w:jc w:val="both"/>
              <w:rPr>
                <w:lang w:val="it-IT"/>
              </w:rPr>
            </w:pPr>
            <w:r w:rsidRPr="007E220F">
              <w:rPr>
                <w:sz w:val="17"/>
                <w:lang w:val="it-IT"/>
              </w:rPr>
              <w:t>Chi è il componente che dialoga con IAM</w:t>
            </w:r>
          </w:p>
        </w:tc>
        <w:tc>
          <w:tcPr>
            <w:tcW w:w="2592" w:type="dxa"/>
          </w:tcPr>
          <w:p w14:paraId="5F9D4D12" w14:textId="77777777" w:rsidR="00A33119" w:rsidRDefault="00000000" w:rsidP="007E220F">
            <w:pPr>
              <w:jc w:val="both"/>
              <w:rPr>
                <w:sz w:val="17"/>
                <w:lang w:val="it-IT"/>
              </w:rPr>
            </w:pPr>
            <w:r w:rsidRPr="007E220F">
              <w:rPr>
                <w:sz w:val="17"/>
                <w:lang w:val="it-IT"/>
              </w:rPr>
              <w:t xml:space="preserve">(A) la libreria di profilazione dentro ciascun front-end · </w:t>
            </w:r>
          </w:p>
          <w:p w14:paraId="30A29A9F" w14:textId="77777777" w:rsidR="00B24A9C" w:rsidRPr="007E220F" w:rsidRDefault="00000000" w:rsidP="007E220F">
            <w:pPr>
              <w:jc w:val="both"/>
              <w:rPr>
                <w:lang w:val="it-IT"/>
              </w:rPr>
            </w:pPr>
            <w:r w:rsidRPr="007E220F">
              <w:rPr>
                <w:sz w:val="17"/>
                <w:lang w:val="it-IT"/>
              </w:rPr>
              <w:t>(B) l’Identity Broker del fornitore · (C) un componente di autenticazione centrale di SIPO</w:t>
            </w:r>
          </w:p>
        </w:tc>
        <w:tc>
          <w:tcPr>
            <w:tcW w:w="4320" w:type="dxa"/>
          </w:tcPr>
          <w:p w14:paraId="69129748" w14:textId="77777777" w:rsidR="00A33119" w:rsidRDefault="00000000" w:rsidP="007E220F">
            <w:pPr>
              <w:jc w:val="both"/>
              <w:rPr>
                <w:sz w:val="17"/>
                <w:lang w:val="it-IT"/>
              </w:rPr>
            </w:pPr>
            <w:r w:rsidRPr="007E220F">
              <w:rPr>
                <w:b/>
                <w:sz w:val="17"/>
                <w:lang w:val="it-IT"/>
              </w:rPr>
              <w:t>(A) per la prima fase</w:t>
            </w:r>
            <w:r w:rsidRPr="007E220F">
              <w:rPr>
                <w:sz w:val="17"/>
                <w:lang w:val="it-IT"/>
              </w:rPr>
              <w:t xml:space="preserve">, dietro un’interfaccia che renda la scelta reversibile. È la via più breve e non introduce componenti nuovi. </w:t>
            </w:r>
          </w:p>
          <w:p w14:paraId="094296FA" w14:textId="77777777" w:rsidR="00A33119" w:rsidRDefault="00000000" w:rsidP="007E220F">
            <w:pPr>
              <w:jc w:val="both"/>
              <w:rPr>
                <w:sz w:val="17"/>
                <w:lang w:val="it-IT"/>
              </w:rPr>
            </w:pPr>
            <w:r w:rsidRPr="007E220F">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5AA6A4EC" w14:textId="77777777" w:rsidR="00B24A9C" w:rsidRPr="007E220F" w:rsidRDefault="00000000" w:rsidP="007E220F">
            <w:pPr>
              <w:jc w:val="both"/>
              <w:rPr>
                <w:lang w:val="it-IT"/>
              </w:rPr>
            </w:pPr>
            <w:r w:rsidRPr="007E220F">
              <w:rPr>
                <w:sz w:val="17"/>
                <w:lang w:val="it-IT"/>
              </w:rPr>
              <w:t>(C) resta l’approdo naturale della seconda fase.</w:t>
            </w:r>
          </w:p>
        </w:tc>
      </w:tr>
      <w:tr w:rsidR="00B24A9C" w:rsidRPr="007E220F" w14:paraId="5981D650" w14:textId="77777777">
        <w:tc>
          <w:tcPr>
            <w:tcW w:w="576" w:type="dxa"/>
          </w:tcPr>
          <w:p w14:paraId="37422F77" w14:textId="77777777" w:rsidR="00B24A9C" w:rsidRPr="007E220F" w:rsidRDefault="00000000" w:rsidP="007E220F">
            <w:pPr>
              <w:jc w:val="both"/>
              <w:rPr>
                <w:lang w:val="it-IT"/>
              </w:rPr>
            </w:pPr>
            <w:r w:rsidRPr="007E220F">
              <w:rPr>
                <w:sz w:val="17"/>
                <w:lang w:val="it-IT"/>
              </w:rPr>
              <w:t>D2</w:t>
            </w:r>
          </w:p>
        </w:tc>
        <w:tc>
          <w:tcPr>
            <w:tcW w:w="1872" w:type="dxa"/>
          </w:tcPr>
          <w:p w14:paraId="0123CBF7" w14:textId="77777777" w:rsidR="00B24A9C" w:rsidRPr="007E220F" w:rsidRDefault="00000000" w:rsidP="007E220F">
            <w:pPr>
              <w:jc w:val="both"/>
              <w:rPr>
                <w:lang w:val="it-IT"/>
              </w:rPr>
            </w:pPr>
            <w:r w:rsidRPr="007E220F">
              <w:rPr>
                <w:sz w:val="17"/>
                <w:lang w:val="it-IT"/>
              </w:rPr>
              <w:t>Chi restituisce i profili a partire dal codice fiscale</w:t>
            </w:r>
          </w:p>
        </w:tc>
        <w:tc>
          <w:tcPr>
            <w:tcW w:w="2592" w:type="dxa"/>
          </w:tcPr>
          <w:p w14:paraId="55546D24" w14:textId="77777777" w:rsidR="00B24A9C" w:rsidRPr="007E220F" w:rsidRDefault="00000000" w:rsidP="007E220F">
            <w:pPr>
              <w:jc w:val="both"/>
              <w:rPr>
                <w:lang w:val="it-IT"/>
              </w:rPr>
            </w:pPr>
            <w:r w:rsidRPr="007E220F">
              <w:rPr>
                <w:sz w:val="17"/>
                <w:lang w:val="it-IT"/>
              </w:rPr>
              <w:t>(a) un servizio dell’IAM · (b) un servizio di SIPO che espone ANAG_USR</w:t>
            </w:r>
          </w:p>
        </w:tc>
        <w:tc>
          <w:tcPr>
            <w:tcW w:w="4320" w:type="dxa"/>
          </w:tcPr>
          <w:p w14:paraId="22EBD094" w14:textId="77777777" w:rsidR="00A33119" w:rsidRDefault="00000000" w:rsidP="007E220F">
            <w:pPr>
              <w:jc w:val="both"/>
              <w:rPr>
                <w:sz w:val="17"/>
                <w:lang w:val="it-IT"/>
              </w:rPr>
            </w:pPr>
            <w:r w:rsidRPr="007E220F">
              <w:rPr>
                <w:b/>
                <w:sz w:val="17"/>
                <w:lang w:val="it-IT"/>
              </w:rPr>
              <w:t>Modello ibrido.</w:t>
            </w:r>
            <w:r w:rsidRPr="007E220F">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4BAD7C2E" w14:textId="77777777" w:rsidR="00B24A9C" w:rsidRPr="007E220F" w:rsidRDefault="00000000" w:rsidP="007E220F">
            <w:pPr>
              <w:jc w:val="both"/>
              <w:rPr>
                <w:lang w:val="it-IT"/>
              </w:rPr>
            </w:pPr>
            <w:r w:rsidRPr="007E220F">
              <w:rPr>
                <w:sz w:val="17"/>
                <w:lang w:val="it-IT"/>
              </w:rPr>
              <w:t>Vale comunque la pena esporli con un servizio dedicato: oggi quelle letture girano dentro ciascuno dei trentacinque front-end con le credenziali di base dati dentro il pacchetto.</w:t>
            </w:r>
          </w:p>
        </w:tc>
      </w:tr>
      <w:tr w:rsidR="00B24A9C" w:rsidRPr="007E220F" w14:paraId="5F53A227" w14:textId="77777777">
        <w:tc>
          <w:tcPr>
            <w:tcW w:w="576" w:type="dxa"/>
          </w:tcPr>
          <w:p w14:paraId="6507A097" w14:textId="77777777" w:rsidR="00B24A9C" w:rsidRPr="007E220F" w:rsidRDefault="00000000" w:rsidP="007E220F">
            <w:pPr>
              <w:jc w:val="both"/>
              <w:rPr>
                <w:lang w:val="it-IT"/>
              </w:rPr>
            </w:pPr>
            <w:r w:rsidRPr="007E220F">
              <w:rPr>
                <w:sz w:val="17"/>
                <w:lang w:val="it-IT"/>
              </w:rPr>
              <w:t>D3</w:t>
            </w:r>
          </w:p>
        </w:tc>
        <w:tc>
          <w:tcPr>
            <w:tcW w:w="1872" w:type="dxa"/>
          </w:tcPr>
          <w:p w14:paraId="70A89F6A" w14:textId="77777777" w:rsidR="00B24A9C" w:rsidRPr="007E220F" w:rsidRDefault="00000000" w:rsidP="007E220F">
            <w:pPr>
              <w:jc w:val="both"/>
              <w:rPr>
                <w:lang w:val="it-IT"/>
              </w:rPr>
            </w:pPr>
            <w:r w:rsidRPr="007E220F">
              <w:rPr>
                <w:sz w:val="17"/>
                <w:lang w:val="it-IT"/>
              </w:rPr>
              <w:t>Quale chiave lega l’utente IAM all’utente SIPO</w:t>
            </w:r>
          </w:p>
        </w:tc>
        <w:tc>
          <w:tcPr>
            <w:tcW w:w="2592" w:type="dxa"/>
          </w:tcPr>
          <w:p w14:paraId="0FF88831" w14:textId="77777777" w:rsidR="00B24A9C" w:rsidRPr="007E220F" w:rsidRDefault="00000000" w:rsidP="007E220F">
            <w:pPr>
              <w:jc w:val="both"/>
              <w:rPr>
                <w:lang w:val="it-IT"/>
              </w:rPr>
            </w:pPr>
            <w:r w:rsidRPr="007E220F">
              <w:rPr>
                <w:sz w:val="17"/>
                <w:lang w:val="it-IT"/>
              </w:rPr>
              <w:t>codice fiscale · nome utente</w:t>
            </w:r>
          </w:p>
        </w:tc>
        <w:tc>
          <w:tcPr>
            <w:tcW w:w="4320" w:type="dxa"/>
          </w:tcPr>
          <w:p w14:paraId="4C8D7BD1" w14:textId="77777777" w:rsidR="00A33119" w:rsidRDefault="00000000" w:rsidP="007E220F">
            <w:pPr>
              <w:jc w:val="both"/>
              <w:rPr>
                <w:sz w:val="17"/>
                <w:lang w:val="it-IT"/>
              </w:rPr>
            </w:pPr>
            <w:r w:rsidRPr="007E220F">
              <w:rPr>
                <w:b/>
                <w:sz w:val="17"/>
                <w:lang w:val="it-IT"/>
              </w:rPr>
              <w:t>Codice fiscale</w:t>
            </w:r>
            <w:r w:rsidRPr="007E220F">
              <w:rPr>
                <w:sz w:val="17"/>
                <w:lang w:val="it-IT"/>
              </w:rPr>
              <w:t xml:space="preserve">, con ripiego transitorio sul nome utente, registrato e segnalato, finché la bonifica non è completa. Il codice fiscale è stabile e comune a tutti i canali. </w:t>
            </w:r>
          </w:p>
          <w:p w14:paraId="6AD3EDB8" w14:textId="77777777" w:rsidR="00B24A9C" w:rsidRPr="007E220F" w:rsidRDefault="00000000" w:rsidP="007E220F">
            <w:pPr>
              <w:jc w:val="both"/>
              <w:rPr>
                <w:lang w:val="it-IT"/>
              </w:rPr>
            </w:pPr>
            <w:r w:rsidRPr="007E220F">
              <w:rPr>
                <w:sz w:val="17"/>
                <w:lang w:val="it-IT"/>
              </w:rPr>
              <w:t>Oggi la colonna è facoltativa, non univoca e non indicizzata: la bonifica è un prerequisito, non un’attività parallela.</w:t>
            </w:r>
          </w:p>
        </w:tc>
      </w:tr>
      <w:tr w:rsidR="00B24A9C" w:rsidRPr="007E220F" w14:paraId="3AB7C3F0" w14:textId="77777777">
        <w:tc>
          <w:tcPr>
            <w:tcW w:w="576" w:type="dxa"/>
          </w:tcPr>
          <w:p w14:paraId="2680AB2E" w14:textId="77777777" w:rsidR="00B24A9C" w:rsidRPr="007E220F" w:rsidRDefault="00000000" w:rsidP="007E220F">
            <w:pPr>
              <w:jc w:val="both"/>
              <w:rPr>
                <w:lang w:val="it-IT"/>
              </w:rPr>
            </w:pPr>
            <w:r w:rsidRPr="007E220F">
              <w:rPr>
                <w:sz w:val="17"/>
                <w:lang w:val="it-IT"/>
              </w:rPr>
              <w:t>D4</w:t>
            </w:r>
          </w:p>
        </w:tc>
        <w:tc>
          <w:tcPr>
            <w:tcW w:w="1872" w:type="dxa"/>
          </w:tcPr>
          <w:p w14:paraId="3133C49A" w14:textId="77777777" w:rsidR="00B24A9C" w:rsidRPr="007E220F" w:rsidRDefault="00000000" w:rsidP="007E220F">
            <w:pPr>
              <w:jc w:val="both"/>
              <w:rPr>
                <w:lang w:val="it-IT"/>
              </w:rPr>
            </w:pPr>
            <w:r w:rsidRPr="007E220F">
              <w:rPr>
                <w:sz w:val="17"/>
                <w:lang w:val="it-IT"/>
              </w:rPr>
              <w:t>Come l’identità dell’operatore raggiunge i back-end</w:t>
            </w:r>
          </w:p>
        </w:tc>
        <w:tc>
          <w:tcPr>
            <w:tcW w:w="2592" w:type="dxa"/>
          </w:tcPr>
          <w:p w14:paraId="2A0A06F6" w14:textId="77777777" w:rsidR="00B24A9C" w:rsidRPr="007E220F" w:rsidRDefault="00000000" w:rsidP="007E220F">
            <w:pPr>
              <w:jc w:val="both"/>
              <w:rPr>
                <w:lang w:val="it-IT"/>
              </w:rPr>
            </w:pPr>
            <w:r w:rsidRPr="007E220F">
              <w:rPr>
                <w:sz w:val="17"/>
                <w:lang w:val="it-IT"/>
              </w:rPr>
              <w:t xml:space="preserve">nessun cambiamento · un </w:t>
            </w:r>
            <w:r w:rsidR="00EA46F5">
              <w:rPr>
                <w:sz w:val="17"/>
                <w:lang w:val="it-IT"/>
              </w:rPr>
              <w:t>token</w:t>
            </w:r>
            <w:r w:rsidRPr="007E220F">
              <w:rPr>
                <w:sz w:val="17"/>
                <w:lang w:val="it-IT"/>
              </w:rPr>
              <w:t xml:space="preserve"> SIPO per l’utente · inoltrare il </w:t>
            </w:r>
            <w:r w:rsidR="00EA46F5">
              <w:rPr>
                <w:sz w:val="17"/>
                <w:lang w:val="it-IT"/>
              </w:rPr>
              <w:t>token</w:t>
            </w:r>
            <w:r w:rsidRPr="007E220F">
              <w:rPr>
                <w:sz w:val="17"/>
                <w:lang w:val="it-IT"/>
              </w:rPr>
              <w:t xml:space="preserve"> IAM</w:t>
            </w:r>
          </w:p>
        </w:tc>
        <w:tc>
          <w:tcPr>
            <w:tcW w:w="4320" w:type="dxa"/>
          </w:tcPr>
          <w:p w14:paraId="5DB9DBFD" w14:textId="77777777" w:rsidR="00A33119" w:rsidRDefault="00000000" w:rsidP="007E220F">
            <w:pPr>
              <w:jc w:val="both"/>
              <w:rPr>
                <w:sz w:val="17"/>
                <w:lang w:val="it-IT"/>
              </w:rPr>
            </w:pPr>
            <w:r w:rsidRPr="00A33119">
              <w:rPr>
                <w:bCs/>
                <w:sz w:val="17"/>
                <w:lang w:val="it-IT"/>
              </w:rPr>
              <w:t xml:space="preserve">Nessun cambiamento nella prima fase, </w:t>
            </w:r>
            <w:r w:rsidR="00A33119">
              <w:rPr>
                <w:bCs/>
                <w:sz w:val="17"/>
                <w:lang w:val="it-IT"/>
              </w:rPr>
              <w:t>token</w:t>
            </w:r>
            <w:r w:rsidRPr="00A33119">
              <w:rPr>
                <w:bCs/>
                <w:sz w:val="17"/>
                <w:lang w:val="it-IT"/>
              </w:rPr>
              <w:t xml:space="preserve"> SIPO per l’utente nella seconda.</w:t>
            </w:r>
            <w:r w:rsidRPr="007E220F">
              <w:rPr>
                <w:sz w:val="17"/>
                <w:lang w:val="it-IT"/>
              </w:rPr>
              <w:t xml:space="preserve"> Inoltrare il </w:t>
            </w:r>
            <w:r w:rsidR="00EA46F5">
              <w:rPr>
                <w:sz w:val="17"/>
                <w:lang w:val="it-IT"/>
              </w:rPr>
              <w:t>token</w:t>
            </w:r>
            <w:r w:rsidRPr="007E220F">
              <w:rPr>
                <w:sz w:val="17"/>
                <w:lang w:val="it-IT"/>
              </w:rPr>
              <w:t xml:space="preserve"> dell’IAM è sconsigliato: il destinatario dichiarato è il client IAM e i back-end di SIPO non lo sono. </w:t>
            </w:r>
          </w:p>
          <w:p w14:paraId="3E3963D5" w14:textId="77777777" w:rsidR="00B24A9C" w:rsidRPr="007E220F" w:rsidRDefault="00000000" w:rsidP="007E220F">
            <w:pPr>
              <w:jc w:val="both"/>
              <w:rPr>
                <w:lang w:val="it-IT"/>
              </w:rPr>
            </w:pPr>
            <w:r w:rsidRPr="007E220F">
              <w:rPr>
                <w:sz w:val="17"/>
                <w:lang w:val="it-IT"/>
              </w:rPr>
              <w:t>È la seconda fase, non la prima, a chiudere RI-02 e a dare ad ANPR un operatore reale.</w:t>
            </w:r>
          </w:p>
        </w:tc>
      </w:tr>
      <w:tr w:rsidR="00B24A9C" w:rsidRPr="007E220F" w14:paraId="0D69A384" w14:textId="77777777">
        <w:tc>
          <w:tcPr>
            <w:tcW w:w="576" w:type="dxa"/>
          </w:tcPr>
          <w:p w14:paraId="36E494B2" w14:textId="77777777" w:rsidR="00B24A9C" w:rsidRPr="007E220F" w:rsidRDefault="00000000" w:rsidP="007E220F">
            <w:pPr>
              <w:jc w:val="both"/>
              <w:rPr>
                <w:lang w:val="it-IT"/>
              </w:rPr>
            </w:pPr>
            <w:r w:rsidRPr="007E220F">
              <w:rPr>
                <w:sz w:val="17"/>
                <w:lang w:val="it-IT"/>
              </w:rPr>
              <w:t>D5</w:t>
            </w:r>
          </w:p>
        </w:tc>
        <w:tc>
          <w:tcPr>
            <w:tcW w:w="1872" w:type="dxa"/>
          </w:tcPr>
          <w:p w14:paraId="7A294794" w14:textId="77777777" w:rsidR="00B24A9C" w:rsidRPr="007E220F" w:rsidRDefault="00000000" w:rsidP="007E220F">
            <w:pPr>
              <w:jc w:val="both"/>
              <w:rPr>
                <w:lang w:val="it-IT"/>
              </w:rPr>
            </w:pPr>
            <w:r w:rsidRPr="007E220F">
              <w:rPr>
                <w:sz w:val="17"/>
                <w:lang w:val="it-IT"/>
              </w:rPr>
              <w:t>Come si realizza la parte OIDC sulla pila attuale</w:t>
            </w:r>
          </w:p>
        </w:tc>
        <w:tc>
          <w:tcPr>
            <w:tcW w:w="2592" w:type="dxa"/>
          </w:tcPr>
          <w:p w14:paraId="1CABED95" w14:textId="77777777" w:rsidR="00B24A9C" w:rsidRPr="007E220F" w:rsidRDefault="00000000" w:rsidP="007E220F">
            <w:pPr>
              <w:jc w:val="both"/>
              <w:rPr>
                <w:lang w:val="it-IT"/>
              </w:rPr>
            </w:pPr>
            <w:r w:rsidRPr="007E220F">
              <w:rPr>
                <w:sz w:val="17"/>
                <w:lang w:val="it-IT"/>
              </w:rPr>
              <w:t>callback esplicita con le librerie già presenti · aggiornare prima la piattaforma</w:t>
            </w:r>
          </w:p>
        </w:tc>
        <w:tc>
          <w:tcPr>
            <w:tcW w:w="4320" w:type="dxa"/>
          </w:tcPr>
          <w:p w14:paraId="0AC62780" w14:textId="77777777" w:rsidR="00A33119" w:rsidRDefault="00000000" w:rsidP="007E220F">
            <w:pPr>
              <w:jc w:val="both"/>
              <w:rPr>
                <w:sz w:val="17"/>
                <w:lang w:val="it-IT"/>
              </w:rPr>
            </w:pPr>
            <w:r w:rsidRPr="00A33119">
              <w:rPr>
                <w:bCs/>
                <w:sz w:val="17"/>
                <w:lang w:val="it-IT"/>
              </w:rPr>
              <w:t>Callback esplicita.</w:t>
            </w:r>
            <w:r w:rsidRPr="007E220F">
              <w:rPr>
                <w:sz w:val="17"/>
                <w:lang w:val="it-IT"/>
              </w:rPr>
              <w:t xml:space="preserve"> Legare l’integrazione all’aggiornamento della piattaforma significherebbe subordinarla a un intervento che tocca trentacinque front-end e quarantaquattro back-end. </w:t>
            </w:r>
          </w:p>
          <w:p w14:paraId="6EE62014" w14:textId="77777777" w:rsidR="00B24A9C" w:rsidRPr="007E220F" w:rsidRDefault="00000000" w:rsidP="007E220F">
            <w:pPr>
              <w:jc w:val="both"/>
              <w:rPr>
                <w:lang w:val="it-IT"/>
              </w:rPr>
            </w:pPr>
            <w:r w:rsidRPr="007E220F">
              <w:rPr>
                <w:sz w:val="17"/>
                <w:lang w:val="it-IT"/>
              </w:rPr>
              <w:t>L’aggiornamento resta necessario (RI-29), ma per altre ragioni e con altri tempi.</w:t>
            </w:r>
          </w:p>
        </w:tc>
      </w:tr>
      <w:tr w:rsidR="00B24A9C" w:rsidRPr="007E220F" w14:paraId="731A5019" w14:textId="77777777">
        <w:tc>
          <w:tcPr>
            <w:tcW w:w="576" w:type="dxa"/>
          </w:tcPr>
          <w:p w14:paraId="28B2C95C" w14:textId="77777777" w:rsidR="00B24A9C" w:rsidRPr="007E220F" w:rsidRDefault="00000000" w:rsidP="007E220F">
            <w:pPr>
              <w:jc w:val="both"/>
              <w:rPr>
                <w:lang w:val="it-IT"/>
              </w:rPr>
            </w:pPr>
            <w:r w:rsidRPr="007E220F">
              <w:rPr>
                <w:sz w:val="17"/>
                <w:lang w:val="it-IT"/>
              </w:rPr>
              <w:t>D6</w:t>
            </w:r>
          </w:p>
        </w:tc>
        <w:tc>
          <w:tcPr>
            <w:tcW w:w="1872" w:type="dxa"/>
          </w:tcPr>
          <w:p w14:paraId="6DE3900E" w14:textId="77777777" w:rsidR="00B24A9C" w:rsidRPr="007E220F" w:rsidRDefault="00000000" w:rsidP="007E220F">
            <w:pPr>
              <w:jc w:val="both"/>
              <w:rPr>
                <w:lang w:val="it-IT"/>
              </w:rPr>
            </w:pPr>
            <w:r w:rsidRPr="007E220F">
              <w:rPr>
                <w:sz w:val="17"/>
                <w:lang w:val="it-IT"/>
              </w:rPr>
              <w:t>Come convivono le due modalità durante la migrazione</w:t>
            </w:r>
          </w:p>
        </w:tc>
        <w:tc>
          <w:tcPr>
            <w:tcW w:w="2592" w:type="dxa"/>
          </w:tcPr>
          <w:p w14:paraId="4E1A6DC9" w14:textId="77777777" w:rsidR="00B24A9C" w:rsidRPr="007E220F" w:rsidRDefault="00000000" w:rsidP="007E220F">
            <w:pPr>
              <w:jc w:val="both"/>
              <w:rPr>
                <w:lang w:val="it-IT"/>
              </w:rPr>
            </w:pPr>
            <w:r w:rsidRPr="007E220F">
              <w:rPr>
                <w:sz w:val="17"/>
                <w:lang w:val="it-IT"/>
              </w:rPr>
              <w:t>passaggio secco · proprietà per ambiente</w:t>
            </w:r>
          </w:p>
        </w:tc>
        <w:tc>
          <w:tcPr>
            <w:tcW w:w="4320" w:type="dxa"/>
          </w:tcPr>
          <w:p w14:paraId="66F285DE" w14:textId="77777777" w:rsidR="00A33119" w:rsidRDefault="00000000" w:rsidP="007E220F">
            <w:pPr>
              <w:jc w:val="both"/>
              <w:rPr>
                <w:sz w:val="17"/>
                <w:lang w:val="it-IT"/>
              </w:rPr>
            </w:pPr>
            <w:r w:rsidRPr="007E220F">
              <w:rPr>
                <w:b/>
                <w:sz w:val="17"/>
                <w:lang w:val="it-IT"/>
              </w:rPr>
              <w:t>Proprietà per ambiente</w:t>
            </w:r>
            <w:r w:rsidRPr="007E220F">
              <w:rPr>
                <w:sz w:val="17"/>
                <w:lang w:val="it-IT"/>
              </w:rPr>
              <w:t xml:space="preserve">, per poter tornare indietro senza un rilascio. </w:t>
            </w:r>
          </w:p>
          <w:p w14:paraId="01068B4A" w14:textId="77777777" w:rsidR="00B24A9C" w:rsidRPr="007E220F" w:rsidRDefault="00000000" w:rsidP="007E220F">
            <w:pPr>
              <w:jc w:val="both"/>
              <w:rPr>
                <w:lang w:val="it-IT"/>
              </w:rPr>
            </w:pPr>
            <w:r w:rsidRPr="007E220F">
              <w:rPr>
                <w:sz w:val="17"/>
                <w:lang w:val="it-IT"/>
              </w:rPr>
              <w:t xml:space="preserve"> In modalità OIDC gli header in ingresso vanno ignorati </w:t>
            </w:r>
            <w:r w:rsidRPr="007E220F">
              <w:rPr>
                <w:b/>
                <w:sz w:val="17"/>
                <w:lang w:val="it-IT"/>
              </w:rPr>
              <w:t>e rimossi dalla richiesta</w:t>
            </w:r>
            <w:r w:rsidRPr="007E220F">
              <w:rPr>
                <w:sz w:val="17"/>
                <w:lang w:val="it-IT"/>
              </w:rPr>
              <w:t>: lasciarli leggibili riaprirebbe il vettore che l’integrazione serve a chiudere (RI-04).</w:t>
            </w:r>
          </w:p>
        </w:tc>
      </w:tr>
    </w:tbl>
    <w:p w14:paraId="537FD474" w14:textId="77777777" w:rsidR="00B24A9C" w:rsidRPr="007E220F" w:rsidRDefault="00000000" w:rsidP="007E220F">
      <w:pPr>
        <w:jc w:val="both"/>
        <w:rPr>
          <w:lang w:val="it-IT"/>
        </w:rPr>
      </w:pPr>
      <w:r w:rsidRPr="007E220F">
        <w:rPr>
          <w:lang w:val="it-IT"/>
        </w:rPr>
        <w:t xml:space="preserve">Una raccomandazione trasversale, che vale qualunque sia l’esito di D1: </w:t>
      </w:r>
      <w:r w:rsidRPr="007E220F">
        <w:rPr>
          <w:b/>
          <w:lang w:val="it-IT"/>
        </w:rPr>
        <w:t>il codice vada scritto dietro un’interfaccia</w:t>
      </w:r>
      <w:r w:rsidRPr="007E220F">
        <w:rPr>
          <w:lang w:val="it-IT"/>
        </w:rPr>
        <w:t xml:space="preserve"> che separi «costruisci il reindirizzamento» e «gestisci il ritorno» dal resto. Così la scelta fra le tre alternative non costringe a riscrivere la libreria, e un eventuale cambio di fornitore non è un rifacimento.</w:t>
      </w:r>
    </w:p>
    <w:p w14:paraId="6A0657CE" w14:textId="77777777" w:rsidR="00B24A9C" w:rsidRPr="007E220F" w:rsidRDefault="00000000" w:rsidP="007E220F">
      <w:pPr>
        <w:pStyle w:val="Titolo2"/>
        <w:jc w:val="both"/>
        <w:rPr>
          <w:lang w:val="it-IT"/>
        </w:rPr>
      </w:pPr>
      <w:bookmarkStart w:id="15" w:name="_Toc242202314"/>
      <w:r w:rsidRPr="007E220F">
        <w:rPr>
          <w:lang w:val="it-IT"/>
        </w:rPr>
        <w:lastRenderedPageBreak/>
        <w:t>Le soluzioni possibili, dalla più conservativa alla più coerente</w:t>
      </w:r>
      <w:bookmarkEnd w:id="15"/>
    </w:p>
    <w:p w14:paraId="106368BC" w14:textId="77777777" w:rsidR="00B24A9C" w:rsidRPr="007E220F" w:rsidRDefault="00000000" w:rsidP="007E220F">
      <w:pPr>
        <w:jc w:val="both"/>
        <w:rPr>
          <w:lang w:val="it-IT"/>
        </w:rPr>
      </w:pPr>
      <w:r w:rsidRPr="007E220F">
        <w:rPr>
          <w:lang w:val="it-IT"/>
        </w:rPr>
        <w:t xml:space="preserve">Le decisioni del capitolo precedente dicono che cosa va scelto. Questo capitolo mette in </w:t>
      </w:r>
      <w:r w:rsidR="009B5D33">
        <w:rPr>
          <w:lang w:val="it-IT"/>
        </w:rPr>
        <w:t>sequenza</w:t>
      </w:r>
      <w:r w:rsidRPr="007E220F">
        <w:rPr>
          <w:lang w:val="it-IT"/>
        </w:rPr>
        <w:t xml:space="preserve"> </w:t>
      </w:r>
      <w:r w:rsidRPr="009B5D33">
        <w:rPr>
          <w:bCs/>
          <w:lang w:val="it-IT"/>
        </w:rPr>
        <w:t>le soluzioni fra cui scegliere</w:t>
      </w:r>
      <w:r w:rsidRPr="007E220F">
        <w:rPr>
          <w:lang w:val="it-IT"/>
        </w:rPr>
        <w:t xml:space="preserve">, ordinate su un solo asse: da quella che conserva di più e sviluppa di meno a quella più coerente con l’architettura verso cui l’ente si sta muovendo. </w:t>
      </w:r>
    </w:p>
    <w:p w14:paraId="50B5A12E" w14:textId="77777777" w:rsidR="00B24A9C" w:rsidRPr="007E220F" w:rsidRDefault="00000000" w:rsidP="007E220F">
      <w:pPr>
        <w:jc w:val="both"/>
        <w:rPr>
          <w:lang w:val="it-IT"/>
        </w:rPr>
      </w:pPr>
      <w:r w:rsidRPr="007E220F">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7E220F" w14:paraId="42C2A0A0" w14:textId="77777777" w:rsidTr="00A33119">
        <w:tc>
          <w:tcPr>
            <w:tcW w:w="1872" w:type="dxa"/>
            <w:shd w:val="clear" w:color="auto" w:fill="DAE9F7" w:themeFill="text2" w:themeFillTint="1A"/>
          </w:tcPr>
          <w:p w14:paraId="62F533FB" w14:textId="77777777" w:rsidR="00B24A9C" w:rsidRPr="007E220F" w:rsidRDefault="00000000" w:rsidP="007E220F">
            <w:pPr>
              <w:jc w:val="both"/>
              <w:rPr>
                <w:lang w:val="it-IT"/>
              </w:rPr>
            </w:pPr>
            <w:r w:rsidRPr="007E220F">
              <w:rPr>
                <w:b/>
                <w:sz w:val="18"/>
                <w:lang w:val="it-IT"/>
              </w:rPr>
              <w:t>Vincolo</w:t>
            </w:r>
          </w:p>
        </w:tc>
        <w:tc>
          <w:tcPr>
            <w:tcW w:w="7488" w:type="dxa"/>
            <w:shd w:val="clear" w:color="auto" w:fill="DAE9F7" w:themeFill="text2" w:themeFillTint="1A"/>
          </w:tcPr>
          <w:p w14:paraId="73D80EF4" w14:textId="77777777" w:rsidR="00B24A9C" w:rsidRPr="007E220F" w:rsidRDefault="00000000" w:rsidP="007E220F">
            <w:pPr>
              <w:jc w:val="both"/>
              <w:rPr>
                <w:lang w:val="it-IT"/>
              </w:rPr>
            </w:pPr>
            <w:r w:rsidRPr="007E220F">
              <w:rPr>
                <w:b/>
                <w:sz w:val="18"/>
                <w:lang w:val="it-IT"/>
              </w:rPr>
              <w:t>Come pesa sulla scelta</w:t>
            </w:r>
          </w:p>
        </w:tc>
      </w:tr>
      <w:tr w:rsidR="00B24A9C" w:rsidRPr="007E220F" w14:paraId="489D3CFD" w14:textId="77777777">
        <w:tc>
          <w:tcPr>
            <w:tcW w:w="1872" w:type="dxa"/>
          </w:tcPr>
          <w:p w14:paraId="3F98E8E0" w14:textId="77777777" w:rsidR="00B24A9C" w:rsidRPr="00A33119" w:rsidRDefault="00000000" w:rsidP="007E220F">
            <w:pPr>
              <w:jc w:val="both"/>
              <w:rPr>
                <w:sz w:val="21"/>
                <w:szCs w:val="21"/>
                <w:lang w:val="it-IT"/>
              </w:rPr>
            </w:pPr>
            <w:r w:rsidRPr="00A33119">
              <w:rPr>
                <w:b/>
                <w:sz w:val="21"/>
                <w:szCs w:val="21"/>
                <w:lang w:val="it-IT"/>
              </w:rPr>
              <w:t>Front-end Angular</w:t>
            </w:r>
          </w:p>
        </w:tc>
        <w:tc>
          <w:tcPr>
            <w:tcW w:w="7488" w:type="dxa"/>
          </w:tcPr>
          <w:p w14:paraId="682AAF8A" w14:textId="77777777" w:rsidR="00B24A9C" w:rsidRPr="007E220F" w:rsidRDefault="00000000" w:rsidP="007E220F">
            <w:pPr>
              <w:jc w:val="both"/>
              <w:rPr>
                <w:lang w:val="it-IT"/>
              </w:rPr>
            </w:pPr>
            <w:r w:rsidRPr="00A33119">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7E220F" w14:paraId="134F7483" w14:textId="77777777">
        <w:tc>
          <w:tcPr>
            <w:tcW w:w="1872" w:type="dxa"/>
          </w:tcPr>
          <w:p w14:paraId="5339996A" w14:textId="77777777" w:rsidR="00B24A9C" w:rsidRPr="00A33119" w:rsidRDefault="00000000" w:rsidP="007E220F">
            <w:pPr>
              <w:jc w:val="both"/>
              <w:rPr>
                <w:sz w:val="21"/>
                <w:szCs w:val="21"/>
                <w:lang w:val="it-IT"/>
              </w:rPr>
            </w:pPr>
            <w:r w:rsidRPr="00A33119">
              <w:rPr>
                <w:b/>
                <w:sz w:val="21"/>
                <w:szCs w:val="21"/>
                <w:lang w:val="it-IT"/>
              </w:rPr>
              <w:t>Back-end Java</w:t>
            </w:r>
          </w:p>
        </w:tc>
        <w:tc>
          <w:tcPr>
            <w:tcW w:w="7488" w:type="dxa"/>
          </w:tcPr>
          <w:p w14:paraId="63BF59BD" w14:textId="77777777" w:rsidR="00A33119" w:rsidRDefault="00000000" w:rsidP="007E220F">
            <w:pPr>
              <w:jc w:val="both"/>
              <w:rPr>
                <w:sz w:val="18"/>
                <w:lang w:val="it-IT"/>
              </w:rPr>
            </w:pPr>
            <w:r w:rsidRPr="007E220F">
              <w:rPr>
                <w:sz w:val="18"/>
                <w:lang w:val="it-IT"/>
              </w:rPr>
              <w:t xml:space="preserve">I quarantaquattro servizi sono Spring Boot 2.1 con il modulo OAuth2 fuori supporto. Verificare un </w:t>
            </w:r>
            <w:r w:rsidR="00A33119">
              <w:rPr>
                <w:sz w:val="18"/>
                <w:lang w:val="it-IT"/>
              </w:rPr>
              <w:t>token</w:t>
            </w:r>
            <w:r w:rsidRPr="007E220F">
              <w:rPr>
                <w:sz w:val="18"/>
                <w:lang w:val="it-IT"/>
              </w:rPr>
              <w:t xml:space="preserve"> firmato asimmetricamente è alla loro portata; emetterlo in modo sicuro lo è molto meno. </w:t>
            </w:r>
          </w:p>
          <w:p w14:paraId="3EE28685" w14:textId="77777777" w:rsidR="00B24A9C" w:rsidRPr="007E220F" w:rsidRDefault="00000000" w:rsidP="007E220F">
            <w:pPr>
              <w:jc w:val="both"/>
              <w:rPr>
                <w:lang w:val="it-IT"/>
              </w:rPr>
            </w:pPr>
            <w:r w:rsidRPr="007E220F">
              <w:rPr>
                <w:sz w:val="18"/>
                <w:lang w:val="it-IT"/>
              </w:rPr>
              <w:t>Questo spinge verso un emittente unico e contro i quarantaquattro emittenti di oggi.</w:t>
            </w:r>
          </w:p>
        </w:tc>
      </w:tr>
      <w:tr w:rsidR="00B24A9C" w:rsidRPr="007E220F" w14:paraId="63EB5B3C" w14:textId="77777777">
        <w:tc>
          <w:tcPr>
            <w:tcW w:w="1872" w:type="dxa"/>
          </w:tcPr>
          <w:p w14:paraId="6A35710C" w14:textId="77777777" w:rsidR="00B24A9C" w:rsidRPr="00A33119" w:rsidRDefault="00000000" w:rsidP="007E220F">
            <w:pPr>
              <w:jc w:val="both"/>
              <w:rPr>
                <w:sz w:val="21"/>
                <w:szCs w:val="21"/>
                <w:lang w:val="it-IT"/>
              </w:rPr>
            </w:pPr>
            <w:r w:rsidRPr="00A33119">
              <w:rPr>
                <w:b/>
                <w:sz w:val="21"/>
                <w:szCs w:val="21"/>
                <w:lang w:val="it-IT"/>
              </w:rPr>
              <w:t>Esercizio in Kubernetes</w:t>
            </w:r>
          </w:p>
        </w:tc>
        <w:tc>
          <w:tcPr>
            <w:tcW w:w="7488" w:type="dxa"/>
          </w:tcPr>
          <w:p w14:paraId="1F3EC0B0" w14:textId="77777777" w:rsidR="00A33119" w:rsidRDefault="00000000" w:rsidP="007E220F">
            <w:pPr>
              <w:jc w:val="both"/>
              <w:rPr>
                <w:sz w:val="18"/>
                <w:lang w:val="it-IT"/>
              </w:rPr>
            </w:pPr>
            <w:r w:rsidRPr="007E220F">
              <w:rPr>
                <w:sz w:val="18"/>
                <w:lang w:val="it-IT"/>
              </w:rPr>
              <w:t xml:space="preserve">Un componente in più non è un costo di esercizio rilevante: il cluster ne ospita già ottanta. Il costo vero è il percorso formale — manuale operativo, richiesta di risorse, alta affidabilità — e il fatto che un componente sul percorso del login, se cade, impedisce a tutti di entrare. </w:t>
            </w:r>
          </w:p>
          <w:p w14:paraId="4572E5EC" w14:textId="77777777" w:rsidR="00B24A9C" w:rsidRPr="007E220F" w:rsidRDefault="00000000" w:rsidP="007E220F">
            <w:pPr>
              <w:jc w:val="both"/>
              <w:rPr>
                <w:lang w:val="it-IT"/>
              </w:rPr>
            </w:pPr>
            <w:r w:rsidRPr="007E220F">
              <w:rPr>
                <w:sz w:val="18"/>
                <w:lang w:val="it-IT"/>
              </w:rPr>
              <w:t xml:space="preserve"> I segreti distribuiti a molti contenitori sono invece meno gravi che altrove: un solo oggetto di tipo Secret, riferito da tutti i deployment dello spazio dei nomi.</w:t>
            </w:r>
          </w:p>
        </w:tc>
      </w:tr>
    </w:tbl>
    <w:p w14:paraId="5717F818" w14:textId="77777777" w:rsidR="00B24A9C" w:rsidRPr="007E220F" w:rsidRDefault="00000000" w:rsidP="007E220F">
      <w:pPr>
        <w:jc w:val="both"/>
        <w:rPr>
          <w:lang w:val="it-IT"/>
        </w:rPr>
      </w:pPr>
      <w:r w:rsidRPr="007E220F">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4D958EC1" w14:textId="77777777" w:rsidR="00B24A9C" w:rsidRPr="007E220F" w:rsidRDefault="00000000" w:rsidP="007E220F">
      <w:pPr>
        <w:jc w:val="both"/>
        <w:rPr>
          <w:lang w:val="it-IT"/>
        </w:rPr>
      </w:pPr>
      <w:r w:rsidRPr="007E220F">
        <w:rPr>
          <w:i/>
          <w:sz w:val="18"/>
          <w:lang w:val="it-IT"/>
        </w:rPr>
        <w:t>Figura 4 — Le cinque soluzioni. L’altezza del gradino è la coerenza architetturale, non l’effort.</w:t>
      </w:r>
    </w:p>
    <w:p w14:paraId="7D925A60" w14:textId="77777777" w:rsidR="00B24A9C" w:rsidRPr="007E220F" w:rsidRDefault="00000000" w:rsidP="007E220F">
      <w:pPr>
        <w:pStyle w:val="Titolo3"/>
        <w:jc w:val="both"/>
        <w:rPr>
          <w:lang w:val="it-IT"/>
        </w:rPr>
      </w:pPr>
      <w:bookmarkStart w:id="16" w:name="_Toc242202315"/>
      <w:r w:rsidRPr="007E220F">
        <w:rPr>
          <w:lang w:val="it-IT"/>
        </w:rPr>
        <w:lastRenderedPageBreak/>
        <w:t>S0 — Consolidamento in modalità header</w:t>
      </w:r>
      <w:bookmarkEnd w:id="16"/>
    </w:p>
    <w:p w14:paraId="72A21407" w14:textId="77777777" w:rsidR="00B24A9C" w:rsidRPr="007E220F" w:rsidRDefault="00000000" w:rsidP="007E220F">
      <w:pPr>
        <w:jc w:val="both"/>
        <w:rPr>
          <w:lang w:val="it-IT"/>
        </w:rPr>
      </w:pPr>
      <w:r w:rsidRPr="007E220F">
        <w:rPr>
          <w:lang w:val="it-IT"/>
        </w:rPr>
        <w:t xml:space="preserve">Si resta sugli header e si chiudono i difetti che non dipendono da come si entra — la clausola di chiusura nei </w:t>
      </w:r>
      <w:proofErr w:type="spellStart"/>
      <w:r w:rsidRPr="007E220F">
        <w:rPr>
          <w:lang w:val="it-IT"/>
        </w:rPr>
        <w:t>resource</w:t>
      </w:r>
      <w:proofErr w:type="spellEnd"/>
      <w:r w:rsidRPr="007E220F">
        <w:rPr>
          <w:lang w:val="it-IT"/>
        </w:rPr>
        <w:t xml:space="preserve"> server, la rimozione del percorso alternativo, gli attributi e la durata della sessione, la regola di rete che impedisca di raggiungere i servizi scavalcando il proxy.</w:t>
      </w:r>
    </w:p>
    <w:p w14:paraId="4EE733D3" w14:textId="77777777" w:rsidR="00B24A9C" w:rsidRPr="007E220F" w:rsidRDefault="00000000" w:rsidP="007E220F">
      <w:pPr>
        <w:jc w:val="both"/>
        <w:rPr>
          <w:lang w:val="it-IT"/>
        </w:rPr>
      </w:pPr>
      <w:r w:rsidRPr="007E220F">
        <w:rPr>
          <w:lang w:val="it-IT"/>
        </w:rPr>
        <w:t>È l’unica voce dell</w:t>
      </w:r>
      <w:r w:rsidR="000E20FE">
        <w:rPr>
          <w:lang w:val="it-IT"/>
        </w:rPr>
        <w:t>e proposte</w:t>
      </w:r>
      <w:r w:rsidRPr="007E220F">
        <w:rPr>
          <w:lang w:val="it-IT"/>
        </w:rPr>
        <w:t xml:space="preserve"> che può </w:t>
      </w:r>
      <w:r w:rsidR="000E20FE">
        <w:rPr>
          <w:lang w:val="it-IT"/>
        </w:rPr>
        <w:t xml:space="preserve">essere </w:t>
      </w:r>
      <w:r w:rsidRPr="007E220F">
        <w:rPr>
          <w:lang w:val="it-IT"/>
        </w:rPr>
        <w:t>comincia</w:t>
      </w:r>
      <w:r w:rsidR="000E20FE">
        <w:rPr>
          <w:lang w:val="it-IT"/>
        </w:rPr>
        <w:t>ta</w:t>
      </w:r>
      <w:r w:rsidRPr="007E220F">
        <w:rPr>
          <w:lang w:val="it-IT"/>
        </w:rPr>
        <w:t xml:space="preserve"> </w:t>
      </w:r>
      <w:r w:rsidR="000E20FE">
        <w:rPr>
          <w:lang w:val="it-IT"/>
        </w:rPr>
        <w:t>rapidamente</w:t>
      </w:r>
      <w:r w:rsidRPr="007E220F">
        <w:rPr>
          <w:lang w:val="it-IT"/>
        </w:rPr>
        <w:t>.</w:t>
      </w:r>
    </w:p>
    <w:tbl>
      <w:tblPr>
        <w:tblStyle w:val="Grigliatabella"/>
        <w:tblW w:w="0" w:type="auto"/>
        <w:tblLook w:val="04A0" w:firstRow="1" w:lastRow="0" w:firstColumn="1" w:lastColumn="0" w:noHBand="0" w:noVBand="1"/>
      </w:tblPr>
      <w:tblGrid>
        <w:gridCol w:w="4675"/>
        <w:gridCol w:w="4675"/>
      </w:tblGrid>
      <w:tr w:rsidR="00B24A9C" w:rsidRPr="007E220F" w14:paraId="0E6982F5" w14:textId="77777777" w:rsidTr="00A33119">
        <w:tc>
          <w:tcPr>
            <w:tcW w:w="4680" w:type="dxa"/>
            <w:shd w:val="clear" w:color="auto" w:fill="DAE9F7" w:themeFill="text2" w:themeFillTint="1A"/>
          </w:tcPr>
          <w:p w14:paraId="16BBF30E"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43682BEA" w14:textId="77777777" w:rsidR="00B24A9C" w:rsidRPr="007E220F" w:rsidRDefault="00000000" w:rsidP="007E220F">
            <w:pPr>
              <w:jc w:val="both"/>
              <w:rPr>
                <w:lang w:val="it-IT"/>
              </w:rPr>
            </w:pPr>
            <w:r w:rsidRPr="007E220F">
              <w:rPr>
                <w:b/>
                <w:sz w:val="18"/>
                <w:lang w:val="it-IT"/>
              </w:rPr>
              <w:t>Contro</w:t>
            </w:r>
          </w:p>
        </w:tc>
      </w:tr>
      <w:tr w:rsidR="00B24A9C" w:rsidRPr="007E220F" w14:paraId="2C5CA230" w14:textId="77777777">
        <w:tc>
          <w:tcPr>
            <w:tcW w:w="4680" w:type="dxa"/>
          </w:tcPr>
          <w:p w14:paraId="00D1A768" w14:textId="77777777" w:rsidR="00B24A9C" w:rsidRPr="007E220F" w:rsidRDefault="00000000" w:rsidP="007E220F">
            <w:pPr>
              <w:jc w:val="both"/>
              <w:rPr>
                <w:lang w:val="it-IT"/>
              </w:rPr>
            </w:pPr>
            <w:r w:rsidRPr="007E220F">
              <w:rPr>
                <w:sz w:val="18"/>
                <w:lang w:val="it-IT"/>
              </w:rPr>
              <w:t>Giorni, non mesi. Nessuna decisione preliminare, nessun interlocutore esterno, nessun rischio di regressione sul percorso di accesso.</w:t>
            </w:r>
          </w:p>
        </w:tc>
        <w:tc>
          <w:tcPr>
            <w:tcW w:w="4680" w:type="dxa"/>
          </w:tcPr>
          <w:p w14:paraId="060FEF51" w14:textId="77777777" w:rsidR="00B24A9C" w:rsidRPr="007E220F" w:rsidRDefault="00000000" w:rsidP="007E220F">
            <w:pPr>
              <w:jc w:val="both"/>
              <w:rPr>
                <w:lang w:val="it-IT"/>
              </w:rPr>
            </w:pPr>
            <w:r w:rsidRPr="007E220F">
              <w:rPr>
                <w:sz w:val="18"/>
                <w:lang w:val="it-IT"/>
              </w:rPr>
              <w:t>Non chiude la fiducia negli header, che resta il difetto strutturale: l’identità continua a essere ciò che la richiesta dichiara.</w:t>
            </w:r>
          </w:p>
        </w:tc>
      </w:tr>
      <w:tr w:rsidR="00B24A9C" w:rsidRPr="007E220F" w14:paraId="41A23E7B" w14:textId="77777777">
        <w:tc>
          <w:tcPr>
            <w:tcW w:w="4680" w:type="dxa"/>
          </w:tcPr>
          <w:p w14:paraId="78C6CD69" w14:textId="77777777" w:rsidR="00B24A9C" w:rsidRPr="007E220F" w:rsidRDefault="00000000" w:rsidP="007E220F">
            <w:pPr>
              <w:jc w:val="both"/>
              <w:rPr>
                <w:lang w:val="it-IT"/>
              </w:rPr>
            </w:pPr>
            <w:r w:rsidRPr="007E220F">
              <w:rPr>
                <w:sz w:val="18"/>
                <w:lang w:val="it-IT"/>
              </w:rPr>
              <w:t>Rimuove il rilievo critico RI-01, che tutte le altre soluzioni lasciano aperto.</w:t>
            </w:r>
          </w:p>
        </w:tc>
        <w:tc>
          <w:tcPr>
            <w:tcW w:w="4680" w:type="dxa"/>
          </w:tcPr>
          <w:p w14:paraId="7DC31FA7" w14:textId="77777777" w:rsidR="00B24A9C" w:rsidRPr="007E220F" w:rsidRDefault="00000000" w:rsidP="007E220F">
            <w:pPr>
              <w:jc w:val="both"/>
              <w:rPr>
                <w:lang w:val="it-IT"/>
              </w:rPr>
            </w:pPr>
            <w:r w:rsidRPr="007E220F">
              <w:rPr>
                <w:sz w:val="18"/>
                <w:lang w:val="it-IT"/>
              </w:rPr>
              <w:t>Non porta alcuna identità ai back-end: le utenze tecniche restano.</w:t>
            </w:r>
          </w:p>
        </w:tc>
      </w:tr>
      <w:tr w:rsidR="00B24A9C" w:rsidRPr="007E220F" w14:paraId="37D2B007" w14:textId="77777777">
        <w:tc>
          <w:tcPr>
            <w:tcW w:w="4680" w:type="dxa"/>
          </w:tcPr>
          <w:p w14:paraId="0843D56B" w14:textId="77777777" w:rsidR="00B24A9C" w:rsidRPr="007E220F" w:rsidRDefault="00000000" w:rsidP="007E220F">
            <w:pPr>
              <w:jc w:val="both"/>
              <w:rPr>
                <w:lang w:val="it-IT"/>
              </w:rPr>
            </w:pPr>
            <w:r w:rsidRPr="007E220F">
              <w:rPr>
                <w:sz w:val="18"/>
                <w:lang w:val="it-IT"/>
              </w:rPr>
              <w:t>Riduce la gravità di tutto il resto: un difetto sfruttabile solo da dentro la rete è un’altra cosa da uno sfruttabile da fuori.</w:t>
            </w:r>
          </w:p>
        </w:tc>
        <w:tc>
          <w:tcPr>
            <w:tcW w:w="4680" w:type="dxa"/>
          </w:tcPr>
          <w:p w14:paraId="2D5F3074" w14:textId="77777777" w:rsidR="00B24A9C" w:rsidRPr="007E220F" w:rsidRDefault="00000000" w:rsidP="007E220F">
            <w:pPr>
              <w:jc w:val="both"/>
              <w:rPr>
                <w:lang w:val="it-IT"/>
              </w:rPr>
            </w:pPr>
            <w:r w:rsidRPr="00A33119">
              <w:rPr>
                <w:sz w:val="18"/>
                <w:lang w:val="it-IT"/>
              </w:rPr>
              <w:t xml:space="preserve">Non è </w:t>
            </w:r>
            <w:r w:rsidR="000E20FE">
              <w:rPr>
                <w:sz w:val="18"/>
                <w:lang w:val="it-IT"/>
              </w:rPr>
              <w:t>utilizzabile immediatamente</w:t>
            </w:r>
            <w:r w:rsidRPr="00A33119">
              <w:rPr>
                <w:sz w:val="18"/>
                <w:lang w:val="it-IT"/>
              </w:rPr>
              <w:t xml:space="preserve"> per i front-end Angular. Senza una pagina prodotta dal server non c’è dove iniettare intestazioni: le applicazioni nuove resterebbero comunque su un impianto diverso.</w:t>
            </w:r>
            <w:r w:rsidR="000E20FE">
              <w:rPr>
                <w:sz w:val="18"/>
                <w:lang w:val="it-IT"/>
              </w:rPr>
              <w:t xml:space="preserve"> Si può pensare ad introdurre i BFF per modificare la gestione verso il FE.</w:t>
            </w:r>
          </w:p>
        </w:tc>
      </w:tr>
    </w:tbl>
    <w:p w14:paraId="28B7C6E0" w14:textId="77777777" w:rsidR="000E20FE" w:rsidRDefault="000E20FE" w:rsidP="007E220F">
      <w:pPr>
        <w:jc w:val="both"/>
        <w:rPr>
          <w:lang w:val="it-IT"/>
        </w:rPr>
      </w:pPr>
    </w:p>
    <w:p w14:paraId="2D553A0C" w14:textId="77777777" w:rsidR="00B24A9C" w:rsidRPr="007E220F" w:rsidRDefault="00000000" w:rsidP="007E220F">
      <w:pPr>
        <w:jc w:val="both"/>
        <w:rPr>
          <w:lang w:val="it-IT"/>
        </w:rPr>
      </w:pPr>
      <w:r w:rsidRPr="007E220F">
        <w:rPr>
          <w:lang w:val="it-IT"/>
        </w:rPr>
        <w:t xml:space="preserve">Kubernetes: nessun componente nuovo. Va però istituita o verificata la </w:t>
      </w:r>
      <w:r w:rsidR="000E20FE">
        <w:rPr>
          <w:lang w:val="it-IT"/>
        </w:rPr>
        <w:t>rotta</w:t>
      </w:r>
      <w:r w:rsidRPr="007E220F">
        <w:rPr>
          <w:lang w:val="it-IT"/>
        </w:rPr>
        <w:t xml:space="preserve"> di rete che consent</w:t>
      </w:r>
      <w:r w:rsidR="000E20FE">
        <w:rPr>
          <w:lang w:val="it-IT"/>
        </w:rPr>
        <w:t>a</w:t>
      </w:r>
      <w:r w:rsidRPr="007E220F">
        <w:rPr>
          <w:lang w:val="it-IT"/>
        </w:rPr>
        <w:t xml:space="preserve"> di raggiungere i servizi soltanto attraverso il proxy.</w:t>
      </w:r>
    </w:p>
    <w:p w14:paraId="39A09A74" w14:textId="77777777" w:rsidR="00B24A9C" w:rsidRPr="007E220F" w:rsidRDefault="00000000" w:rsidP="007E220F">
      <w:pPr>
        <w:pStyle w:val="Titolo3"/>
        <w:jc w:val="both"/>
        <w:rPr>
          <w:lang w:val="it-IT"/>
        </w:rPr>
      </w:pPr>
      <w:bookmarkStart w:id="17" w:name="_Toc242202316"/>
      <w:r w:rsidRPr="007E220F">
        <w:rPr>
          <w:lang w:val="it-IT"/>
        </w:rPr>
        <w:t>S1 — OIDC dentro la libreria condivisa</w:t>
      </w:r>
      <w:bookmarkEnd w:id="17"/>
    </w:p>
    <w:p w14:paraId="6152218A" w14:textId="77777777" w:rsidR="00B24A9C" w:rsidRPr="007E220F" w:rsidRDefault="00000000" w:rsidP="007E220F">
      <w:pPr>
        <w:jc w:val="both"/>
        <w:rPr>
          <w:lang w:val="it-IT"/>
        </w:rPr>
      </w:pPr>
      <w:r w:rsidRPr="007E220F">
        <w:rPr>
          <w:lang w:val="it-IT"/>
        </w:rPr>
        <w:t xml:space="preserve">È l’opzione A delle analisi di partenza e la via più breve per sostituire gli header. La libreria di profilazione diventa il componente che dialoga con IAM: punto di ingresso, callback, scambio fuori banda, convalida del </w:t>
      </w:r>
      <w:r w:rsidR="000E20FE">
        <w:rPr>
          <w:lang w:val="it-IT"/>
        </w:rPr>
        <w:t>token</w:t>
      </w:r>
      <w:r w:rsidR="009B5D33">
        <w:rPr>
          <w:lang w:val="it-IT"/>
        </w:rPr>
        <w:t xml:space="preserve"> e</w:t>
      </w:r>
      <w:r w:rsidRPr="007E220F">
        <w:rPr>
          <w:lang w:val="it-IT"/>
        </w:rPr>
        <w:t xml:space="preserve"> mappatura sui campi dell’oggetto di sessione.</w:t>
      </w:r>
    </w:p>
    <w:p w14:paraId="26DD9D53" w14:textId="77777777" w:rsidR="00B24A9C" w:rsidRPr="007E220F" w:rsidRDefault="00000000" w:rsidP="007E220F">
      <w:pPr>
        <w:jc w:val="both"/>
        <w:rPr>
          <w:lang w:val="it-IT"/>
        </w:rPr>
      </w:pPr>
      <w:r w:rsidRPr="007E220F">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7E220F" w14:paraId="1D802E5D" w14:textId="77777777" w:rsidTr="00A33119">
        <w:tc>
          <w:tcPr>
            <w:tcW w:w="4680" w:type="dxa"/>
            <w:shd w:val="clear" w:color="auto" w:fill="DAE9F7" w:themeFill="text2" w:themeFillTint="1A"/>
          </w:tcPr>
          <w:p w14:paraId="1EE94C1A"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771937D7" w14:textId="77777777" w:rsidR="00B24A9C" w:rsidRPr="007E220F" w:rsidRDefault="00000000" w:rsidP="007E220F">
            <w:pPr>
              <w:jc w:val="both"/>
              <w:rPr>
                <w:lang w:val="it-IT"/>
              </w:rPr>
            </w:pPr>
            <w:r w:rsidRPr="007E220F">
              <w:rPr>
                <w:b/>
                <w:sz w:val="18"/>
                <w:lang w:val="it-IT"/>
              </w:rPr>
              <w:t>Contro</w:t>
            </w:r>
          </w:p>
        </w:tc>
      </w:tr>
      <w:tr w:rsidR="00B24A9C" w:rsidRPr="007E220F" w14:paraId="247AB0A7" w14:textId="77777777">
        <w:tc>
          <w:tcPr>
            <w:tcW w:w="4680" w:type="dxa"/>
          </w:tcPr>
          <w:p w14:paraId="597F77FB" w14:textId="77777777" w:rsidR="00B24A9C" w:rsidRPr="007E220F" w:rsidRDefault="00000000" w:rsidP="007E220F">
            <w:pPr>
              <w:jc w:val="both"/>
              <w:rPr>
                <w:lang w:val="it-IT"/>
              </w:rPr>
            </w:pPr>
            <w:r w:rsidRPr="007E220F">
              <w:rPr>
                <w:sz w:val="18"/>
                <w:lang w:val="it-IT"/>
              </w:rPr>
              <w:t>Nessun componente nuovo da esercire: l’intervento è concentrato in una libreria che i trentacinque front-end già condividono.</w:t>
            </w:r>
          </w:p>
        </w:tc>
        <w:tc>
          <w:tcPr>
            <w:tcW w:w="4680" w:type="dxa"/>
          </w:tcPr>
          <w:p w14:paraId="0A2ABBFE" w14:textId="77777777" w:rsidR="00B24A9C" w:rsidRPr="007E220F" w:rsidRDefault="00000000" w:rsidP="007E220F">
            <w:pPr>
              <w:jc w:val="both"/>
              <w:rPr>
                <w:lang w:val="it-IT"/>
              </w:rPr>
            </w:pPr>
            <w:r w:rsidRPr="00A33119">
              <w:rPr>
                <w:sz w:val="18"/>
                <w:lang w:val="it-IT"/>
              </w:rPr>
              <w:t>Trentacinque indirizzi di ritorno da registrare presso IAM e da tenere allineati, oppure altrettanti client.</w:t>
            </w:r>
          </w:p>
        </w:tc>
      </w:tr>
      <w:tr w:rsidR="00B24A9C" w:rsidRPr="007E220F" w14:paraId="601FF3AC" w14:textId="77777777">
        <w:tc>
          <w:tcPr>
            <w:tcW w:w="4680" w:type="dxa"/>
          </w:tcPr>
          <w:p w14:paraId="11D7C50C" w14:textId="77777777" w:rsidR="00B24A9C" w:rsidRPr="007E220F" w:rsidRDefault="00000000" w:rsidP="007E220F">
            <w:pPr>
              <w:jc w:val="both"/>
              <w:rPr>
                <w:lang w:val="it-IT"/>
              </w:rPr>
            </w:pPr>
            <w:r w:rsidRPr="007E220F">
              <w:rPr>
                <w:sz w:val="18"/>
                <w:lang w:val="it-IT"/>
              </w:rPr>
              <w:t>È il modello che la specifica dell’ente descrive e che quindi il presidio conosce.</w:t>
            </w:r>
          </w:p>
        </w:tc>
        <w:tc>
          <w:tcPr>
            <w:tcW w:w="4680" w:type="dxa"/>
          </w:tcPr>
          <w:p w14:paraId="1DAF10B0" w14:textId="77777777" w:rsidR="00B24A9C" w:rsidRPr="007E220F" w:rsidRDefault="00000000" w:rsidP="007E220F">
            <w:pPr>
              <w:jc w:val="both"/>
              <w:rPr>
                <w:lang w:val="it-IT"/>
              </w:rPr>
            </w:pPr>
            <w:r w:rsidRPr="007E220F">
              <w:rPr>
                <w:sz w:val="18"/>
                <w:lang w:val="it-IT"/>
              </w:rPr>
              <w:t xml:space="preserve">Il segreto del client va distribuito a trentacinque contenitori. </w:t>
            </w:r>
            <w:r w:rsidR="000920FE">
              <w:rPr>
                <w:sz w:val="18"/>
                <w:lang w:val="it-IT"/>
              </w:rPr>
              <w:t>I</w:t>
            </w:r>
            <w:r w:rsidRPr="007E220F">
              <w:rPr>
                <w:sz w:val="18"/>
                <w:lang w:val="it-IT"/>
              </w:rPr>
              <w:t>n Kubernetes è meno grave di quanto suoni — un solo oggetto Secret riferito da tutti — ma resta una superficie più ampia.</w:t>
            </w:r>
          </w:p>
        </w:tc>
      </w:tr>
      <w:tr w:rsidR="00B24A9C" w:rsidRPr="007E220F" w14:paraId="548578AB" w14:textId="77777777">
        <w:tc>
          <w:tcPr>
            <w:tcW w:w="4680" w:type="dxa"/>
          </w:tcPr>
          <w:p w14:paraId="44D3EF1E" w14:textId="77777777" w:rsidR="00B24A9C" w:rsidRPr="007E220F" w:rsidRDefault="00000000" w:rsidP="007E220F">
            <w:pPr>
              <w:jc w:val="both"/>
              <w:rPr>
                <w:lang w:val="it-IT"/>
              </w:rPr>
            </w:pPr>
            <w:r w:rsidRPr="007E220F">
              <w:rPr>
                <w:sz w:val="18"/>
                <w:lang w:val="it-IT"/>
              </w:rPr>
              <w:t>Il contratto verso le applicazioni non cambia: si configurano, non si riscrivono.</w:t>
            </w:r>
          </w:p>
        </w:tc>
        <w:tc>
          <w:tcPr>
            <w:tcW w:w="4680" w:type="dxa"/>
          </w:tcPr>
          <w:p w14:paraId="11891F61" w14:textId="77777777" w:rsidR="00B24A9C" w:rsidRPr="007E220F" w:rsidRDefault="00000000" w:rsidP="007E220F">
            <w:pPr>
              <w:jc w:val="both"/>
              <w:rPr>
                <w:lang w:val="it-IT"/>
              </w:rPr>
            </w:pPr>
            <w:r w:rsidRPr="007E220F">
              <w:rPr>
                <w:sz w:val="18"/>
                <w:lang w:val="it-IT"/>
              </w:rPr>
              <w:t>Ogni front-end deve raggiungere IAM in uscita per lo scambio fuori banda e per il materiale di verifica: regole di uscita da trentacinque pod.</w:t>
            </w:r>
          </w:p>
        </w:tc>
      </w:tr>
      <w:tr w:rsidR="00B24A9C" w:rsidRPr="007E220F" w14:paraId="6A5F3F1D" w14:textId="77777777">
        <w:tc>
          <w:tcPr>
            <w:tcW w:w="4680" w:type="dxa"/>
          </w:tcPr>
          <w:p w14:paraId="1F732D50" w14:textId="77777777" w:rsidR="00B24A9C" w:rsidRPr="007E220F" w:rsidRDefault="00000000" w:rsidP="007E220F">
            <w:pPr>
              <w:jc w:val="both"/>
              <w:rPr>
                <w:lang w:val="it-IT"/>
              </w:rPr>
            </w:pPr>
            <w:r w:rsidRPr="007E220F">
              <w:rPr>
                <w:sz w:val="18"/>
                <w:lang w:val="it-IT"/>
              </w:rPr>
              <w:t>Reversibile, se scritta dietro un’interfaccia che separi il reindirizzamento dal ritorno.</w:t>
            </w:r>
          </w:p>
        </w:tc>
        <w:tc>
          <w:tcPr>
            <w:tcW w:w="4680" w:type="dxa"/>
          </w:tcPr>
          <w:p w14:paraId="209E0CD6" w14:textId="77777777" w:rsidR="00B24A9C" w:rsidRPr="007E220F" w:rsidRDefault="00000000" w:rsidP="007E220F">
            <w:pPr>
              <w:jc w:val="both"/>
              <w:rPr>
                <w:lang w:val="it-IT"/>
              </w:rPr>
            </w:pPr>
            <w:r w:rsidRPr="000920FE">
              <w:rPr>
                <w:sz w:val="18"/>
                <w:lang w:val="it-IT"/>
              </w:rPr>
              <w:t xml:space="preserve">Il </w:t>
            </w:r>
            <w:r w:rsidR="00EA46F5">
              <w:rPr>
                <w:sz w:val="18"/>
                <w:lang w:val="it-IT"/>
              </w:rPr>
              <w:t>token</w:t>
            </w:r>
            <w:r w:rsidRPr="000920FE">
              <w:rPr>
                <w:sz w:val="18"/>
                <w:lang w:val="it-IT"/>
              </w:rPr>
              <w:t xml:space="preserve"> di IAM non è spendibile verso i back-end: il destinatario dichiarato è il client IAM. La decisione D4 resta intera, e con essa RI-02</w:t>
            </w:r>
            <w:r w:rsidRPr="007E220F">
              <w:rPr>
                <w:lang w:val="it-IT"/>
              </w:rPr>
              <w:t>.</w:t>
            </w:r>
          </w:p>
        </w:tc>
      </w:tr>
      <w:tr w:rsidR="00B24A9C" w:rsidRPr="007E220F" w14:paraId="6115A299" w14:textId="77777777">
        <w:tc>
          <w:tcPr>
            <w:tcW w:w="4680" w:type="dxa"/>
          </w:tcPr>
          <w:p w14:paraId="63051F6A" w14:textId="77777777" w:rsidR="00B24A9C" w:rsidRPr="007E220F" w:rsidRDefault="00B24A9C" w:rsidP="007E220F">
            <w:pPr>
              <w:jc w:val="both"/>
              <w:rPr>
                <w:lang w:val="it-IT"/>
              </w:rPr>
            </w:pPr>
          </w:p>
        </w:tc>
        <w:tc>
          <w:tcPr>
            <w:tcW w:w="4680" w:type="dxa"/>
          </w:tcPr>
          <w:p w14:paraId="56930437" w14:textId="77777777" w:rsidR="00B24A9C" w:rsidRPr="007E220F" w:rsidRDefault="00000000" w:rsidP="007E220F">
            <w:pPr>
              <w:jc w:val="both"/>
              <w:rPr>
                <w:lang w:val="it-IT"/>
              </w:rPr>
            </w:pPr>
            <w:r w:rsidRPr="000920FE">
              <w:rPr>
                <w:sz w:val="18"/>
                <w:lang w:val="it-IT"/>
              </w:rPr>
              <w:t>Non serve ai front-end Angular, che quella libreria non la usano. Il doppio impianto resta.</w:t>
            </w:r>
          </w:p>
        </w:tc>
      </w:tr>
    </w:tbl>
    <w:p w14:paraId="160BA1A6" w14:textId="77777777" w:rsidR="00B24A9C" w:rsidRPr="007E220F" w:rsidRDefault="00000000" w:rsidP="007E220F">
      <w:pPr>
        <w:jc w:val="both"/>
        <w:rPr>
          <w:lang w:val="it-IT"/>
        </w:rPr>
      </w:pPr>
      <w:r w:rsidRPr="007E220F">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57451D84" w14:textId="77777777" w:rsidR="00B24A9C" w:rsidRPr="007E220F" w:rsidRDefault="00000000" w:rsidP="007E220F">
      <w:pPr>
        <w:pStyle w:val="Titolo3"/>
        <w:jc w:val="both"/>
        <w:rPr>
          <w:lang w:val="it-IT"/>
        </w:rPr>
      </w:pPr>
      <w:bookmarkStart w:id="18" w:name="_Toc242202317"/>
      <w:r w:rsidRPr="007E220F">
        <w:rPr>
          <w:lang w:val="it-IT"/>
        </w:rPr>
        <w:t>S2 — Identity Broker di terze parti</w:t>
      </w:r>
      <w:bookmarkEnd w:id="18"/>
    </w:p>
    <w:p w14:paraId="118A4459" w14:textId="77777777" w:rsidR="00B24A9C" w:rsidRPr="007E220F" w:rsidRDefault="00000000" w:rsidP="007E220F">
      <w:pPr>
        <w:jc w:val="both"/>
        <w:rPr>
          <w:lang w:val="it-IT"/>
        </w:rPr>
      </w:pPr>
      <w:r w:rsidRPr="007E220F">
        <w:rPr>
          <w:lang w:val="it-IT"/>
        </w:rPr>
        <w:t xml:space="preserve">È l’opzione B delle analisi. Un intermediario si registra presso IAM come unico client, normalizza gli attributi ed emette un proprio </w:t>
      </w:r>
      <w:r w:rsidR="009B5D33">
        <w:rPr>
          <w:lang w:val="it-IT"/>
        </w:rPr>
        <w:t>token</w:t>
      </w:r>
      <w:r w:rsidRPr="007E220F">
        <w:rPr>
          <w:lang w:val="it-IT"/>
        </w:rPr>
        <w:t xml:space="preserve"> verso le applicazioni. SIPO parlerebbe con lui e non direttamente con IAM.</w:t>
      </w:r>
    </w:p>
    <w:p w14:paraId="006CB352" w14:textId="77777777" w:rsidR="00B24A9C" w:rsidRPr="007E220F" w:rsidRDefault="00000000" w:rsidP="007E220F">
      <w:pPr>
        <w:jc w:val="both"/>
        <w:rPr>
          <w:lang w:val="it-IT"/>
        </w:rPr>
      </w:pPr>
      <w:r w:rsidRPr="000920FE">
        <w:rPr>
          <w:bCs/>
          <w:lang w:val="it-IT"/>
        </w:rPr>
        <w:t xml:space="preserve">È l’unica soluzione </w:t>
      </w:r>
      <w:r w:rsidR="009B5D33">
        <w:rPr>
          <w:bCs/>
          <w:lang w:val="it-IT"/>
        </w:rPr>
        <w:t>delle diverse presenti in questa lista</w:t>
      </w:r>
      <w:r w:rsidRPr="000920FE">
        <w:rPr>
          <w:bCs/>
          <w:lang w:val="it-IT"/>
        </w:rPr>
        <w:t xml:space="preserve"> che oggi </w:t>
      </w:r>
      <w:r w:rsidR="000920FE" w:rsidRPr="000920FE">
        <w:rPr>
          <w:bCs/>
          <w:lang w:val="it-IT"/>
        </w:rPr>
        <w:t xml:space="preserve">però </w:t>
      </w:r>
      <w:r w:rsidRPr="000920FE">
        <w:rPr>
          <w:bCs/>
          <w:lang w:val="it-IT"/>
        </w:rPr>
        <w:t>non raccomanderei</w:t>
      </w:r>
      <w:r w:rsidR="000920FE">
        <w:rPr>
          <w:lang w:val="it-IT"/>
        </w:rPr>
        <w:t xml:space="preserve"> per via della complessità adattiva dell’approccio</w:t>
      </w:r>
      <w:r w:rsidRPr="007E220F">
        <w:rPr>
          <w:lang w:val="it-IT"/>
        </w:rPr>
        <w:t>. La sua documentazione descrive l’integrazione con due prodotti diversi dall’IAM di Roma Capitale: la compatibilità è da dimostrare</w:t>
      </w:r>
      <w:r w:rsidR="009B5D33">
        <w:rPr>
          <w:lang w:val="it-IT"/>
        </w:rPr>
        <w:t xml:space="preserve"> e questo richiede tempo e test</w:t>
      </w:r>
      <w:r w:rsidRPr="007E220F">
        <w:rPr>
          <w:lang w:val="it-IT"/>
        </w:rPr>
        <w:t xml:space="preserve">. </w:t>
      </w:r>
      <w:proofErr w:type="gramStart"/>
      <w:r w:rsidR="009B5D33">
        <w:rPr>
          <w:lang w:val="it-IT"/>
        </w:rPr>
        <w:t>Inoltre</w:t>
      </w:r>
      <w:proofErr w:type="gramEnd"/>
      <w:r w:rsidRPr="007E220F">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7E220F" w14:paraId="2477D7B9" w14:textId="77777777" w:rsidTr="000920FE">
        <w:tc>
          <w:tcPr>
            <w:tcW w:w="4680" w:type="dxa"/>
            <w:shd w:val="clear" w:color="auto" w:fill="DAE9F7" w:themeFill="text2" w:themeFillTint="1A"/>
          </w:tcPr>
          <w:p w14:paraId="652811FA"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4D467EB6" w14:textId="77777777" w:rsidR="00B24A9C" w:rsidRPr="007E220F" w:rsidRDefault="00000000" w:rsidP="007E220F">
            <w:pPr>
              <w:jc w:val="both"/>
              <w:rPr>
                <w:lang w:val="it-IT"/>
              </w:rPr>
            </w:pPr>
            <w:r w:rsidRPr="007E220F">
              <w:rPr>
                <w:b/>
                <w:sz w:val="18"/>
                <w:lang w:val="it-IT"/>
              </w:rPr>
              <w:t>Contro</w:t>
            </w:r>
          </w:p>
        </w:tc>
      </w:tr>
      <w:tr w:rsidR="00B24A9C" w:rsidRPr="007E220F" w14:paraId="4A779ADC" w14:textId="77777777">
        <w:tc>
          <w:tcPr>
            <w:tcW w:w="4680" w:type="dxa"/>
          </w:tcPr>
          <w:p w14:paraId="249B9240" w14:textId="77777777" w:rsidR="00B24A9C" w:rsidRPr="007E220F" w:rsidRDefault="00000000" w:rsidP="007E220F">
            <w:pPr>
              <w:jc w:val="both"/>
              <w:rPr>
                <w:lang w:val="it-IT"/>
              </w:rPr>
            </w:pPr>
            <w:r w:rsidRPr="007E220F">
              <w:rPr>
                <w:sz w:val="18"/>
                <w:lang w:val="it-IT"/>
              </w:rPr>
              <w:t>Una sola registrazione presso IAM, un solo segreto, un solo punto di uscita verso l’esterno.</w:t>
            </w:r>
          </w:p>
        </w:tc>
        <w:tc>
          <w:tcPr>
            <w:tcW w:w="4680" w:type="dxa"/>
          </w:tcPr>
          <w:p w14:paraId="7F466402" w14:textId="77777777" w:rsidR="00B24A9C" w:rsidRPr="000920FE" w:rsidRDefault="00000000" w:rsidP="007E220F">
            <w:pPr>
              <w:jc w:val="both"/>
              <w:rPr>
                <w:sz w:val="18"/>
                <w:lang w:val="it-IT"/>
              </w:rPr>
            </w:pPr>
            <w:r w:rsidRPr="000920FE">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7E220F" w14:paraId="0141EFD4" w14:textId="77777777">
        <w:tc>
          <w:tcPr>
            <w:tcW w:w="4680" w:type="dxa"/>
          </w:tcPr>
          <w:p w14:paraId="697CC69B" w14:textId="77777777" w:rsidR="00B24A9C" w:rsidRPr="007E220F" w:rsidRDefault="00000000" w:rsidP="007E220F">
            <w:pPr>
              <w:jc w:val="both"/>
              <w:rPr>
                <w:lang w:val="it-IT"/>
              </w:rPr>
            </w:pPr>
            <w:r w:rsidRPr="007E220F">
              <w:rPr>
                <w:sz w:val="18"/>
                <w:lang w:val="it-IT"/>
              </w:rPr>
              <w:t xml:space="preserve">Il suo </w:t>
            </w:r>
            <w:r w:rsidR="00EA46F5">
              <w:rPr>
                <w:sz w:val="18"/>
                <w:lang w:val="it-IT"/>
              </w:rPr>
              <w:t>token</w:t>
            </w:r>
            <w:r w:rsidRPr="007E220F">
              <w:rPr>
                <w:sz w:val="18"/>
                <w:lang w:val="it-IT"/>
              </w:rPr>
              <w:t xml:space="preserve"> potrebbe diventare quello da propagare ai back-end, chiudendo anche la decisione D4 con lo stesso componente.</w:t>
            </w:r>
          </w:p>
        </w:tc>
        <w:tc>
          <w:tcPr>
            <w:tcW w:w="4680" w:type="dxa"/>
          </w:tcPr>
          <w:p w14:paraId="72DC1C98" w14:textId="77777777" w:rsidR="00B24A9C" w:rsidRPr="007E220F" w:rsidRDefault="00000000" w:rsidP="007E220F">
            <w:pPr>
              <w:jc w:val="both"/>
              <w:rPr>
                <w:lang w:val="it-IT"/>
              </w:rPr>
            </w:pPr>
            <w:r w:rsidRPr="007E220F">
              <w:rPr>
                <w:sz w:val="18"/>
                <w:lang w:val="it-IT"/>
              </w:rPr>
              <w:t>Legge i claim da un endpoint che la specifica dell’ente dichiara non utilizzabile per scopi diversi dall’autenticazione: va riconfigurato.</w:t>
            </w:r>
          </w:p>
        </w:tc>
      </w:tr>
      <w:tr w:rsidR="00B24A9C" w:rsidRPr="007E220F" w14:paraId="649EC854" w14:textId="77777777">
        <w:tc>
          <w:tcPr>
            <w:tcW w:w="4680" w:type="dxa"/>
          </w:tcPr>
          <w:p w14:paraId="599A4E30" w14:textId="77777777" w:rsidR="00B24A9C" w:rsidRPr="007E220F" w:rsidRDefault="00000000" w:rsidP="007E220F">
            <w:pPr>
              <w:jc w:val="both"/>
              <w:rPr>
                <w:lang w:val="it-IT"/>
              </w:rPr>
            </w:pPr>
            <w:r w:rsidRPr="007E220F">
              <w:rPr>
                <w:sz w:val="18"/>
                <w:lang w:val="it-IT"/>
              </w:rPr>
              <w:t>È un fornitore già indicato per l’accesso unico, quindi con un rapporto contrattuale esistente.</w:t>
            </w:r>
          </w:p>
        </w:tc>
        <w:tc>
          <w:tcPr>
            <w:tcW w:w="4680" w:type="dxa"/>
          </w:tcPr>
          <w:p w14:paraId="0FB66DCB" w14:textId="77777777" w:rsidR="00B24A9C" w:rsidRPr="007E220F" w:rsidRDefault="00000000" w:rsidP="007E220F">
            <w:pPr>
              <w:jc w:val="both"/>
              <w:rPr>
                <w:lang w:val="it-IT"/>
              </w:rPr>
            </w:pPr>
            <w:r w:rsidRPr="007E220F">
              <w:rPr>
                <w:sz w:val="18"/>
                <w:lang w:val="it-IT"/>
              </w:rPr>
              <w:t>Il modello normalizzato che espone non contiene il tipo di utente né alcuno dei claim della seconda fase del front office: senza estensione si perde la distinzione fra dipendente e cittadino.</w:t>
            </w:r>
          </w:p>
        </w:tc>
      </w:tr>
      <w:tr w:rsidR="00B24A9C" w:rsidRPr="007E220F" w14:paraId="1545B850" w14:textId="77777777">
        <w:tc>
          <w:tcPr>
            <w:tcW w:w="4680" w:type="dxa"/>
          </w:tcPr>
          <w:p w14:paraId="3A783893" w14:textId="77777777" w:rsidR="00B24A9C" w:rsidRPr="007E220F" w:rsidRDefault="00000000" w:rsidP="007E220F">
            <w:pPr>
              <w:jc w:val="both"/>
              <w:rPr>
                <w:lang w:val="it-IT"/>
              </w:rPr>
            </w:pPr>
            <w:r w:rsidRPr="007E220F">
              <w:rPr>
                <w:sz w:val="18"/>
                <w:lang w:val="it-IT"/>
              </w:rPr>
              <w:t>Potrebbe servire anche i front-end Angular, evitando il doppio impianto.</w:t>
            </w:r>
          </w:p>
        </w:tc>
        <w:tc>
          <w:tcPr>
            <w:tcW w:w="4680" w:type="dxa"/>
          </w:tcPr>
          <w:p w14:paraId="311F351F" w14:textId="77777777" w:rsidR="00B24A9C" w:rsidRPr="007E220F" w:rsidRDefault="00000000" w:rsidP="007E220F">
            <w:pPr>
              <w:jc w:val="both"/>
              <w:rPr>
                <w:lang w:val="it-IT"/>
              </w:rPr>
            </w:pPr>
            <w:r w:rsidRPr="007E220F">
              <w:rPr>
                <w:sz w:val="18"/>
                <w:lang w:val="it-IT"/>
              </w:rPr>
              <w:t>Aggiunge un componente di terze parti sul percorso critico del login, con la sua disponibilità e i suoi tempi di intervento.</w:t>
            </w:r>
          </w:p>
        </w:tc>
      </w:tr>
    </w:tbl>
    <w:p w14:paraId="2EBC8492" w14:textId="77777777" w:rsidR="00B24A9C" w:rsidRPr="007E220F" w:rsidRDefault="00000000" w:rsidP="007E220F">
      <w:pPr>
        <w:jc w:val="both"/>
        <w:rPr>
          <w:lang w:val="it-IT"/>
        </w:rPr>
      </w:pPr>
      <w:r w:rsidRPr="007E220F">
        <w:rPr>
          <w:lang w:val="it-IT"/>
        </w:rPr>
        <w:t xml:space="preserve">Kubernetes: un componente in più, dentro o fuori dal cluster, con la propria alta affidabilità. Prima di valutarla servono tre risposte (PI-09): supporto all’IAM dell’ente, claim applicativi nel </w:t>
      </w:r>
      <w:r w:rsidR="00EA46F5">
        <w:rPr>
          <w:lang w:val="it-IT"/>
        </w:rPr>
        <w:t>token</w:t>
      </w:r>
      <w:r w:rsidRPr="007E220F">
        <w:rPr>
          <w:lang w:val="it-IT"/>
        </w:rPr>
        <w:t xml:space="preserve">, </w:t>
      </w:r>
      <w:proofErr w:type="spellStart"/>
      <w:r w:rsidRPr="007E220F">
        <w:rPr>
          <w:lang w:val="it-IT"/>
        </w:rPr>
        <w:t>disattivabilità</w:t>
      </w:r>
      <w:proofErr w:type="spellEnd"/>
      <w:r w:rsidRPr="007E220F">
        <w:rPr>
          <w:lang w:val="it-IT"/>
        </w:rPr>
        <w:t xml:space="preserve"> del ripiego senza verifica.</w:t>
      </w:r>
    </w:p>
    <w:p w14:paraId="11368EA9" w14:textId="77777777" w:rsidR="00B24A9C" w:rsidRPr="007E220F" w:rsidRDefault="00000000" w:rsidP="007E220F">
      <w:pPr>
        <w:pStyle w:val="Titolo3"/>
        <w:jc w:val="both"/>
        <w:rPr>
          <w:lang w:val="it-IT"/>
        </w:rPr>
      </w:pPr>
      <w:bookmarkStart w:id="19" w:name="_Toc242202318"/>
      <w:r w:rsidRPr="007E220F">
        <w:rPr>
          <w:lang w:val="it-IT"/>
        </w:rPr>
        <w:t>S3 — Gateway di autenticazione proprio di SIPO</w:t>
      </w:r>
      <w:bookmarkEnd w:id="19"/>
    </w:p>
    <w:p w14:paraId="750BB704" w14:textId="77777777" w:rsidR="00B24A9C" w:rsidRPr="007E220F" w:rsidRDefault="00000000" w:rsidP="007E220F">
      <w:pPr>
        <w:jc w:val="both"/>
        <w:rPr>
          <w:lang w:val="it-IT"/>
        </w:rPr>
      </w:pPr>
      <w:r w:rsidRPr="007E220F">
        <w:rPr>
          <w:lang w:val="it-IT"/>
        </w:rPr>
        <w:t xml:space="preserve">È l’opzione C delle analisi: un servizio Java che fa da unico interlocutore verso IAM ed emette </w:t>
      </w:r>
      <w:r w:rsidR="009B5D33">
        <w:rPr>
          <w:lang w:val="it-IT"/>
        </w:rPr>
        <w:t>token</w:t>
      </w:r>
      <w:r w:rsidRPr="007E220F">
        <w:rPr>
          <w:lang w:val="it-IT"/>
        </w:rPr>
        <w:t xml:space="preserve"> di SIPO, firmati asimmetricamente e con i claim applicativi — identificativo dell’utente, ruoli, profilo, organizzazione, postazione. I back-end smettono di essere emittenti e diventano soltanto verificatori.</w:t>
      </w:r>
    </w:p>
    <w:p w14:paraId="5D791B8C" w14:textId="77777777" w:rsidR="00B24A9C" w:rsidRPr="007E220F" w:rsidRDefault="00000000" w:rsidP="007E220F">
      <w:pPr>
        <w:jc w:val="both"/>
        <w:rPr>
          <w:lang w:val="it-IT"/>
        </w:rPr>
      </w:pPr>
      <w:r w:rsidRPr="007E220F">
        <w:rPr>
          <w:lang w:val="it-IT"/>
        </w:rPr>
        <w:lastRenderedPageBreak/>
        <w:t xml:space="preserve">È la soluzione architetturalmente più pulita fra quelle che comportano una costruzione: </w:t>
      </w:r>
      <w:r w:rsidRPr="000920FE">
        <w:rPr>
          <w:bCs/>
          <w:lang w:val="it-IT"/>
        </w:rPr>
        <w:t>chiude D1 e D4 con lo stesso componente</w:t>
      </w:r>
      <w:r w:rsidRPr="007E220F">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7E220F" w14:paraId="45D91F6D" w14:textId="77777777" w:rsidTr="000920FE">
        <w:tc>
          <w:tcPr>
            <w:tcW w:w="4680" w:type="dxa"/>
            <w:shd w:val="clear" w:color="auto" w:fill="DAE9F7" w:themeFill="text2" w:themeFillTint="1A"/>
          </w:tcPr>
          <w:p w14:paraId="0A22B6E2"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70CEBA97" w14:textId="77777777" w:rsidR="00B24A9C" w:rsidRPr="007E220F" w:rsidRDefault="00000000" w:rsidP="007E220F">
            <w:pPr>
              <w:jc w:val="both"/>
              <w:rPr>
                <w:lang w:val="it-IT"/>
              </w:rPr>
            </w:pPr>
            <w:r w:rsidRPr="007E220F">
              <w:rPr>
                <w:b/>
                <w:sz w:val="18"/>
                <w:lang w:val="it-IT"/>
              </w:rPr>
              <w:t>Contro</w:t>
            </w:r>
          </w:p>
        </w:tc>
      </w:tr>
      <w:tr w:rsidR="00B24A9C" w:rsidRPr="007E220F" w14:paraId="3AD847A9" w14:textId="77777777">
        <w:tc>
          <w:tcPr>
            <w:tcW w:w="4680" w:type="dxa"/>
          </w:tcPr>
          <w:p w14:paraId="35977A15" w14:textId="77777777" w:rsidR="00B24A9C" w:rsidRPr="007E220F" w:rsidRDefault="00000000" w:rsidP="007E220F">
            <w:pPr>
              <w:jc w:val="both"/>
              <w:rPr>
                <w:lang w:val="it-IT"/>
              </w:rPr>
            </w:pPr>
            <w:r w:rsidRPr="007E220F">
              <w:rPr>
                <w:sz w:val="18"/>
                <w:lang w:val="it-IT"/>
              </w:rPr>
              <w:t>Una sola registrazione e un solo segreto presso IAM, sotto controllo di SIPO.</w:t>
            </w:r>
          </w:p>
        </w:tc>
        <w:tc>
          <w:tcPr>
            <w:tcW w:w="4680" w:type="dxa"/>
          </w:tcPr>
          <w:p w14:paraId="0F33372C" w14:textId="77777777" w:rsidR="00B24A9C" w:rsidRPr="007E220F" w:rsidRDefault="00000000" w:rsidP="007E220F">
            <w:pPr>
              <w:jc w:val="both"/>
              <w:rPr>
                <w:lang w:val="it-IT"/>
              </w:rPr>
            </w:pPr>
            <w:r w:rsidRPr="007E220F">
              <w:rPr>
                <w:sz w:val="18"/>
                <w:lang w:val="it-IT"/>
              </w:rPr>
              <w:t>È un componente nuovo da progettare, esercire e mantenere, con il percorso formale che ne consegue: manuale operativo, richiesta di risorse, collaudo.</w:t>
            </w:r>
          </w:p>
        </w:tc>
      </w:tr>
      <w:tr w:rsidR="00B24A9C" w:rsidRPr="007E220F" w14:paraId="4379CF26" w14:textId="77777777">
        <w:tc>
          <w:tcPr>
            <w:tcW w:w="4680" w:type="dxa"/>
          </w:tcPr>
          <w:p w14:paraId="1641EC79" w14:textId="77777777" w:rsidR="00B24A9C" w:rsidRPr="007E220F" w:rsidRDefault="00000000" w:rsidP="007E220F">
            <w:pPr>
              <w:jc w:val="both"/>
              <w:rPr>
                <w:lang w:val="it-IT"/>
              </w:rPr>
            </w:pPr>
            <w:r w:rsidRPr="007E220F">
              <w:rPr>
                <w:sz w:val="18"/>
                <w:lang w:val="it-IT"/>
              </w:rPr>
              <w:t>Risolve la propagazione ai back-end: i quarantaquattro emittenti diventano uno, e la revoca torna possibile.</w:t>
            </w:r>
          </w:p>
        </w:tc>
        <w:tc>
          <w:tcPr>
            <w:tcW w:w="4680" w:type="dxa"/>
          </w:tcPr>
          <w:p w14:paraId="7A199BC5" w14:textId="77777777" w:rsidR="00B24A9C" w:rsidRPr="000920FE" w:rsidRDefault="00000000" w:rsidP="007E220F">
            <w:pPr>
              <w:jc w:val="both"/>
              <w:rPr>
                <w:sz w:val="18"/>
                <w:lang w:val="it-IT"/>
              </w:rPr>
            </w:pPr>
            <w:r w:rsidRPr="000920FE">
              <w:rPr>
                <w:sz w:val="18"/>
                <w:lang w:val="it-IT"/>
              </w:rPr>
              <w:t>Se cade, nessuno entra. Un componente sul percorso del login richiede alta affidabilità vera, non dichiarata.</w:t>
            </w:r>
          </w:p>
        </w:tc>
      </w:tr>
      <w:tr w:rsidR="00B24A9C" w:rsidRPr="007E220F" w14:paraId="78CBCC3D" w14:textId="77777777">
        <w:tc>
          <w:tcPr>
            <w:tcW w:w="4680" w:type="dxa"/>
          </w:tcPr>
          <w:p w14:paraId="330CC4F0" w14:textId="77777777" w:rsidR="00B24A9C" w:rsidRPr="007E220F" w:rsidRDefault="00000000" w:rsidP="007E220F">
            <w:pPr>
              <w:jc w:val="both"/>
              <w:rPr>
                <w:lang w:val="it-IT"/>
              </w:rPr>
            </w:pPr>
            <w:r w:rsidRPr="007E220F">
              <w:rPr>
                <w:sz w:val="18"/>
                <w:lang w:val="it-IT"/>
              </w:rPr>
              <w:t>I back-end Java devono solo verificare una firma asimmetrica: è la cosa che il loro stack, pur datato, sa fare bene.</w:t>
            </w:r>
          </w:p>
        </w:tc>
        <w:tc>
          <w:tcPr>
            <w:tcW w:w="4680" w:type="dxa"/>
          </w:tcPr>
          <w:p w14:paraId="0BEC06C1" w14:textId="77777777" w:rsidR="00B24A9C" w:rsidRPr="000920FE" w:rsidRDefault="00000000" w:rsidP="007E220F">
            <w:pPr>
              <w:jc w:val="both"/>
              <w:rPr>
                <w:sz w:val="18"/>
                <w:lang w:val="it-IT"/>
              </w:rPr>
            </w:pPr>
            <w:r w:rsidRPr="000920FE">
              <w:rPr>
                <w:sz w:val="18"/>
                <w:lang w:val="it-IT"/>
              </w:rPr>
              <w:t xml:space="preserve">Duplicherebbe </w:t>
            </w:r>
            <w:proofErr w:type="spellStart"/>
            <w:r w:rsidRPr="000920FE">
              <w:rPr>
                <w:sz w:val="18"/>
                <w:lang w:val="it-IT"/>
              </w:rPr>
              <w:t>msAuth</w:t>
            </w:r>
            <w:proofErr w:type="spellEnd"/>
            <w:r w:rsidRPr="000920FE">
              <w:rPr>
                <w:sz w:val="18"/>
                <w:lang w:val="it-IT"/>
              </w:rPr>
              <w:t xml:space="preserve">, se </w:t>
            </w:r>
            <w:proofErr w:type="spellStart"/>
            <w:r w:rsidRPr="000920FE">
              <w:rPr>
                <w:sz w:val="18"/>
                <w:lang w:val="it-IT"/>
              </w:rPr>
              <w:t>msAuth</w:t>
            </w:r>
            <w:proofErr w:type="spellEnd"/>
            <w:r w:rsidRPr="000920FE">
              <w:rPr>
                <w:sz w:val="18"/>
                <w:lang w:val="it-IT"/>
              </w:rPr>
              <w:t xml:space="preserve"> fa già questo. Si costruirebbe un secondo servizio di autenticazione dell’ente accanto a uno esistente.</w:t>
            </w:r>
          </w:p>
        </w:tc>
      </w:tr>
      <w:tr w:rsidR="00B24A9C" w:rsidRPr="007E220F" w14:paraId="36DD93E7" w14:textId="77777777">
        <w:tc>
          <w:tcPr>
            <w:tcW w:w="4680" w:type="dxa"/>
          </w:tcPr>
          <w:p w14:paraId="3D672DDB" w14:textId="77777777" w:rsidR="00B24A9C" w:rsidRPr="007E220F" w:rsidRDefault="00000000" w:rsidP="007E220F">
            <w:pPr>
              <w:jc w:val="both"/>
              <w:rPr>
                <w:lang w:val="it-IT"/>
              </w:rPr>
            </w:pPr>
            <w:r w:rsidRPr="007E220F">
              <w:rPr>
                <w:sz w:val="18"/>
                <w:lang w:val="it-IT"/>
              </w:rPr>
              <w:t>Potrebbe servire anche i front-end Angular, unificando vecchio e nuovo.</w:t>
            </w:r>
          </w:p>
        </w:tc>
        <w:tc>
          <w:tcPr>
            <w:tcW w:w="4680" w:type="dxa"/>
          </w:tcPr>
          <w:p w14:paraId="3A570167" w14:textId="77777777" w:rsidR="00B24A9C" w:rsidRPr="007E220F" w:rsidRDefault="00000000" w:rsidP="007E220F">
            <w:pPr>
              <w:jc w:val="both"/>
              <w:rPr>
                <w:lang w:val="it-IT"/>
              </w:rPr>
            </w:pPr>
            <w:r w:rsidRPr="007E220F">
              <w:rPr>
                <w:sz w:val="18"/>
                <w:lang w:val="it-IT"/>
              </w:rPr>
              <w:t>L’effort è il più alto della scala, perché somma la fase 1 alla costruzione dell’emittente.</w:t>
            </w:r>
          </w:p>
        </w:tc>
      </w:tr>
    </w:tbl>
    <w:p w14:paraId="6D7FC355" w14:textId="77777777" w:rsidR="000920FE" w:rsidRDefault="000920FE" w:rsidP="000920FE">
      <w:pPr>
        <w:jc w:val="both"/>
        <w:rPr>
          <w:lang w:val="it-IT"/>
        </w:rPr>
      </w:pPr>
    </w:p>
    <w:p w14:paraId="5975797B" w14:textId="77777777" w:rsidR="002343AD" w:rsidRDefault="00000000">
      <w:pPr>
        <w:pStyle w:val="Titolo4"/>
        <w:jc w:val="both"/>
      </w:pPr>
      <w:r>
        <w:t>Una variante di S3: il Backend For Frontend</w:t>
      </w:r>
    </w:p>
    <w:p w14:paraId="0AC24937" w14:textId="77777777" w:rsidR="002343AD" w:rsidRDefault="00000000">
      <w:pPr>
        <w:jc w:val="both"/>
      </w:pPr>
      <w:r>
        <w:rPr>
          <w:b/>
        </w:rPr>
        <w:t>Un BFF — Backend For Frontend — è un componente lato server dedicato a un front-end, o a una famiglia di front-end, che si interpone fra il browser e i servizi.</w:t>
      </w:r>
      <w:r>
        <w:t xml:space="preserve"> Il browser parla soltanto con lui; è lui a tenere la sessione, a custodire i gettoni e a chiamare i servizi a valle per conto dell’utente. Nasce per le </w:t>
      </w:r>
      <w:proofErr w:type="spellStart"/>
      <w:r>
        <w:t>applicazioni</w:t>
      </w:r>
      <w:proofErr w:type="spellEnd"/>
      <w:r>
        <w:t xml:space="preserve"> a </w:t>
      </w:r>
      <w:proofErr w:type="spellStart"/>
      <w:r>
        <w:t>pagina</w:t>
      </w:r>
      <w:proofErr w:type="spellEnd"/>
      <w:r>
        <w:t xml:space="preserve"> </w:t>
      </w:r>
      <w:proofErr w:type="spellStart"/>
      <w:r>
        <w:t>singola</w:t>
      </w:r>
      <w:proofErr w:type="spellEnd"/>
      <w:r>
        <w:t xml:space="preserve">, dove </w:t>
      </w:r>
      <w:proofErr w:type="spellStart"/>
      <w:r>
        <w:t>l’alternativa</w:t>
      </w:r>
      <w:proofErr w:type="spellEnd"/>
      <w:r>
        <w:t xml:space="preserve"> è </w:t>
      </w:r>
      <w:proofErr w:type="spellStart"/>
      <w:r>
        <w:t>tenere</w:t>
      </w:r>
      <w:proofErr w:type="spellEnd"/>
      <w:r>
        <w:t xml:space="preserve"> il </w:t>
      </w:r>
      <w:r w:rsidR="00EA46F5">
        <w:t>token</w:t>
      </w:r>
      <w:r>
        <w:t xml:space="preserve"> </w:t>
      </w:r>
      <w:proofErr w:type="spellStart"/>
      <w:r>
        <w:t>nel</w:t>
      </w:r>
      <w:proofErr w:type="spellEnd"/>
      <w:r>
        <w:t xml:space="preserve"> browser, ed è oggi il modo raccomandato di far dialogare una applicazione Angular con dei servizi protetti.</w:t>
      </w:r>
    </w:p>
    <w:p w14:paraId="5A7F7B2D" w14:textId="77777777" w:rsidR="002343AD" w:rsidRDefault="00000000">
      <w:pPr>
        <w:jc w:val="both"/>
      </w:pPr>
      <w:r>
        <w:t xml:space="preserve">Non è un livello in più per gusto dell’architettura: risolve un problema che le applicazioni a pagina singola hanno per costruzione. Una pagina prodotta dal server ha una sessione lato server e il </w:t>
      </w:r>
      <w:r w:rsidR="00EA46F5">
        <w:t>token</w:t>
      </w:r>
      <w:r>
        <w:t xml:space="preserve"> non </w:t>
      </w:r>
      <w:proofErr w:type="spellStart"/>
      <w:r>
        <w:t>lascia</w:t>
      </w:r>
      <w:proofErr w:type="spellEnd"/>
      <w:r>
        <w:t xml:space="preserve"> </w:t>
      </w:r>
      <w:proofErr w:type="spellStart"/>
      <w:r>
        <w:t>mai</w:t>
      </w:r>
      <w:proofErr w:type="spellEnd"/>
      <w:r>
        <w:t xml:space="preserve"> la </w:t>
      </w:r>
      <w:proofErr w:type="spellStart"/>
      <w:r>
        <w:t>macchina</w:t>
      </w:r>
      <w:proofErr w:type="spellEnd"/>
      <w:r>
        <w:t xml:space="preserve">; </w:t>
      </w:r>
      <w:proofErr w:type="spellStart"/>
      <w:r>
        <w:t>una</w:t>
      </w:r>
      <w:proofErr w:type="spellEnd"/>
      <w:r>
        <w:t xml:space="preserve"> </w:t>
      </w:r>
      <w:proofErr w:type="spellStart"/>
      <w:r>
        <w:t>applicazione</w:t>
      </w:r>
      <w:proofErr w:type="spellEnd"/>
      <w:r>
        <w:t xml:space="preserve"> </w:t>
      </w:r>
      <w:proofErr w:type="spellStart"/>
      <w:r>
        <w:t>che</w:t>
      </w:r>
      <w:proofErr w:type="spellEnd"/>
      <w:r>
        <w:t xml:space="preserve"> </w:t>
      </w:r>
      <w:proofErr w:type="spellStart"/>
      <w:r>
        <w:t>gira</w:t>
      </w:r>
      <w:proofErr w:type="spellEnd"/>
      <w:r>
        <w:t xml:space="preserve"> </w:t>
      </w:r>
      <w:proofErr w:type="spellStart"/>
      <w:r>
        <w:t>nel</w:t>
      </w:r>
      <w:proofErr w:type="spellEnd"/>
      <w:r>
        <w:t xml:space="preserve"> browser, se </w:t>
      </w:r>
      <w:proofErr w:type="spellStart"/>
      <w:r>
        <w:t>deve</w:t>
      </w:r>
      <w:proofErr w:type="spellEnd"/>
      <w:r>
        <w:t xml:space="preserve"> </w:t>
      </w:r>
      <w:proofErr w:type="spellStart"/>
      <w:r>
        <w:t>presentare</w:t>
      </w:r>
      <w:proofErr w:type="spellEnd"/>
      <w:r>
        <w:t xml:space="preserve"> un </w:t>
      </w:r>
      <w:r w:rsidR="00EA46F5">
        <w:t>token</w:t>
      </w:r>
      <w:r>
        <w:t xml:space="preserve">, </w:t>
      </w:r>
      <w:proofErr w:type="spellStart"/>
      <w:r>
        <w:t>deve</w:t>
      </w:r>
      <w:proofErr w:type="spellEnd"/>
      <w:r>
        <w:t xml:space="preserve"> </w:t>
      </w:r>
      <w:proofErr w:type="spellStart"/>
      <w:r>
        <w:t>anche</w:t>
      </w:r>
      <w:proofErr w:type="spellEnd"/>
      <w:r>
        <w:t xml:space="preserve"> </w:t>
      </w:r>
      <w:proofErr w:type="spellStart"/>
      <w:r>
        <w:t>conservarlo</w:t>
      </w:r>
      <w:proofErr w:type="spellEnd"/>
      <w:r>
        <w:t xml:space="preserve"> da </w:t>
      </w:r>
      <w:proofErr w:type="spellStart"/>
      <w:r>
        <w:t>qualche</w:t>
      </w:r>
      <w:proofErr w:type="spellEnd"/>
      <w:r>
        <w:t xml:space="preserve"> </w:t>
      </w:r>
      <w:proofErr w:type="spellStart"/>
      <w:r>
        <w:t>parte</w:t>
      </w:r>
      <w:proofErr w:type="spellEnd"/>
      <w:r>
        <w:t xml:space="preserve"> — e ogni posto in cui può conservarlo è leggibile da chi riesca a far eseguire uno script nella pagina.</w:t>
      </w:r>
    </w:p>
    <w:p w14:paraId="67A55007" w14:textId="77777777" w:rsidR="002343AD" w:rsidRDefault="00000000">
      <w:pPr>
        <w:jc w:val="both"/>
      </w:pPr>
      <w:r>
        <w:t xml:space="preserve">Per SIPO la variante è questa: </w:t>
      </w:r>
      <w:r w:rsidRPr="00694FCB">
        <w:rPr>
          <w:bCs/>
        </w:rPr>
        <w:t>invece di costruire il gateway di S3 come servizio di sola autenticazione, lo si costruisce come BFF</w:t>
      </w:r>
      <w:r>
        <w:t>, cioè gli si fa attraversare anche il traffico applicativo delle nuove applicazioni Angular. Il componente è lo stesso; cambia quanto gli si fa fare.</w:t>
      </w:r>
    </w:p>
    <w:p w14:paraId="4BFBFED9" w14:textId="77777777" w:rsidR="002343AD" w:rsidRDefault="00000000">
      <w:pPr>
        <w:jc w:val="both"/>
      </w:pPr>
      <w:r>
        <w:rPr>
          <w:b/>
        </w:rPr>
        <w:t>Che cosa risolve e che cosa no.</w:t>
      </w:r>
      <w: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14:paraId="2368F37B" w14:textId="77777777" w:rsidTr="00694FCB">
        <w:tc>
          <w:tcPr>
            <w:tcW w:w="2160" w:type="dxa"/>
            <w:shd w:val="clear" w:color="auto" w:fill="DAE9F7" w:themeFill="text2" w:themeFillTint="1A"/>
          </w:tcPr>
          <w:p w14:paraId="1D6CB0A9" w14:textId="77777777" w:rsidR="002343AD" w:rsidRDefault="00000000">
            <w:pPr>
              <w:jc w:val="both"/>
            </w:pPr>
            <w:r>
              <w:rPr>
                <w:b/>
                <w:sz w:val="18"/>
              </w:rPr>
              <w:t>Problema</w:t>
            </w:r>
          </w:p>
        </w:tc>
        <w:tc>
          <w:tcPr>
            <w:tcW w:w="1728" w:type="dxa"/>
            <w:shd w:val="clear" w:color="auto" w:fill="DAE9F7" w:themeFill="text2" w:themeFillTint="1A"/>
          </w:tcPr>
          <w:p w14:paraId="6DC21776" w14:textId="77777777" w:rsidR="002343AD" w:rsidRDefault="00000000">
            <w:pPr>
              <w:jc w:val="both"/>
            </w:pPr>
            <w:r>
              <w:rPr>
                <w:b/>
                <w:sz w:val="18"/>
              </w:rPr>
              <w:t>Il BFF lo risolve?</w:t>
            </w:r>
          </w:p>
        </w:tc>
        <w:tc>
          <w:tcPr>
            <w:tcW w:w="5472" w:type="dxa"/>
            <w:shd w:val="clear" w:color="auto" w:fill="DAE9F7" w:themeFill="text2" w:themeFillTint="1A"/>
          </w:tcPr>
          <w:p w14:paraId="4A0B026D" w14:textId="77777777" w:rsidR="002343AD" w:rsidRDefault="00000000">
            <w:pPr>
              <w:jc w:val="both"/>
            </w:pPr>
            <w:r>
              <w:rPr>
                <w:b/>
                <w:sz w:val="18"/>
              </w:rPr>
              <w:t>Perché</w:t>
            </w:r>
          </w:p>
        </w:tc>
      </w:tr>
      <w:tr w:rsidR="002343AD" w14:paraId="1D17AE95" w14:textId="77777777">
        <w:tc>
          <w:tcPr>
            <w:tcW w:w="2160" w:type="dxa"/>
          </w:tcPr>
          <w:p w14:paraId="0C516E08" w14:textId="77777777" w:rsidR="002343AD" w:rsidRDefault="00000000">
            <w:pPr>
              <w:jc w:val="both"/>
            </w:pPr>
            <w:r>
              <w:rPr>
                <w:sz w:val="18"/>
              </w:rPr>
              <w:t xml:space="preserve">Il </w:t>
            </w:r>
            <w:r w:rsidR="00EA46F5">
              <w:rPr>
                <w:sz w:val="18"/>
              </w:rPr>
              <w:t>token</w:t>
            </w:r>
            <w:r>
              <w:rPr>
                <w:sz w:val="18"/>
              </w:rPr>
              <w:t xml:space="preserve"> </w:t>
            </w:r>
            <w:proofErr w:type="spellStart"/>
            <w:r>
              <w:rPr>
                <w:sz w:val="18"/>
              </w:rPr>
              <w:t>sta</w:t>
            </w:r>
            <w:proofErr w:type="spellEnd"/>
            <w:r>
              <w:rPr>
                <w:sz w:val="18"/>
              </w:rPr>
              <w:t xml:space="preserve"> </w:t>
            </w:r>
            <w:proofErr w:type="spellStart"/>
            <w:r>
              <w:rPr>
                <w:sz w:val="18"/>
              </w:rPr>
              <w:t>nel</w:t>
            </w:r>
            <w:proofErr w:type="spellEnd"/>
            <w:r>
              <w:rPr>
                <w:sz w:val="18"/>
              </w:rPr>
              <w:t xml:space="preserve"> browser</w:t>
            </w:r>
          </w:p>
        </w:tc>
        <w:tc>
          <w:tcPr>
            <w:tcW w:w="1728" w:type="dxa"/>
          </w:tcPr>
          <w:p w14:paraId="2AF6F329" w14:textId="77777777" w:rsidR="002343AD" w:rsidRPr="00694FCB" w:rsidRDefault="00000000">
            <w:pPr>
              <w:jc w:val="both"/>
              <w:rPr>
                <w:bCs/>
              </w:rPr>
            </w:pPr>
            <w:r w:rsidRPr="00694FCB">
              <w:rPr>
                <w:sz w:val="18"/>
                <w:lang w:val="it-IT"/>
              </w:rPr>
              <w:t>Sì, ed è il guadagno più immediato</w:t>
            </w:r>
          </w:p>
        </w:tc>
        <w:tc>
          <w:tcPr>
            <w:tcW w:w="5472" w:type="dxa"/>
          </w:tcPr>
          <w:p w14:paraId="5EDB45F5" w14:textId="77777777" w:rsidR="002343AD" w:rsidRDefault="00000000">
            <w:pPr>
              <w:jc w:val="both"/>
            </w:pPr>
            <w:r>
              <w:rPr>
                <w:sz w:val="18"/>
              </w:rPr>
              <w:t xml:space="preserve">Oggi le </w:t>
            </w:r>
            <w:proofErr w:type="spellStart"/>
            <w:r>
              <w:rPr>
                <w:sz w:val="18"/>
              </w:rPr>
              <w:t>applicazioni</w:t>
            </w:r>
            <w:proofErr w:type="spellEnd"/>
            <w:r>
              <w:rPr>
                <w:sz w:val="18"/>
              </w:rPr>
              <w:t xml:space="preserve"> Angular </w:t>
            </w:r>
            <w:proofErr w:type="spellStart"/>
            <w:r>
              <w:rPr>
                <w:sz w:val="18"/>
              </w:rPr>
              <w:t>conservano</w:t>
            </w:r>
            <w:proofErr w:type="spellEnd"/>
            <w:r>
              <w:rPr>
                <w:sz w:val="18"/>
              </w:rPr>
              <w:t xml:space="preserve"> il </w:t>
            </w:r>
            <w:r w:rsidR="00EA46F5">
              <w:rPr>
                <w:sz w:val="18"/>
              </w:rPr>
              <w:t>token</w:t>
            </w:r>
            <w:r>
              <w:rPr>
                <w:sz w:val="18"/>
              </w:rPr>
              <w:t xml:space="preserve"> in </w:t>
            </w:r>
            <w:proofErr w:type="spellStart"/>
            <w:r>
              <w:rPr>
                <w:sz w:val="18"/>
              </w:rPr>
              <w:t>localStorage</w:t>
            </w:r>
            <w:proofErr w:type="spellEnd"/>
            <w:r>
              <w:rPr>
                <w:sz w:val="18"/>
              </w:rPr>
              <w:t xml:space="preserve">, dove è </w:t>
            </w:r>
            <w:proofErr w:type="spellStart"/>
            <w:r>
              <w:rPr>
                <w:sz w:val="18"/>
              </w:rPr>
              <w:t>leggibile</w:t>
            </w:r>
            <w:proofErr w:type="spellEnd"/>
            <w:r>
              <w:rPr>
                <w:sz w:val="18"/>
              </w:rPr>
              <w:t xml:space="preserve"> da qualunque script che riesca </w:t>
            </w:r>
            <w:proofErr w:type="gramStart"/>
            <w:r>
              <w:rPr>
                <w:sz w:val="18"/>
              </w:rPr>
              <w:t>a</w:t>
            </w:r>
            <w:proofErr w:type="gramEnd"/>
            <w:r>
              <w:rPr>
                <w:sz w:val="18"/>
              </w:rPr>
              <w:t xml:space="preserve"> eseguire nella pagina. Con </w:t>
            </w:r>
            <w:proofErr w:type="gramStart"/>
            <w:r>
              <w:rPr>
                <w:sz w:val="18"/>
              </w:rPr>
              <w:t>un BFF</w:t>
            </w:r>
            <w:proofErr w:type="gramEnd"/>
            <w:r>
              <w:rPr>
                <w:sz w:val="18"/>
              </w:rPr>
              <w:t xml:space="preserve"> il browser tiene solo un cookie di </w:t>
            </w:r>
            <w:proofErr w:type="spellStart"/>
            <w:r>
              <w:rPr>
                <w:sz w:val="18"/>
              </w:rPr>
              <w:t>sessione</w:t>
            </w:r>
            <w:proofErr w:type="spellEnd"/>
            <w:r>
              <w:rPr>
                <w:sz w:val="18"/>
              </w:rPr>
              <w:t xml:space="preserve"> e il </w:t>
            </w:r>
            <w:r w:rsidR="00EA46F5">
              <w:rPr>
                <w:sz w:val="18"/>
              </w:rPr>
              <w:t>token</w:t>
            </w:r>
            <w:r>
              <w:rPr>
                <w:sz w:val="18"/>
              </w:rPr>
              <w:t xml:space="preserve"> non lo </w:t>
            </w:r>
            <w:proofErr w:type="spellStart"/>
            <w:r>
              <w:rPr>
                <w:sz w:val="18"/>
              </w:rPr>
              <w:t>raggiunge</w:t>
            </w:r>
            <w:proofErr w:type="spellEnd"/>
            <w:r>
              <w:rPr>
                <w:sz w:val="18"/>
              </w:rPr>
              <w:t xml:space="preserve"> </w:t>
            </w:r>
            <w:proofErr w:type="spellStart"/>
            <w:r>
              <w:rPr>
                <w:sz w:val="18"/>
              </w:rPr>
              <w:t>mai</w:t>
            </w:r>
            <w:proofErr w:type="spellEnd"/>
            <w:r>
              <w:rPr>
                <w:sz w:val="18"/>
              </w:rPr>
              <w:t xml:space="preserve">. È un </w:t>
            </w:r>
            <w:proofErr w:type="spellStart"/>
            <w:r>
              <w:rPr>
                <w:sz w:val="18"/>
              </w:rPr>
              <w:t>miglioramento</w:t>
            </w:r>
            <w:proofErr w:type="spellEnd"/>
            <w:r>
              <w:rPr>
                <w:sz w:val="18"/>
              </w:rPr>
              <w:t xml:space="preserve"> </w:t>
            </w:r>
            <w:proofErr w:type="spellStart"/>
            <w:r>
              <w:rPr>
                <w:sz w:val="18"/>
              </w:rPr>
              <w:t>che</w:t>
            </w:r>
            <w:proofErr w:type="spellEnd"/>
            <w:r>
              <w:rPr>
                <w:sz w:val="18"/>
              </w:rPr>
              <w:t xml:space="preserve"> vale di per sé, indipendente dagli header, da OIDC e da tutta la scala delle soluzioni.</w:t>
            </w:r>
          </w:p>
        </w:tc>
      </w:tr>
      <w:tr w:rsidR="002343AD" w14:paraId="308C5CC6" w14:textId="77777777">
        <w:tc>
          <w:tcPr>
            <w:tcW w:w="2160" w:type="dxa"/>
          </w:tcPr>
          <w:p w14:paraId="30915728" w14:textId="77777777" w:rsidR="002343AD" w:rsidRDefault="00000000">
            <w:pPr>
              <w:jc w:val="both"/>
            </w:pPr>
            <w:r>
              <w:rPr>
                <w:sz w:val="18"/>
              </w:rPr>
              <w:lastRenderedPageBreak/>
              <w:t>L’identità non arriva ai back-end</w:t>
            </w:r>
          </w:p>
        </w:tc>
        <w:tc>
          <w:tcPr>
            <w:tcW w:w="1728" w:type="dxa"/>
          </w:tcPr>
          <w:p w14:paraId="52C968E1" w14:textId="77777777" w:rsidR="002343AD" w:rsidRDefault="00000000">
            <w:pPr>
              <w:jc w:val="both"/>
            </w:pPr>
            <w:r>
              <w:rPr>
                <w:sz w:val="18"/>
              </w:rPr>
              <w:t>Sì, ma non gratis</w:t>
            </w:r>
          </w:p>
        </w:tc>
        <w:tc>
          <w:tcPr>
            <w:tcW w:w="5472" w:type="dxa"/>
          </w:tcPr>
          <w:p w14:paraId="13C9674B" w14:textId="77777777" w:rsidR="002343AD" w:rsidRDefault="00000000">
            <w:pPr>
              <w:jc w:val="both"/>
            </w:pPr>
            <w:r>
              <w:rPr>
                <w:sz w:val="18"/>
              </w:rPr>
              <w:t xml:space="preserve">Il BFF è il punto </w:t>
            </w:r>
            <w:proofErr w:type="spellStart"/>
            <w:r>
              <w:rPr>
                <w:sz w:val="18"/>
              </w:rPr>
              <w:t>naturale</w:t>
            </w:r>
            <w:proofErr w:type="spellEnd"/>
            <w:r>
              <w:rPr>
                <w:sz w:val="18"/>
              </w:rPr>
              <w:t xml:space="preserve"> in cui </w:t>
            </w:r>
            <w:proofErr w:type="spellStart"/>
            <w:r>
              <w:rPr>
                <w:sz w:val="18"/>
              </w:rPr>
              <w:t>l’identità</w:t>
            </w:r>
            <w:proofErr w:type="spellEnd"/>
            <w:r>
              <w:rPr>
                <w:sz w:val="18"/>
              </w:rPr>
              <w:t xml:space="preserve"> </w:t>
            </w:r>
            <w:proofErr w:type="spellStart"/>
            <w:r>
              <w:rPr>
                <w:sz w:val="18"/>
              </w:rPr>
              <w:t>reale</w:t>
            </w:r>
            <w:proofErr w:type="spellEnd"/>
            <w:r>
              <w:rPr>
                <w:sz w:val="18"/>
              </w:rPr>
              <w:t xml:space="preserve"> — </w:t>
            </w:r>
            <w:proofErr w:type="spellStart"/>
            <w:r>
              <w:rPr>
                <w:sz w:val="18"/>
              </w:rPr>
              <w:t>dagli</w:t>
            </w:r>
            <w:proofErr w:type="spellEnd"/>
            <w:r>
              <w:rPr>
                <w:sz w:val="18"/>
              </w:rPr>
              <w:t xml:space="preserve"> header </w:t>
            </w:r>
            <w:proofErr w:type="spellStart"/>
            <w:r>
              <w:rPr>
                <w:sz w:val="18"/>
              </w:rPr>
              <w:t>oggi</w:t>
            </w:r>
            <w:proofErr w:type="spellEnd"/>
            <w:r>
              <w:rPr>
                <w:sz w:val="18"/>
              </w:rPr>
              <w:t xml:space="preserve">, dal </w:t>
            </w:r>
            <w:r w:rsidR="00EA46F5">
              <w:rPr>
                <w:sz w:val="18"/>
              </w:rPr>
              <w:t>token</w:t>
            </w:r>
            <w:r>
              <w:rPr>
                <w:sz w:val="18"/>
              </w:rPr>
              <w:t xml:space="preserve"> </w:t>
            </w:r>
            <w:proofErr w:type="spellStart"/>
            <w:r>
              <w:rPr>
                <w:sz w:val="18"/>
              </w:rPr>
              <w:t>domani</w:t>
            </w:r>
            <w:proofErr w:type="spellEnd"/>
            <w:r>
              <w:rPr>
                <w:sz w:val="18"/>
              </w:rPr>
              <w:t xml:space="preserve"> — </w:t>
            </w:r>
            <w:proofErr w:type="spellStart"/>
            <w:r>
              <w:rPr>
                <w:sz w:val="18"/>
              </w:rPr>
              <w:t>si</w:t>
            </w:r>
            <w:proofErr w:type="spellEnd"/>
            <w:r>
              <w:rPr>
                <w:sz w:val="18"/>
              </w:rPr>
              <w:t xml:space="preserve"> </w:t>
            </w:r>
            <w:proofErr w:type="spellStart"/>
            <w:r>
              <w:rPr>
                <w:sz w:val="18"/>
              </w:rPr>
              <w:t>converte</w:t>
            </w:r>
            <w:proofErr w:type="spellEnd"/>
            <w:r>
              <w:rPr>
                <w:sz w:val="18"/>
              </w:rPr>
              <w:t xml:space="preserve"> in </w:t>
            </w:r>
            <w:proofErr w:type="spellStart"/>
            <w:r>
              <w:rPr>
                <w:sz w:val="18"/>
              </w:rPr>
              <w:t>qualcosa</w:t>
            </w:r>
            <w:proofErr w:type="spellEnd"/>
            <w:r>
              <w:rPr>
                <w:sz w:val="18"/>
              </w:rPr>
              <w:t xml:space="preserve"> da </w:t>
            </w:r>
            <w:proofErr w:type="spellStart"/>
            <w:r>
              <w:rPr>
                <w:sz w:val="18"/>
              </w:rPr>
              <w:t>propagare</w:t>
            </w:r>
            <w:proofErr w:type="spellEnd"/>
            <w:r>
              <w:rPr>
                <w:sz w:val="18"/>
              </w:rPr>
              <w:t xml:space="preserve"> a </w:t>
            </w:r>
            <w:proofErr w:type="spellStart"/>
            <w:r>
              <w:rPr>
                <w:sz w:val="18"/>
              </w:rPr>
              <w:t>valle</w:t>
            </w:r>
            <w:proofErr w:type="spellEnd"/>
            <w:r>
              <w:rPr>
                <w:sz w:val="18"/>
              </w:rPr>
              <w:t>. Non toglie ai servizi il lavoro di verificarla, ma lo localizza: un componente invece di trentacinque.</w:t>
            </w:r>
          </w:p>
        </w:tc>
      </w:tr>
      <w:tr w:rsidR="002343AD" w14:paraId="443E66E6" w14:textId="77777777">
        <w:tc>
          <w:tcPr>
            <w:tcW w:w="2160" w:type="dxa"/>
          </w:tcPr>
          <w:p w14:paraId="13CFD812" w14:textId="77777777" w:rsidR="002343AD" w:rsidRDefault="00000000">
            <w:pPr>
              <w:jc w:val="both"/>
            </w:pPr>
            <w:r>
              <w:rPr>
                <w:sz w:val="18"/>
              </w:rPr>
              <w:t>Le applicazioni a pagina singola non possono usare la modalità header</w:t>
            </w:r>
          </w:p>
        </w:tc>
        <w:tc>
          <w:tcPr>
            <w:tcW w:w="1728" w:type="dxa"/>
          </w:tcPr>
          <w:p w14:paraId="27A0F099" w14:textId="77777777" w:rsidR="002343AD" w:rsidRDefault="00000000">
            <w:pPr>
              <w:jc w:val="both"/>
            </w:pPr>
            <w:r>
              <w:rPr>
                <w:sz w:val="18"/>
              </w:rPr>
              <w:t>Tecnicamente sì, in pratica no</w:t>
            </w:r>
          </w:p>
        </w:tc>
        <w:tc>
          <w:tcPr>
            <w:tcW w:w="5472" w:type="dxa"/>
          </w:tcPr>
          <w:p w14:paraId="643AF10D" w14:textId="77777777" w:rsidR="002343AD" w:rsidRDefault="00000000">
            <w:pPr>
              <w:jc w:val="both"/>
            </w:pPr>
            <w:r>
              <w:rPr>
                <w:sz w:val="18"/>
              </w:rPr>
              <w:t xml:space="preserve">Il BFF è lato server e riceve gli header su ogni chiamata, non solo sul caricamento iniziale: con lui la modalità header tornerebbe praticabile. Ma le </w:t>
            </w:r>
            <w:proofErr w:type="spellStart"/>
            <w:r>
              <w:rPr>
                <w:sz w:val="18"/>
              </w:rPr>
              <w:t>applicazioni</w:t>
            </w:r>
            <w:proofErr w:type="spellEnd"/>
            <w:r>
              <w:rPr>
                <w:sz w:val="18"/>
              </w:rPr>
              <w:t xml:space="preserve"> Angular non </w:t>
            </w:r>
            <w:proofErr w:type="spellStart"/>
            <w:r>
              <w:rPr>
                <w:sz w:val="18"/>
              </w:rPr>
              <w:t>sono</w:t>
            </w:r>
            <w:proofErr w:type="spellEnd"/>
            <w:r>
              <w:rPr>
                <w:sz w:val="18"/>
              </w:rPr>
              <w:t xml:space="preserve"> in attesa di essere collegate — hanno già una via di accesso che gli header non li usa. Costruire un BFF perché possano usarli sarebbe un passo indietro.</w:t>
            </w:r>
          </w:p>
        </w:tc>
      </w:tr>
      <w:tr w:rsidR="002343AD" w:rsidRPr="00694FCB" w14:paraId="031A1CF2" w14:textId="77777777">
        <w:tc>
          <w:tcPr>
            <w:tcW w:w="2160" w:type="dxa"/>
          </w:tcPr>
          <w:p w14:paraId="28FE63F7" w14:textId="77777777" w:rsidR="002343AD" w:rsidRPr="00694FCB" w:rsidRDefault="00000000">
            <w:pPr>
              <w:jc w:val="both"/>
              <w:rPr>
                <w:sz w:val="18"/>
                <w:lang w:val="it-IT"/>
              </w:rPr>
            </w:pPr>
            <w:r w:rsidRPr="00694FCB">
              <w:rPr>
                <w:sz w:val="18"/>
                <w:lang w:val="it-IT"/>
              </w:rPr>
              <w:t>La fiducia negli header</w:t>
            </w:r>
          </w:p>
        </w:tc>
        <w:tc>
          <w:tcPr>
            <w:tcW w:w="1728" w:type="dxa"/>
          </w:tcPr>
          <w:p w14:paraId="424DCF79" w14:textId="77777777" w:rsidR="002343AD" w:rsidRPr="00694FCB" w:rsidRDefault="00000000">
            <w:pPr>
              <w:jc w:val="both"/>
              <w:rPr>
                <w:sz w:val="18"/>
                <w:lang w:val="it-IT"/>
              </w:rPr>
            </w:pPr>
            <w:r w:rsidRPr="00694FCB">
              <w:rPr>
                <w:sz w:val="18"/>
                <w:lang w:val="it-IT"/>
              </w:rPr>
              <w:t>No</w:t>
            </w:r>
          </w:p>
        </w:tc>
        <w:tc>
          <w:tcPr>
            <w:tcW w:w="5472" w:type="dxa"/>
          </w:tcPr>
          <w:p w14:paraId="3E1D3F81" w14:textId="77777777" w:rsidR="002343AD" w:rsidRPr="00694FCB" w:rsidRDefault="00000000">
            <w:pPr>
              <w:jc w:val="both"/>
              <w:rPr>
                <w:sz w:val="18"/>
                <w:lang w:val="it-IT"/>
              </w:rPr>
            </w:pPr>
            <w:r w:rsidRPr="00694FCB">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1BD524AB" w14:textId="77777777" w:rsidR="002343AD" w:rsidRDefault="00000000">
      <w:pPr>
        <w:jc w:val="both"/>
      </w:pPr>
      <w:r>
        <w:t xml:space="preserve">Il BFF è lo stesso componente che in S3 fa da interlocutore verso IAM. Costruirlo adesso, con la modalità header dietro, e commutarlo a OIDC quando le decisioni saranno prese, non è </w:t>
      </w:r>
      <w:proofErr w:type="spellStart"/>
      <w:r>
        <w:t>una</w:t>
      </w:r>
      <w:proofErr w:type="spellEnd"/>
      <w:r>
        <w:t xml:space="preserve"> </w:t>
      </w:r>
      <w:r w:rsidR="00694FCB">
        <w:t xml:space="preserve">semplice </w:t>
      </w:r>
      <w:proofErr w:type="spellStart"/>
      <w:r w:rsidR="00694FCB">
        <w:t>variante</w:t>
      </w:r>
      <w:proofErr w:type="spellEnd"/>
      <w:r>
        <w:t>,</w:t>
      </w:r>
      <w:r w:rsidR="00694FCB">
        <w:t xml:space="preserve"> è </w:t>
      </w:r>
      <w:proofErr w:type="spellStart"/>
      <w:r w:rsidR="00694FCB">
        <w:t>una</w:t>
      </w:r>
      <w:proofErr w:type="spellEnd"/>
      <w:r w:rsidR="00694FCB">
        <w:t xml:space="preserve"> </w:t>
      </w:r>
      <w:proofErr w:type="spellStart"/>
      <w:r w:rsidR="00694FCB">
        <w:t>soluzione</w:t>
      </w:r>
      <w:proofErr w:type="spellEnd"/>
      <w:r w:rsidR="00694FCB">
        <w:t xml:space="preserve"> </w:t>
      </w:r>
      <w:proofErr w:type="spellStart"/>
      <w:r w:rsidR="00694FCB">
        <w:t>efficace</w:t>
      </w:r>
      <w:proofErr w:type="spellEnd"/>
      <w:r>
        <w:t xml:space="preserve"> con </w:t>
      </w:r>
      <w:proofErr w:type="spellStart"/>
      <w:r>
        <w:t>gli</w:t>
      </w:r>
      <w:proofErr w:type="spellEnd"/>
      <w:r>
        <w:t xml:space="preserve"> header come </w:t>
      </w:r>
      <w:proofErr w:type="spellStart"/>
      <w:r>
        <w:t>appoggio</w:t>
      </w:r>
      <w:proofErr w:type="spellEnd"/>
      <w:r>
        <w:t xml:space="preserve">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5AEC62CD" w14:textId="77777777" w:rsidR="002343AD" w:rsidRDefault="00694FCB">
      <w:pPr>
        <w:jc w:val="both"/>
      </w:pPr>
      <w:r>
        <w:t xml:space="preserve">Il BFF </w:t>
      </w:r>
      <w:proofErr w:type="spellStart"/>
      <w:r>
        <w:t>deve</w:t>
      </w:r>
      <w:proofErr w:type="spellEnd"/>
      <w:r>
        <w:t xml:space="preserve"> </w:t>
      </w:r>
      <w:proofErr w:type="spellStart"/>
      <w:r>
        <w:t>nascere</w:t>
      </w:r>
      <w:proofErr w:type="spellEnd"/>
      <w:r>
        <w:t xml:space="preserve"> con </w:t>
      </w:r>
      <w:proofErr w:type="spellStart"/>
      <w:r>
        <w:t>l’interfaccia</w:t>
      </w:r>
      <w:proofErr w:type="spellEnd"/>
      <w:r>
        <w:t xml:space="preserve"> che separa «costruisci il reindirizzamento» da «gestisci il ritorno». Senza, commutarlo da header a OIDC costa quanto riscriverlo, e la variante perde la sua unica ragione.</w:t>
      </w:r>
    </w:p>
    <w:p w14:paraId="39974989" w14:textId="77777777" w:rsidR="002343AD" w:rsidRDefault="00694FCB">
      <w:pPr>
        <w:jc w:val="both"/>
      </w:pPr>
      <w:r>
        <w:rPr>
          <w:bCs/>
        </w:rPr>
        <w:t>Cosa</w:t>
      </w:r>
      <w:r w:rsidRPr="00694FCB">
        <w:rPr>
          <w:bCs/>
        </w:rPr>
        <w:t xml:space="preserve"> </w:t>
      </w:r>
      <w:proofErr w:type="spellStart"/>
      <w:r w:rsidRPr="00694FCB">
        <w:rPr>
          <w:bCs/>
        </w:rPr>
        <w:t>comporta</w:t>
      </w:r>
      <w:proofErr w:type="spellEnd"/>
      <w:r w:rsidRPr="00694FCB">
        <w:rPr>
          <w:bCs/>
        </w:rPr>
        <w:t xml:space="preserve"> in Kubernetes.</w:t>
      </w:r>
      <w:r>
        <w:t xml:space="preserve"> Uno per ciascun micro-frontend sarebbe un errore di granularità: il disegno del back-office prevede quattro micro-frontend sotto un’unica shell, e il BFF naturale è </w:t>
      </w:r>
      <w:r w:rsidRPr="00694FCB">
        <w:rPr>
          <w:bCs/>
        </w:rPr>
        <w:t>uno per shell</w:t>
      </w:r>
      <w:r>
        <w:t>, cioè per famiglia di applicazioni che condividono la sessione. I trentacinque front-end esistenti non ne hanno bisogno: sono già server, la sessione ce l’hanno.</w:t>
      </w:r>
    </w:p>
    <w:p w14:paraId="7BECD84B" w14:textId="77777777" w:rsidR="002343AD" w:rsidRDefault="00000000">
      <w:pPr>
        <w:jc w:val="both"/>
      </w:pPr>
      <w:r>
        <w:t xml:space="preserve">Una </w:t>
      </w:r>
      <w:proofErr w:type="spellStart"/>
      <w:r>
        <w:t>conseguenza</w:t>
      </w:r>
      <w:proofErr w:type="spellEnd"/>
      <w:r>
        <w:t xml:space="preserve"> </w:t>
      </w:r>
      <w:proofErr w:type="spellStart"/>
      <w:r>
        <w:t>operativa</w:t>
      </w:r>
      <w:proofErr w:type="spellEnd"/>
      <w:r>
        <w:t xml:space="preserve"> </w:t>
      </w:r>
      <w:r w:rsidR="00694FCB">
        <w:t xml:space="preserve">è </w:t>
      </w:r>
      <w:proofErr w:type="spellStart"/>
      <w:r w:rsidR="00694FCB">
        <w:t>che</w:t>
      </w:r>
      <w:proofErr w:type="spellEnd"/>
      <w:r>
        <w:t xml:space="preserve"> </w:t>
      </w:r>
      <w:r w:rsidRPr="00694FCB">
        <w:rPr>
          <w:bCs/>
        </w:rPr>
        <w:t xml:space="preserve">il BFF </w:t>
      </w:r>
      <w:proofErr w:type="spellStart"/>
      <w:r w:rsidRPr="00694FCB">
        <w:rPr>
          <w:bCs/>
        </w:rPr>
        <w:t>tiene</w:t>
      </w:r>
      <w:proofErr w:type="spellEnd"/>
      <w:r w:rsidRPr="00694FCB">
        <w:rPr>
          <w:bCs/>
        </w:rPr>
        <w:t xml:space="preserve"> </w:t>
      </w:r>
      <w:proofErr w:type="spellStart"/>
      <w:r w:rsidR="00694FCB">
        <w:rPr>
          <w:bCs/>
        </w:rPr>
        <w:t>può</w:t>
      </w:r>
      <w:proofErr w:type="spellEnd"/>
      <w:r w:rsidR="00694FCB">
        <w:rPr>
          <w:bCs/>
        </w:rPr>
        <w:t xml:space="preserve"> </w:t>
      </w:r>
      <w:proofErr w:type="spellStart"/>
      <w:r w:rsidR="00694FCB">
        <w:rPr>
          <w:bCs/>
        </w:rPr>
        <w:t>tenere</w:t>
      </w:r>
      <w:proofErr w:type="spellEnd"/>
      <w:r w:rsidR="00694FCB">
        <w:rPr>
          <w:bCs/>
        </w:rPr>
        <w:t xml:space="preserve"> </w:t>
      </w:r>
      <w:proofErr w:type="spellStart"/>
      <w:r w:rsidR="00806FCE">
        <w:rPr>
          <w:bCs/>
        </w:rPr>
        <w:t>una</w:t>
      </w:r>
      <w:proofErr w:type="spellEnd"/>
      <w:r w:rsidRPr="00694FCB">
        <w:rPr>
          <w:bCs/>
        </w:rPr>
        <w:t xml:space="preserve"> </w:t>
      </w:r>
      <w:proofErr w:type="spellStart"/>
      <w:r w:rsidRPr="00694FCB">
        <w:rPr>
          <w:bCs/>
        </w:rPr>
        <w:t>sessione</w:t>
      </w:r>
      <w:proofErr w:type="spellEnd"/>
      <w:r w:rsidRPr="00694FCB">
        <w:rPr>
          <w:bCs/>
        </w:rPr>
        <w:t xml:space="preserve">, </w:t>
      </w:r>
      <w:proofErr w:type="spellStart"/>
      <w:r w:rsidRPr="00694FCB">
        <w:rPr>
          <w:bCs/>
        </w:rPr>
        <w:t>quindi</w:t>
      </w:r>
      <w:proofErr w:type="spellEnd"/>
      <w:r w:rsidRPr="00694FCB">
        <w:rPr>
          <w:bCs/>
        </w:rPr>
        <w:t xml:space="preserve"> non è senza stato</w:t>
      </w:r>
      <w:r>
        <w:rPr>
          <w:b/>
        </w:rPr>
        <w:t>.</w:t>
      </w:r>
      <w:r>
        <w:t xml:space="preserve"> È lo </w:t>
      </w:r>
      <w:proofErr w:type="spellStart"/>
      <w:r>
        <w:t>stesso</w:t>
      </w:r>
      <w:proofErr w:type="spellEnd"/>
      <w:r>
        <w:t xml:space="preserve"> </w:t>
      </w:r>
      <w:proofErr w:type="spellStart"/>
      <w:r>
        <w:t>nodo</w:t>
      </w:r>
      <w:proofErr w:type="spellEnd"/>
      <w:r>
        <w:t xml:space="preserve"> </w:t>
      </w:r>
      <w:proofErr w:type="spellStart"/>
      <w:r>
        <w:t>che</w:t>
      </w:r>
      <w:proofErr w:type="spellEnd"/>
      <w:r>
        <w:t xml:space="preserv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deve far riavviare il componente.</w:t>
      </w:r>
    </w:p>
    <w:p w14:paraId="4832B90B" w14:textId="77777777" w:rsidR="00B24A9C" w:rsidRPr="007E220F" w:rsidRDefault="00000000" w:rsidP="000920FE">
      <w:pPr>
        <w:pStyle w:val="Titolo3"/>
        <w:jc w:val="both"/>
        <w:rPr>
          <w:lang w:val="it-IT"/>
        </w:rPr>
      </w:pPr>
      <w:bookmarkStart w:id="20" w:name="_Toc242202319"/>
      <w:r w:rsidRPr="007E220F">
        <w:rPr>
          <w:lang w:val="it-IT"/>
        </w:rPr>
        <w:t>S4 — Convergenza sul servizio che già esiste</w:t>
      </w:r>
      <w:bookmarkEnd w:id="20"/>
    </w:p>
    <w:p w14:paraId="5CF1C851" w14:textId="77777777" w:rsidR="00B24A9C" w:rsidRPr="007E220F" w:rsidRDefault="00000000" w:rsidP="007E220F">
      <w:pPr>
        <w:jc w:val="both"/>
        <w:rPr>
          <w:lang w:val="it-IT"/>
        </w:rPr>
      </w:pPr>
      <w:r w:rsidRPr="007E220F">
        <w:rPr>
          <w:lang w:val="it-IT"/>
        </w:rPr>
        <w:t xml:space="preserve">Non compare nelle analisi di partenza, ed è la ragione per cui va messa in fondo alla </w:t>
      </w:r>
      <w:r w:rsidR="009B5D33">
        <w:rPr>
          <w:lang w:val="it-IT"/>
        </w:rPr>
        <w:t>lista</w:t>
      </w:r>
      <w:r w:rsidRPr="007E220F">
        <w:rPr>
          <w:lang w:val="it-IT"/>
        </w:rPr>
        <w:t xml:space="preserve">. La libreria Angular condivisa dell’ente, in assenza di </w:t>
      </w:r>
      <w:r w:rsidR="00EA46F5">
        <w:rPr>
          <w:lang w:val="it-IT"/>
        </w:rPr>
        <w:t>token</w:t>
      </w:r>
      <w:r w:rsidRPr="007E220F">
        <w:rPr>
          <w:lang w:val="it-IT"/>
        </w:rPr>
        <w:t xml:space="preserve">, rinvia a </w:t>
      </w:r>
      <w:r w:rsidRPr="007E220F">
        <w:rPr>
          <w:b/>
          <w:lang w:val="it-IT"/>
        </w:rPr>
        <w:t>/</w:t>
      </w:r>
      <w:proofErr w:type="spellStart"/>
      <w:r w:rsidRPr="000920FE">
        <w:rPr>
          <w:bCs/>
          <w:lang w:val="it-IT"/>
        </w:rPr>
        <w:t>msAuth</w:t>
      </w:r>
      <w:proofErr w:type="spellEnd"/>
      <w:r w:rsidRPr="000920FE">
        <w:rPr>
          <w:bCs/>
          <w:lang w:val="it-IT"/>
        </w:rPr>
        <w:t>/api/v1/autenticazione/</w:t>
      </w:r>
      <w:proofErr w:type="spellStart"/>
      <w:r w:rsidRPr="000920FE">
        <w:rPr>
          <w:bCs/>
          <w:lang w:val="it-IT"/>
        </w:rPr>
        <w:t>loginIAM</w:t>
      </w:r>
      <w:proofErr w:type="spellEnd"/>
      <w:r w:rsidRPr="007E220F">
        <w:rPr>
          <w:lang w:val="it-IT"/>
        </w:rPr>
        <w:t xml:space="preserve">; il logout va a </w:t>
      </w:r>
      <w:r w:rsidRPr="000920FE">
        <w:rPr>
          <w:bCs/>
          <w:lang w:val="it-IT"/>
        </w:rPr>
        <w:lastRenderedPageBreak/>
        <w:t>/</w:t>
      </w:r>
      <w:proofErr w:type="spellStart"/>
      <w:r w:rsidRPr="000920FE">
        <w:rPr>
          <w:bCs/>
          <w:lang w:val="it-IT"/>
        </w:rPr>
        <w:t>msAuth</w:t>
      </w:r>
      <w:proofErr w:type="spellEnd"/>
      <w:r w:rsidRPr="000920FE">
        <w:rPr>
          <w:bCs/>
          <w:lang w:val="it-IT"/>
        </w:rPr>
        <w:t>/api/v1/autenticazione/logout</w:t>
      </w:r>
      <w:r w:rsidRPr="007E220F">
        <w:rPr>
          <w:lang w:val="it-IT"/>
        </w:rPr>
        <w:t>. Il prefisso segue la convenzione dei microservizi dell’ente, l’interfaccia è versionata, e il profilo che restituisce contiene struttura, ufficio e un elenco di abilitazioni.</w:t>
      </w:r>
    </w:p>
    <w:p w14:paraId="429EA5CA" w14:textId="77777777" w:rsidR="00B24A9C" w:rsidRPr="007E220F" w:rsidRDefault="00000000" w:rsidP="007E220F">
      <w:pPr>
        <w:jc w:val="both"/>
        <w:rPr>
          <w:lang w:val="it-IT"/>
        </w:rPr>
      </w:pPr>
      <w:r w:rsidRPr="000920FE">
        <w:rPr>
          <w:bCs/>
          <w:lang w:val="it-IT"/>
        </w:rPr>
        <w:t xml:space="preserve">Funzionalmente è S3, </w:t>
      </w:r>
      <w:r w:rsidR="000920FE">
        <w:rPr>
          <w:bCs/>
          <w:lang w:val="it-IT"/>
        </w:rPr>
        <w:t>u</w:t>
      </w:r>
      <w:r w:rsidRPr="007E220F">
        <w:rPr>
          <w:lang w:val="it-IT"/>
        </w:rPr>
        <w:t xml:space="preserve">n componente centrale che fa da interlocutore verso IAM ed emette alle applicazioni un proprio </w:t>
      </w:r>
      <w:r w:rsidR="00EA46F5">
        <w:rPr>
          <w:lang w:val="it-IT"/>
        </w:rPr>
        <w:t>token</w:t>
      </w:r>
      <w:r w:rsidRPr="007E220F">
        <w:rPr>
          <w:lang w:val="it-IT"/>
        </w:rPr>
        <w:t xml:space="preserve"> con claim applicativi: è esattamente il ruolo dell’opzione C. Se così fosse, la decisione D1 </w:t>
      </w:r>
      <w:proofErr w:type="gramStart"/>
      <w:r w:rsidRPr="007E220F">
        <w:rPr>
          <w:lang w:val="it-IT"/>
        </w:rPr>
        <w:t>non è</w:t>
      </w:r>
      <w:proofErr w:type="gramEnd"/>
      <w:r w:rsidRPr="007E220F">
        <w:rPr>
          <w:lang w:val="it-IT"/>
        </w:rPr>
        <w:t xml:space="preserve"> «quale componente costruire» ma «adottare quello che l’ente già usa».</w:t>
      </w:r>
    </w:p>
    <w:p w14:paraId="5B4B1278" w14:textId="77777777" w:rsidR="00B24A9C" w:rsidRPr="007E220F" w:rsidRDefault="00000000" w:rsidP="007E220F">
      <w:pPr>
        <w:jc w:val="both"/>
        <w:rPr>
          <w:lang w:val="it-IT"/>
        </w:rPr>
      </w:pPr>
      <w:r w:rsidRPr="007E220F">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7E220F" w14:paraId="313D7ACC" w14:textId="77777777" w:rsidTr="000920FE">
        <w:tc>
          <w:tcPr>
            <w:tcW w:w="4680" w:type="dxa"/>
            <w:shd w:val="clear" w:color="auto" w:fill="DAE9F7" w:themeFill="text2" w:themeFillTint="1A"/>
          </w:tcPr>
          <w:p w14:paraId="6A10687F"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1285C75A" w14:textId="77777777" w:rsidR="00B24A9C" w:rsidRPr="007E220F" w:rsidRDefault="00000000" w:rsidP="007E220F">
            <w:pPr>
              <w:jc w:val="both"/>
              <w:rPr>
                <w:lang w:val="it-IT"/>
              </w:rPr>
            </w:pPr>
            <w:r w:rsidRPr="007E220F">
              <w:rPr>
                <w:b/>
                <w:sz w:val="18"/>
                <w:lang w:val="it-IT"/>
              </w:rPr>
              <w:t>Contro</w:t>
            </w:r>
          </w:p>
        </w:tc>
      </w:tr>
      <w:tr w:rsidR="00B24A9C" w:rsidRPr="007E220F" w14:paraId="59617272" w14:textId="77777777">
        <w:tc>
          <w:tcPr>
            <w:tcW w:w="4680" w:type="dxa"/>
          </w:tcPr>
          <w:p w14:paraId="1E9CB94E" w14:textId="77777777" w:rsidR="00B24A9C" w:rsidRPr="007E220F" w:rsidRDefault="00000000" w:rsidP="007E220F">
            <w:pPr>
              <w:jc w:val="both"/>
              <w:rPr>
                <w:lang w:val="it-IT"/>
              </w:rPr>
            </w:pPr>
            <w:r w:rsidRPr="007E220F">
              <w:rPr>
                <w:sz w:val="18"/>
                <w:lang w:val="it-IT"/>
              </w:rPr>
              <w:t>Nessun componente nuovo da costruire né da esercire: costa un accertamento, non uno sviluppo.</w:t>
            </w:r>
          </w:p>
        </w:tc>
        <w:tc>
          <w:tcPr>
            <w:tcW w:w="4680" w:type="dxa"/>
          </w:tcPr>
          <w:p w14:paraId="7D7DACF7" w14:textId="77777777" w:rsidR="00B24A9C" w:rsidRPr="000920FE" w:rsidRDefault="00000000" w:rsidP="007E220F">
            <w:pPr>
              <w:jc w:val="both"/>
              <w:rPr>
                <w:sz w:val="18"/>
                <w:lang w:val="it-IT"/>
              </w:rPr>
            </w:pPr>
            <w:r w:rsidRPr="000920FE">
              <w:rPr>
                <w:sz w:val="18"/>
                <w:lang w:val="it-IT"/>
              </w:rPr>
              <w:t xml:space="preserve">Tre incognite decidono se la strada regge e nessuna è verificabile dal lato client: copre anche i dipendenti o solo i cittadini? il suo </w:t>
            </w:r>
            <w:r w:rsidR="00EA46F5">
              <w:rPr>
                <w:sz w:val="18"/>
                <w:lang w:val="it-IT"/>
              </w:rPr>
              <w:t>token</w:t>
            </w:r>
            <w:r w:rsidRPr="000920FE">
              <w:rPr>
                <w:sz w:val="18"/>
                <w:lang w:val="it-IT"/>
              </w:rPr>
              <w:t xml:space="preserve"> può portare ruoli, aree e funzionalità con la granularità di SIPO? è spendibile verso i back-end?</w:t>
            </w:r>
          </w:p>
        </w:tc>
      </w:tr>
      <w:tr w:rsidR="00B24A9C" w:rsidRPr="007E220F" w14:paraId="03A278AA" w14:textId="77777777">
        <w:tc>
          <w:tcPr>
            <w:tcW w:w="4680" w:type="dxa"/>
          </w:tcPr>
          <w:p w14:paraId="0A705CDA" w14:textId="77777777" w:rsidR="00B24A9C" w:rsidRPr="000920FE" w:rsidRDefault="00000000" w:rsidP="007E220F">
            <w:pPr>
              <w:jc w:val="both"/>
              <w:rPr>
                <w:sz w:val="18"/>
                <w:lang w:val="it-IT"/>
              </w:rPr>
            </w:pPr>
            <w:r w:rsidRPr="000920FE">
              <w:rPr>
                <w:sz w:val="18"/>
                <w:lang w:val="it-IT"/>
              </w:rPr>
              <w:t>È l’unica soluzione che non crea un secondo impianto di autenticazione accanto a quello che le applicazioni Angular già usano.</w:t>
            </w:r>
          </w:p>
        </w:tc>
        <w:tc>
          <w:tcPr>
            <w:tcW w:w="4680" w:type="dxa"/>
          </w:tcPr>
          <w:p w14:paraId="13A6DE15" w14:textId="77777777" w:rsidR="00B24A9C" w:rsidRPr="007E220F" w:rsidRDefault="00000000" w:rsidP="007E220F">
            <w:pPr>
              <w:jc w:val="both"/>
              <w:rPr>
                <w:lang w:val="it-IT"/>
              </w:rPr>
            </w:pPr>
            <w:r w:rsidRPr="007E220F">
              <w:rPr>
                <w:sz w:val="18"/>
                <w:lang w:val="it-IT"/>
              </w:rPr>
              <w:t>Dipendenza da un servizio che SIPO non governa: tempi di intervento e priorità altrui sul percorso critico del login.</w:t>
            </w:r>
          </w:p>
        </w:tc>
      </w:tr>
      <w:tr w:rsidR="00B24A9C" w:rsidRPr="007E220F" w14:paraId="4744DDB0" w14:textId="77777777">
        <w:tc>
          <w:tcPr>
            <w:tcW w:w="4680" w:type="dxa"/>
          </w:tcPr>
          <w:p w14:paraId="0AFBCB9B" w14:textId="77777777" w:rsidR="00B24A9C" w:rsidRPr="007E220F" w:rsidRDefault="00000000" w:rsidP="007E220F">
            <w:pPr>
              <w:jc w:val="both"/>
              <w:rPr>
                <w:lang w:val="it-IT"/>
              </w:rPr>
            </w:pPr>
            <w:r w:rsidRPr="007E220F">
              <w:rPr>
                <w:sz w:val="18"/>
                <w:lang w:val="it-IT"/>
              </w:rPr>
              <w:t>Chiuderebbe D1 e D4 insieme, come S3, senza il costo di costruzione.</w:t>
            </w:r>
          </w:p>
        </w:tc>
        <w:tc>
          <w:tcPr>
            <w:tcW w:w="4680" w:type="dxa"/>
          </w:tcPr>
          <w:p w14:paraId="78BEB579" w14:textId="77777777" w:rsidR="00B24A9C" w:rsidRPr="007E220F" w:rsidRDefault="00000000" w:rsidP="007E220F">
            <w:pPr>
              <w:jc w:val="both"/>
              <w:rPr>
                <w:lang w:val="it-IT"/>
              </w:rPr>
            </w:pPr>
            <w:r w:rsidRPr="007E220F">
              <w:rPr>
                <w:sz w:val="18"/>
                <w:lang w:val="it-IT"/>
              </w:rPr>
              <w:t>Nel codice della guardia che vi rinvia c’è il commento «manca codice ambito e applicazione»: chi l’ha scritta la dichiara incompleta.</w:t>
            </w:r>
          </w:p>
        </w:tc>
      </w:tr>
      <w:tr w:rsidR="00B24A9C" w:rsidRPr="007E220F" w14:paraId="4205D499" w14:textId="77777777">
        <w:tc>
          <w:tcPr>
            <w:tcW w:w="4680" w:type="dxa"/>
          </w:tcPr>
          <w:p w14:paraId="37F99702" w14:textId="77777777" w:rsidR="00B24A9C" w:rsidRPr="007E220F" w:rsidRDefault="00000000" w:rsidP="007E220F">
            <w:pPr>
              <w:jc w:val="both"/>
              <w:rPr>
                <w:lang w:val="it-IT"/>
              </w:rPr>
            </w:pPr>
            <w:r w:rsidRPr="007E220F">
              <w:rPr>
                <w:sz w:val="18"/>
                <w:lang w:val="it-IT"/>
              </w:rPr>
              <w:t>Fa convergere i trentacinque front-end Java e i micro-frontend Angular sulla stessa via di accesso, che è la direzione in cui l’ente si sta muovendo comunque.</w:t>
            </w:r>
          </w:p>
        </w:tc>
        <w:tc>
          <w:tcPr>
            <w:tcW w:w="4680" w:type="dxa"/>
          </w:tcPr>
          <w:p w14:paraId="7D22FB0B" w14:textId="77777777" w:rsidR="00B24A9C" w:rsidRPr="007E220F" w:rsidRDefault="00000000" w:rsidP="007E220F">
            <w:pPr>
              <w:jc w:val="both"/>
              <w:rPr>
                <w:lang w:val="it-IT"/>
              </w:rPr>
            </w:pPr>
            <w:r w:rsidRPr="007E220F">
              <w:rPr>
                <w:sz w:val="18"/>
                <w:lang w:val="it-IT"/>
              </w:rPr>
              <w:t>L’effort non è stimabile finché le incognite restano: potrebbe essere il minore della scala o richiedere un’estensione del servizio.</w:t>
            </w:r>
          </w:p>
        </w:tc>
      </w:tr>
    </w:tbl>
    <w:p w14:paraId="74B9D84E" w14:textId="77777777" w:rsidR="00B24A9C" w:rsidRPr="007E220F" w:rsidRDefault="00000000" w:rsidP="007E220F">
      <w:pPr>
        <w:jc w:val="both"/>
        <w:rPr>
          <w:lang w:val="it-IT"/>
        </w:rPr>
      </w:pPr>
      <w:r w:rsidRPr="007E220F">
        <w:rPr>
          <w:lang w:val="it-IT"/>
        </w:rPr>
        <w:t>Kubernetes: nessun componente nuovo per SIPO. Va garantita la raggiungibilità del servizio dallo spazio dei nomi dei front-end e verificato che la sua disponibilità sia adeguata a reggere anche il carico di SIPO.</w:t>
      </w:r>
    </w:p>
    <w:p w14:paraId="18AC29AA" w14:textId="77777777" w:rsidR="00B24A9C" w:rsidRPr="007E220F" w:rsidRDefault="00000000" w:rsidP="007E220F">
      <w:pPr>
        <w:pStyle w:val="Titolo3"/>
        <w:jc w:val="both"/>
        <w:rPr>
          <w:lang w:val="it-IT"/>
        </w:rPr>
      </w:pPr>
      <w:bookmarkStart w:id="21" w:name="_Toc242202320"/>
      <w:r w:rsidRPr="007E220F">
        <w:rPr>
          <w:lang w:val="it-IT"/>
        </w:rPr>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7E220F" w14:paraId="457D3893" w14:textId="77777777" w:rsidTr="000920FE">
        <w:tc>
          <w:tcPr>
            <w:tcW w:w="2448" w:type="dxa"/>
            <w:shd w:val="clear" w:color="auto" w:fill="DAE9F7" w:themeFill="text2" w:themeFillTint="1A"/>
          </w:tcPr>
          <w:p w14:paraId="1FC725DE" w14:textId="77777777" w:rsidR="00B24A9C" w:rsidRPr="007E220F" w:rsidRDefault="00B24A9C" w:rsidP="007E220F">
            <w:pPr>
              <w:jc w:val="both"/>
              <w:rPr>
                <w:lang w:val="it-IT"/>
              </w:rPr>
            </w:pPr>
          </w:p>
        </w:tc>
        <w:tc>
          <w:tcPr>
            <w:tcW w:w="1368" w:type="dxa"/>
            <w:shd w:val="clear" w:color="auto" w:fill="DAE9F7" w:themeFill="text2" w:themeFillTint="1A"/>
          </w:tcPr>
          <w:p w14:paraId="36047796" w14:textId="77777777" w:rsidR="00B24A9C" w:rsidRPr="007E220F" w:rsidRDefault="00000000" w:rsidP="007E220F">
            <w:pPr>
              <w:jc w:val="both"/>
              <w:rPr>
                <w:lang w:val="it-IT"/>
              </w:rPr>
            </w:pPr>
            <w:r w:rsidRPr="007E220F">
              <w:rPr>
                <w:b/>
                <w:sz w:val="18"/>
                <w:lang w:val="it-IT"/>
              </w:rPr>
              <w:t>S0</w:t>
            </w:r>
          </w:p>
        </w:tc>
        <w:tc>
          <w:tcPr>
            <w:tcW w:w="1368" w:type="dxa"/>
            <w:shd w:val="clear" w:color="auto" w:fill="DAE9F7" w:themeFill="text2" w:themeFillTint="1A"/>
          </w:tcPr>
          <w:p w14:paraId="646C8956" w14:textId="77777777" w:rsidR="00B24A9C" w:rsidRPr="007E220F" w:rsidRDefault="00000000" w:rsidP="007E220F">
            <w:pPr>
              <w:jc w:val="both"/>
              <w:rPr>
                <w:lang w:val="it-IT"/>
              </w:rPr>
            </w:pPr>
            <w:r w:rsidRPr="007E220F">
              <w:rPr>
                <w:b/>
                <w:sz w:val="18"/>
                <w:lang w:val="it-IT"/>
              </w:rPr>
              <w:t>S1</w:t>
            </w:r>
          </w:p>
        </w:tc>
        <w:tc>
          <w:tcPr>
            <w:tcW w:w="1368" w:type="dxa"/>
            <w:shd w:val="clear" w:color="auto" w:fill="DAE9F7" w:themeFill="text2" w:themeFillTint="1A"/>
          </w:tcPr>
          <w:p w14:paraId="32DD8BE6" w14:textId="77777777" w:rsidR="00B24A9C" w:rsidRPr="007E220F" w:rsidRDefault="00000000" w:rsidP="007E220F">
            <w:pPr>
              <w:jc w:val="both"/>
              <w:rPr>
                <w:lang w:val="it-IT"/>
              </w:rPr>
            </w:pPr>
            <w:r w:rsidRPr="007E220F">
              <w:rPr>
                <w:b/>
                <w:sz w:val="18"/>
                <w:lang w:val="it-IT"/>
              </w:rPr>
              <w:t>S2</w:t>
            </w:r>
          </w:p>
        </w:tc>
        <w:tc>
          <w:tcPr>
            <w:tcW w:w="1368" w:type="dxa"/>
            <w:shd w:val="clear" w:color="auto" w:fill="DAE9F7" w:themeFill="text2" w:themeFillTint="1A"/>
          </w:tcPr>
          <w:p w14:paraId="784CC05B" w14:textId="77777777" w:rsidR="00B24A9C" w:rsidRPr="007E220F" w:rsidRDefault="00000000" w:rsidP="007E220F">
            <w:pPr>
              <w:jc w:val="both"/>
              <w:rPr>
                <w:lang w:val="it-IT"/>
              </w:rPr>
            </w:pPr>
            <w:r w:rsidRPr="007E220F">
              <w:rPr>
                <w:b/>
                <w:sz w:val="18"/>
                <w:lang w:val="it-IT"/>
              </w:rPr>
              <w:t>S3</w:t>
            </w:r>
          </w:p>
        </w:tc>
        <w:tc>
          <w:tcPr>
            <w:tcW w:w="1440" w:type="dxa"/>
            <w:shd w:val="clear" w:color="auto" w:fill="DAE9F7" w:themeFill="text2" w:themeFillTint="1A"/>
          </w:tcPr>
          <w:p w14:paraId="337C600A" w14:textId="77777777" w:rsidR="00B24A9C" w:rsidRPr="007E220F" w:rsidRDefault="00000000" w:rsidP="007E220F">
            <w:pPr>
              <w:jc w:val="both"/>
              <w:rPr>
                <w:lang w:val="it-IT"/>
              </w:rPr>
            </w:pPr>
            <w:r w:rsidRPr="007E220F">
              <w:rPr>
                <w:b/>
                <w:sz w:val="18"/>
                <w:lang w:val="it-IT"/>
              </w:rPr>
              <w:t>S4</w:t>
            </w:r>
          </w:p>
        </w:tc>
      </w:tr>
      <w:tr w:rsidR="00B24A9C" w:rsidRPr="007E220F" w14:paraId="54A347E6" w14:textId="77777777">
        <w:tc>
          <w:tcPr>
            <w:tcW w:w="2448" w:type="dxa"/>
          </w:tcPr>
          <w:p w14:paraId="6FF02A2E" w14:textId="77777777" w:rsidR="00B24A9C" w:rsidRPr="007E220F" w:rsidRDefault="00000000" w:rsidP="007E220F">
            <w:pPr>
              <w:jc w:val="both"/>
              <w:rPr>
                <w:lang w:val="it-IT"/>
              </w:rPr>
            </w:pPr>
            <w:r w:rsidRPr="007E220F">
              <w:rPr>
                <w:sz w:val="18"/>
                <w:lang w:val="it-IT"/>
              </w:rPr>
              <w:t>Componenti nuovi da esercire</w:t>
            </w:r>
          </w:p>
        </w:tc>
        <w:tc>
          <w:tcPr>
            <w:tcW w:w="1368" w:type="dxa"/>
          </w:tcPr>
          <w:p w14:paraId="6B8F0B30" w14:textId="77777777" w:rsidR="00B24A9C" w:rsidRPr="007E220F" w:rsidRDefault="00000000" w:rsidP="007E220F">
            <w:pPr>
              <w:jc w:val="both"/>
              <w:rPr>
                <w:lang w:val="it-IT"/>
              </w:rPr>
            </w:pPr>
            <w:r w:rsidRPr="007E220F">
              <w:rPr>
                <w:sz w:val="18"/>
                <w:lang w:val="it-IT"/>
              </w:rPr>
              <w:t>nessuno</w:t>
            </w:r>
          </w:p>
        </w:tc>
        <w:tc>
          <w:tcPr>
            <w:tcW w:w="1368" w:type="dxa"/>
          </w:tcPr>
          <w:p w14:paraId="69AD209A" w14:textId="77777777" w:rsidR="00B24A9C" w:rsidRPr="007E220F" w:rsidRDefault="00000000" w:rsidP="007E220F">
            <w:pPr>
              <w:jc w:val="both"/>
              <w:rPr>
                <w:lang w:val="it-IT"/>
              </w:rPr>
            </w:pPr>
            <w:r w:rsidRPr="007E220F">
              <w:rPr>
                <w:sz w:val="18"/>
                <w:lang w:val="it-IT"/>
              </w:rPr>
              <w:t>nessuno</w:t>
            </w:r>
          </w:p>
        </w:tc>
        <w:tc>
          <w:tcPr>
            <w:tcW w:w="1368" w:type="dxa"/>
          </w:tcPr>
          <w:p w14:paraId="31C8B100" w14:textId="77777777" w:rsidR="00B24A9C" w:rsidRPr="007E220F" w:rsidRDefault="00000000" w:rsidP="007E220F">
            <w:pPr>
              <w:jc w:val="both"/>
              <w:rPr>
                <w:lang w:val="it-IT"/>
              </w:rPr>
            </w:pPr>
            <w:r w:rsidRPr="007E220F">
              <w:rPr>
                <w:sz w:val="18"/>
                <w:lang w:val="it-IT"/>
              </w:rPr>
              <w:t>uno, di terzi</w:t>
            </w:r>
          </w:p>
        </w:tc>
        <w:tc>
          <w:tcPr>
            <w:tcW w:w="1368" w:type="dxa"/>
          </w:tcPr>
          <w:p w14:paraId="7B3B2CE8" w14:textId="77777777" w:rsidR="00B24A9C" w:rsidRPr="007E220F" w:rsidRDefault="00000000" w:rsidP="007E220F">
            <w:pPr>
              <w:jc w:val="both"/>
              <w:rPr>
                <w:lang w:val="it-IT"/>
              </w:rPr>
            </w:pPr>
            <w:r w:rsidRPr="007E220F">
              <w:rPr>
                <w:sz w:val="18"/>
                <w:lang w:val="it-IT"/>
              </w:rPr>
              <w:t>uno, proprio</w:t>
            </w:r>
          </w:p>
        </w:tc>
        <w:tc>
          <w:tcPr>
            <w:tcW w:w="1440" w:type="dxa"/>
          </w:tcPr>
          <w:p w14:paraId="2836AD4E" w14:textId="77777777" w:rsidR="00B24A9C" w:rsidRPr="007E220F" w:rsidRDefault="00000000" w:rsidP="007E220F">
            <w:pPr>
              <w:jc w:val="both"/>
              <w:rPr>
                <w:lang w:val="it-IT"/>
              </w:rPr>
            </w:pPr>
            <w:r w:rsidRPr="007E220F">
              <w:rPr>
                <w:sz w:val="18"/>
                <w:lang w:val="it-IT"/>
              </w:rPr>
              <w:t>nessuno</w:t>
            </w:r>
          </w:p>
        </w:tc>
      </w:tr>
      <w:tr w:rsidR="00B24A9C" w:rsidRPr="007E220F" w14:paraId="48285316" w14:textId="77777777">
        <w:tc>
          <w:tcPr>
            <w:tcW w:w="2448" w:type="dxa"/>
          </w:tcPr>
          <w:p w14:paraId="170A3619" w14:textId="77777777" w:rsidR="00B24A9C" w:rsidRPr="007E220F" w:rsidRDefault="00000000" w:rsidP="007E220F">
            <w:pPr>
              <w:jc w:val="both"/>
              <w:rPr>
                <w:lang w:val="it-IT"/>
              </w:rPr>
            </w:pPr>
            <w:r w:rsidRPr="007E220F">
              <w:rPr>
                <w:sz w:val="18"/>
                <w:lang w:val="it-IT"/>
              </w:rPr>
              <w:t>Registrazioni presso IAM</w:t>
            </w:r>
          </w:p>
        </w:tc>
        <w:tc>
          <w:tcPr>
            <w:tcW w:w="1368" w:type="dxa"/>
          </w:tcPr>
          <w:p w14:paraId="7DCA1400" w14:textId="77777777" w:rsidR="00B24A9C" w:rsidRPr="007E220F" w:rsidRDefault="00000000" w:rsidP="007E220F">
            <w:pPr>
              <w:jc w:val="both"/>
              <w:rPr>
                <w:lang w:val="it-IT"/>
              </w:rPr>
            </w:pPr>
            <w:r w:rsidRPr="007E220F">
              <w:rPr>
                <w:sz w:val="18"/>
                <w:lang w:val="it-IT"/>
              </w:rPr>
              <w:t>—</w:t>
            </w:r>
          </w:p>
        </w:tc>
        <w:tc>
          <w:tcPr>
            <w:tcW w:w="1368" w:type="dxa"/>
          </w:tcPr>
          <w:p w14:paraId="4C6E49AC" w14:textId="77777777" w:rsidR="009B5D33" w:rsidRPr="007E220F" w:rsidRDefault="009B5D33" w:rsidP="007E220F">
            <w:pPr>
              <w:jc w:val="both"/>
              <w:rPr>
                <w:lang w:val="it-IT"/>
              </w:rPr>
            </w:pPr>
            <w:r>
              <w:t>un client con 35 redirect, oppure 35 client</w:t>
            </w:r>
          </w:p>
        </w:tc>
        <w:tc>
          <w:tcPr>
            <w:tcW w:w="1368" w:type="dxa"/>
          </w:tcPr>
          <w:p w14:paraId="3E0D271F" w14:textId="77777777" w:rsidR="00B24A9C" w:rsidRPr="007E220F" w:rsidRDefault="00000000" w:rsidP="007E220F">
            <w:pPr>
              <w:jc w:val="both"/>
              <w:rPr>
                <w:lang w:val="it-IT"/>
              </w:rPr>
            </w:pPr>
            <w:r w:rsidRPr="007E220F">
              <w:rPr>
                <w:sz w:val="18"/>
                <w:lang w:val="it-IT"/>
              </w:rPr>
              <w:t>1</w:t>
            </w:r>
          </w:p>
        </w:tc>
        <w:tc>
          <w:tcPr>
            <w:tcW w:w="1368" w:type="dxa"/>
          </w:tcPr>
          <w:p w14:paraId="19A2AFB9" w14:textId="77777777" w:rsidR="00B24A9C" w:rsidRPr="007E220F" w:rsidRDefault="00000000" w:rsidP="007E220F">
            <w:pPr>
              <w:jc w:val="both"/>
              <w:rPr>
                <w:lang w:val="it-IT"/>
              </w:rPr>
            </w:pPr>
            <w:r w:rsidRPr="007E220F">
              <w:rPr>
                <w:sz w:val="18"/>
                <w:lang w:val="it-IT"/>
              </w:rPr>
              <w:t>1</w:t>
            </w:r>
          </w:p>
        </w:tc>
        <w:tc>
          <w:tcPr>
            <w:tcW w:w="1440" w:type="dxa"/>
          </w:tcPr>
          <w:p w14:paraId="113C0F6C" w14:textId="77777777" w:rsidR="00B24A9C" w:rsidRPr="000920FE" w:rsidRDefault="00000000" w:rsidP="007E220F">
            <w:pPr>
              <w:jc w:val="both"/>
              <w:rPr>
                <w:sz w:val="18"/>
                <w:lang w:val="it-IT"/>
              </w:rPr>
            </w:pPr>
            <w:r w:rsidRPr="007E220F">
              <w:rPr>
                <w:sz w:val="18"/>
                <w:lang w:val="it-IT"/>
              </w:rPr>
              <w:t>da accertare</w:t>
            </w:r>
          </w:p>
        </w:tc>
      </w:tr>
      <w:tr w:rsidR="00B24A9C" w:rsidRPr="007E220F" w14:paraId="75909AE5" w14:textId="77777777">
        <w:tc>
          <w:tcPr>
            <w:tcW w:w="2448" w:type="dxa"/>
          </w:tcPr>
          <w:p w14:paraId="4E085D51" w14:textId="77777777" w:rsidR="00B24A9C" w:rsidRPr="007E220F" w:rsidRDefault="00000000" w:rsidP="007E220F">
            <w:pPr>
              <w:jc w:val="both"/>
              <w:rPr>
                <w:lang w:val="it-IT"/>
              </w:rPr>
            </w:pPr>
            <w:r w:rsidRPr="007E220F">
              <w:rPr>
                <w:sz w:val="18"/>
                <w:lang w:val="it-IT"/>
              </w:rPr>
              <w:t>Dove vive il segreto del client</w:t>
            </w:r>
          </w:p>
        </w:tc>
        <w:tc>
          <w:tcPr>
            <w:tcW w:w="1368" w:type="dxa"/>
          </w:tcPr>
          <w:p w14:paraId="31F0BC9A" w14:textId="77777777" w:rsidR="00B24A9C" w:rsidRPr="007E220F" w:rsidRDefault="00000000" w:rsidP="007E220F">
            <w:pPr>
              <w:jc w:val="both"/>
              <w:rPr>
                <w:lang w:val="it-IT"/>
              </w:rPr>
            </w:pPr>
            <w:r w:rsidRPr="007E220F">
              <w:rPr>
                <w:sz w:val="18"/>
                <w:lang w:val="it-IT"/>
              </w:rPr>
              <w:t>—</w:t>
            </w:r>
          </w:p>
        </w:tc>
        <w:tc>
          <w:tcPr>
            <w:tcW w:w="1368" w:type="dxa"/>
          </w:tcPr>
          <w:p w14:paraId="7B80210E" w14:textId="77777777" w:rsidR="00B24A9C" w:rsidRPr="007E220F" w:rsidRDefault="00B24A9C" w:rsidP="007E220F">
            <w:pPr>
              <w:jc w:val="both"/>
              <w:rPr>
                <w:lang w:val="it-IT"/>
              </w:rPr>
            </w:pPr>
            <w:r>
              <w:t xml:space="preserve">in ciascuno </w:t>
            </w:r>
            <w:r>
              <w:lastRenderedPageBreak/>
              <w:t>dei 35 front-end</w:t>
            </w:r>
          </w:p>
        </w:tc>
        <w:tc>
          <w:tcPr>
            <w:tcW w:w="1368" w:type="dxa"/>
          </w:tcPr>
          <w:p w14:paraId="7D81105E" w14:textId="77777777" w:rsidR="00B24A9C" w:rsidRPr="007E220F" w:rsidRDefault="00000000" w:rsidP="007E220F">
            <w:pPr>
              <w:jc w:val="both"/>
              <w:rPr>
                <w:lang w:val="it-IT"/>
              </w:rPr>
            </w:pPr>
            <w:r w:rsidRPr="007E220F">
              <w:rPr>
                <w:sz w:val="18"/>
                <w:lang w:val="it-IT"/>
              </w:rPr>
              <w:lastRenderedPageBreak/>
              <w:t>nel Broker</w:t>
            </w:r>
          </w:p>
        </w:tc>
        <w:tc>
          <w:tcPr>
            <w:tcW w:w="1368" w:type="dxa"/>
          </w:tcPr>
          <w:p w14:paraId="5B5DD0C5" w14:textId="77777777" w:rsidR="00B24A9C" w:rsidRPr="007E220F" w:rsidRDefault="00000000" w:rsidP="007E220F">
            <w:pPr>
              <w:jc w:val="both"/>
              <w:rPr>
                <w:lang w:val="it-IT"/>
              </w:rPr>
            </w:pPr>
            <w:r w:rsidRPr="007E220F">
              <w:rPr>
                <w:sz w:val="18"/>
                <w:lang w:val="it-IT"/>
              </w:rPr>
              <w:t>nel gateway</w:t>
            </w:r>
          </w:p>
        </w:tc>
        <w:tc>
          <w:tcPr>
            <w:tcW w:w="1440" w:type="dxa"/>
          </w:tcPr>
          <w:p w14:paraId="391F01B0" w14:textId="77777777" w:rsidR="00B24A9C" w:rsidRPr="000920FE" w:rsidRDefault="00000000" w:rsidP="007E220F">
            <w:pPr>
              <w:jc w:val="both"/>
              <w:rPr>
                <w:sz w:val="18"/>
                <w:lang w:val="it-IT"/>
              </w:rPr>
            </w:pPr>
            <w:r w:rsidRPr="007E220F">
              <w:rPr>
                <w:sz w:val="18"/>
                <w:lang w:val="it-IT"/>
              </w:rPr>
              <w:t>da accertare</w:t>
            </w:r>
          </w:p>
        </w:tc>
      </w:tr>
      <w:tr w:rsidR="00B24A9C" w:rsidRPr="007E220F" w14:paraId="48985E7B" w14:textId="77777777">
        <w:tc>
          <w:tcPr>
            <w:tcW w:w="2448" w:type="dxa"/>
          </w:tcPr>
          <w:p w14:paraId="47933ADA" w14:textId="77777777" w:rsidR="00B24A9C" w:rsidRPr="007E220F" w:rsidRDefault="00000000" w:rsidP="007E220F">
            <w:pPr>
              <w:jc w:val="both"/>
              <w:rPr>
                <w:lang w:val="it-IT"/>
              </w:rPr>
            </w:pPr>
            <w:r w:rsidRPr="007E220F">
              <w:rPr>
                <w:sz w:val="18"/>
                <w:lang w:val="it-IT"/>
              </w:rPr>
              <w:t>Chiude la fiducia negli header</w:t>
            </w:r>
          </w:p>
        </w:tc>
        <w:tc>
          <w:tcPr>
            <w:tcW w:w="1368" w:type="dxa"/>
          </w:tcPr>
          <w:p w14:paraId="76459A2E" w14:textId="77777777" w:rsidR="00B24A9C" w:rsidRPr="007E220F" w:rsidRDefault="00000000" w:rsidP="007E220F">
            <w:pPr>
              <w:jc w:val="both"/>
              <w:rPr>
                <w:lang w:val="it-IT"/>
              </w:rPr>
            </w:pPr>
            <w:r w:rsidRPr="007E220F">
              <w:rPr>
                <w:sz w:val="18"/>
                <w:lang w:val="it-IT"/>
              </w:rPr>
              <w:t>No</w:t>
            </w:r>
          </w:p>
        </w:tc>
        <w:tc>
          <w:tcPr>
            <w:tcW w:w="1368" w:type="dxa"/>
          </w:tcPr>
          <w:p w14:paraId="6738C082" w14:textId="77777777" w:rsidR="00B24A9C" w:rsidRPr="007E220F" w:rsidRDefault="00000000" w:rsidP="007E220F">
            <w:pPr>
              <w:jc w:val="both"/>
              <w:rPr>
                <w:lang w:val="it-IT"/>
              </w:rPr>
            </w:pPr>
            <w:r w:rsidRPr="007E220F">
              <w:rPr>
                <w:sz w:val="18"/>
                <w:lang w:val="it-IT"/>
              </w:rPr>
              <w:t>Sì</w:t>
            </w:r>
          </w:p>
        </w:tc>
        <w:tc>
          <w:tcPr>
            <w:tcW w:w="1368" w:type="dxa"/>
          </w:tcPr>
          <w:p w14:paraId="073E275A" w14:textId="77777777" w:rsidR="00B24A9C" w:rsidRPr="007E220F" w:rsidRDefault="00000000" w:rsidP="007E220F">
            <w:pPr>
              <w:jc w:val="both"/>
              <w:rPr>
                <w:lang w:val="it-IT"/>
              </w:rPr>
            </w:pPr>
            <w:r w:rsidRPr="007E220F">
              <w:rPr>
                <w:sz w:val="18"/>
                <w:lang w:val="it-IT"/>
              </w:rPr>
              <w:t>Sì</w:t>
            </w:r>
          </w:p>
        </w:tc>
        <w:tc>
          <w:tcPr>
            <w:tcW w:w="1368" w:type="dxa"/>
          </w:tcPr>
          <w:p w14:paraId="76785F4A" w14:textId="77777777" w:rsidR="00B24A9C" w:rsidRPr="007E220F" w:rsidRDefault="00000000" w:rsidP="007E220F">
            <w:pPr>
              <w:jc w:val="both"/>
              <w:rPr>
                <w:lang w:val="it-IT"/>
              </w:rPr>
            </w:pPr>
            <w:r w:rsidRPr="007E220F">
              <w:rPr>
                <w:sz w:val="18"/>
                <w:lang w:val="it-IT"/>
              </w:rPr>
              <w:t>Sì</w:t>
            </w:r>
          </w:p>
        </w:tc>
        <w:tc>
          <w:tcPr>
            <w:tcW w:w="1440" w:type="dxa"/>
          </w:tcPr>
          <w:p w14:paraId="02EC918C" w14:textId="77777777" w:rsidR="00B24A9C" w:rsidRPr="000920FE" w:rsidRDefault="00000000" w:rsidP="007E220F">
            <w:pPr>
              <w:jc w:val="both"/>
              <w:rPr>
                <w:sz w:val="18"/>
                <w:lang w:val="it-IT"/>
              </w:rPr>
            </w:pPr>
            <w:r w:rsidRPr="007E220F">
              <w:rPr>
                <w:sz w:val="18"/>
                <w:lang w:val="it-IT"/>
              </w:rPr>
              <w:t>Sì</w:t>
            </w:r>
          </w:p>
        </w:tc>
      </w:tr>
      <w:tr w:rsidR="00B24A9C" w:rsidRPr="007E220F" w14:paraId="66D3D082" w14:textId="77777777">
        <w:tc>
          <w:tcPr>
            <w:tcW w:w="2448" w:type="dxa"/>
          </w:tcPr>
          <w:p w14:paraId="186D7E7D" w14:textId="77777777" w:rsidR="00B24A9C" w:rsidRPr="007E220F" w:rsidRDefault="00000000" w:rsidP="007E220F">
            <w:pPr>
              <w:jc w:val="both"/>
              <w:rPr>
                <w:lang w:val="it-IT"/>
              </w:rPr>
            </w:pPr>
            <w:r w:rsidRPr="007E220F">
              <w:rPr>
                <w:sz w:val="18"/>
                <w:lang w:val="it-IT"/>
              </w:rPr>
              <w:t>Porta l’identità ai back-end</w:t>
            </w:r>
          </w:p>
        </w:tc>
        <w:tc>
          <w:tcPr>
            <w:tcW w:w="1368" w:type="dxa"/>
          </w:tcPr>
          <w:p w14:paraId="3B9A37CF" w14:textId="77777777" w:rsidR="00B24A9C" w:rsidRPr="007E220F" w:rsidRDefault="00000000" w:rsidP="007E220F">
            <w:pPr>
              <w:jc w:val="both"/>
              <w:rPr>
                <w:lang w:val="it-IT"/>
              </w:rPr>
            </w:pPr>
            <w:r w:rsidRPr="007E220F">
              <w:rPr>
                <w:sz w:val="18"/>
                <w:lang w:val="it-IT"/>
              </w:rPr>
              <w:t>No</w:t>
            </w:r>
          </w:p>
        </w:tc>
        <w:tc>
          <w:tcPr>
            <w:tcW w:w="1368" w:type="dxa"/>
          </w:tcPr>
          <w:p w14:paraId="265BD518" w14:textId="77777777" w:rsidR="00B24A9C" w:rsidRPr="007E220F" w:rsidRDefault="00000000" w:rsidP="007E220F">
            <w:pPr>
              <w:jc w:val="both"/>
              <w:rPr>
                <w:lang w:val="it-IT"/>
              </w:rPr>
            </w:pPr>
            <w:r w:rsidRPr="007E220F">
              <w:rPr>
                <w:sz w:val="18"/>
                <w:lang w:val="it-IT"/>
              </w:rPr>
              <w:t>No</w:t>
            </w:r>
          </w:p>
        </w:tc>
        <w:tc>
          <w:tcPr>
            <w:tcW w:w="1368" w:type="dxa"/>
          </w:tcPr>
          <w:p w14:paraId="2C0ACBD7" w14:textId="77777777" w:rsidR="00B24A9C" w:rsidRPr="007E220F" w:rsidRDefault="00000000" w:rsidP="007E220F">
            <w:pPr>
              <w:jc w:val="both"/>
              <w:rPr>
                <w:lang w:val="it-IT"/>
              </w:rPr>
            </w:pPr>
            <w:r w:rsidRPr="007E220F">
              <w:rPr>
                <w:sz w:val="18"/>
                <w:lang w:val="it-IT"/>
              </w:rPr>
              <w:t>Possibile</w:t>
            </w:r>
          </w:p>
        </w:tc>
        <w:tc>
          <w:tcPr>
            <w:tcW w:w="1368" w:type="dxa"/>
          </w:tcPr>
          <w:p w14:paraId="353AD3F1" w14:textId="77777777" w:rsidR="00B24A9C" w:rsidRPr="007E220F" w:rsidRDefault="00000000" w:rsidP="007E220F">
            <w:pPr>
              <w:jc w:val="both"/>
              <w:rPr>
                <w:lang w:val="it-IT"/>
              </w:rPr>
            </w:pPr>
            <w:r w:rsidRPr="007E220F">
              <w:rPr>
                <w:sz w:val="18"/>
                <w:lang w:val="it-IT"/>
              </w:rPr>
              <w:t>Sì</w:t>
            </w:r>
          </w:p>
        </w:tc>
        <w:tc>
          <w:tcPr>
            <w:tcW w:w="1440" w:type="dxa"/>
          </w:tcPr>
          <w:p w14:paraId="2CE1A06A" w14:textId="77777777" w:rsidR="00B24A9C" w:rsidRPr="000920FE" w:rsidRDefault="00000000" w:rsidP="007E220F">
            <w:pPr>
              <w:jc w:val="both"/>
              <w:rPr>
                <w:sz w:val="18"/>
                <w:lang w:val="it-IT"/>
              </w:rPr>
            </w:pPr>
            <w:r w:rsidRPr="007E220F">
              <w:rPr>
                <w:sz w:val="18"/>
                <w:lang w:val="it-IT"/>
              </w:rPr>
              <w:t>Da accertare</w:t>
            </w:r>
          </w:p>
        </w:tc>
      </w:tr>
      <w:tr w:rsidR="00B24A9C" w:rsidRPr="007E220F" w14:paraId="4423FDDB" w14:textId="77777777">
        <w:tc>
          <w:tcPr>
            <w:tcW w:w="2448" w:type="dxa"/>
          </w:tcPr>
          <w:p w14:paraId="66F2E86F" w14:textId="77777777" w:rsidR="00B24A9C" w:rsidRPr="007E220F" w:rsidRDefault="00000000" w:rsidP="007E220F">
            <w:pPr>
              <w:jc w:val="both"/>
              <w:rPr>
                <w:lang w:val="it-IT"/>
              </w:rPr>
            </w:pPr>
            <w:r w:rsidRPr="007E220F">
              <w:rPr>
                <w:sz w:val="18"/>
                <w:lang w:val="it-IT"/>
              </w:rPr>
              <w:t>Serve anche ai front-end Angular</w:t>
            </w:r>
          </w:p>
        </w:tc>
        <w:tc>
          <w:tcPr>
            <w:tcW w:w="1368" w:type="dxa"/>
          </w:tcPr>
          <w:p w14:paraId="0FCBE908" w14:textId="77777777" w:rsidR="00B24A9C" w:rsidRPr="007E220F" w:rsidRDefault="00000000" w:rsidP="007E220F">
            <w:pPr>
              <w:jc w:val="both"/>
              <w:rPr>
                <w:lang w:val="it-IT"/>
              </w:rPr>
            </w:pPr>
            <w:r w:rsidRPr="007E220F">
              <w:rPr>
                <w:sz w:val="18"/>
                <w:lang w:val="it-IT"/>
              </w:rPr>
              <w:t>No</w:t>
            </w:r>
          </w:p>
        </w:tc>
        <w:tc>
          <w:tcPr>
            <w:tcW w:w="1368" w:type="dxa"/>
          </w:tcPr>
          <w:p w14:paraId="1CB7914E" w14:textId="77777777" w:rsidR="00B24A9C" w:rsidRPr="007E220F" w:rsidRDefault="00000000" w:rsidP="007E220F">
            <w:pPr>
              <w:jc w:val="both"/>
              <w:rPr>
                <w:lang w:val="it-IT"/>
              </w:rPr>
            </w:pPr>
            <w:r w:rsidRPr="007E220F">
              <w:rPr>
                <w:sz w:val="18"/>
                <w:lang w:val="it-IT"/>
              </w:rPr>
              <w:t>No</w:t>
            </w:r>
          </w:p>
        </w:tc>
        <w:tc>
          <w:tcPr>
            <w:tcW w:w="1368" w:type="dxa"/>
          </w:tcPr>
          <w:p w14:paraId="494E160E" w14:textId="77777777" w:rsidR="00B24A9C" w:rsidRPr="007E220F" w:rsidRDefault="00000000" w:rsidP="007E220F">
            <w:pPr>
              <w:jc w:val="both"/>
              <w:rPr>
                <w:lang w:val="it-IT"/>
              </w:rPr>
            </w:pPr>
            <w:r w:rsidRPr="007E220F">
              <w:rPr>
                <w:sz w:val="18"/>
                <w:lang w:val="it-IT"/>
              </w:rPr>
              <w:t>Possibile</w:t>
            </w:r>
          </w:p>
        </w:tc>
        <w:tc>
          <w:tcPr>
            <w:tcW w:w="1368" w:type="dxa"/>
          </w:tcPr>
          <w:p w14:paraId="53B1042E" w14:textId="77777777" w:rsidR="00B24A9C" w:rsidRPr="007E220F" w:rsidRDefault="00000000" w:rsidP="007E220F">
            <w:pPr>
              <w:jc w:val="both"/>
              <w:rPr>
                <w:lang w:val="it-IT"/>
              </w:rPr>
            </w:pPr>
            <w:r w:rsidRPr="007E220F">
              <w:rPr>
                <w:sz w:val="18"/>
                <w:lang w:val="it-IT"/>
              </w:rPr>
              <w:t>Possibile</w:t>
            </w:r>
          </w:p>
        </w:tc>
        <w:tc>
          <w:tcPr>
            <w:tcW w:w="1440" w:type="dxa"/>
          </w:tcPr>
          <w:p w14:paraId="48FA4488" w14:textId="77777777" w:rsidR="00B24A9C" w:rsidRPr="000920FE" w:rsidRDefault="00000000" w:rsidP="007E220F">
            <w:pPr>
              <w:jc w:val="both"/>
              <w:rPr>
                <w:sz w:val="18"/>
                <w:lang w:val="it-IT"/>
              </w:rPr>
            </w:pPr>
            <w:r w:rsidRPr="000920FE">
              <w:rPr>
                <w:sz w:val="18"/>
                <w:lang w:val="it-IT"/>
              </w:rPr>
              <w:t>da accertare</w:t>
            </w:r>
          </w:p>
        </w:tc>
      </w:tr>
      <w:tr w:rsidR="00B24A9C" w:rsidRPr="007E220F" w14:paraId="6B27F694" w14:textId="77777777">
        <w:tc>
          <w:tcPr>
            <w:tcW w:w="2448" w:type="dxa"/>
          </w:tcPr>
          <w:p w14:paraId="33CE9C57" w14:textId="77777777" w:rsidR="00B24A9C" w:rsidRPr="007E220F" w:rsidRDefault="00000000" w:rsidP="007E220F">
            <w:pPr>
              <w:jc w:val="both"/>
              <w:rPr>
                <w:lang w:val="it-IT"/>
              </w:rPr>
            </w:pPr>
            <w:r w:rsidRPr="007E220F">
              <w:rPr>
                <w:sz w:val="18"/>
                <w:lang w:val="it-IT"/>
              </w:rPr>
              <w:t>Crea un secondo impianto</w:t>
            </w:r>
          </w:p>
        </w:tc>
        <w:tc>
          <w:tcPr>
            <w:tcW w:w="1368" w:type="dxa"/>
          </w:tcPr>
          <w:p w14:paraId="18509105" w14:textId="77777777" w:rsidR="00B24A9C" w:rsidRPr="007E220F" w:rsidRDefault="00000000" w:rsidP="007E220F">
            <w:pPr>
              <w:jc w:val="both"/>
              <w:rPr>
                <w:lang w:val="it-IT"/>
              </w:rPr>
            </w:pPr>
            <w:r w:rsidRPr="007E220F">
              <w:rPr>
                <w:sz w:val="18"/>
                <w:lang w:val="it-IT"/>
              </w:rPr>
              <w:t>—</w:t>
            </w:r>
          </w:p>
        </w:tc>
        <w:tc>
          <w:tcPr>
            <w:tcW w:w="1368" w:type="dxa"/>
          </w:tcPr>
          <w:p w14:paraId="65D8375E" w14:textId="77777777" w:rsidR="00B24A9C" w:rsidRPr="007E220F" w:rsidRDefault="00000000" w:rsidP="007E220F">
            <w:pPr>
              <w:jc w:val="both"/>
              <w:rPr>
                <w:lang w:val="it-IT"/>
              </w:rPr>
            </w:pPr>
            <w:r w:rsidRPr="007E220F">
              <w:rPr>
                <w:sz w:val="18"/>
                <w:lang w:val="it-IT"/>
              </w:rPr>
              <w:t>Sì</w:t>
            </w:r>
          </w:p>
        </w:tc>
        <w:tc>
          <w:tcPr>
            <w:tcW w:w="1368" w:type="dxa"/>
          </w:tcPr>
          <w:p w14:paraId="32D10716" w14:textId="77777777" w:rsidR="00B24A9C" w:rsidRPr="007E220F" w:rsidRDefault="00000000" w:rsidP="007E220F">
            <w:pPr>
              <w:jc w:val="both"/>
              <w:rPr>
                <w:lang w:val="it-IT"/>
              </w:rPr>
            </w:pPr>
            <w:r w:rsidRPr="007E220F">
              <w:rPr>
                <w:sz w:val="18"/>
                <w:lang w:val="it-IT"/>
              </w:rPr>
              <w:t>Forse</w:t>
            </w:r>
          </w:p>
        </w:tc>
        <w:tc>
          <w:tcPr>
            <w:tcW w:w="1368" w:type="dxa"/>
          </w:tcPr>
          <w:p w14:paraId="1809AD16" w14:textId="77777777" w:rsidR="00B24A9C" w:rsidRPr="007E220F" w:rsidRDefault="00000000" w:rsidP="007E220F">
            <w:pPr>
              <w:jc w:val="both"/>
              <w:rPr>
                <w:lang w:val="it-IT"/>
              </w:rPr>
            </w:pPr>
            <w:r w:rsidRPr="007E220F">
              <w:rPr>
                <w:sz w:val="18"/>
                <w:lang w:val="it-IT"/>
              </w:rPr>
              <w:t>Sì</w:t>
            </w:r>
          </w:p>
        </w:tc>
        <w:tc>
          <w:tcPr>
            <w:tcW w:w="1440" w:type="dxa"/>
          </w:tcPr>
          <w:p w14:paraId="4641F384" w14:textId="77777777" w:rsidR="00B24A9C" w:rsidRPr="000920FE" w:rsidRDefault="00000000" w:rsidP="007E220F">
            <w:pPr>
              <w:jc w:val="both"/>
              <w:rPr>
                <w:sz w:val="18"/>
                <w:lang w:val="it-IT"/>
              </w:rPr>
            </w:pPr>
            <w:r w:rsidRPr="000920FE">
              <w:rPr>
                <w:sz w:val="18"/>
                <w:lang w:val="it-IT"/>
              </w:rPr>
              <w:t>No</w:t>
            </w:r>
          </w:p>
        </w:tc>
      </w:tr>
      <w:tr w:rsidR="00B24A9C" w:rsidRPr="007E220F" w14:paraId="5774EC26" w14:textId="77777777">
        <w:tc>
          <w:tcPr>
            <w:tcW w:w="2448" w:type="dxa"/>
          </w:tcPr>
          <w:p w14:paraId="772B6D9E" w14:textId="77777777" w:rsidR="00B24A9C" w:rsidRPr="007E220F" w:rsidRDefault="00000000" w:rsidP="007E220F">
            <w:pPr>
              <w:jc w:val="both"/>
              <w:rPr>
                <w:lang w:val="it-IT"/>
              </w:rPr>
            </w:pPr>
            <w:r w:rsidRPr="007E220F">
              <w:rPr>
                <w:sz w:val="18"/>
                <w:lang w:val="it-IT"/>
              </w:rPr>
              <w:t>Dipendenza da terzi</w:t>
            </w:r>
          </w:p>
        </w:tc>
        <w:tc>
          <w:tcPr>
            <w:tcW w:w="1368" w:type="dxa"/>
          </w:tcPr>
          <w:p w14:paraId="58194F24" w14:textId="77777777" w:rsidR="00B24A9C" w:rsidRPr="007E220F" w:rsidRDefault="00000000" w:rsidP="007E220F">
            <w:pPr>
              <w:jc w:val="both"/>
              <w:rPr>
                <w:lang w:val="it-IT"/>
              </w:rPr>
            </w:pPr>
            <w:r w:rsidRPr="007E220F">
              <w:rPr>
                <w:sz w:val="18"/>
                <w:lang w:val="it-IT"/>
              </w:rPr>
              <w:t>Nessuna</w:t>
            </w:r>
          </w:p>
        </w:tc>
        <w:tc>
          <w:tcPr>
            <w:tcW w:w="1368" w:type="dxa"/>
          </w:tcPr>
          <w:p w14:paraId="5DFE04F3" w14:textId="77777777" w:rsidR="00B24A9C" w:rsidRPr="007E220F" w:rsidRDefault="00000000" w:rsidP="007E220F">
            <w:pPr>
              <w:jc w:val="both"/>
              <w:rPr>
                <w:lang w:val="it-IT"/>
              </w:rPr>
            </w:pPr>
            <w:r w:rsidRPr="007E220F">
              <w:rPr>
                <w:sz w:val="18"/>
                <w:lang w:val="it-IT"/>
              </w:rPr>
              <w:t>Solo IAM</w:t>
            </w:r>
          </w:p>
        </w:tc>
        <w:tc>
          <w:tcPr>
            <w:tcW w:w="1368" w:type="dxa"/>
          </w:tcPr>
          <w:p w14:paraId="7510B531" w14:textId="77777777" w:rsidR="00B24A9C" w:rsidRPr="007E220F" w:rsidRDefault="00000000" w:rsidP="007E220F">
            <w:pPr>
              <w:jc w:val="both"/>
              <w:rPr>
                <w:lang w:val="it-IT"/>
              </w:rPr>
            </w:pPr>
            <w:r w:rsidRPr="007E220F">
              <w:rPr>
                <w:sz w:val="18"/>
                <w:lang w:val="it-IT"/>
              </w:rPr>
              <w:t>Alta</w:t>
            </w:r>
          </w:p>
        </w:tc>
        <w:tc>
          <w:tcPr>
            <w:tcW w:w="1368" w:type="dxa"/>
          </w:tcPr>
          <w:p w14:paraId="1D040D9E" w14:textId="77777777" w:rsidR="00B24A9C" w:rsidRPr="007E220F" w:rsidRDefault="00000000" w:rsidP="007E220F">
            <w:pPr>
              <w:jc w:val="both"/>
              <w:rPr>
                <w:lang w:val="it-IT"/>
              </w:rPr>
            </w:pPr>
            <w:r w:rsidRPr="007E220F">
              <w:rPr>
                <w:sz w:val="18"/>
                <w:lang w:val="it-IT"/>
              </w:rPr>
              <w:t>Solo IAM</w:t>
            </w:r>
          </w:p>
        </w:tc>
        <w:tc>
          <w:tcPr>
            <w:tcW w:w="1440" w:type="dxa"/>
          </w:tcPr>
          <w:p w14:paraId="3F8B20C5" w14:textId="77777777" w:rsidR="00B24A9C" w:rsidRPr="000920FE" w:rsidRDefault="00000000" w:rsidP="007E220F">
            <w:pPr>
              <w:jc w:val="both"/>
              <w:rPr>
                <w:sz w:val="18"/>
                <w:lang w:val="it-IT"/>
              </w:rPr>
            </w:pPr>
            <w:r w:rsidRPr="007E220F">
              <w:rPr>
                <w:sz w:val="18"/>
                <w:lang w:val="it-IT"/>
              </w:rPr>
              <w:t>Interna all’ente</w:t>
            </w:r>
          </w:p>
        </w:tc>
      </w:tr>
      <w:tr w:rsidR="00B24A9C" w:rsidRPr="007E220F" w14:paraId="229D9FB4" w14:textId="77777777">
        <w:tc>
          <w:tcPr>
            <w:tcW w:w="2448" w:type="dxa"/>
          </w:tcPr>
          <w:p w14:paraId="3B944BB1" w14:textId="77777777" w:rsidR="00B24A9C" w:rsidRPr="007E220F" w:rsidRDefault="00000000" w:rsidP="007E220F">
            <w:pPr>
              <w:jc w:val="both"/>
              <w:rPr>
                <w:lang w:val="it-IT"/>
              </w:rPr>
            </w:pPr>
            <w:r w:rsidRPr="007E220F">
              <w:rPr>
                <w:sz w:val="18"/>
                <w:lang w:val="it-IT"/>
              </w:rPr>
              <w:t>Effort indicativo</w:t>
            </w:r>
          </w:p>
        </w:tc>
        <w:tc>
          <w:tcPr>
            <w:tcW w:w="1368" w:type="dxa"/>
          </w:tcPr>
          <w:p w14:paraId="43288FA1" w14:textId="77777777" w:rsidR="00B24A9C" w:rsidRPr="007E220F" w:rsidRDefault="009B5D33" w:rsidP="007E220F">
            <w:pPr>
              <w:jc w:val="both"/>
              <w:rPr>
                <w:lang w:val="it-IT"/>
              </w:rPr>
            </w:pPr>
            <w:r>
              <w:rPr>
                <w:sz w:val="18"/>
                <w:lang w:val="it-IT"/>
              </w:rPr>
              <w:t>giorni</w:t>
            </w:r>
          </w:p>
        </w:tc>
        <w:tc>
          <w:tcPr>
            <w:tcW w:w="1368" w:type="dxa"/>
          </w:tcPr>
          <w:p w14:paraId="061AF486" w14:textId="77777777" w:rsidR="00B24A9C" w:rsidRPr="007E220F" w:rsidRDefault="009B5D33" w:rsidP="007E220F">
            <w:pPr>
              <w:jc w:val="both"/>
              <w:rPr>
                <w:lang w:val="it-IT"/>
              </w:rPr>
            </w:pPr>
            <w:r>
              <w:rPr>
                <w:sz w:val="18"/>
                <w:lang w:val="it-IT"/>
              </w:rPr>
              <w:t>settimane</w:t>
            </w:r>
          </w:p>
        </w:tc>
        <w:tc>
          <w:tcPr>
            <w:tcW w:w="1368" w:type="dxa"/>
          </w:tcPr>
          <w:p w14:paraId="532374C5" w14:textId="77777777" w:rsidR="00B24A9C" w:rsidRPr="007E220F" w:rsidRDefault="009B5D33" w:rsidP="007E220F">
            <w:pPr>
              <w:jc w:val="both"/>
              <w:rPr>
                <w:lang w:val="it-IT"/>
              </w:rPr>
            </w:pPr>
            <w:r>
              <w:rPr>
                <w:sz w:val="18"/>
                <w:lang w:val="it-IT"/>
              </w:rPr>
              <w:t>settimane</w:t>
            </w:r>
          </w:p>
        </w:tc>
        <w:tc>
          <w:tcPr>
            <w:tcW w:w="1368" w:type="dxa"/>
          </w:tcPr>
          <w:p w14:paraId="12439D55" w14:textId="77777777" w:rsidR="00B24A9C" w:rsidRPr="007E220F" w:rsidRDefault="009B5D33" w:rsidP="007E220F">
            <w:pPr>
              <w:jc w:val="both"/>
              <w:rPr>
                <w:lang w:val="it-IT"/>
              </w:rPr>
            </w:pPr>
            <w:r>
              <w:rPr>
                <w:sz w:val="18"/>
                <w:lang w:val="it-IT"/>
              </w:rPr>
              <w:t>settimane</w:t>
            </w:r>
          </w:p>
        </w:tc>
        <w:tc>
          <w:tcPr>
            <w:tcW w:w="1440" w:type="dxa"/>
          </w:tcPr>
          <w:p w14:paraId="46F791B5" w14:textId="77777777" w:rsidR="00B24A9C" w:rsidRPr="007E220F" w:rsidRDefault="00000000" w:rsidP="007E220F">
            <w:pPr>
              <w:jc w:val="both"/>
              <w:rPr>
                <w:lang w:val="it-IT"/>
              </w:rPr>
            </w:pPr>
            <w:r w:rsidRPr="007E220F">
              <w:rPr>
                <w:sz w:val="18"/>
                <w:lang w:val="it-IT"/>
              </w:rPr>
              <w:t>da stimare</w:t>
            </w:r>
          </w:p>
        </w:tc>
      </w:tr>
    </w:tbl>
    <w:p w14:paraId="140472CB" w14:textId="77777777" w:rsidR="000920FE" w:rsidRDefault="000920FE" w:rsidP="007E220F">
      <w:pPr>
        <w:jc w:val="both"/>
        <w:rPr>
          <w:lang w:val="it-IT"/>
        </w:rPr>
      </w:pPr>
    </w:p>
    <w:p w14:paraId="09B48448" w14:textId="77777777" w:rsidR="00B24A9C" w:rsidRPr="007E220F" w:rsidRDefault="00000000" w:rsidP="007E220F">
      <w:pPr>
        <w:pStyle w:val="Titolo3"/>
        <w:jc w:val="both"/>
        <w:rPr>
          <w:lang w:val="it-IT"/>
        </w:rPr>
      </w:pPr>
      <w:bookmarkStart w:id="22" w:name="_Toc242202321"/>
      <w:r w:rsidRPr="007E220F">
        <w:rPr>
          <w:lang w:val="it-IT"/>
        </w:rPr>
        <w:t>La raccomandazione</w:t>
      </w:r>
      <w:bookmarkEnd w:id="22"/>
    </w:p>
    <w:p w14:paraId="6D4369E9" w14:textId="77777777" w:rsidR="005F403E" w:rsidRDefault="00000000">
      <w:pPr>
        <w:jc w:val="both"/>
      </w:pPr>
      <w:r>
        <w:t xml:space="preserve">⚠️ </w:t>
      </w:r>
      <w:r>
        <w:rPr>
          <w:b/>
        </w:rPr>
        <w:t>Questa raccomandazione è superata dal capitolo «Scelte effettuate».</w:t>
      </w:r>
      <w:r>
        <w:t xml:space="preserve"> Vi si proponeva di cominciare dalla soluzione S1 e di tenere S3 come approdo; la scelta effettivamente compiuta costruisce S3 da subito, per una ragione di codice che allora non era quantificata e che il capitolo finale espone. Il confronto fra le soluzioni resta valido e si legge come la motivazione della scelta, non come la scelta.</w:t>
      </w:r>
    </w:p>
    <w:p w14:paraId="4E4312D8" w14:textId="77777777" w:rsidR="00B24A9C" w:rsidRPr="007E220F" w:rsidRDefault="00000000" w:rsidP="007E220F">
      <w:pPr>
        <w:jc w:val="both"/>
        <w:rPr>
          <w:lang w:val="it-IT"/>
        </w:rPr>
      </w:pPr>
      <w:r w:rsidRPr="000920FE">
        <w:rPr>
          <w:bCs/>
          <w:lang w:val="it-IT"/>
        </w:rPr>
        <w:t xml:space="preserve">Prima di tutto </w:t>
      </w:r>
      <w:r w:rsidR="000920FE">
        <w:rPr>
          <w:bCs/>
          <w:lang w:val="it-IT"/>
        </w:rPr>
        <w:t xml:space="preserve">agire su </w:t>
      </w:r>
      <w:r w:rsidRPr="000920FE">
        <w:rPr>
          <w:bCs/>
          <w:lang w:val="it-IT"/>
        </w:rPr>
        <w:t>S0</w:t>
      </w:r>
      <w:r w:rsidR="000920FE">
        <w:rPr>
          <w:lang w:val="it-IT"/>
        </w:rPr>
        <w:t xml:space="preserve"> che</w:t>
      </w:r>
      <w:r w:rsidRPr="007E220F">
        <w:rPr>
          <w:lang w:val="it-IT"/>
        </w:rPr>
        <w:t xml:space="preserve"> non dipende da nessuna decisione, si fa </w:t>
      </w:r>
      <w:r w:rsidR="000920FE">
        <w:rPr>
          <w:lang w:val="it-IT"/>
        </w:rPr>
        <w:t>con un effort ridotto</w:t>
      </w:r>
      <w:r w:rsidRPr="007E220F">
        <w:rPr>
          <w:lang w:val="it-IT"/>
        </w:rPr>
        <w:t xml:space="preserve"> e rimuove il rilievo più grave. Nessuna delle altre quattro lo include.</w:t>
      </w:r>
    </w:p>
    <w:p w14:paraId="7E36C467" w14:textId="77777777" w:rsidR="00B24A9C" w:rsidRPr="007E220F" w:rsidRDefault="00000000" w:rsidP="007E220F">
      <w:pPr>
        <w:jc w:val="both"/>
        <w:rPr>
          <w:lang w:val="it-IT"/>
        </w:rPr>
      </w:pPr>
      <w:r w:rsidRPr="000920FE">
        <w:rPr>
          <w:bCs/>
          <w:lang w:val="it-IT"/>
        </w:rPr>
        <w:t>Poi l’accertamento su S4</w:t>
      </w:r>
      <w:r w:rsidRPr="007E220F">
        <w:rPr>
          <w:lang w:val="it-IT"/>
        </w:rPr>
        <w:t xml:space="preserve">, che è la decisione con il rapporto più alto fra impatto e costo: tre domande al presidio che possiedono </w:t>
      </w:r>
      <w:proofErr w:type="spellStart"/>
      <w:r w:rsidRPr="007E220F">
        <w:rPr>
          <w:lang w:val="it-IT"/>
        </w:rPr>
        <w:t>msAuth</w:t>
      </w:r>
      <w:proofErr w:type="spellEnd"/>
      <w:r w:rsidRPr="007E220F">
        <w:rPr>
          <w:lang w:val="it-IT"/>
        </w:rPr>
        <w:t xml:space="preserve">. Se il servizio copre i dipendenti, può portare la granularità dei profili di SIPO ed è spendibile verso i back-end, </w:t>
      </w:r>
      <w:r w:rsidRPr="000920FE">
        <w:rPr>
          <w:bCs/>
          <w:lang w:val="it-IT"/>
        </w:rPr>
        <w:t>è la soluzione</w:t>
      </w:r>
      <w:r w:rsidRPr="007E220F">
        <w:rPr>
          <w:lang w:val="it-IT"/>
        </w:rPr>
        <w:t>: chiude D1 e D4 insieme, senza costruire nulla, e fa convergere il vecchio e il nuovo.</w:t>
      </w:r>
    </w:p>
    <w:p w14:paraId="16199EC1" w14:textId="77777777" w:rsidR="00B24A9C" w:rsidRPr="007E220F" w:rsidRDefault="00000000" w:rsidP="007E220F">
      <w:pPr>
        <w:jc w:val="both"/>
        <w:rPr>
          <w:lang w:val="it-IT"/>
        </w:rPr>
      </w:pPr>
      <w:r w:rsidRPr="00694FCB">
        <w:rPr>
          <w:bCs/>
          <w:lang w:val="it-IT"/>
        </w:rPr>
        <w:t xml:space="preserve">Se S4 non </w:t>
      </w:r>
      <w:r w:rsidR="000920FE" w:rsidRPr="00694FCB">
        <w:rPr>
          <w:bCs/>
          <w:lang w:val="it-IT"/>
        </w:rPr>
        <w:t>riuscisse a soddisfare le esigenze si suggerisce di approcciare con</w:t>
      </w:r>
      <w:r w:rsidRPr="00694FCB">
        <w:rPr>
          <w:bCs/>
          <w:lang w:val="it-IT"/>
        </w:rPr>
        <w:t xml:space="preserve"> S1 per la prima fase.</w:t>
      </w:r>
      <w:r w:rsidRPr="007E220F">
        <w:rPr>
          <w:lang w:val="it-IT"/>
        </w:rPr>
        <w:t xml:space="preserve"> Presentare S1 come la soluzione significa farsi chiedere in seconda fase di costruire comunque l’emittente, e sembrare un cambio di piano. Presentare «S1 adesso, S3 come architettura» è una proposta sola, e più difendibile.</w:t>
      </w:r>
    </w:p>
    <w:p w14:paraId="6FEC04D6" w14:textId="77777777" w:rsidR="00B24A9C" w:rsidRPr="007E220F" w:rsidRDefault="00000000" w:rsidP="007E220F">
      <w:pPr>
        <w:jc w:val="both"/>
        <w:rPr>
          <w:lang w:val="it-IT"/>
        </w:rPr>
      </w:pPr>
      <w:r w:rsidRPr="00694FCB">
        <w:rPr>
          <w:bCs/>
          <w:u w:val="single"/>
          <w:lang w:val="it-IT"/>
        </w:rPr>
        <w:t>S2 non la proporrei allo stato attuale.</w:t>
      </w:r>
      <w:r w:rsidRPr="007E220F">
        <w:rPr>
          <w:lang w:val="it-IT"/>
        </w:rPr>
        <w:t xml:space="preserve"> Non per preferenza fra fornitori, ma perché un componente che in caso di errore accetta asserzioni senza verificarne la firma non è collocabile sul percorso di autenticazione di un sistema che forma atti di stato civile. Se le tre risposte di PI-09 fossero rassicuranti, rientrerebbe nella valutazione al posto di S1.</w:t>
      </w:r>
    </w:p>
    <w:p w14:paraId="4C8284D2" w14:textId="77777777" w:rsidR="00B24A9C" w:rsidRPr="007E220F" w:rsidRDefault="00000000" w:rsidP="007E220F">
      <w:pPr>
        <w:pStyle w:val="Titolo2"/>
        <w:jc w:val="both"/>
        <w:rPr>
          <w:lang w:val="it-IT"/>
        </w:rPr>
      </w:pPr>
      <w:bookmarkStart w:id="23" w:name="_Toc242202322"/>
      <w:r w:rsidRPr="007E220F">
        <w:rPr>
          <w:lang w:val="it-IT"/>
        </w:rPr>
        <w:t>Che cosa l’integrazione chiude, e che cosa no</w:t>
      </w:r>
      <w:bookmarkEnd w:id="23"/>
    </w:p>
    <w:p w14:paraId="462E4887" w14:textId="77777777" w:rsidR="00B24A9C" w:rsidRPr="007E220F" w:rsidRDefault="00000000" w:rsidP="007E220F">
      <w:pPr>
        <w:jc w:val="both"/>
        <w:rPr>
          <w:lang w:val="it-IT"/>
        </w:rPr>
      </w:pPr>
      <w:r w:rsidRPr="007E220F">
        <w:rPr>
          <w:lang w:val="it-IT"/>
        </w:rPr>
        <w:t>È la tabella che risponde alla domanda più utile: che cosa si compra con questo intervento.</w:t>
      </w:r>
    </w:p>
    <w:p w14:paraId="78A12D85" w14:textId="77777777" w:rsidR="00B24A9C" w:rsidRPr="007E220F" w:rsidRDefault="00000000" w:rsidP="007E220F">
      <w:pPr>
        <w:jc w:val="both"/>
        <w:rPr>
          <w:lang w:val="it-IT"/>
        </w:rPr>
      </w:pPr>
      <w:r w:rsidRPr="007E220F">
        <w:rPr>
          <w:noProof/>
          <w:lang w:val="it-IT"/>
        </w:rPr>
        <w:lastRenderedPageBreak/>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5A5C3649" w14:textId="77777777" w:rsidR="00B24A9C" w:rsidRPr="007E220F" w:rsidRDefault="00000000" w:rsidP="007E220F">
      <w:pPr>
        <w:jc w:val="both"/>
        <w:rPr>
          <w:lang w:val="it-IT"/>
        </w:rPr>
      </w:pPr>
      <w:r w:rsidRPr="007E220F">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7E220F" w14:paraId="405C069D" w14:textId="77777777" w:rsidTr="000920FE">
        <w:tc>
          <w:tcPr>
            <w:tcW w:w="2304" w:type="dxa"/>
            <w:shd w:val="clear" w:color="auto" w:fill="DAE9F7" w:themeFill="text2" w:themeFillTint="1A"/>
          </w:tcPr>
          <w:p w14:paraId="1E9B68CF" w14:textId="77777777" w:rsidR="00B24A9C" w:rsidRPr="007E220F" w:rsidRDefault="00000000" w:rsidP="007E220F">
            <w:pPr>
              <w:jc w:val="both"/>
              <w:rPr>
                <w:lang w:val="it-IT"/>
              </w:rPr>
            </w:pPr>
            <w:r w:rsidRPr="007E220F">
              <w:rPr>
                <w:b/>
                <w:sz w:val="17"/>
                <w:lang w:val="it-IT"/>
              </w:rPr>
              <w:t>Rilievo</w:t>
            </w:r>
          </w:p>
        </w:tc>
        <w:tc>
          <w:tcPr>
            <w:tcW w:w="1872" w:type="dxa"/>
            <w:shd w:val="clear" w:color="auto" w:fill="DAE9F7" w:themeFill="text2" w:themeFillTint="1A"/>
          </w:tcPr>
          <w:p w14:paraId="4B10A251" w14:textId="77777777" w:rsidR="00B24A9C" w:rsidRPr="007E220F" w:rsidRDefault="00000000" w:rsidP="007E220F">
            <w:pPr>
              <w:jc w:val="both"/>
              <w:rPr>
                <w:lang w:val="it-IT"/>
              </w:rPr>
            </w:pPr>
            <w:r w:rsidRPr="007E220F">
              <w:rPr>
                <w:b/>
                <w:sz w:val="17"/>
                <w:lang w:val="it-IT"/>
              </w:rPr>
              <w:t>L’integrazione lo chiude?</w:t>
            </w:r>
          </w:p>
        </w:tc>
        <w:tc>
          <w:tcPr>
            <w:tcW w:w="5184" w:type="dxa"/>
            <w:shd w:val="clear" w:color="auto" w:fill="DAE9F7" w:themeFill="text2" w:themeFillTint="1A"/>
          </w:tcPr>
          <w:p w14:paraId="582FE473" w14:textId="77777777" w:rsidR="00B24A9C" w:rsidRPr="007E220F" w:rsidRDefault="00000000" w:rsidP="007E220F">
            <w:pPr>
              <w:jc w:val="both"/>
              <w:rPr>
                <w:lang w:val="it-IT"/>
              </w:rPr>
            </w:pPr>
            <w:r w:rsidRPr="007E220F">
              <w:rPr>
                <w:b/>
                <w:sz w:val="17"/>
                <w:lang w:val="it-IT"/>
              </w:rPr>
              <w:t>Perché</w:t>
            </w:r>
          </w:p>
        </w:tc>
      </w:tr>
      <w:tr w:rsidR="00B24A9C" w:rsidRPr="007E220F" w14:paraId="7E422E7D" w14:textId="77777777">
        <w:tc>
          <w:tcPr>
            <w:tcW w:w="2304" w:type="dxa"/>
          </w:tcPr>
          <w:p w14:paraId="25769206" w14:textId="77777777" w:rsidR="00B24A9C" w:rsidRPr="007E220F" w:rsidRDefault="00000000" w:rsidP="007E220F">
            <w:pPr>
              <w:jc w:val="both"/>
              <w:rPr>
                <w:lang w:val="it-IT"/>
              </w:rPr>
            </w:pPr>
            <w:r w:rsidRPr="007E220F">
              <w:rPr>
                <w:sz w:val="17"/>
                <w:lang w:val="it-IT"/>
              </w:rPr>
              <w:t>RI-04 Fiducia negli header</w:t>
            </w:r>
          </w:p>
        </w:tc>
        <w:tc>
          <w:tcPr>
            <w:tcW w:w="1872" w:type="dxa"/>
          </w:tcPr>
          <w:p w14:paraId="50CCB39D" w14:textId="77777777" w:rsidR="00B24A9C" w:rsidRPr="007E220F" w:rsidRDefault="00000000" w:rsidP="007E220F">
            <w:pPr>
              <w:jc w:val="both"/>
              <w:rPr>
                <w:lang w:val="it-IT"/>
              </w:rPr>
            </w:pPr>
            <w:r w:rsidRPr="007E220F">
              <w:rPr>
                <w:b/>
                <w:sz w:val="17"/>
                <w:lang w:val="it-IT"/>
              </w:rPr>
              <w:t>Sì, prima fase</w:t>
            </w:r>
          </w:p>
        </w:tc>
        <w:tc>
          <w:tcPr>
            <w:tcW w:w="5184" w:type="dxa"/>
          </w:tcPr>
          <w:p w14:paraId="58137A28" w14:textId="77777777" w:rsidR="00B24A9C" w:rsidRPr="007E220F" w:rsidRDefault="00000000" w:rsidP="007E220F">
            <w:pPr>
              <w:jc w:val="both"/>
              <w:rPr>
                <w:lang w:val="it-IT"/>
              </w:rPr>
            </w:pPr>
            <w:r w:rsidRPr="007E220F">
              <w:rPr>
                <w:sz w:val="17"/>
                <w:lang w:val="it-IT"/>
              </w:rPr>
              <w:t xml:space="preserve">L’identità diventa un </w:t>
            </w:r>
            <w:r w:rsidR="00EA46F5">
              <w:rPr>
                <w:sz w:val="17"/>
                <w:lang w:val="it-IT"/>
              </w:rPr>
              <w:t>token</w:t>
            </w:r>
            <w:r w:rsidRPr="007E220F">
              <w:rPr>
                <w:sz w:val="17"/>
                <w:lang w:val="it-IT"/>
              </w:rPr>
              <w:t xml:space="preserve"> firmato che si verifica, non un header che si accoglie.</w:t>
            </w:r>
          </w:p>
        </w:tc>
      </w:tr>
      <w:tr w:rsidR="00B24A9C" w:rsidRPr="007E220F" w14:paraId="1199CE72" w14:textId="77777777">
        <w:tc>
          <w:tcPr>
            <w:tcW w:w="2304" w:type="dxa"/>
          </w:tcPr>
          <w:p w14:paraId="4BFE6912" w14:textId="77777777" w:rsidR="00B24A9C" w:rsidRPr="007E220F" w:rsidRDefault="00000000" w:rsidP="007E220F">
            <w:pPr>
              <w:jc w:val="both"/>
              <w:rPr>
                <w:lang w:val="it-IT"/>
              </w:rPr>
            </w:pPr>
            <w:r w:rsidRPr="007E220F">
              <w:rPr>
                <w:sz w:val="17"/>
                <w:lang w:val="it-IT"/>
              </w:rPr>
              <w:t>RI-06 Percorso mode=local</w:t>
            </w:r>
          </w:p>
        </w:tc>
        <w:tc>
          <w:tcPr>
            <w:tcW w:w="1872" w:type="dxa"/>
          </w:tcPr>
          <w:p w14:paraId="7A11B486" w14:textId="77777777" w:rsidR="00B24A9C" w:rsidRPr="007E220F" w:rsidRDefault="00000000" w:rsidP="007E220F">
            <w:pPr>
              <w:jc w:val="both"/>
              <w:rPr>
                <w:lang w:val="it-IT"/>
              </w:rPr>
            </w:pPr>
            <w:r w:rsidRPr="007E220F">
              <w:rPr>
                <w:b/>
                <w:sz w:val="17"/>
                <w:lang w:val="it-IT"/>
              </w:rPr>
              <w:t>Sì, prima fase</w:t>
            </w:r>
          </w:p>
        </w:tc>
        <w:tc>
          <w:tcPr>
            <w:tcW w:w="5184" w:type="dxa"/>
          </w:tcPr>
          <w:p w14:paraId="1447627B" w14:textId="77777777" w:rsidR="00B24A9C" w:rsidRPr="007E220F" w:rsidRDefault="00000000" w:rsidP="007E220F">
            <w:pPr>
              <w:jc w:val="both"/>
              <w:rPr>
                <w:lang w:val="it-IT"/>
              </w:rPr>
            </w:pPr>
            <w:r w:rsidRPr="007E220F">
              <w:rPr>
                <w:sz w:val="17"/>
                <w:lang w:val="it-IT"/>
              </w:rPr>
              <w:t>Il parametro sparisce con la dismissione della modalità header.</w:t>
            </w:r>
          </w:p>
        </w:tc>
      </w:tr>
      <w:tr w:rsidR="00B24A9C" w:rsidRPr="007E220F" w14:paraId="1C78B135" w14:textId="77777777">
        <w:tc>
          <w:tcPr>
            <w:tcW w:w="2304" w:type="dxa"/>
          </w:tcPr>
          <w:p w14:paraId="5491A303" w14:textId="77777777" w:rsidR="00B24A9C" w:rsidRPr="007E220F" w:rsidRDefault="00000000" w:rsidP="007E220F">
            <w:pPr>
              <w:jc w:val="both"/>
              <w:rPr>
                <w:lang w:val="it-IT"/>
              </w:rPr>
            </w:pPr>
            <w:r w:rsidRPr="007E220F">
              <w:rPr>
                <w:sz w:val="17"/>
                <w:lang w:val="it-IT"/>
              </w:rPr>
              <w:t>RI-19 Sessione non governata</w:t>
            </w:r>
          </w:p>
        </w:tc>
        <w:tc>
          <w:tcPr>
            <w:tcW w:w="1872" w:type="dxa"/>
          </w:tcPr>
          <w:p w14:paraId="72277B62" w14:textId="77777777" w:rsidR="00B24A9C" w:rsidRPr="007E220F" w:rsidRDefault="00000000" w:rsidP="007E220F">
            <w:pPr>
              <w:jc w:val="both"/>
              <w:rPr>
                <w:lang w:val="it-IT"/>
              </w:rPr>
            </w:pPr>
            <w:r w:rsidRPr="007E220F">
              <w:rPr>
                <w:b/>
                <w:sz w:val="17"/>
                <w:lang w:val="it-IT"/>
              </w:rPr>
              <w:t>Sì, prima fase</w:t>
            </w:r>
          </w:p>
        </w:tc>
        <w:tc>
          <w:tcPr>
            <w:tcW w:w="5184" w:type="dxa"/>
          </w:tcPr>
          <w:p w14:paraId="6FB561E0" w14:textId="77777777" w:rsidR="00B24A9C" w:rsidRPr="007E220F" w:rsidRDefault="00000000" w:rsidP="007E220F">
            <w:pPr>
              <w:jc w:val="both"/>
              <w:rPr>
                <w:lang w:val="it-IT"/>
              </w:rPr>
            </w:pPr>
            <w:r w:rsidRPr="007E220F">
              <w:rPr>
                <w:sz w:val="17"/>
                <w:lang w:val="it-IT"/>
              </w:rPr>
              <w:t>Rigenerazione dell’identificativo dopo il login, attributi del cookie e durata esplicita sono requisiti dell’integrazione.</w:t>
            </w:r>
          </w:p>
        </w:tc>
      </w:tr>
      <w:tr w:rsidR="00B24A9C" w:rsidRPr="007E220F" w14:paraId="53950915" w14:textId="77777777">
        <w:tc>
          <w:tcPr>
            <w:tcW w:w="2304" w:type="dxa"/>
          </w:tcPr>
          <w:p w14:paraId="5D330835" w14:textId="77777777" w:rsidR="00B24A9C" w:rsidRPr="007E220F" w:rsidRDefault="00000000" w:rsidP="007E220F">
            <w:pPr>
              <w:jc w:val="both"/>
              <w:rPr>
                <w:lang w:val="it-IT"/>
              </w:rPr>
            </w:pPr>
            <w:r w:rsidRPr="007E220F">
              <w:rPr>
                <w:sz w:val="17"/>
                <w:lang w:val="it-IT"/>
              </w:rPr>
              <w:t>RI-17 Convalida della destinazione</w:t>
            </w:r>
          </w:p>
        </w:tc>
        <w:tc>
          <w:tcPr>
            <w:tcW w:w="1872" w:type="dxa"/>
          </w:tcPr>
          <w:p w14:paraId="09CEBDD0" w14:textId="77777777" w:rsidR="00B24A9C" w:rsidRPr="007E220F" w:rsidRDefault="00000000" w:rsidP="007E220F">
            <w:pPr>
              <w:jc w:val="both"/>
              <w:rPr>
                <w:lang w:val="it-IT"/>
              </w:rPr>
            </w:pPr>
            <w:r w:rsidRPr="007E220F">
              <w:rPr>
                <w:b/>
                <w:sz w:val="17"/>
                <w:lang w:val="it-IT"/>
              </w:rPr>
              <w:t>Sì, prima fase</w:t>
            </w:r>
          </w:p>
        </w:tc>
        <w:tc>
          <w:tcPr>
            <w:tcW w:w="5184" w:type="dxa"/>
          </w:tcPr>
          <w:p w14:paraId="5B547EE5" w14:textId="77777777" w:rsidR="00B24A9C" w:rsidRPr="007E220F" w:rsidRDefault="00000000" w:rsidP="007E220F">
            <w:pPr>
              <w:jc w:val="both"/>
              <w:rPr>
                <w:lang w:val="it-IT"/>
              </w:rPr>
            </w:pPr>
            <w:r w:rsidRPr="007E220F">
              <w:rPr>
                <w:sz w:val="17"/>
                <w:lang w:val="it-IT"/>
              </w:rPr>
              <w:t>La destinazione si conserva lato server e si convalida per corrispondenza esatta.</w:t>
            </w:r>
          </w:p>
        </w:tc>
      </w:tr>
      <w:tr w:rsidR="00B24A9C" w:rsidRPr="007E220F" w14:paraId="7E955BAC" w14:textId="77777777">
        <w:tc>
          <w:tcPr>
            <w:tcW w:w="2304" w:type="dxa"/>
          </w:tcPr>
          <w:p w14:paraId="178A4811" w14:textId="77777777" w:rsidR="00B24A9C" w:rsidRPr="007E220F" w:rsidRDefault="00000000" w:rsidP="007E220F">
            <w:pPr>
              <w:jc w:val="both"/>
              <w:rPr>
                <w:lang w:val="it-IT"/>
              </w:rPr>
            </w:pPr>
            <w:r w:rsidRPr="007E220F">
              <w:rPr>
                <w:sz w:val="17"/>
                <w:lang w:val="it-IT"/>
              </w:rPr>
              <w:t>RI-02 Identità non propagata</w:t>
            </w:r>
          </w:p>
        </w:tc>
        <w:tc>
          <w:tcPr>
            <w:tcW w:w="1872" w:type="dxa"/>
          </w:tcPr>
          <w:p w14:paraId="2EFB7B0F" w14:textId="77777777" w:rsidR="00B24A9C" w:rsidRPr="007E220F" w:rsidRDefault="00000000" w:rsidP="007E220F">
            <w:pPr>
              <w:jc w:val="both"/>
              <w:rPr>
                <w:lang w:val="it-IT"/>
              </w:rPr>
            </w:pPr>
            <w:r w:rsidRPr="007E220F">
              <w:rPr>
                <w:sz w:val="17"/>
                <w:lang w:val="it-IT"/>
              </w:rPr>
              <w:t>Solo seconda fase</w:t>
            </w:r>
          </w:p>
        </w:tc>
        <w:tc>
          <w:tcPr>
            <w:tcW w:w="5184" w:type="dxa"/>
          </w:tcPr>
          <w:p w14:paraId="00ACC1D9" w14:textId="77777777" w:rsidR="00B24A9C" w:rsidRPr="007E220F" w:rsidRDefault="00000000" w:rsidP="007E220F">
            <w:pPr>
              <w:jc w:val="both"/>
              <w:rPr>
                <w:lang w:val="it-IT"/>
              </w:rPr>
            </w:pPr>
            <w:r w:rsidRPr="007E220F">
              <w:rPr>
                <w:sz w:val="17"/>
                <w:lang w:val="it-IT"/>
              </w:rPr>
              <w:t xml:space="preserve">Richiede un </w:t>
            </w:r>
            <w:r w:rsidR="00EA46F5">
              <w:rPr>
                <w:sz w:val="17"/>
                <w:lang w:val="it-IT"/>
              </w:rPr>
              <w:t>token</w:t>
            </w:r>
            <w:r w:rsidRPr="007E220F">
              <w:rPr>
                <w:sz w:val="17"/>
                <w:lang w:val="it-IT"/>
              </w:rPr>
              <w:t xml:space="preserve"> che rappresenti la persona e non l’utenza tecnica.</w:t>
            </w:r>
          </w:p>
        </w:tc>
      </w:tr>
      <w:tr w:rsidR="00B24A9C" w:rsidRPr="007E220F" w14:paraId="626E88D4" w14:textId="77777777">
        <w:tc>
          <w:tcPr>
            <w:tcW w:w="2304" w:type="dxa"/>
          </w:tcPr>
          <w:p w14:paraId="42EADE61" w14:textId="77777777" w:rsidR="00B24A9C" w:rsidRPr="007E220F" w:rsidRDefault="00000000" w:rsidP="007E220F">
            <w:pPr>
              <w:jc w:val="both"/>
              <w:rPr>
                <w:lang w:val="it-IT"/>
              </w:rPr>
            </w:pPr>
            <w:r w:rsidRPr="007E220F">
              <w:rPr>
                <w:sz w:val="17"/>
                <w:lang w:val="it-IT"/>
              </w:rPr>
              <w:t>RI-16 Solo il primo ruolo</w:t>
            </w:r>
          </w:p>
        </w:tc>
        <w:tc>
          <w:tcPr>
            <w:tcW w:w="1872" w:type="dxa"/>
          </w:tcPr>
          <w:p w14:paraId="47620F12" w14:textId="77777777" w:rsidR="00B24A9C" w:rsidRPr="007E220F" w:rsidRDefault="00000000" w:rsidP="007E220F">
            <w:pPr>
              <w:jc w:val="both"/>
              <w:rPr>
                <w:lang w:val="it-IT"/>
              </w:rPr>
            </w:pPr>
            <w:r w:rsidRPr="007E220F">
              <w:rPr>
                <w:sz w:val="17"/>
                <w:lang w:val="it-IT"/>
              </w:rPr>
              <w:t>Solo seconda fase</w:t>
            </w:r>
          </w:p>
        </w:tc>
        <w:tc>
          <w:tcPr>
            <w:tcW w:w="5184" w:type="dxa"/>
          </w:tcPr>
          <w:p w14:paraId="17E90B98" w14:textId="77777777" w:rsidR="00B24A9C" w:rsidRPr="007E220F" w:rsidRDefault="00000000" w:rsidP="007E220F">
            <w:pPr>
              <w:jc w:val="both"/>
              <w:rPr>
                <w:lang w:val="it-IT"/>
              </w:rPr>
            </w:pPr>
            <w:r w:rsidRPr="007E220F">
              <w:rPr>
                <w:sz w:val="17"/>
                <w:lang w:val="it-IT"/>
              </w:rPr>
              <w:t xml:space="preserve">Il </w:t>
            </w:r>
            <w:r w:rsidR="00EA46F5">
              <w:rPr>
                <w:sz w:val="17"/>
                <w:lang w:val="it-IT"/>
              </w:rPr>
              <w:t>token</w:t>
            </w:r>
            <w:r w:rsidRPr="007E220F">
              <w:rPr>
                <w:sz w:val="17"/>
                <w:lang w:val="it-IT"/>
              </w:rPr>
              <w:t xml:space="preserve"> può portare tutti i ruoli; oggi la scelta è forzata dal meccanismo.</w:t>
            </w:r>
          </w:p>
        </w:tc>
      </w:tr>
      <w:tr w:rsidR="00B24A9C" w:rsidRPr="007E220F" w14:paraId="69A6378E" w14:textId="77777777">
        <w:tc>
          <w:tcPr>
            <w:tcW w:w="2304" w:type="dxa"/>
          </w:tcPr>
          <w:p w14:paraId="45841936" w14:textId="77777777" w:rsidR="00B24A9C" w:rsidRPr="007E220F" w:rsidRDefault="00000000" w:rsidP="007E220F">
            <w:pPr>
              <w:jc w:val="both"/>
              <w:rPr>
                <w:lang w:val="it-IT"/>
              </w:rPr>
            </w:pPr>
            <w:r w:rsidRPr="007E220F">
              <w:rPr>
                <w:sz w:val="17"/>
                <w:lang w:val="it-IT"/>
              </w:rPr>
              <w:t>RI-18 Quarantaquattro emittenti</w:t>
            </w:r>
          </w:p>
        </w:tc>
        <w:tc>
          <w:tcPr>
            <w:tcW w:w="1872" w:type="dxa"/>
          </w:tcPr>
          <w:p w14:paraId="77C8118B" w14:textId="77777777" w:rsidR="00B24A9C" w:rsidRPr="007E220F" w:rsidRDefault="00000000" w:rsidP="007E220F">
            <w:pPr>
              <w:jc w:val="both"/>
              <w:rPr>
                <w:lang w:val="it-IT"/>
              </w:rPr>
            </w:pPr>
            <w:r w:rsidRPr="007E220F">
              <w:rPr>
                <w:sz w:val="17"/>
                <w:lang w:val="it-IT"/>
              </w:rPr>
              <w:t>Solo seconda fase</w:t>
            </w:r>
          </w:p>
        </w:tc>
        <w:tc>
          <w:tcPr>
            <w:tcW w:w="5184" w:type="dxa"/>
          </w:tcPr>
          <w:p w14:paraId="5155F509" w14:textId="77777777" w:rsidR="00B24A9C" w:rsidRPr="007E220F" w:rsidRDefault="00000000" w:rsidP="007E220F">
            <w:pPr>
              <w:jc w:val="both"/>
              <w:rPr>
                <w:lang w:val="it-IT"/>
              </w:rPr>
            </w:pPr>
            <w:r w:rsidRPr="007E220F">
              <w:rPr>
                <w:sz w:val="17"/>
                <w:lang w:val="it-IT"/>
              </w:rPr>
              <w:t>Un emittente unico rende possibili la revoca e una gestione centrale.</w:t>
            </w:r>
          </w:p>
        </w:tc>
      </w:tr>
      <w:tr w:rsidR="00B24A9C" w:rsidRPr="007E220F" w14:paraId="2262D088" w14:textId="77777777">
        <w:tc>
          <w:tcPr>
            <w:tcW w:w="2304" w:type="dxa"/>
          </w:tcPr>
          <w:p w14:paraId="28AE21E5" w14:textId="77777777" w:rsidR="00B24A9C" w:rsidRPr="007E220F" w:rsidRDefault="00000000" w:rsidP="007E220F">
            <w:pPr>
              <w:jc w:val="both"/>
              <w:rPr>
                <w:lang w:val="it-IT"/>
              </w:rPr>
            </w:pPr>
            <w:r w:rsidRPr="007E220F">
              <w:rPr>
                <w:sz w:val="17"/>
                <w:lang w:val="it-IT"/>
              </w:rPr>
              <w:t>RI-09 Tracciabilità verso ANPR</w:t>
            </w:r>
          </w:p>
        </w:tc>
        <w:tc>
          <w:tcPr>
            <w:tcW w:w="1872" w:type="dxa"/>
          </w:tcPr>
          <w:p w14:paraId="3B5729D4" w14:textId="77777777" w:rsidR="00B24A9C" w:rsidRPr="007E220F" w:rsidRDefault="00000000" w:rsidP="007E220F">
            <w:pPr>
              <w:jc w:val="both"/>
              <w:rPr>
                <w:lang w:val="it-IT"/>
              </w:rPr>
            </w:pPr>
            <w:r w:rsidRPr="007E220F">
              <w:rPr>
                <w:sz w:val="17"/>
                <w:lang w:val="it-IT"/>
              </w:rPr>
              <w:t>Solo seconda fase</w:t>
            </w:r>
          </w:p>
        </w:tc>
        <w:tc>
          <w:tcPr>
            <w:tcW w:w="5184" w:type="dxa"/>
          </w:tcPr>
          <w:p w14:paraId="19EC897A" w14:textId="77777777" w:rsidR="00B24A9C" w:rsidRPr="007E220F" w:rsidRDefault="00000000" w:rsidP="007E220F">
            <w:pPr>
              <w:jc w:val="both"/>
              <w:rPr>
                <w:lang w:val="it-IT"/>
              </w:rPr>
            </w:pPr>
            <w:r w:rsidRPr="007E220F">
              <w:rPr>
                <w:sz w:val="17"/>
                <w:lang w:val="it-IT"/>
              </w:rPr>
              <w:t>Operatore e postazione reali arrivano solo se l’identità arriva.</w:t>
            </w:r>
          </w:p>
        </w:tc>
      </w:tr>
      <w:tr w:rsidR="00B24A9C" w:rsidRPr="007E220F" w14:paraId="7DF674BB" w14:textId="77777777">
        <w:tc>
          <w:tcPr>
            <w:tcW w:w="2304" w:type="dxa"/>
          </w:tcPr>
          <w:p w14:paraId="43E6C89F" w14:textId="77777777" w:rsidR="00B24A9C" w:rsidRPr="007E220F" w:rsidRDefault="00000000" w:rsidP="007E220F">
            <w:pPr>
              <w:jc w:val="both"/>
              <w:rPr>
                <w:lang w:val="it-IT"/>
              </w:rPr>
            </w:pPr>
            <w:r w:rsidRPr="007E220F">
              <w:rPr>
                <w:sz w:val="17"/>
                <w:lang w:val="it-IT"/>
              </w:rPr>
              <w:t>RI-13 Impostazioni permissive</w:t>
            </w:r>
          </w:p>
        </w:tc>
        <w:tc>
          <w:tcPr>
            <w:tcW w:w="1872" w:type="dxa"/>
          </w:tcPr>
          <w:p w14:paraId="07AB6617" w14:textId="77777777" w:rsidR="00B24A9C" w:rsidRPr="007E220F" w:rsidRDefault="00000000" w:rsidP="007E220F">
            <w:pPr>
              <w:jc w:val="both"/>
              <w:rPr>
                <w:lang w:val="it-IT"/>
              </w:rPr>
            </w:pPr>
            <w:r w:rsidRPr="007E220F">
              <w:rPr>
                <w:sz w:val="17"/>
                <w:lang w:val="it-IT"/>
              </w:rPr>
              <w:t>Solo seconda fase</w:t>
            </w:r>
          </w:p>
        </w:tc>
        <w:tc>
          <w:tcPr>
            <w:tcW w:w="5184" w:type="dxa"/>
          </w:tcPr>
          <w:p w14:paraId="55782A2A" w14:textId="77777777" w:rsidR="00B24A9C" w:rsidRPr="007E220F" w:rsidRDefault="00000000" w:rsidP="007E220F">
            <w:pPr>
              <w:jc w:val="both"/>
              <w:rPr>
                <w:lang w:val="it-IT"/>
              </w:rPr>
            </w:pPr>
            <w:r w:rsidRPr="007E220F">
              <w:rPr>
                <w:sz w:val="17"/>
                <w:lang w:val="it-IT"/>
              </w:rPr>
              <w:t>Le utenze tecniche condivise si dismettono quando non servono più.</w:t>
            </w:r>
          </w:p>
        </w:tc>
      </w:tr>
      <w:tr w:rsidR="00B24A9C" w:rsidRPr="007E220F" w14:paraId="17F58637" w14:textId="77777777">
        <w:tc>
          <w:tcPr>
            <w:tcW w:w="2304" w:type="dxa"/>
          </w:tcPr>
          <w:p w14:paraId="72E92437" w14:textId="77777777" w:rsidR="00B24A9C" w:rsidRPr="007E220F" w:rsidRDefault="00000000" w:rsidP="007E220F">
            <w:pPr>
              <w:jc w:val="both"/>
              <w:rPr>
                <w:lang w:val="it-IT"/>
              </w:rPr>
            </w:pPr>
            <w:r w:rsidRPr="007E220F">
              <w:rPr>
                <w:sz w:val="17"/>
                <w:lang w:val="it-IT"/>
              </w:rPr>
              <w:t xml:space="preserve">RI-01 Servizi senza </w:t>
            </w:r>
            <w:r w:rsidR="000920FE">
              <w:rPr>
                <w:sz w:val="17"/>
                <w:lang w:val="it-IT"/>
              </w:rPr>
              <w:t>token</w:t>
            </w:r>
          </w:p>
        </w:tc>
        <w:tc>
          <w:tcPr>
            <w:tcW w:w="1872" w:type="dxa"/>
          </w:tcPr>
          <w:p w14:paraId="751F3C9A" w14:textId="77777777" w:rsidR="00B24A9C" w:rsidRPr="007E220F" w:rsidRDefault="00000000" w:rsidP="007E220F">
            <w:pPr>
              <w:jc w:val="both"/>
              <w:rPr>
                <w:lang w:val="it-IT"/>
              </w:rPr>
            </w:pPr>
            <w:r w:rsidRPr="007E220F">
              <w:rPr>
                <w:b/>
                <w:sz w:val="17"/>
                <w:lang w:val="it-IT"/>
              </w:rPr>
              <w:t>No</w:t>
            </w:r>
          </w:p>
        </w:tc>
        <w:tc>
          <w:tcPr>
            <w:tcW w:w="5184" w:type="dxa"/>
          </w:tcPr>
          <w:p w14:paraId="4A64CC11" w14:textId="77777777" w:rsidR="00B24A9C" w:rsidRPr="007E220F" w:rsidRDefault="00000000" w:rsidP="007E220F">
            <w:pPr>
              <w:jc w:val="both"/>
              <w:rPr>
                <w:lang w:val="it-IT"/>
              </w:rPr>
            </w:pPr>
            <w:r w:rsidRPr="007E220F">
              <w:rPr>
                <w:sz w:val="17"/>
                <w:lang w:val="it-IT"/>
              </w:rPr>
              <w:t>Non dipende dall’autenticazione. È una clausola di chiusura nella configurazione: intervento piccolo, indipendente, da anticipare.</w:t>
            </w:r>
          </w:p>
        </w:tc>
      </w:tr>
      <w:tr w:rsidR="00B24A9C" w:rsidRPr="007E220F" w14:paraId="0CC22CA1" w14:textId="77777777">
        <w:tc>
          <w:tcPr>
            <w:tcW w:w="2304" w:type="dxa"/>
          </w:tcPr>
          <w:p w14:paraId="412A9DE2" w14:textId="77777777" w:rsidR="00B24A9C" w:rsidRPr="007E220F" w:rsidRDefault="00000000" w:rsidP="007E220F">
            <w:pPr>
              <w:jc w:val="both"/>
              <w:rPr>
                <w:lang w:val="it-IT"/>
              </w:rPr>
            </w:pPr>
            <w:r w:rsidRPr="007E220F">
              <w:rPr>
                <w:sz w:val="17"/>
                <w:lang w:val="it-IT"/>
              </w:rPr>
              <w:t>RI-03 Segreti in chiaro</w:t>
            </w:r>
          </w:p>
        </w:tc>
        <w:tc>
          <w:tcPr>
            <w:tcW w:w="1872" w:type="dxa"/>
          </w:tcPr>
          <w:p w14:paraId="1AF7BFE5" w14:textId="77777777" w:rsidR="00B24A9C" w:rsidRPr="007E220F" w:rsidRDefault="00000000" w:rsidP="007E220F">
            <w:pPr>
              <w:jc w:val="both"/>
              <w:rPr>
                <w:lang w:val="it-IT"/>
              </w:rPr>
            </w:pPr>
            <w:r w:rsidRPr="007E220F">
              <w:rPr>
                <w:b/>
                <w:sz w:val="17"/>
                <w:lang w:val="it-IT"/>
              </w:rPr>
              <w:t>No</w:t>
            </w:r>
          </w:p>
        </w:tc>
        <w:tc>
          <w:tcPr>
            <w:tcW w:w="5184" w:type="dxa"/>
          </w:tcPr>
          <w:p w14:paraId="2D897109" w14:textId="77777777" w:rsidR="00B24A9C" w:rsidRPr="007E220F" w:rsidRDefault="00000000" w:rsidP="007E220F">
            <w:pPr>
              <w:jc w:val="both"/>
              <w:rPr>
                <w:lang w:val="it-IT"/>
              </w:rPr>
            </w:pPr>
            <w:r w:rsidRPr="007E220F">
              <w:rPr>
                <w:sz w:val="17"/>
                <w:lang w:val="it-IT"/>
              </w:rPr>
              <w:t>La chiave di firma unica sparisce con la seconda fase; tutto il resto no.</w:t>
            </w:r>
          </w:p>
        </w:tc>
      </w:tr>
      <w:tr w:rsidR="00B24A9C" w:rsidRPr="007E220F" w14:paraId="28DB2D9F" w14:textId="77777777">
        <w:tc>
          <w:tcPr>
            <w:tcW w:w="2304" w:type="dxa"/>
          </w:tcPr>
          <w:p w14:paraId="1036E579" w14:textId="77777777" w:rsidR="00B24A9C" w:rsidRPr="007E220F" w:rsidRDefault="00000000" w:rsidP="007E220F">
            <w:pPr>
              <w:jc w:val="both"/>
              <w:rPr>
                <w:lang w:val="it-IT"/>
              </w:rPr>
            </w:pPr>
            <w:r w:rsidRPr="007E220F">
              <w:rPr>
                <w:sz w:val="17"/>
                <w:lang w:val="it-IT"/>
              </w:rPr>
              <w:t>RI-05 Vista scelta dal client</w:t>
            </w:r>
          </w:p>
        </w:tc>
        <w:tc>
          <w:tcPr>
            <w:tcW w:w="1872" w:type="dxa"/>
          </w:tcPr>
          <w:p w14:paraId="250E034A" w14:textId="77777777" w:rsidR="00B24A9C" w:rsidRPr="007E220F" w:rsidRDefault="00000000" w:rsidP="007E220F">
            <w:pPr>
              <w:jc w:val="both"/>
              <w:rPr>
                <w:lang w:val="it-IT"/>
              </w:rPr>
            </w:pPr>
            <w:r w:rsidRPr="007E220F">
              <w:rPr>
                <w:b/>
                <w:sz w:val="17"/>
                <w:lang w:val="it-IT"/>
              </w:rPr>
              <w:t>No</w:t>
            </w:r>
          </w:p>
        </w:tc>
        <w:tc>
          <w:tcPr>
            <w:tcW w:w="5184" w:type="dxa"/>
          </w:tcPr>
          <w:p w14:paraId="25A0E76E" w14:textId="77777777" w:rsidR="00B24A9C" w:rsidRPr="007E220F" w:rsidRDefault="00000000" w:rsidP="007E220F">
            <w:pPr>
              <w:jc w:val="both"/>
              <w:rPr>
                <w:lang w:val="it-IT"/>
              </w:rPr>
            </w:pPr>
            <w:r w:rsidRPr="007E220F">
              <w:rPr>
                <w:sz w:val="17"/>
                <w:lang w:val="it-IT"/>
              </w:rPr>
              <w:t>È un difetto applicativo, non di accesso.</w:t>
            </w:r>
          </w:p>
        </w:tc>
      </w:tr>
      <w:tr w:rsidR="00B24A9C" w:rsidRPr="007E220F" w14:paraId="49B23278" w14:textId="77777777">
        <w:tc>
          <w:tcPr>
            <w:tcW w:w="2304" w:type="dxa"/>
          </w:tcPr>
          <w:p w14:paraId="7B71EB40" w14:textId="77777777" w:rsidR="00B24A9C" w:rsidRPr="007E220F" w:rsidRDefault="00000000" w:rsidP="007E220F">
            <w:pPr>
              <w:jc w:val="both"/>
              <w:rPr>
                <w:lang w:val="it-IT"/>
              </w:rPr>
            </w:pPr>
            <w:r w:rsidRPr="007E220F">
              <w:rPr>
                <w:sz w:val="17"/>
                <w:lang w:val="it-IT"/>
              </w:rPr>
              <w:t>RI-14 Trasporto non cifrato</w:t>
            </w:r>
          </w:p>
        </w:tc>
        <w:tc>
          <w:tcPr>
            <w:tcW w:w="1872" w:type="dxa"/>
          </w:tcPr>
          <w:p w14:paraId="5C5AE2D2" w14:textId="77777777" w:rsidR="00B24A9C" w:rsidRPr="007E220F" w:rsidRDefault="00000000" w:rsidP="007E220F">
            <w:pPr>
              <w:jc w:val="both"/>
              <w:rPr>
                <w:lang w:val="it-IT"/>
              </w:rPr>
            </w:pPr>
            <w:r w:rsidRPr="007E220F">
              <w:rPr>
                <w:b/>
                <w:sz w:val="17"/>
                <w:lang w:val="it-IT"/>
              </w:rPr>
              <w:t>No</w:t>
            </w:r>
          </w:p>
        </w:tc>
        <w:tc>
          <w:tcPr>
            <w:tcW w:w="5184" w:type="dxa"/>
          </w:tcPr>
          <w:p w14:paraId="25BC73C6" w14:textId="77777777" w:rsidR="00B24A9C" w:rsidRPr="007E220F" w:rsidRDefault="00000000" w:rsidP="007E220F">
            <w:pPr>
              <w:jc w:val="both"/>
              <w:rPr>
                <w:lang w:val="it-IT"/>
              </w:rPr>
            </w:pPr>
            <w:r w:rsidRPr="007E220F">
              <w:rPr>
                <w:sz w:val="17"/>
                <w:lang w:val="it-IT"/>
              </w:rPr>
              <w:t>È una scelta di pubblicazione dei servizi.</w:t>
            </w:r>
          </w:p>
        </w:tc>
      </w:tr>
      <w:tr w:rsidR="00B24A9C" w:rsidRPr="007E220F" w14:paraId="6460F403" w14:textId="77777777">
        <w:tc>
          <w:tcPr>
            <w:tcW w:w="2304" w:type="dxa"/>
          </w:tcPr>
          <w:p w14:paraId="544700A1" w14:textId="77777777" w:rsidR="00B24A9C" w:rsidRPr="007E220F" w:rsidRDefault="00000000" w:rsidP="007E220F">
            <w:pPr>
              <w:jc w:val="both"/>
              <w:rPr>
                <w:lang w:val="it-IT"/>
              </w:rPr>
            </w:pPr>
            <w:r w:rsidRPr="007E220F">
              <w:rPr>
                <w:sz w:val="17"/>
                <w:lang w:val="it-IT"/>
              </w:rPr>
              <w:t>RI-07 Autorizzazione per funzione</w:t>
            </w:r>
          </w:p>
        </w:tc>
        <w:tc>
          <w:tcPr>
            <w:tcW w:w="1872" w:type="dxa"/>
          </w:tcPr>
          <w:p w14:paraId="42F014ED" w14:textId="77777777" w:rsidR="00B24A9C" w:rsidRPr="007E220F" w:rsidRDefault="00000000" w:rsidP="007E220F">
            <w:pPr>
              <w:jc w:val="both"/>
              <w:rPr>
                <w:lang w:val="it-IT"/>
              </w:rPr>
            </w:pPr>
            <w:r w:rsidRPr="007E220F">
              <w:rPr>
                <w:b/>
                <w:sz w:val="17"/>
                <w:lang w:val="it-IT"/>
              </w:rPr>
              <w:t>No</w:t>
            </w:r>
          </w:p>
        </w:tc>
        <w:tc>
          <w:tcPr>
            <w:tcW w:w="5184" w:type="dxa"/>
          </w:tcPr>
          <w:p w14:paraId="0F5FAC48" w14:textId="77777777" w:rsidR="00B24A9C" w:rsidRPr="007E220F" w:rsidRDefault="00000000" w:rsidP="007E220F">
            <w:pPr>
              <w:jc w:val="both"/>
              <w:rPr>
                <w:lang w:val="it-IT"/>
              </w:rPr>
            </w:pPr>
            <w:r w:rsidRPr="007E220F">
              <w:rPr>
                <w:sz w:val="17"/>
                <w:lang w:val="it-IT"/>
              </w:rPr>
              <w:t>L’integrazione porta l’identità, non il modello dei permessi.</w:t>
            </w:r>
          </w:p>
        </w:tc>
      </w:tr>
      <w:tr w:rsidR="00B24A9C" w:rsidRPr="007E220F" w14:paraId="5C113148" w14:textId="77777777">
        <w:tc>
          <w:tcPr>
            <w:tcW w:w="2304" w:type="dxa"/>
          </w:tcPr>
          <w:p w14:paraId="767DF738" w14:textId="77777777" w:rsidR="00B24A9C" w:rsidRPr="007E220F" w:rsidRDefault="00000000" w:rsidP="007E220F">
            <w:pPr>
              <w:jc w:val="both"/>
              <w:rPr>
                <w:lang w:val="it-IT"/>
              </w:rPr>
            </w:pPr>
            <w:r w:rsidRPr="007E220F">
              <w:rPr>
                <w:sz w:val="17"/>
                <w:lang w:val="it-IT"/>
              </w:rPr>
              <w:t>RI-12 Dati personali versionati</w:t>
            </w:r>
          </w:p>
        </w:tc>
        <w:tc>
          <w:tcPr>
            <w:tcW w:w="1872" w:type="dxa"/>
          </w:tcPr>
          <w:p w14:paraId="59822145" w14:textId="77777777" w:rsidR="00B24A9C" w:rsidRPr="007E220F" w:rsidRDefault="00000000" w:rsidP="007E220F">
            <w:pPr>
              <w:jc w:val="both"/>
              <w:rPr>
                <w:lang w:val="it-IT"/>
              </w:rPr>
            </w:pPr>
            <w:r w:rsidRPr="007E220F">
              <w:rPr>
                <w:b/>
                <w:sz w:val="17"/>
                <w:lang w:val="it-IT"/>
              </w:rPr>
              <w:t>No</w:t>
            </w:r>
          </w:p>
        </w:tc>
        <w:tc>
          <w:tcPr>
            <w:tcW w:w="5184" w:type="dxa"/>
          </w:tcPr>
          <w:p w14:paraId="70432C8E" w14:textId="77777777" w:rsidR="00B24A9C" w:rsidRPr="007E220F" w:rsidRDefault="00000000" w:rsidP="007E220F">
            <w:pPr>
              <w:jc w:val="both"/>
              <w:rPr>
                <w:lang w:val="it-IT"/>
              </w:rPr>
            </w:pPr>
            <w:r w:rsidRPr="007E220F">
              <w:rPr>
                <w:sz w:val="17"/>
                <w:lang w:val="it-IT"/>
              </w:rPr>
              <w:t>È igiene del repository.</w:t>
            </w:r>
          </w:p>
        </w:tc>
      </w:tr>
    </w:tbl>
    <w:p w14:paraId="1A9C6E00" w14:textId="77777777" w:rsidR="000920FE" w:rsidRDefault="000920FE" w:rsidP="000920FE">
      <w:pPr>
        <w:rPr>
          <w:lang w:val="it-IT"/>
        </w:rPr>
      </w:pPr>
    </w:p>
    <w:p w14:paraId="7E34BD7A" w14:textId="77777777" w:rsidR="00B24A9C" w:rsidRPr="007E220F" w:rsidRDefault="00000000" w:rsidP="007E220F">
      <w:pPr>
        <w:pStyle w:val="Titolo2"/>
        <w:jc w:val="both"/>
        <w:rPr>
          <w:lang w:val="it-IT"/>
        </w:rPr>
      </w:pPr>
      <w:bookmarkStart w:id="24" w:name="_Toc242202323"/>
      <w:r w:rsidRPr="007E220F">
        <w:rPr>
          <w:lang w:val="it-IT"/>
        </w:rPr>
        <w:t>Gli interventi per componente</w:t>
      </w:r>
      <w:bookmarkEnd w:id="24"/>
    </w:p>
    <w:tbl>
      <w:tblPr>
        <w:tblStyle w:val="Grigliatabella"/>
        <w:tblW w:w="0" w:type="auto"/>
        <w:tblLook w:val="04A0" w:firstRow="1" w:lastRow="0" w:firstColumn="1" w:lastColumn="0" w:noHBand="0" w:noVBand="1"/>
      </w:tblPr>
      <w:tblGrid>
        <w:gridCol w:w="2015"/>
        <w:gridCol w:w="3308"/>
        <w:gridCol w:w="4027"/>
      </w:tblGrid>
      <w:tr w:rsidR="00B24A9C" w:rsidRPr="007E220F" w14:paraId="0DC9CAB7" w14:textId="77777777" w:rsidTr="000920FE">
        <w:tc>
          <w:tcPr>
            <w:tcW w:w="2016" w:type="dxa"/>
            <w:shd w:val="clear" w:color="auto" w:fill="DAE9F7" w:themeFill="text2" w:themeFillTint="1A"/>
          </w:tcPr>
          <w:p w14:paraId="4855FC76" w14:textId="77777777" w:rsidR="00B24A9C" w:rsidRPr="007E220F" w:rsidRDefault="00000000" w:rsidP="007E220F">
            <w:pPr>
              <w:jc w:val="both"/>
              <w:rPr>
                <w:lang w:val="it-IT"/>
              </w:rPr>
            </w:pPr>
            <w:r w:rsidRPr="007E220F">
              <w:rPr>
                <w:b/>
                <w:sz w:val="17"/>
                <w:lang w:val="it-IT"/>
              </w:rPr>
              <w:t>Componente</w:t>
            </w:r>
          </w:p>
        </w:tc>
        <w:tc>
          <w:tcPr>
            <w:tcW w:w="3312" w:type="dxa"/>
            <w:shd w:val="clear" w:color="auto" w:fill="DAE9F7" w:themeFill="text2" w:themeFillTint="1A"/>
          </w:tcPr>
          <w:p w14:paraId="25C3208C" w14:textId="77777777" w:rsidR="00B24A9C" w:rsidRPr="007E220F" w:rsidRDefault="00000000" w:rsidP="007E220F">
            <w:pPr>
              <w:jc w:val="both"/>
              <w:rPr>
                <w:lang w:val="it-IT"/>
              </w:rPr>
            </w:pPr>
            <w:r w:rsidRPr="007E220F">
              <w:rPr>
                <w:b/>
                <w:sz w:val="17"/>
                <w:lang w:val="it-IT"/>
              </w:rPr>
              <w:t>Intervento</w:t>
            </w:r>
          </w:p>
        </w:tc>
        <w:tc>
          <w:tcPr>
            <w:tcW w:w="4032" w:type="dxa"/>
            <w:shd w:val="clear" w:color="auto" w:fill="DAE9F7" w:themeFill="text2" w:themeFillTint="1A"/>
          </w:tcPr>
          <w:p w14:paraId="49C460FE" w14:textId="77777777" w:rsidR="00B24A9C" w:rsidRPr="007E220F" w:rsidRDefault="00000000" w:rsidP="007E220F">
            <w:pPr>
              <w:jc w:val="both"/>
              <w:rPr>
                <w:lang w:val="it-IT"/>
              </w:rPr>
            </w:pPr>
            <w:r w:rsidRPr="007E220F">
              <w:rPr>
                <w:b/>
                <w:sz w:val="17"/>
                <w:lang w:val="it-IT"/>
              </w:rPr>
              <w:t>Note</w:t>
            </w:r>
          </w:p>
        </w:tc>
      </w:tr>
      <w:tr w:rsidR="00B24A9C" w:rsidRPr="007E220F" w14:paraId="518AB653" w14:textId="77777777">
        <w:tc>
          <w:tcPr>
            <w:tcW w:w="2016" w:type="dxa"/>
          </w:tcPr>
          <w:p w14:paraId="11728B2D" w14:textId="77777777" w:rsidR="00B24A9C" w:rsidRPr="007E220F" w:rsidRDefault="00000000" w:rsidP="007E220F">
            <w:pPr>
              <w:jc w:val="both"/>
              <w:rPr>
                <w:lang w:val="it-IT"/>
              </w:rPr>
            </w:pPr>
            <w:r w:rsidRPr="007E220F">
              <w:rPr>
                <w:sz w:val="17"/>
                <w:lang w:val="it-IT"/>
              </w:rPr>
              <w:lastRenderedPageBreak/>
              <w:t>Libreria di profilazione</w:t>
            </w:r>
          </w:p>
        </w:tc>
        <w:tc>
          <w:tcPr>
            <w:tcW w:w="3312" w:type="dxa"/>
          </w:tcPr>
          <w:p w14:paraId="7251F5C4" w14:textId="77777777" w:rsidR="00B24A9C" w:rsidRPr="007E220F" w:rsidRDefault="00000000" w:rsidP="007E220F">
            <w:pPr>
              <w:jc w:val="both"/>
              <w:rPr>
                <w:lang w:val="it-IT"/>
              </w:rPr>
            </w:pPr>
            <w:r w:rsidRPr="007E220F">
              <w:rPr>
                <w:sz w:val="17"/>
                <w:lang w:val="it-IT"/>
              </w:rPr>
              <w:t xml:space="preserve">Punto di ingresso, callback, convalida del </w:t>
            </w:r>
            <w:r w:rsidR="000920FE">
              <w:rPr>
                <w:sz w:val="17"/>
                <w:lang w:val="it-IT"/>
              </w:rPr>
              <w:t>token</w:t>
            </w:r>
            <w:r w:rsidRPr="007E220F">
              <w:rPr>
                <w:sz w:val="17"/>
                <w:lang w:val="it-IT"/>
              </w:rPr>
              <w:t>, mappatura dei claim, proprietà per la coesistenza, logout, governo della sessione, clausola di chiusura</w:t>
            </w:r>
          </w:p>
        </w:tc>
        <w:tc>
          <w:tcPr>
            <w:tcW w:w="4032" w:type="dxa"/>
          </w:tcPr>
          <w:p w14:paraId="4D4E57CA" w14:textId="77777777" w:rsidR="00B24A9C" w:rsidRPr="007E220F" w:rsidRDefault="00000000" w:rsidP="007E220F">
            <w:pPr>
              <w:jc w:val="both"/>
              <w:rPr>
                <w:lang w:val="it-IT"/>
              </w:rPr>
            </w:pPr>
            <w:r w:rsidRPr="000920FE">
              <w:rPr>
                <w:bCs/>
                <w:sz w:val="17"/>
                <w:lang w:val="it-IT"/>
              </w:rPr>
              <w:t>È il punto di integrazione principale.</w:t>
            </w:r>
            <w:r w:rsidRPr="007E220F">
              <w:rPr>
                <w:sz w:val="17"/>
                <w:lang w:val="it-IT"/>
              </w:rPr>
              <w:t xml:space="preserve"> Il contratto verso le applicazioni resta invariato.</w:t>
            </w:r>
          </w:p>
        </w:tc>
      </w:tr>
      <w:tr w:rsidR="00B24A9C" w:rsidRPr="007E220F" w14:paraId="6677870B" w14:textId="77777777">
        <w:tc>
          <w:tcPr>
            <w:tcW w:w="2016" w:type="dxa"/>
          </w:tcPr>
          <w:p w14:paraId="5181751A" w14:textId="77777777" w:rsidR="00B24A9C" w:rsidRPr="007E220F" w:rsidRDefault="00000000" w:rsidP="007E220F">
            <w:pPr>
              <w:jc w:val="both"/>
              <w:rPr>
                <w:lang w:val="it-IT"/>
              </w:rPr>
            </w:pPr>
            <w:r w:rsidRPr="007E220F">
              <w:rPr>
                <w:sz w:val="17"/>
                <w:lang w:val="it-IT"/>
              </w:rPr>
              <w:t>Servizio dei profili (nuovo)</w:t>
            </w:r>
          </w:p>
        </w:tc>
        <w:tc>
          <w:tcPr>
            <w:tcW w:w="3312" w:type="dxa"/>
          </w:tcPr>
          <w:p w14:paraId="6E765650" w14:textId="77777777" w:rsidR="00B24A9C" w:rsidRPr="007E220F" w:rsidRDefault="00000000" w:rsidP="007E220F">
            <w:pPr>
              <w:jc w:val="both"/>
              <w:rPr>
                <w:lang w:val="it-IT"/>
              </w:rPr>
            </w:pPr>
            <w:r w:rsidRPr="007E220F">
              <w:rPr>
                <w:sz w:val="17"/>
                <w:lang w:val="it-IT"/>
              </w:rPr>
              <w:t>Espone per codice fiscale utente, ruoli, aree, funzionalità, organizzazione e dati di postazione</w:t>
            </w:r>
          </w:p>
        </w:tc>
        <w:tc>
          <w:tcPr>
            <w:tcW w:w="4032" w:type="dxa"/>
          </w:tcPr>
          <w:p w14:paraId="4CDA1C2B" w14:textId="77777777" w:rsidR="00B24A9C" w:rsidRPr="007E220F" w:rsidRDefault="00000000" w:rsidP="007E220F">
            <w:pPr>
              <w:jc w:val="both"/>
              <w:rPr>
                <w:lang w:val="it-IT"/>
              </w:rPr>
            </w:pPr>
            <w:r w:rsidRPr="007E220F">
              <w:rPr>
                <w:sz w:val="17"/>
                <w:lang w:val="it-IT"/>
              </w:rPr>
              <w:t xml:space="preserve">Sostituisce le letture che oggi girano dentro ciascun front-end </w:t>
            </w:r>
            <w:r w:rsidRPr="000E20FE">
              <w:rPr>
                <w:bCs/>
                <w:sz w:val="17"/>
                <w:lang w:val="it-IT"/>
              </w:rPr>
              <w:t>con le credenziali di base dati nel pacchetto</w:t>
            </w:r>
            <w:r w:rsidRPr="007E220F">
              <w:rPr>
                <w:sz w:val="17"/>
                <w:lang w:val="it-IT"/>
              </w:rPr>
              <w:t>. Il guadagno non è solo di pulizia.</w:t>
            </w:r>
          </w:p>
        </w:tc>
      </w:tr>
      <w:tr w:rsidR="00B24A9C" w:rsidRPr="007E220F" w14:paraId="755C4CC8" w14:textId="77777777">
        <w:tc>
          <w:tcPr>
            <w:tcW w:w="2016" w:type="dxa"/>
          </w:tcPr>
          <w:p w14:paraId="1284A0A4" w14:textId="77777777" w:rsidR="00B24A9C" w:rsidRPr="007E220F" w:rsidRDefault="00000000" w:rsidP="007E220F">
            <w:pPr>
              <w:jc w:val="both"/>
              <w:rPr>
                <w:lang w:val="it-IT"/>
              </w:rPr>
            </w:pPr>
            <w:r w:rsidRPr="007E220F">
              <w:rPr>
                <w:sz w:val="17"/>
                <w:lang w:val="it-IT"/>
              </w:rPr>
              <w:t>Base dati anagrafica</w:t>
            </w:r>
          </w:p>
        </w:tc>
        <w:tc>
          <w:tcPr>
            <w:tcW w:w="3312" w:type="dxa"/>
          </w:tcPr>
          <w:p w14:paraId="05137FC9" w14:textId="77777777" w:rsidR="00B24A9C" w:rsidRPr="007E220F" w:rsidRDefault="00000000" w:rsidP="007E220F">
            <w:pPr>
              <w:jc w:val="both"/>
              <w:rPr>
                <w:lang w:val="it-IT"/>
              </w:rPr>
            </w:pPr>
            <w:r w:rsidRPr="007E220F">
              <w:rPr>
                <w:sz w:val="17"/>
                <w:lang w:val="it-IT"/>
              </w:rPr>
              <w:t>Bonifica dei codici fiscali, indice univoco e obbligatorietà, registro degli accessi, versionamento della configurazione</w:t>
            </w:r>
          </w:p>
        </w:tc>
        <w:tc>
          <w:tcPr>
            <w:tcW w:w="4032" w:type="dxa"/>
          </w:tcPr>
          <w:p w14:paraId="5819EB14" w14:textId="77777777" w:rsidR="00B24A9C" w:rsidRPr="007E220F" w:rsidRDefault="00000000" w:rsidP="007E220F">
            <w:pPr>
              <w:jc w:val="both"/>
              <w:rPr>
                <w:lang w:val="it-IT"/>
              </w:rPr>
            </w:pPr>
            <w:r w:rsidRPr="000E20FE">
              <w:rPr>
                <w:bCs/>
                <w:sz w:val="17"/>
                <w:lang w:val="it-IT"/>
              </w:rPr>
              <w:t>Prerequisito</w:t>
            </w:r>
            <w:r w:rsidR="000E20FE">
              <w:rPr>
                <w:sz w:val="17"/>
                <w:lang w:val="it-IT"/>
              </w:rPr>
              <w:t>.</w:t>
            </w:r>
            <w:r w:rsidRPr="007E220F">
              <w:rPr>
                <w:sz w:val="17"/>
                <w:lang w:val="it-IT"/>
              </w:rPr>
              <w:t xml:space="preserve"> </w:t>
            </w:r>
            <w:r w:rsidR="000E20FE">
              <w:rPr>
                <w:sz w:val="17"/>
                <w:lang w:val="it-IT"/>
              </w:rPr>
              <w:t>L</w:t>
            </w:r>
            <w:r w:rsidRPr="007E220F">
              <w:rPr>
                <w:sz w:val="17"/>
                <w:lang w:val="it-IT"/>
              </w:rPr>
              <w:t>a chiave di ricerca diventa il codice fiscale, che oggi è facoltativo, non univoco e non indicizzato.</w:t>
            </w:r>
          </w:p>
        </w:tc>
      </w:tr>
      <w:tr w:rsidR="00B24A9C" w:rsidRPr="007E220F" w14:paraId="497C0B74" w14:textId="77777777">
        <w:tc>
          <w:tcPr>
            <w:tcW w:w="2016" w:type="dxa"/>
          </w:tcPr>
          <w:p w14:paraId="70FA91C9" w14:textId="77777777" w:rsidR="00B24A9C" w:rsidRPr="007E220F" w:rsidRDefault="00000000" w:rsidP="007E220F">
            <w:pPr>
              <w:jc w:val="both"/>
              <w:rPr>
                <w:lang w:val="it-IT"/>
              </w:rPr>
            </w:pPr>
            <w:r w:rsidRPr="007E220F">
              <w:rPr>
                <w:sz w:val="17"/>
                <w:lang w:val="it-IT"/>
              </w:rPr>
              <w:t>I trentacinque front-end</w:t>
            </w:r>
          </w:p>
        </w:tc>
        <w:tc>
          <w:tcPr>
            <w:tcW w:w="3312" w:type="dxa"/>
          </w:tcPr>
          <w:p w14:paraId="57B7B2E5" w14:textId="77777777" w:rsidR="00B24A9C" w:rsidRPr="007E220F" w:rsidRDefault="00000000" w:rsidP="007E220F">
            <w:pPr>
              <w:jc w:val="both"/>
              <w:rPr>
                <w:lang w:val="it-IT"/>
              </w:rPr>
            </w:pPr>
            <w:r w:rsidRPr="007E220F">
              <w:rPr>
                <w:sz w:val="17"/>
                <w:lang w:val="it-IT"/>
              </w:rPr>
              <w:t>Configurazione, ricollaudo dell’accesso e della navigazione</w:t>
            </w:r>
          </w:p>
        </w:tc>
        <w:tc>
          <w:tcPr>
            <w:tcW w:w="4032" w:type="dxa"/>
          </w:tcPr>
          <w:p w14:paraId="3D56E42B" w14:textId="77777777" w:rsidR="00B24A9C" w:rsidRPr="007E220F" w:rsidRDefault="00000000" w:rsidP="007E220F">
            <w:pPr>
              <w:jc w:val="both"/>
              <w:rPr>
                <w:lang w:val="it-IT"/>
              </w:rPr>
            </w:pPr>
            <w:r w:rsidRPr="007E220F">
              <w:rPr>
                <w:sz w:val="17"/>
                <w:lang w:val="it-IT"/>
              </w:rPr>
              <w:t>Nessuna riscrittura.</w:t>
            </w:r>
          </w:p>
        </w:tc>
      </w:tr>
      <w:tr w:rsidR="00B24A9C" w:rsidRPr="007E220F" w14:paraId="5F51D896" w14:textId="77777777">
        <w:tc>
          <w:tcPr>
            <w:tcW w:w="2016" w:type="dxa"/>
          </w:tcPr>
          <w:p w14:paraId="36D04612" w14:textId="77777777" w:rsidR="00B24A9C" w:rsidRPr="007E220F" w:rsidRDefault="00000000" w:rsidP="007E220F">
            <w:pPr>
              <w:jc w:val="both"/>
              <w:rPr>
                <w:lang w:val="it-IT"/>
              </w:rPr>
            </w:pPr>
            <w:r w:rsidRPr="007E220F">
              <w:rPr>
                <w:sz w:val="17"/>
                <w:lang w:val="it-IT"/>
              </w:rPr>
              <w:t>Client e sicurezza REST</w:t>
            </w:r>
          </w:p>
        </w:tc>
        <w:tc>
          <w:tcPr>
            <w:tcW w:w="3312" w:type="dxa"/>
          </w:tcPr>
          <w:p w14:paraId="6F1CEDB6" w14:textId="77777777" w:rsidR="00B24A9C" w:rsidRPr="007E220F" w:rsidRDefault="00000000" w:rsidP="007E220F">
            <w:pPr>
              <w:jc w:val="both"/>
              <w:rPr>
                <w:lang w:val="it-IT"/>
              </w:rPr>
            </w:pPr>
            <w:r w:rsidRPr="007E220F">
              <w:rPr>
                <w:sz w:val="17"/>
                <w:lang w:val="it-IT"/>
              </w:rPr>
              <w:t xml:space="preserve">Seconda fase: </w:t>
            </w:r>
            <w:r w:rsidR="00EA46F5">
              <w:rPr>
                <w:sz w:val="17"/>
                <w:lang w:val="it-IT"/>
              </w:rPr>
              <w:t>token</w:t>
            </w:r>
            <w:r w:rsidRPr="007E220F">
              <w:rPr>
                <w:sz w:val="17"/>
                <w:lang w:val="it-IT"/>
              </w:rPr>
              <w:t xml:space="preserve"> dell’utente, conservazione, solo server di risorsa, identità letta dal </w:t>
            </w:r>
            <w:r w:rsidR="00EA46F5">
              <w:rPr>
                <w:sz w:val="17"/>
                <w:lang w:val="it-IT"/>
              </w:rPr>
              <w:t>token</w:t>
            </w:r>
          </w:p>
        </w:tc>
        <w:tc>
          <w:tcPr>
            <w:tcW w:w="4032" w:type="dxa"/>
          </w:tcPr>
          <w:p w14:paraId="43D862C4" w14:textId="77777777" w:rsidR="00B24A9C" w:rsidRPr="007E220F" w:rsidRDefault="00000000" w:rsidP="007E220F">
            <w:pPr>
              <w:jc w:val="both"/>
              <w:rPr>
                <w:lang w:val="it-IT"/>
              </w:rPr>
            </w:pPr>
            <w:r w:rsidRPr="007E220F">
              <w:rPr>
                <w:sz w:val="17"/>
                <w:lang w:val="it-IT"/>
              </w:rPr>
              <w:t>Chiude RI-02 e RI-18.</w:t>
            </w:r>
          </w:p>
        </w:tc>
      </w:tr>
      <w:tr w:rsidR="00B24A9C" w:rsidRPr="007E220F" w14:paraId="376948FC" w14:textId="77777777">
        <w:tc>
          <w:tcPr>
            <w:tcW w:w="2016" w:type="dxa"/>
          </w:tcPr>
          <w:p w14:paraId="61EED519" w14:textId="77777777" w:rsidR="00B24A9C" w:rsidRPr="007E220F" w:rsidRDefault="00000000" w:rsidP="007E220F">
            <w:pPr>
              <w:jc w:val="both"/>
              <w:rPr>
                <w:lang w:val="it-IT"/>
              </w:rPr>
            </w:pPr>
            <w:r w:rsidRPr="007E220F">
              <w:rPr>
                <w:sz w:val="17"/>
                <w:lang w:val="it-IT"/>
              </w:rPr>
              <w:t>Canale ANPR</w:t>
            </w:r>
          </w:p>
        </w:tc>
        <w:tc>
          <w:tcPr>
            <w:tcW w:w="3312" w:type="dxa"/>
          </w:tcPr>
          <w:p w14:paraId="2271FB6C" w14:textId="77777777" w:rsidR="00B24A9C" w:rsidRPr="007E220F" w:rsidRDefault="00000000" w:rsidP="007E220F">
            <w:pPr>
              <w:jc w:val="both"/>
              <w:rPr>
                <w:lang w:val="it-IT"/>
              </w:rPr>
            </w:pPr>
            <w:r w:rsidRPr="007E220F">
              <w:rPr>
                <w:sz w:val="17"/>
                <w:lang w:val="it-IT"/>
              </w:rPr>
              <w:t>Seconda fase: operatore e postazione reali</w:t>
            </w:r>
          </w:p>
        </w:tc>
        <w:tc>
          <w:tcPr>
            <w:tcW w:w="4032" w:type="dxa"/>
          </w:tcPr>
          <w:p w14:paraId="09C721D3" w14:textId="77777777" w:rsidR="00B24A9C" w:rsidRPr="007E220F" w:rsidRDefault="00000000" w:rsidP="007E220F">
            <w:pPr>
              <w:jc w:val="both"/>
              <w:rPr>
                <w:lang w:val="it-IT"/>
              </w:rPr>
            </w:pPr>
            <w:r w:rsidRPr="007E220F">
              <w:rPr>
                <w:sz w:val="17"/>
                <w:lang w:val="it-IT"/>
              </w:rPr>
              <w:t>Dipende dalla risposta a PI-07.</w:t>
            </w:r>
          </w:p>
        </w:tc>
      </w:tr>
      <w:tr w:rsidR="00B24A9C" w:rsidRPr="007E220F" w14:paraId="293F3362" w14:textId="77777777">
        <w:tc>
          <w:tcPr>
            <w:tcW w:w="2016" w:type="dxa"/>
          </w:tcPr>
          <w:p w14:paraId="5D21C143" w14:textId="77777777" w:rsidR="00B24A9C" w:rsidRPr="007E220F" w:rsidRDefault="00000000" w:rsidP="007E220F">
            <w:pPr>
              <w:jc w:val="both"/>
              <w:rPr>
                <w:lang w:val="it-IT"/>
              </w:rPr>
            </w:pPr>
            <w:r w:rsidRPr="007E220F">
              <w:rPr>
                <w:sz w:val="17"/>
                <w:lang w:val="it-IT"/>
              </w:rPr>
              <w:t>Front office</w:t>
            </w:r>
          </w:p>
        </w:tc>
        <w:tc>
          <w:tcPr>
            <w:tcW w:w="3312" w:type="dxa"/>
          </w:tcPr>
          <w:p w14:paraId="73001FBF" w14:textId="77777777" w:rsidR="00B24A9C" w:rsidRPr="007E220F" w:rsidRDefault="00000000" w:rsidP="007E220F">
            <w:pPr>
              <w:jc w:val="both"/>
              <w:rPr>
                <w:lang w:val="it-IT"/>
              </w:rPr>
            </w:pPr>
            <w:r w:rsidRPr="007E220F">
              <w:rPr>
                <w:sz w:val="17"/>
                <w:lang w:val="it-IT"/>
              </w:rPr>
              <w:t>Terza fase: contesto operativo per persona giuridica, delega e assistito</w:t>
            </w:r>
          </w:p>
        </w:tc>
        <w:tc>
          <w:tcPr>
            <w:tcW w:w="4032" w:type="dxa"/>
          </w:tcPr>
          <w:p w14:paraId="66CEDE9E" w14:textId="77777777" w:rsidR="00B24A9C" w:rsidRPr="007E220F" w:rsidRDefault="00000000" w:rsidP="007E220F">
            <w:pPr>
              <w:jc w:val="both"/>
              <w:rPr>
                <w:lang w:val="it-IT"/>
              </w:rPr>
            </w:pPr>
            <w:r w:rsidRPr="007E220F">
              <w:rPr>
                <w:sz w:val="17"/>
                <w:lang w:val="it-IT"/>
              </w:rPr>
              <w:t>Oggi il professionista è ricavato dalla base dati, senza rappresentanza né deleghe.</w:t>
            </w:r>
          </w:p>
        </w:tc>
      </w:tr>
      <w:tr w:rsidR="00B24A9C" w:rsidRPr="007E220F" w14:paraId="55C3A4A0" w14:textId="77777777">
        <w:tc>
          <w:tcPr>
            <w:tcW w:w="2016" w:type="dxa"/>
          </w:tcPr>
          <w:p w14:paraId="78A30439" w14:textId="77777777" w:rsidR="00B24A9C" w:rsidRPr="007E220F" w:rsidRDefault="00000000" w:rsidP="007E220F">
            <w:pPr>
              <w:jc w:val="both"/>
              <w:rPr>
                <w:lang w:val="it-IT"/>
              </w:rPr>
            </w:pPr>
            <w:r w:rsidRPr="007E220F">
              <w:rPr>
                <w:sz w:val="17"/>
                <w:lang w:val="it-IT"/>
              </w:rPr>
              <w:t>Consumatori esterni delle intestazioni</w:t>
            </w:r>
          </w:p>
        </w:tc>
        <w:tc>
          <w:tcPr>
            <w:tcW w:w="3312" w:type="dxa"/>
          </w:tcPr>
          <w:p w14:paraId="20E605CE" w14:textId="77777777" w:rsidR="00B24A9C" w:rsidRPr="007E220F" w:rsidRDefault="00000000" w:rsidP="007E220F">
            <w:pPr>
              <w:jc w:val="both"/>
              <w:rPr>
                <w:lang w:val="it-IT"/>
              </w:rPr>
            </w:pPr>
            <w:r w:rsidRPr="007E220F">
              <w:rPr>
                <w:sz w:val="17"/>
                <w:lang w:val="it-IT"/>
              </w:rPr>
              <w:t>Censimento e piano dedicato</w:t>
            </w:r>
          </w:p>
        </w:tc>
        <w:tc>
          <w:tcPr>
            <w:tcW w:w="4032" w:type="dxa"/>
          </w:tcPr>
          <w:p w14:paraId="3379767F" w14:textId="77777777" w:rsidR="00B24A9C" w:rsidRPr="007E220F" w:rsidRDefault="00000000" w:rsidP="007E220F">
            <w:pPr>
              <w:jc w:val="both"/>
              <w:rPr>
                <w:lang w:val="it-IT"/>
              </w:rPr>
            </w:pPr>
            <w:r w:rsidRPr="007E220F">
              <w:rPr>
                <w:sz w:val="17"/>
                <w:lang w:val="it-IT"/>
              </w:rPr>
              <w:t>Altri prodotti leggono le stesse intestazioni: cambiare la giunzione li tocca (PI-08).</w:t>
            </w:r>
          </w:p>
        </w:tc>
      </w:tr>
    </w:tbl>
    <w:p w14:paraId="4D8F7AB2" w14:textId="77777777" w:rsidR="000E20FE" w:rsidRDefault="000E20FE" w:rsidP="000E20FE">
      <w:pPr>
        <w:rPr>
          <w:lang w:val="it-IT"/>
        </w:rPr>
      </w:pPr>
    </w:p>
    <w:p w14:paraId="1462E013" w14:textId="77777777" w:rsidR="00B24A9C" w:rsidRPr="007E220F" w:rsidRDefault="00000000" w:rsidP="007E220F">
      <w:pPr>
        <w:pStyle w:val="Titolo2"/>
        <w:jc w:val="both"/>
        <w:rPr>
          <w:lang w:val="it-IT"/>
        </w:rPr>
      </w:pPr>
      <w:bookmarkStart w:id="25" w:name="_Toc242202324"/>
      <w:r w:rsidRPr="007E220F">
        <w:rPr>
          <w:lang w:val="it-IT"/>
        </w:rPr>
        <w:t>I rischi dell’intervento</w:t>
      </w:r>
      <w:bookmarkEnd w:id="25"/>
    </w:p>
    <w:tbl>
      <w:tblPr>
        <w:tblStyle w:val="Grigliatabella"/>
        <w:tblW w:w="0" w:type="auto"/>
        <w:tblLook w:val="04A0" w:firstRow="1" w:lastRow="0" w:firstColumn="1" w:lastColumn="0" w:noHBand="0" w:noVBand="1"/>
      </w:tblPr>
      <w:tblGrid>
        <w:gridCol w:w="2876"/>
        <w:gridCol w:w="1152"/>
        <w:gridCol w:w="1008"/>
        <w:gridCol w:w="4314"/>
      </w:tblGrid>
      <w:tr w:rsidR="00B24A9C" w:rsidRPr="007E220F" w14:paraId="4CE385FB" w14:textId="77777777" w:rsidTr="000E20FE">
        <w:tc>
          <w:tcPr>
            <w:tcW w:w="2876" w:type="dxa"/>
            <w:shd w:val="clear" w:color="auto" w:fill="DAE9F7" w:themeFill="text2" w:themeFillTint="1A"/>
          </w:tcPr>
          <w:p w14:paraId="303AF179" w14:textId="77777777" w:rsidR="00B24A9C" w:rsidRPr="007E220F" w:rsidRDefault="00000000" w:rsidP="007E220F">
            <w:pPr>
              <w:jc w:val="both"/>
              <w:rPr>
                <w:lang w:val="it-IT"/>
              </w:rPr>
            </w:pPr>
            <w:r w:rsidRPr="007E220F">
              <w:rPr>
                <w:b/>
                <w:sz w:val="17"/>
                <w:lang w:val="it-IT"/>
              </w:rPr>
              <w:t>Rischio</w:t>
            </w:r>
          </w:p>
        </w:tc>
        <w:tc>
          <w:tcPr>
            <w:tcW w:w="1152" w:type="dxa"/>
            <w:shd w:val="clear" w:color="auto" w:fill="DAE9F7" w:themeFill="text2" w:themeFillTint="1A"/>
          </w:tcPr>
          <w:p w14:paraId="604E8E1D" w14:textId="77777777" w:rsidR="00B24A9C" w:rsidRPr="007E220F" w:rsidRDefault="00000000" w:rsidP="007E220F">
            <w:pPr>
              <w:jc w:val="both"/>
              <w:rPr>
                <w:lang w:val="it-IT"/>
              </w:rPr>
            </w:pPr>
            <w:r w:rsidRPr="007E220F">
              <w:rPr>
                <w:b/>
                <w:sz w:val="17"/>
                <w:lang w:val="it-IT"/>
              </w:rPr>
              <w:t>Probabilità</w:t>
            </w:r>
          </w:p>
        </w:tc>
        <w:tc>
          <w:tcPr>
            <w:tcW w:w="1008" w:type="dxa"/>
            <w:shd w:val="clear" w:color="auto" w:fill="DAE9F7" w:themeFill="text2" w:themeFillTint="1A"/>
          </w:tcPr>
          <w:p w14:paraId="40AEE299" w14:textId="77777777" w:rsidR="00B24A9C" w:rsidRPr="007E220F" w:rsidRDefault="00000000" w:rsidP="007E220F">
            <w:pPr>
              <w:jc w:val="both"/>
              <w:rPr>
                <w:lang w:val="it-IT"/>
              </w:rPr>
            </w:pPr>
            <w:r w:rsidRPr="007E220F">
              <w:rPr>
                <w:b/>
                <w:sz w:val="17"/>
                <w:lang w:val="it-IT"/>
              </w:rPr>
              <w:t>Impatto</w:t>
            </w:r>
          </w:p>
        </w:tc>
        <w:tc>
          <w:tcPr>
            <w:tcW w:w="4314" w:type="dxa"/>
            <w:shd w:val="clear" w:color="auto" w:fill="DAE9F7" w:themeFill="text2" w:themeFillTint="1A"/>
          </w:tcPr>
          <w:p w14:paraId="1037EF49" w14:textId="77777777" w:rsidR="00B24A9C" w:rsidRPr="007E220F" w:rsidRDefault="00000000" w:rsidP="007E220F">
            <w:pPr>
              <w:jc w:val="both"/>
              <w:rPr>
                <w:lang w:val="it-IT"/>
              </w:rPr>
            </w:pPr>
            <w:r w:rsidRPr="007E220F">
              <w:rPr>
                <w:b/>
                <w:sz w:val="17"/>
                <w:lang w:val="it-IT"/>
              </w:rPr>
              <w:t>Come si contiene</w:t>
            </w:r>
          </w:p>
        </w:tc>
      </w:tr>
      <w:tr w:rsidR="00B24A9C" w:rsidRPr="007E220F" w14:paraId="478AA85E" w14:textId="77777777" w:rsidTr="000E20FE">
        <w:tc>
          <w:tcPr>
            <w:tcW w:w="2876" w:type="dxa"/>
          </w:tcPr>
          <w:p w14:paraId="4F97CC71" w14:textId="77777777" w:rsidR="00B24A9C" w:rsidRPr="007E220F" w:rsidRDefault="00000000" w:rsidP="007E220F">
            <w:pPr>
              <w:jc w:val="both"/>
              <w:rPr>
                <w:lang w:val="it-IT"/>
              </w:rPr>
            </w:pPr>
            <w:r w:rsidRPr="007E220F">
              <w:rPr>
                <w:sz w:val="17"/>
                <w:lang w:val="it-IT"/>
              </w:rPr>
              <w:t>Codici fiscali mancanti o duplicati: dipendenti che non entrano più</w:t>
            </w:r>
          </w:p>
        </w:tc>
        <w:tc>
          <w:tcPr>
            <w:tcW w:w="1152" w:type="dxa"/>
          </w:tcPr>
          <w:p w14:paraId="0D8AF83A" w14:textId="77777777" w:rsidR="00B24A9C" w:rsidRPr="007E220F" w:rsidRDefault="00000000" w:rsidP="007E220F">
            <w:pPr>
              <w:jc w:val="both"/>
              <w:rPr>
                <w:lang w:val="it-IT"/>
              </w:rPr>
            </w:pPr>
            <w:r w:rsidRPr="007E220F">
              <w:rPr>
                <w:sz w:val="17"/>
                <w:lang w:val="it-IT"/>
              </w:rPr>
              <w:t>Alta</w:t>
            </w:r>
          </w:p>
        </w:tc>
        <w:tc>
          <w:tcPr>
            <w:tcW w:w="1008" w:type="dxa"/>
          </w:tcPr>
          <w:p w14:paraId="27616F23" w14:textId="77777777" w:rsidR="00B24A9C" w:rsidRPr="007E220F" w:rsidRDefault="00000000" w:rsidP="007E220F">
            <w:pPr>
              <w:jc w:val="both"/>
              <w:rPr>
                <w:lang w:val="it-IT"/>
              </w:rPr>
            </w:pPr>
            <w:r w:rsidRPr="007E220F">
              <w:rPr>
                <w:sz w:val="17"/>
                <w:lang w:val="it-IT"/>
              </w:rPr>
              <w:t>Alto</w:t>
            </w:r>
          </w:p>
        </w:tc>
        <w:tc>
          <w:tcPr>
            <w:tcW w:w="4314" w:type="dxa"/>
          </w:tcPr>
          <w:p w14:paraId="5FF14FAE" w14:textId="77777777" w:rsidR="00B24A9C" w:rsidRPr="007E220F" w:rsidRDefault="00000000" w:rsidP="007E220F">
            <w:pPr>
              <w:jc w:val="both"/>
              <w:rPr>
                <w:lang w:val="it-IT"/>
              </w:rPr>
            </w:pPr>
            <w:r w:rsidRPr="007E220F">
              <w:rPr>
                <w:sz w:val="17"/>
                <w:lang w:val="it-IT"/>
              </w:rPr>
              <w:t>Bonifica anticipata, ripiego transitorio sul nome utente, verifica giornaliera degli esiti.</w:t>
            </w:r>
          </w:p>
        </w:tc>
      </w:tr>
      <w:tr w:rsidR="00B24A9C" w:rsidRPr="007E220F" w14:paraId="6068AFA7" w14:textId="77777777" w:rsidTr="000E20FE">
        <w:tc>
          <w:tcPr>
            <w:tcW w:w="2876" w:type="dxa"/>
          </w:tcPr>
          <w:p w14:paraId="2D69F60A" w14:textId="77777777" w:rsidR="00B24A9C" w:rsidRPr="007E220F" w:rsidRDefault="00000000" w:rsidP="007E220F">
            <w:pPr>
              <w:jc w:val="both"/>
              <w:rPr>
                <w:lang w:val="it-IT"/>
              </w:rPr>
            </w:pPr>
            <w:r w:rsidRPr="007E220F">
              <w:rPr>
                <w:sz w:val="17"/>
                <w:lang w:val="it-IT"/>
              </w:rPr>
              <w:t>La pila attuale non regge la parte OIDC</w:t>
            </w:r>
          </w:p>
        </w:tc>
        <w:tc>
          <w:tcPr>
            <w:tcW w:w="1152" w:type="dxa"/>
          </w:tcPr>
          <w:p w14:paraId="5510B9F2" w14:textId="77777777" w:rsidR="00B24A9C" w:rsidRPr="007E220F" w:rsidRDefault="00000000" w:rsidP="007E220F">
            <w:pPr>
              <w:jc w:val="both"/>
              <w:rPr>
                <w:lang w:val="it-IT"/>
              </w:rPr>
            </w:pPr>
            <w:r w:rsidRPr="007E220F">
              <w:rPr>
                <w:sz w:val="17"/>
                <w:lang w:val="it-IT"/>
              </w:rPr>
              <w:t>Media</w:t>
            </w:r>
          </w:p>
        </w:tc>
        <w:tc>
          <w:tcPr>
            <w:tcW w:w="1008" w:type="dxa"/>
          </w:tcPr>
          <w:p w14:paraId="7DBA4A5C" w14:textId="77777777" w:rsidR="00B24A9C" w:rsidRPr="007E220F" w:rsidRDefault="00000000" w:rsidP="007E220F">
            <w:pPr>
              <w:jc w:val="both"/>
              <w:rPr>
                <w:lang w:val="it-IT"/>
              </w:rPr>
            </w:pPr>
            <w:r w:rsidRPr="007E220F">
              <w:rPr>
                <w:sz w:val="17"/>
                <w:lang w:val="it-IT"/>
              </w:rPr>
              <w:t>Medio</w:t>
            </w:r>
          </w:p>
        </w:tc>
        <w:tc>
          <w:tcPr>
            <w:tcW w:w="4314" w:type="dxa"/>
          </w:tcPr>
          <w:p w14:paraId="6EC39644" w14:textId="77777777" w:rsidR="00B24A9C" w:rsidRPr="007E220F" w:rsidRDefault="00000000" w:rsidP="007E220F">
            <w:pPr>
              <w:jc w:val="both"/>
              <w:rPr>
                <w:lang w:val="it-IT"/>
              </w:rPr>
            </w:pPr>
            <w:r w:rsidRPr="007E220F">
              <w:rPr>
                <w:sz w:val="17"/>
                <w:lang w:val="it-IT"/>
              </w:rPr>
              <w:t>Prova tecnica in fase 0; callback esplicita invece di affidarsi al supporto nativo.</w:t>
            </w:r>
          </w:p>
        </w:tc>
      </w:tr>
      <w:tr w:rsidR="00B24A9C" w:rsidRPr="007E220F" w14:paraId="2307B639" w14:textId="77777777" w:rsidTr="000E20FE">
        <w:tc>
          <w:tcPr>
            <w:tcW w:w="2876" w:type="dxa"/>
          </w:tcPr>
          <w:p w14:paraId="2B278ABD" w14:textId="77777777" w:rsidR="00B24A9C" w:rsidRPr="007E220F" w:rsidRDefault="00000000" w:rsidP="007E220F">
            <w:pPr>
              <w:jc w:val="both"/>
              <w:rPr>
                <w:lang w:val="it-IT"/>
              </w:rPr>
            </w:pPr>
            <w:r w:rsidRPr="007E220F">
              <w:rPr>
                <w:sz w:val="17"/>
                <w:lang w:val="it-IT"/>
              </w:rPr>
              <w:t>Il Broker non è conforme all’IAM dell’ente</w:t>
            </w:r>
          </w:p>
        </w:tc>
        <w:tc>
          <w:tcPr>
            <w:tcW w:w="1152" w:type="dxa"/>
          </w:tcPr>
          <w:p w14:paraId="27022BCF" w14:textId="77777777" w:rsidR="00B24A9C" w:rsidRPr="007E220F" w:rsidRDefault="00000000" w:rsidP="007E220F">
            <w:pPr>
              <w:jc w:val="both"/>
              <w:rPr>
                <w:lang w:val="it-IT"/>
              </w:rPr>
            </w:pPr>
            <w:r w:rsidRPr="007E220F">
              <w:rPr>
                <w:sz w:val="17"/>
                <w:lang w:val="it-IT"/>
              </w:rPr>
              <w:t>Media</w:t>
            </w:r>
          </w:p>
        </w:tc>
        <w:tc>
          <w:tcPr>
            <w:tcW w:w="1008" w:type="dxa"/>
          </w:tcPr>
          <w:p w14:paraId="1957720D" w14:textId="77777777" w:rsidR="00B24A9C" w:rsidRPr="007E220F" w:rsidRDefault="00000000" w:rsidP="007E220F">
            <w:pPr>
              <w:jc w:val="both"/>
              <w:rPr>
                <w:lang w:val="it-IT"/>
              </w:rPr>
            </w:pPr>
            <w:r w:rsidRPr="007E220F">
              <w:rPr>
                <w:sz w:val="17"/>
                <w:lang w:val="it-IT"/>
              </w:rPr>
              <w:t>Alto</w:t>
            </w:r>
          </w:p>
        </w:tc>
        <w:tc>
          <w:tcPr>
            <w:tcW w:w="4314" w:type="dxa"/>
          </w:tcPr>
          <w:p w14:paraId="4ABF2BFF" w14:textId="77777777" w:rsidR="00B24A9C" w:rsidRPr="007E220F" w:rsidRDefault="00000000" w:rsidP="007E220F">
            <w:pPr>
              <w:jc w:val="both"/>
              <w:rPr>
                <w:lang w:val="it-IT"/>
              </w:rPr>
            </w:pPr>
            <w:r w:rsidRPr="007E220F">
              <w:rPr>
                <w:sz w:val="17"/>
                <w:lang w:val="it-IT"/>
              </w:rPr>
              <w:t>Verifica preliminare dei requisiti; in alternativa la prima opzione di D1.</w:t>
            </w:r>
          </w:p>
        </w:tc>
      </w:tr>
      <w:tr w:rsidR="00B24A9C" w:rsidRPr="007E220F" w14:paraId="117CF06C" w14:textId="77777777" w:rsidTr="000E20FE">
        <w:tc>
          <w:tcPr>
            <w:tcW w:w="2876" w:type="dxa"/>
          </w:tcPr>
          <w:p w14:paraId="79E6615A" w14:textId="77777777" w:rsidR="00B24A9C" w:rsidRPr="007E220F" w:rsidRDefault="00000000" w:rsidP="007E220F">
            <w:pPr>
              <w:jc w:val="both"/>
              <w:rPr>
                <w:lang w:val="it-IT"/>
              </w:rPr>
            </w:pPr>
            <w:r w:rsidRPr="007E220F">
              <w:rPr>
                <w:sz w:val="17"/>
                <w:lang w:val="it-IT"/>
              </w:rPr>
              <w:t>Trentacinque indirizzi di ritorno e altrettanti segreti da gestire</w:t>
            </w:r>
          </w:p>
        </w:tc>
        <w:tc>
          <w:tcPr>
            <w:tcW w:w="1152" w:type="dxa"/>
          </w:tcPr>
          <w:p w14:paraId="16319FD3" w14:textId="77777777" w:rsidR="00B24A9C" w:rsidRPr="007E220F" w:rsidRDefault="00000000" w:rsidP="007E220F">
            <w:pPr>
              <w:jc w:val="both"/>
              <w:rPr>
                <w:lang w:val="it-IT"/>
              </w:rPr>
            </w:pPr>
            <w:r w:rsidRPr="007E220F">
              <w:rPr>
                <w:sz w:val="17"/>
                <w:lang w:val="it-IT"/>
              </w:rPr>
              <w:t>Alta</w:t>
            </w:r>
          </w:p>
        </w:tc>
        <w:tc>
          <w:tcPr>
            <w:tcW w:w="1008" w:type="dxa"/>
          </w:tcPr>
          <w:p w14:paraId="08CD2B50" w14:textId="77777777" w:rsidR="00B24A9C" w:rsidRPr="007E220F" w:rsidRDefault="00000000" w:rsidP="007E220F">
            <w:pPr>
              <w:jc w:val="both"/>
              <w:rPr>
                <w:lang w:val="it-IT"/>
              </w:rPr>
            </w:pPr>
            <w:r w:rsidRPr="007E220F">
              <w:rPr>
                <w:sz w:val="17"/>
                <w:lang w:val="it-IT"/>
              </w:rPr>
              <w:t>Medio</w:t>
            </w:r>
          </w:p>
        </w:tc>
        <w:tc>
          <w:tcPr>
            <w:tcW w:w="4314" w:type="dxa"/>
          </w:tcPr>
          <w:p w14:paraId="42033E61" w14:textId="77777777" w:rsidR="00B24A9C" w:rsidRPr="007E220F" w:rsidRDefault="00000000" w:rsidP="007E220F">
            <w:pPr>
              <w:jc w:val="both"/>
              <w:rPr>
                <w:lang w:val="it-IT"/>
              </w:rPr>
            </w:pPr>
            <w:r w:rsidRPr="007E220F">
              <w:rPr>
                <w:sz w:val="17"/>
                <w:lang w:val="it-IT"/>
              </w:rPr>
              <w:t>Un client unico con più indirizzi, oppure un componente centrale.</w:t>
            </w:r>
          </w:p>
        </w:tc>
      </w:tr>
      <w:tr w:rsidR="00B24A9C" w:rsidRPr="007E220F" w14:paraId="019FD592" w14:textId="77777777" w:rsidTr="000E20FE">
        <w:tc>
          <w:tcPr>
            <w:tcW w:w="2876" w:type="dxa"/>
          </w:tcPr>
          <w:p w14:paraId="01202945" w14:textId="77777777" w:rsidR="00B24A9C" w:rsidRPr="007E220F" w:rsidRDefault="00000000" w:rsidP="007E220F">
            <w:pPr>
              <w:jc w:val="both"/>
              <w:rPr>
                <w:lang w:val="it-IT"/>
              </w:rPr>
            </w:pPr>
            <w:r w:rsidRPr="007E220F">
              <w:rPr>
                <w:sz w:val="17"/>
                <w:lang w:val="it-IT"/>
              </w:rPr>
              <w:t>Perdita delle intestazioni di infrastruttura: la postazione ANPR</w:t>
            </w:r>
          </w:p>
        </w:tc>
        <w:tc>
          <w:tcPr>
            <w:tcW w:w="1152" w:type="dxa"/>
          </w:tcPr>
          <w:p w14:paraId="49DBDADD" w14:textId="77777777" w:rsidR="00B24A9C" w:rsidRPr="007E220F" w:rsidRDefault="00000000" w:rsidP="007E220F">
            <w:pPr>
              <w:jc w:val="both"/>
              <w:rPr>
                <w:lang w:val="it-IT"/>
              </w:rPr>
            </w:pPr>
            <w:r w:rsidRPr="007E220F">
              <w:rPr>
                <w:sz w:val="17"/>
                <w:lang w:val="it-IT"/>
              </w:rPr>
              <w:t>Media</w:t>
            </w:r>
          </w:p>
        </w:tc>
        <w:tc>
          <w:tcPr>
            <w:tcW w:w="1008" w:type="dxa"/>
          </w:tcPr>
          <w:p w14:paraId="12681CDE" w14:textId="77777777" w:rsidR="00B24A9C" w:rsidRPr="007E220F" w:rsidRDefault="00000000" w:rsidP="007E220F">
            <w:pPr>
              <w:jc w:val="both"/>
              <w:rPr>
                <w:lang w:val="it-IT"/>
              </w:rPr>
            </w:pPr>
            <w:r w:rsidRPr="007E220F">
              <w:rPr>
                <w:sz w:val="17"/>
                <w:lang w:val="it-IT"/>
              </w:rPr>
              <w:t>Alto</w:t>
            </w:r>
          </w:p>
        </w:tc>
        <w:tc>
          <w:tcPr>
            <w:tcW w:w="4314" w:type="dxa"/>
          </w:tcPr>
          <w:p w14:paraId="3F2821A7" w14:textId="77777777" w:rsidR="00B24A9C" w:rsidRPr="007E220F" w:rsidRDefault="00000000" w:rsidP="007E220F">
            <w:pPr>
              <w:jc w:val="both"/>
              <w:rPr>
                <w:lang w:val="it-IT"/>
              </w:rPr>
            </w:pPr>
            <w:r w:rsidRPr="007E220F">
              <w:rPr>
                <w:sz w:val="17"/>
                <w:lang w:val="it-IT"/>
              </w:rPr>
              <w:t xml:space="preserve">Verifica con il presidio del portale </w:t>
            </w:r>
            <w:r w:rsidRPr="000E20FE">
              <w:rPr>
                <w:bCs/>
                <w:sz w:val="17"/>
                <w:lang w:val="it-IT"/>
              </w:rPr>
              <w:t>prima</w:t>
            </w:r>
            <w:r w:rsidRPr="007E220F">
              <w:rPr>
                <w:sz w:val="17"/>
                <w:lang w:val="it-IT"/>
              </w:rPr>
              <w:t xml:space="preserve"> del passaggio, non dopo (PI-07).</w:t>
            </w:r>
          </w:p>
        </w:tc>
      </w:tr>
      <w:tr w:rsidR="00B24A9C" w:rsidRPr="007E220F" w14:paraId="4321138C" w14:textId="77777777" w:rsidTr="000E20FE">
        <w:tc>
          <w:tcPr>
            <w:tcW w:w="2876" w:type="dxa"/>
          </w:tcPr>
          <w:p w14:paraId="6BD0E39B" w14:textId="77777777" w:rsidR="00B24A9C" w:rsidRPr="007E220F" w:rsidRDefault="00000000" w:rsidP="007E220F">
            <w:pPr>
              <w:jc w:val="both"/>
              <w:rPr>
                <w:lang w:val="it-IT"/>
              </w:rPr>
            </w:pPr>
            <w:r w:rsidRPr="007E220F">
              <w:rPr>
                <w:sz w:val="17"/>
                <w:lang w:val="it-IT"/>
              </w:rPr>
              <w:t>Navigazione fra front-end: accessi ripetuti</w:t>
            </w:r>
          </w:p>
        </w:tc>
        <w:tc>
          <w:tcPr>
            <w:tcW w:w="1152" w:type="dxa"/>
          </w:tcPr>
          <w:p w14:paraId="47B89989" w14:textId="77777777" w:rsidR="00B24A9C" w:rsidRPr="007E220F" w:rsidRDefault="00000000" w:rsidP="007E220F">
            <w:pPr>
              <w:jc w:val="both"/>
              <w:rPr>
                <w:lang w:val="it-IT"/>
              </w:rPr>
            </w:pPr>
            <w:r w:rsidRPr="007E220F">
              <w:rPr>
                <w:sz w:val="17"/>
                <w:lang w:val="it-IT"/>
              </w:rPr>
              <w:t>Media</w:t>
            </w:r>
          </w:p>
        </w:tc>
        <w:tc>
          <w:tcPr>
            <w:tcW w:w="1008" w:type="dxa"/>
          </w:tcPr>
          <w:p w14:paraId="0FE6F51D" w14:textId="77777777" w:rsidR="00B24A9C" w:rsidRPr="007E220F" w:rsidRDefault="00000000" w:rsidP="007E220F">
            <w:pPr>
              <w:jc w:val="both"/>
              <w:rPr>
                <w:lang w:val="it-IT"/>
              </w:rPr>
            </w:pPr>
            <w:r w:rsidRPr="007E220F">
              <w:rPr>
                <w:sz w:val="17"/>
                <w:lang w:val="it-IT"/>
              </w:rPr>
              <w:t>Medio</w:t>
            </w:r>
          </w:p>
        </w:tc>
        <w:tc>
          <w:tcPr>
            <w:tcW w:w="4314" w:type="dxa"/>
          </w:tcPr>
          <w:p w14:paraId="2A5612EF" w14:textId="77777777" w:rsidR="00B24A9C" w:rsidRPr="007E220F" w:rsidRDefault="00000000" w:rsidP="007E220F">
            <w:pPr>
              <w:jc w:val="both"/>
              <w:rPr>
                <w:lang w:val="it-IT"/>
              </w:rPr>
            </w:pPr>
            <w:r w:rsidRPr="007E220F">
              <w:rPr>
                <w:sz w:val="17"/>
                <w:lang w:val="it-IT"/>
              </w:rPr>
              <w:t>Verifica del comportamento silenzioso in presenza di sessione attiva, in fase 0.</w:t>
            </w:r>
          </w:p>
        </w:tc>
      </w:tr>
      <w:tr w:rsidR="00B24A9C" w:rsidRPr="007E220F" w14:paraId="5AC309BD" w14:textId="77777777" w:rsidTr="000E20FE">
        <w:tc>
          <w:tcPr>
            <w:tcW w:w="2876" w:type="dxa"/>
          </w:tcPr>
          <w:p w14:paraId="66F7A897" w14:textId="77777777" w:rsidR="00B24A9C" w:rsidRPr="007E220F" w:rsidRDefault="00000000" w:rsidP="007E220F">
            <w:pPr>
              <w:jc w:val="both"/>
              <w:rPr>
                <w:lang w:val="it-IT"/>
              </w:rPr>
            </w:pPr>
            <w:r w:rsidRPr="007E220F">
              <w:rPr>
                <w:sz w:val="17"/>
                <w:lang w:val="it-IT"/>
              </w:rPr>
              <w:t>La copia «elezioni» sovrascrive la libreria nel deposito locale</w:t>
            </w:r>
          </w:p>
        </w:tc>
        <w:tc>
          <w:tcPr>
            <w:tcW w:w="1152" w:type="dxa"/>
          </w:tcPr>
          <w:p w14:paraId="460B94AD" w14:textId="77777777" w:rsidR="00B24A9C" w:rsidRPr="007E220F" w:rsidRDefault="00000000" w:rsidP="007E220F">
            <w:pPr>
              <w:jc w:val="both"/>
              <w:rPr>
                <w:lang w:val="it-IT"/>
              </w:rPr>
            </w:pPr>
            <w:r w:rsidRPr="007E220F">
              <w:rPr>
                <w:sz w:val="17"/>
                <w:lang w:val="it-IT"/>
              </w:rPr>
              <w:t>Alta</w:t>
            </w:r>
          </w:p>
        </w:tc>
        <w:tc>
          <w:tcPr>
            <w:tcW w:w="1008" w:type="dxa"/>
          </w:tcPr>
          <w:p w14:paraId="4553994C" w14:textId="77777777" w:rsidR="00B24A9C" w:rsidRPr="007E220F" w:rsidRDefault="00000000" w:rsidP="007E220F">
            <w:pPr>
              <w:jc w:val="both"/>
              <w:rPr>
                <w:lang w:val="it-IT"/>
              </w:rPr>
            </w:pPr>
            <w:r w:rsidRPr="007E220F">
              <w:rPr>
                <w:sz w:val="17"/>
                <w:lang w:val="it-IT"/>
              </w:rPr>
              <w:t>Medio</w:t>
            </w:r>
          </w:p>
        </w:tc>
        <w:tc>
          <w:tcPr>
            <w:tcW w:w="4314" w:type="dxa"/>
          </w:tcPr>
          <w:p w14:paraId="332CDA64" w14:textId="77777777" w:rsidR="00B24A9C" w:rsidRPr="007E220F" w:rsidRDefault="00000000" w:rsidP="007E220F">
            <w:pPr>
              <w:jc w:val="both"/>
              <w:rPr>
                <w:lang w:val="it-IT"/>
              </w:rPr>
            </w:pPr>
            <w:r w:rsidRPr="007E220F">
              <w:rPr>
                <w:sz w:val="17"/>
                <w:lang w:val="it-IT"/>
              </w:rPr>
              <w:t>Allineare o rinominare l’identificativo di artefatto prima del rilascio (RI-28).</w:t>
            </w:r>
          </w:p>
        </w:tc>
      </w:tr>
      <w:tr w:rsidR="00B24A9C" w:rsidRPr="007E220F" w14:paraId="068795DA" w14:textId="77777777" w:rsidTr="000E20FE">
        <w:tc>
          <w:tcPr>
            <w:tcW w:w="2876" w:type="dxa"/>
          </w:tcPr>
          <w:p w14:paraId="07598895" w14:textId="77777777" w:rsidR="00B24A9C" w:rsidRPr="007E220F" w:rsidRDefault="00000000" w:rsidP="007E220F">
            <w:pPr>
              <w:jc w:val="both"/>
              <w:rPr>
                <w:lang w:val="it-IT"/>
              </w:rPr>
            </w:pPr>
            <w:r w:rsidRPr="007E220F">
              <w:rPr>
                <w:sz w:val="17"/>
                <w:lang w:val="it-IT"/>
              </w:rPr>
              <w:t>I servizi restano aperti nonostante l’accesso nuovo</w:t>
            </w:r>
          </w:p>
        </w:tc>
        <w:tc>
          <w:tcPr>
            <w:tcW w:w="1152" w:type="dxa"/>
          </w:tcPr>
          <w:p w14:paraId="10D96558" w14:textId="77777777" w:rsidR="00B24A9C" w:rsidRPr="007E220F" w:rsidRDefault="00000000" w:rsidP="007E220F">
            <w:pPr>
              <w:jc w:val="both"/>
              <w:rPr>
                <w:lang w:val="it-IT"/>
              </w:rPr>
            </w:pPr>
            <w:r w:rsidRPr="007E220F">
              <w:rPr>
                <w:sz w:val="17"/>
                <w:lang w:val="it-IT"/>
              </w:rPr>
              <w:t>Alta</w:t>
            </w:r>
          </w:p>
        </w:tc>
        <w:tc>
          <w:tcPr>
            <w:tcW w:w="1008" w:type="dxa"/>
          </w:tcPr>
          <w:p w14:paraId="7F1190B2" w14:textId="77777777" w:rsidR="00B24A9C" w:rsidRPr="007E220F" w:rsidRDefault="00000000" w:rsidP="007E220F">
            <w:pPr>
              <w:jc w:val="both"/>
              <w:rPr>
                <w:lang w:val="it-IT"/>
              </w:rPr>
            </w:pPr>
            <w:r w:rsidRPr="007E220F">
              <w:rPr>
                <w:sz w:val="17"/>
                <w:lang w:val="it-IT"/>
              </w:rPr>
              <w:t>Critico</w:t>
            </w:r>
          </w:p>
        </w:tc>
        <w:tc>
          <w:tcPr>
            <w:tcW w:w="4314" w:type="dxa"/>
          </w:tcPr>
          <w:p w14:paraId="5FE8F18D" w14:textId="77777777" w:rsidR="00B24A9C" w:rsidRPr="007E220F" w:rsidRDefault="00000000" w:rsidP="007E220F">
            <w:pPr>
              <w:jc w:val="both"/>
              <w:rPr>
                <w:lang w:val="it-IT"/>
              </w:rPr>
            </w:pPr>
            <w:r w:rsidRPr="007E220F">
              <w:rPr>
                <w:sz w:val="17"/>
                <w:lang w:val="it-IT"/>
              </w:rPr>
              <w:t>Anticipare la clausola di chiusura: è il rischio che vanifica l’intero intervento.</w:t>
            </w:r>
          </w:p>
        </w:tc>
      </w:tr>
    </w:tbl>
    <w:p w14:paraId="1A8C87B1" w14:textId="77777777" w:rsidR="000E20FE" w:rsidRDefault="000E20FE" w:rsidP="000E20FE">
      <w:pPr>
        <w:rPr>
          <w:lang w:val="it-IT"/>
        </w:rPr>
      </w:pPr>
    </w:p>
    <w:p w14:paraId="1C3E4D52" w14:textId="77777777" w:rsidR="000E20FE" w:rsidRDefault="000E20FE">
      <w:pPr>
        <w:rPr>
          <w:lang w:val="it-IT"/>
        </w:rPr>
      </w:pPr>
      <w:r>
        <w:rPr>
          <w:lang w:val="it-IT"/>
        </w:rPr>
        <w:br w:type="page"/>
      </w:r>
    </w:p>
    <w:p w14:paraId="1D290939" w14:textId="77777777" w:rsidR="00B24A9C" w:rsidRPr="007E220F" w:rsidRDefault="00000000" w:rsidP="007E220F">
      <w:pPr>
        <w:pStyle w:val="Titolo1"/>
        <w:jc w:val="both"/>
        <w:rPr>
          <w:lang w:val="it-IT"/>
        </w:rPr>
      </w:pPr>
      <w:bookmarkStart w:id="26" w:name="_Toc242202325"/>
      <w:r w:rsidRPr="007E220F">
        <w:rPr>
          <w:lang w:val="it-IT"/>
        </w:rPr>
        <w:lastRenderedPageBreak/>
        <w:t>Punti aperti</w:t>
      </w:r>
      <w:bookmarkEnd w:id="26"/>
    </w:p>
    <w:p w14:paraId="4A539FA8" w14:textId="77777777" w:rsidR="00B24A9C" w:rsidRPr="007E220F" w:rsidRDefault="00000000" w:rsidP="007E220F">
      <w:pPr>
        <w:jc w:val="both"/>
        <w:rPr>
          <w:lang w:val="it-IT"/>
        </w:rPr>
      </w:pPr>
      <w:r w:rsidRPr="007E220F">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B24A9C" w:rsidRPr="007E220F" w14:paraId="246A014A" w14:textId="77777777" w:rsidTr="000E20FE">
        <w:tc>
          <w:tcPr>
            <w:tcW w:w="720" w:type="dxa"/>
            <w:shd w:val="clear" w:color="auto" w:fill="DAE9F7" w:themeFill="text2" w:themeFillTint="1A"/>
          </w:tcPr>
          <w:p w14:paraId="0520C29B" w14:textId="77777777" w:rsidR="00B24A9C" w:rsidRPr="007E220F" w:rsidRDefault="00000000" w:rsidP="007E220F">
            <w:pPr>
              <w:jc w:val="both"/>
              <w:rPr>
                <w:lang w:val="it-IT"/>
              </w:rPr>
            </w:pPr>
            <w:r w:rsidRPr="007E220F">
              <w:rPr>
                <w:b/>
                <w:sz w:val="17"/>
                <w:lang w:val="it-IT"/>
              </w:rPr>
              <w:t>#</w:t>
            </w:r>
          </w:p>
        </w:tc>
        <w:tc>
          <w:tcPr>
            <w:tcW w:w="6192" w:type="dxa"/>
            <w:shd w:val="clear" w:color="auto" w:fill="DAE9F7" w:themeFill="text2" w:themeFillTint="1A"/>
          </w:tcPr>
          <w:p w14:paraId="54D66E3A" w14:textId="77777777" w:rsidR="00B24A9C" w:rsidRPr="007E220F" w:rsidRDefault="00000000" w:rsidP="007E220F">
            <w:pPr>
              <w:jc w:val="both"/>
              <w:rPr>
                <w:lang w:val="it-IT"/>
              </w:rPr>
            </w:pPr>
            <w:r w:rsidRPr="007E220F">
              <w:rPr>
                <w:b/>
                <w:sz w:val="17"/>
                <w:lang w:val="it-IT"/>
              </w:rPr>
              <w:t>Questione</w:t>
            </w:r>
          </w:p>
        </w:tc>
        <w:tc>
          <w:tcPr>
            <w:tcW w:w="2448" w:type="dxa"/>
            <w:shd w:val="clear" w:color="auto" w:fill="DAE9F7" w:themeFill="text2" w:themeFillTint="1A"/>
          </w:tcPr>
          <w:p w14:paraId="414F9092" w14:textId="77777777" w:rsidR="00B24A9C" w:rsidRPr="007E220F" w:rsidRDefault="00000000" w:rsidP="007E220F">
            <w:pPr>
              <w:jc w:val="both"/>
              <w:rPr>
                <w:lang w:val="it-IT"/>
              </w:rPr>
            </w:pPr>
            <w:r w:rsidRPr="007E220F">
              <w:rPr>
                <w:b/>
                <w:sz w:val="17"/>
                <w:lang w:val="it-IT"/>
              </w:rPr>
              <w:t>A chi compete</w:t>
            </w:r>
          </w:p>
        </w:tc>
      </w:tr>
      <w:tr w:rsidR="00B24A9C" w:rsidRPr="007E220F" w14:paraId="197C0829" w14:textId="77777777">
        <w:tc>
          <w:tcPr>
            <w:tcW w:w="720" w:type="dxa"/>
          </w:tcPr>
          <w:p w14:paraId="11C03BF8" w14:textId="77777777" w:rsidR="00B24A9C" w:rsidRPr="007E220F" w:rsidRDefault="00000000" w:rsidP="007E220F">
            <w:pPr>
              <w:jc w:val="both"/>
              <w:rPr>
                <w:lang w:val="it-IT"/>
              </w:rPr>
            </w:pPr>
            <w:r w:rsidRPr="007E220F">
              <w:rPr>
                <w:sz w:val="17"/>
                <w:lang w:val="it-IT"/>
              </w:rPr>
              <w:t>PI-01</w:t>
            </w:r>
          </w:p>
        </w:tc>
        <w:tc>
          <w:tcPr>
            <w:tcW w:w="6192" w:type="dxa"/>
          </w:tcPr>
          <w:p w14:paraId="16C94288" w14:textId="77777777" w:rsidR="00B24A9C" w:rsidRPr="007E220F" w:rsidRDefault="00000000" w:rsidP="007E220F">
            <w:pPr>
              <w:jc w:val="both"/>
              <w:rPr>
                <w:lang w:val="it-IT"/>
              </w:rPr>
            </w:pPr>
            <w:r w:rsidRPr="007E220F">
              <w:rPr>
                <w:sz w:val="17"/>
                <w:lang w:val="it-IT"/>
              </w:rPr>
              <w:t xml:space="preserve">Algoritmo di firma dei </w:t>
            </w:r>
            <w:r w:rsidR="000E20FE">
              <w:rPr>
                <w:sz w:val="17"/>
                <w:lang w:val="it-IT"/>
              </w:rPr>
              <w:t>token</w:t>
            </w:r>
            <w:r w:rsidRPr="007E220F">
              <w:rPr>
                <w:sz w:val="17"/>
                <w:lang w:val="it-IT"/>
              </w:rPr>
              <w:t xml:space="preserve"> dell’IAM e disponibilità del materiale di verifica.  L’esempio della specifica mostra una firma simmetrica, che mal si concilia con un verificatore per chiave pubblica.</w:t>
            </w:r>
          </w:p>
        </w:tc>
        <w:tc>
          <w:tcPr>
            <w:tcW w:w="2448" w:type="dxa"/>
          </w:tcPr>
          <w:p w14:paraId="420A200A" w14:textId="77777777" w:rsidR="00B24A9C" w:rsidRPr="007E220F" w:rsidRDefault="00000000" w:rsidP="007E220F">
            <w:pPr>
              <w:jc w:val="both"/>
              <w:rPr>
                <w:lang w:val="it-IT"/>
              </w:rPr>
            </w:pPr>
            <w:r w:rsidRPr="007E220F">
              <w:rPr>
                <w:sz w:val="17"/>
                <w:lang w:val="it-IT"/>
              </w:rPr>
              <w:t>Presidio IAM</w:t>
            </w:r>
          </w:p>
        </w:tc>
      </w:tr>
      <w:tr w:rsidR="00B24A9C" w:rsidRPr="007E220F" w14:paraId="26AF8DCF" w14:textId="77777777">
        <w:tc>
          <w:tcPr>
            <w:tcW w:w="720" w:type="dxa"/>
          </w:tcPr>
          <w:p w14:paraId="4651CF48" w14:textId="77777777" w:rsidR="00B24A9C" w:rsidRPr="007E220F" w:rsidRDefault="00000000" w:rsidP="007E220F">
            <w:pPr>
              <w:jc w:val="both"/>
              <w:rPr>
                <w:lang w:val="it-IT"/>
              </w:rPr>
            </w:pPr>
            <w:r w:rsidRPr="007E220F">
              <w:rPr>
                <w:sz w:val="17"/>
                <w:lang w:val="it-IT"/>
              </w:rPr>
              <w:t>PI-02</w:t>
            </w:r>
          </w:p>
        </w:tc>
        <w:tc>
          <w:tcPr>
            <w:tcW w:w="6192" w:type="dxa"/>
          </w:tcPr>
          <w:p w14:paraId="4B89D473" w14:textId="77777777" w:rsidR="00B24A9C" w:rsidRPr="007E220F" w:rsidRDefault="00000000" w:rsidP="007E220F">
            <w:pPr>
              <w:jc w:val="both"/>
              <w:rPr>
                <w:lang w:val="it-IT"/>
              </w:rPr>
            </w:pPr>
            <w:r w:rsidRPr="007E220F">
              <w:rPr>
                <w:sz w:val="17"/>
                <w:lang w:val="it-IT"/>
              </w:rPr>
              <w:t>Se la dimostrazione di possesso del codice sia obbligatoria per i client riservati.</w:t>
            </w:r>
          </w:p>
        </w:tc>
        <w:tc>
          <w:tcPr>
            <w:tcW w:w="2448" w:type="dxa"/>
          </w:tcPr>
          <w:p w14:paraId="01A80AB6" w14:textId="77777777" w:rsidR="00B24A9C" w:rsidRPr="007E220F" w:rsidRDefault="00000000" w:rsidP="007E220F">
            <w:pPr>
              <w:jc w:val="both"/>
              <w:rPr>
                <w:lang w:val="it-IT"/>
              </w:rPr>
            </w:pPr>
            <w:r w:rsidRPr="007E220F">
              <w:rPr>
                <w:sz w:val="17"/>
                <w:lang w:val="it-IT"/>
              </w:rPr>
              <w:t>Presidio IAM</w:t>
            </w:r>
          </w:p>
        </w:tc>
      </w:tr>
      <w:tr w:rsidR="00B24A9C" w:rsidRPr="007E220F" w14:paraId="37EBA00D" w14:textId="77777777">
        <w:tc>
          <w:tcPr>
            <w:tcW w:w="720" w:type="dxa"/>
          </w:tcPr>
          <w:p w14:paraId="37DFFFB0" w14:textId="77777777" w:rsidR="00B24A9C" w:rsidRPr="007E220F" w:rsidRDefault="00000000" w:rsidP="007E220F">
            <w:pPr>
              <w:jc w:val="both"/>
              <w:rPr>
                <w:lang w:val="it-IT"/>
              </w:rPr>
            </w:pPr>
            <w:r w:rsidRPr="007E220F">
              <w:rPr>
                <w:sz w:val="17"/>
                <w:lang w:val="it-IT"/>
              </w:rPr>
              <w:t>PI-03</w:t>
            </w:r>
          </w:p>
        </w:tc>
        <w:tc>
          <w:tcPr>
            <w:tcW w:w="6192" w:type="dxa"/>
          </w:tcPr>
          <w:p w14:paraId="2760DED7" w14:textId="77777777" w:rsidR="00B24A9C" w:rsidRPr="007E220F" w:rsidRDefault="00000000" w:rsidP="007E220F">
            <w:pPr>
              <w:jc w:val="both"/>
              <w:rPr>
                <w:lang w:val="it-IT"/>
              </w:rPr>
            </w:pPr>
            <w:r w:rsidRPr="007E220F">
              <w:rPr>
                <w:sz w:val="17"/>
                <w:lang w:val="it-IT"/>
              </w:rPr>
              <w:t>Quali ambiti di consenso sono abilitabili per un client di back-office e per uno di front-office.</w:t>
            </w:r>
          </w:p>
        </w:tc>
        <w:tc>
          <w:tcPr>
            <w:tcW w:w="2448" w:type="dxa"/>
          </w:tcPr>
          <w:p w14:paraId="4A519C72" w14:textId="77777777" w:rsidR="00B24A9C" w:rsidRPr="007E220F" w:rsidRDefault="00000000" w:rsidP="007E220F">
            <w:pPr>
              <w:jc w:val="both"/>
              <w:rPr>
                <w:lang w:val="it-IT"/>
              </w:rPr>
            </w:pPr>
            <w:r w:rsidRPr="007E220F">
              <w:rPr>
                <w:sz w:val="17"/>
                <w:lang w:val="it-IT"/>
              </w:rPr>
              <w:t>Presidio IAM</w:t>
            </w:r>
          </w:p>
        </w:tc>
      </w:tr>
      <w:tr w:rsidR="00B24A9C" w:rsidRPr="007E220F" w14:paraId="5BFB0D61" w14:textId="77777777">
        <w:tc>
          <w:tcPr>
            <w:tcW w:w="720" w:type="dxa"/>
          </w:tcPr>
          <w:p w14:paraId="6567D602" w14:textId="77777777" w:rsidR="00B24A9C" w:rsidRPr="007E220F" w:rsidRDefault="00000000" w:rsidP="007E220F">
            <w:pPr>
              <w:jc w:val="both"/>
              <w:rPr>
                <w:lang w:val="it-IT"/>
              </w:rPr>
            </w:pPr>
            <w:r w:rsidRPr="007E220F">
              <w:rPr>
                <w:sz w:val="17"/>
                <w:lang w:val="it-IT"/>
              </w:rPr>
              <w:t>PI-04</w:t>
            </w:r>
          </w:p>
        </w:tc>
        <w:tc>
          <w:tcPr>
            <w:tcW w:w="6192" w:type="dxa"/>
          </w:tcPr>
          <w:p w14:paraId="5B89E8E9" w14:textId="77777777" w:rsidR="00B24A9C" w:rsidRPr="007E220F" w:rsidRDefault="00000000" w:rsidP="007E220F">
            <w:pPr>
              <w:jc w:val="both"/>
              <w:rPr>
                <w:lang w:val="it-IT"/>
              </w:rPr>
            </w:pPr>
            <w:r w:rsidRPr="007E220F">
              <w:rPr>
                <w:sz w:val="17"/>
                <w:lang w:val="it-IT"/>
              </w:rPr>
              <w:t>Se si possano registrare trentacinque indirizzi di ritorno su un solo client, e durata dei gettoni.</w:t>
            </w:r>
          </w:p>
        </w:tc>
        <w:tc>
          <w:tcPr>
            <w:tcW w:w="2448" w:type="dxa"/>
          </w:tcPr>
          <w:p w14:paraId="54B918D9" w14:textId="77777777" w:rsidR="00B24A9C" w:rsidRPr="007E220F" w:rsidRDefault="00000000" w:rsidP="007E220F">
            <w:pPr>
              <w:jc w:val="both"/>
              <w:rPr>
                <w:lang w:val="it-IT"/>
              </w:rPr>
            </w:pPr>
            <w:r w:rsidRPr="007E220F">
              <w:rPr>
                <w:sz w:val="17"/>
                <w:lang w:val="it-IT"/>
              </w:rPr>
              <w:t>Presidio IAM</w:t>
            </w:r>
          </w:p>
        </w:tc>
      </w:tr>
      <w:tr w:rsidR="00B24A9C" w:rsidRPr="007E220F" w14:paraId="5408B35D" w14:textId="77777777">
        <w:tc>
          <w:tcPr>
            <w:tcW w:w="720" w:type="dxa"/>
          </w:tcPr>
          <w:p w14:paraId="493D2631" w14:textId="77777777" w:rsidR="00B24A9C" w:rsidRPr="007E220F" w:rsidRDefault="00000000" w:rsidP="007E220F">
            <w:pPr>
              <w:jc w:val="both"/>
              <w:rPr>
                <w:lang w:val="it-IT"/>
              </w:rPr>
            </w:pPr>
            <w:r w:rsidRPr="007E220F">
              <w:rPr>
                <w:sz w:val="17"/>
                <w:lang w:val="it-IT"/>
              </w:rPr>
              <w:t>PI-05</w:t>
            </w:r>
          </w:p>
        </w:tc>
        <w:tc>
          <w:tcPr>
            <w:tcW w:w="6192" w:type="dxa"/>
          </w:tcPr>
          <w:p w14:paraId="49EF0B7A" w14:textId="77777777" w:rsidR="00B24A9C" w:rsidRPr="007E220F" w:rsidRDefault="00000000" w:rsidP="007E220F">
            <w:pPr>
              <w:jc w:val="both"/>
              <w:rPr>
                <w:lang w:val="it-IT"/>
              </w:rPr>
            </w:pPr>
            <w:r w:rsidRPr="007E220F">
              <w:rPr>
                <w:sz w:val="17"/>
                <w:lang w:val="it-IT"/>
              </w:rPr>
              <w:t>Chiuso. Se l’IAM offra un servizio che restituisca i profili a partire dal codice fiscale. ⚠️ Verificato sul manuale: non esiste. L’unica informazione autorizzativa che l’IAM fornisce sono i gruppi, e solo in modalità header: in OIDC non c’è alcun claim di ruolo o gruppo. I profili restano di SIPO.</w:t>
            </w:r>
          </w:p>
        </w:tc>
        <w:tc>
          <w:tcPr>
            <w:tcW w:w="2448" w:type="dxa"/>
          </w:tcPr>
          <w:p w14:paraId="729833D0" w14:textId="77777777" w:rsidR="00B24A9C" w:rsidRPr="007E220F" w:rsidRDefault="00000000" w:rsidP="007E220F">
            <w:pPr>
              <w:jc w:val="both"/>
              <w:rPr>
                <w:lang w:val="it-IT"/>
              </w:rPr>
            </w:pPr>
            <w:r w:rsidRPr="007E220F">
              <w:rPr>
                <w:sz w:val="17"/>
                <w:lang w:val="it-IT"/>
              </w:rPr>
              <w:t>Presidio IAM</w:t>
            </w:r>
          </w:p>
        </w:tc>
      </w:tr>
      <w:tr w:rsidR="00B24A9C" w:rsidRPr="007E220F" w14:paraId="0E2E27DF" w14:textId="77777777">
        <w:tc>
          <w:tcPr>
            <w:tcW w:w="720" w:type="dxa"/>
          </w:tcPr>
          <w:p w14:paraId="6CD5D9EA" w14:textId="77777777" w:rsidR="00B24A9C" w:rsidRPr="007E220F" w:rsidRDefault="00000000" w:rsidP="007E220F">
            <w:pPr>
              <w:jc w:val="both"/>
              <w:rPr>
                <w:lang w:val="it-IT"/>
              </w:rPr>
            </w:pPr>
            <w:r w:rsidRPr="007E220F">
              <w:rPr>
                <w:sz w:val="17"/>
                <w:lang w:val="it-IT"/>
              </w:rPr>
              <w:t>PI-06</w:t>
            </w:r>
          </w:p>
        </w:tc>
        <w:tc>
          <w:tcPr>
            <w:tcW w:w="6192" w:type="dxa"/>
          </w:tcPr>
          <w:p w14:paraId="6315CBC2" w14:textId="77777777" w:rsidR="00B24A9C" w:rsidRPr="007E220F" w:rsidRDefault="00000000" w:rsidP="007E220F">
            <w:pPr>
              <w:jc w:val="both"/>
              <w:rPr>
                <w:lang w:val="it-IT"/>
              </w:rPr>
            </w:pPr>
            <w:r w:rsidRPr="007E220F">
              <w:rPr>
                <w:sz w:val="17"/>
                <w:lang w:val="it-IT"/>
              </w:rPr>
              <w:t>Se il codice fiscale sia sempre valorizzato per le utenze dei dipendenti.</w:t>
            </w:r>
          </w:p>
        </w:tc>
        <w:tc>
          <w:tcPr>
            <w:tcW w:w="2448" w:type="dxa"/>
          </w:tcPr>
          <w:p w14:paraId="5636C4F1" w14:textId="77777777" w:rsidR="00B24A9C" w:rsidRPr="007E220F" w:rsidRDefault="00000000" w:rsidP="007E220F">
            <w:pPr>
              <w:jc w:val="both"/>
              <w:rPr>
                <w:lang w:val="it-IT"/>
              </w:rPr>
            </w:pPr>
            <w:r w:rsidRPr="007E220F">
              <w:rPr>
                <w:sz w:val="17"/>
                <w:lang w:val="it-IT"/>
              </w:rPr>
              <w:t>Presidio IAM</w:t>
            </w:r>
          </w:p>
        </w:tc>
      </w:tr>
      <w:tr w:rsidR="00B24A9C" w:rsidRPr="007E220F" w14:paraId="0E736D00" w14:textId="77777777">
        <w:tc>
          <w:tcPr>
            <w:tcW w:w="720" w:type="dxa"/>
          </w:tcPr>
          <w:p w14:paraId="1BBC5315" w14:textId="77777777" w:rsidR="00B24A9C" w:rsidRPr="007E220F" w:rsidRDefault="00000000" w:rsidP="007E220F">
            <w:pPr>
              <w:jc w:val="both"/>
              <w:rPr>
                <w:lang w:val="it-IT"/>
              </w:rPr>
            </w:pPr>
            <w:r w:rsidRPr="007E220F">
              <w:rPr>
                <w:sz w:val="17"/>
                <w:lang w:val="it-IT"/>
              </w:rPr>
              <w:t>PI-07</w:t>
            </w:r>
          </w:p>
        </w:tc>
        <w:tc>
          <w:tcPr>
            <w:tcW w:w="6192" w:type="dxa"/>
          </w:tcPr>
          <w:p w14:paraId="22CC0188" w14:textId="77777777" w:rsidR="00B24A9C" w:rsidRPr="007E220F" w:rsidRDefault="00000000" w:rsidP="007E220F">
            <w:pPr>
              <w:jc w:val="both"/>
              <w:rPr>
                <w:lang w:val="it-IT"/>
              </w:rPr>
            </w:pPr>
            <w:r w:rsidRPr="007E220F">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07637B07" w14:textId="77777777" w:rsidR="00B24A9C" w:rsidRPr="007E220F" w:rsidRDefault="00000000" w:rsidP="007E220F">
            <w:pPr>
              <w:jc w:val="both"/>
              <w:rPr>
                <w:lang w:val="it-IT"/>
              </w:rPr>
            </w:pPr>
            <w:r w:rsidRPr="007E220F">
              <w:rPr>
                <w:sz w:val="17"/>
                <w:lang w:val="it-IT"/>
              </w:rPr>
              <w:t>Presidio Portale</w:t>
            </w:r>
          </w:p>
        </w:tc>
      </w:tr>
      <w:tr w:rsidR="00B24A9C" w:rsidRPr="007E220F" w14:paraId="06663DD2" w14:textId="77777777">
        <w:tc>
          <w:tcPr>
            <w:tcW w:w="720" w:type="dxa"/>
          </w:tcPr>
          <w:p w14:paraId="7D2947FA" w14:textId="77777777" w:rsidR="00B24A9C" w:rsidRPr="007E220F" w:rsidRDefault="00000000" w:rsidP="007E220F">
            <w:pPr>
              <w:jc w:val="both"/>
              <w:rPr>
                <w:lang w:val="it-IT"/>
              </w:rPr>
            </w:pPr>
            <w:r w:rsidRPr="007E220F">
              <w:rPr>
                <w:sz w:val="17"/>
                <w:lang w:val="it-IT"/>
              </w:rPr>
              <w:t>PI-08</w:t>
            </w:r>
          </w:p>
        </w:tc>
        <w:tc>
          <w:tcPr>
            <w:tcW w:w="6192" w:type="dxa"/>
          </w:tcPr>
          <w:p w14:paraId="33BB3DC1" w14:textId="77777777" w:rsidR="00B24A9C" w:rsidRPr="007E220F" w:rsidRDefault="00000000" w:rsidP="007E220F">
            <w:pPr>
              <w:jc w:val="both"/>
              <w:rPr>
                <w:lang w:val="it-IT"/>
              </w:rPr>
            </w:pPr>
            <w:r w:rsidRPr="007E220F">
              <w:rPr>
                <w:sz w:val="17"/>
                <w:lang w:val="it-IT"/>
              </w:rPr>
              <w:t>Se il proxy rimuov</w:t>
            </w:r>
            <w:r w:rsidR="000E20FE">
              <w:rPr>
                <w:sz w:val="17"/>
                <w:lang w:val="it-IT"/>
              </w:rPr>
              <w:t>e</w:t>
            </w:r>
            <w:r w:rsidRPr="007E220F">
              <w:rPr>
                <w:sz w:val="17"/>
                <w:lang w:val="it-IT"/>
              </w:rPr>
              <w:t xml:space="preserve"> gli header di identità eventualmente inviati dal client prima di iniettare i propri.</w:t>
            </w:r>
          </w:p>
        </w:tc>
        <w:tc>
          <w:tcPr>
            <w:tcW w:w="2448" w:type="dxa"/>
          </w:tcPr>
          <w:p w14:paraId="313CD939" w14:textId="77777777" w:rsidR="00B24A9C" w:rsidRPr="007E220F" w:rsidRDefault="00000000" w:rsidP="007E220F">
            <w:pPr>
              <w:jc w:val="both"/>
              <w:rPr>
                <w:lang w:val="it-IT"/>
              </w:rPr>
            </w:pPr>
            <w:r w:rsidRPr="007E220F">
              <w:rPr>
                <w:sz w:val="17"/>
                <w:lang w:val="it-IT"/>
              </w:rPr>
              <w:t>Presidio Portale</w:t>
            </w:r>
          </w:p>
        </w:tc>
      </w:tr>
      <w:tr w:rsidR="00B24A9C" w:rsidRPr="007E220F" w14:paraId="0C409208" w14:textId="77777777">
        <w:tc>
          <w:tcPr>
            <w:tcW w:w="720" w:type="dxa"/>
          </w:tcPr>
          <w:p w14:paraId="1B5E5A2A" w14:textId="77777777" w:rsidR="00B24A9C" w:rsidRPr="007E220F" w:rsidRDefault="00000000" w:rsidP="007E220F">
            <w:pPr>
              <w:jc w:val="both"/>
              <w:rPr>
                <w:lang w:val="it-IT"/>
              </w:rPr>
            </w:pPr>
            <w:r w:rsidRPr="007E220F">
              <w:rPr>
                <w:sz w:val="17"/>
                <w:lang w:val="it-IT"/>
              </w:rPr>
              <w:t>PI-09</w:t>
            </w:r>
          </w:p>
        </w:tc>
        <w:tc>
          <w:tcPr>
            <w:tcW w:w="6192" w:type="dxa"/>
          </w:tcPr>
          <w:p w14:paraId="0DB5AB91" w14:textId="77777777" w:rsidR="00B24A9C" w:rsidRPr="007E220F" w:rsidRDefault="00000000" w:rsidP="007E220F">
            <w:pPr>
              <w:jc w:val="both"/>
              <w:rPr>
                <w:lang w:val="it-IT"/>
              </w:rPr>
            </w:pPr>
            <w:r w:rsidRPr="007E220F">
              <w:rPr>
                <w:sz w:val="17"/>
                <w:lang w:val="it-IT"/>
              </w:rPr>
              <w:t>Se l’Identity Broker supporti l’IAM dell’ente, se possa portare claim applicativi e se il ripiego senza verifica della firma sia disattivabile.</w:t>
            </w:r>
          </w:p>
        </w:tc>
        <w:tc>
          <w:tcPr>
            <w:tcW w:w="2448" w:type="dxa"/>
          </w:tcPr>
          <w:p w14:paraId="0D8396E5" w14:textId="77777777" w:rsidR="00B24A9C" w:rsidRPr="007E220F" w:rsidRDefault="00000000" w:rsidP="007E220F">
            <w:pPr>
              <w:jc w:val="both"/>
              <w:rPr>
                <w:lang w:val="it-IT"/>
              </w:rPr>
            </w:pPr>
            <w:r w:rsidRPr="007E220F">
              <w:rPr>
                <w:sz w:val="17"/>
                <w:lang w:val="it-IT"/>
              </w:rPr>
              <w:t>Fornitore del Broker</w:t>
            </w:r>
          </w:p>
        </w:tc>
      </w:tr>
      <w:tr w:rsidR="00B24A9C" w:rsidRPr="007E220F" w14:paraId="173E3FF3" w14:textId="77777777">
        <w:tc>
          <w:tcPr>
            <w:tcW w:w="720" w:type="dxa"/>
          </w:tcPr>
          <w:p w14:paraId="242EF148" w14:textId="77777777" w:rsidR="00B24A9C" w:rsidRPr="007E220F" w:rsidRDefault="00000000" w:rsidP="007E220F">
            <w:pPr>
              <w:jc w:val="both"/>
              <w:rPr>
                <w:lang w:val="it-IT"/>
              </w:rPr>
            </w:pPr>
            <w:r w:rsidRPr="007E220F">
              <w:rPr>
                <w:sz w:val="17"/>
                <w:lang w:val="it-IT"/>
              </w:rPr>
              <w:t>PI-10</w:t>
            </w:r>
          </w:p>
        </w:tc>
        <w:tc>
          <w:tcPr>
            <w:tcW w:w="6192" w:type="dxa"/>
          </w:tcPr>
          <w:p w14:paraId="37EB2FB9" w14:textId="77777777" w:rsidR="00B24A9C" w:rsidRPr="007E220F" w:rsidRDefault="00000000" w:rsidP="007E220F">
            <w:pPr>
              <w:jc w:val="both"/>
              <w:rPr>
                <w:lang w:val="it-IT"/>
              </w:rPr>
            </w:pPr>
            <w:r w:rsidRPr="007E220F">
              <w:rPr>
                <w:sz w:val="17"/>
                <w:lang w:val="it-IT"/>
              </w:rPr>
              <w:t>Se il professionista resti una profilazione di SIPO o diventi una rappresentanza gestita dall’IAM.</w:t>
            </w:r>
          </w:p>
        </w:tc>
        <w:tc>
          <w:tcPr>
            <w:tcW w:w="2448" w:type="dxa"/>
          </w:tcPr>
          <w:p w14:paraId="54929A82" w14:textId="77777777" w:rsidR="00B24A9C" w:rsidRPr="007E220F" w:rsidRDefault="00000000" w:rsidP="007E220F">
            <w:pPr>
              <w:jc w:val="both"/>
              <w:rPr>
                <w:lang w:val="it-IT"/>
              </w:rPr>
            </w:pPr>
            <w:r w:rsidRPr="007E220F">
              <w:rPr>
                <w:sz w:val="17"/>
                <w:lang w:val="it-IT"/>
              </w:rPr>
              <w:t>Referenti SIPO</w:t>
            </w:r>
          </w:p>
        </w:tc>
      </w:tr>
      <w:tr w:rsidR="00B24A9C" w:rsidRPr="007E220F" w14:paraId="35B43E99" w14:textId="77777777">
        <w:tc>
          <w:tcPr>
            <w:tcW w:w="720" w:type="dxa"/>
          </w:tcPr>
          <w:p w14:paraId="4A281522" w14:textId="77777777" w:rsidR="00B24A9C" w:rsidRPr="007E220F" w:rsidRDefault="00000000" w:rsidP="007E220F">
            <w:pPr>
              <w:jc w:val="both"/>
              <w:rPr>
                <w:lang w:val="it-IT"/>
              </w:rPr>
            </w:pPr>
            <w:r w:rsidRPr="007E220F">
              <w:rPr>
                <w:sz w:val="17"/>
                <w:lang w:val="it-IT"/>
              </w:rPr>
              <w:t>PI-11</w:t>
            </w:r>
          </w:p>
        </w:tc>
        <w:tc>
          <w:tcPr>
            <w:tcW w:w="6192" w:type="dxa"/>
          </w:tcPr>
          <w:p w14:paraId="7EBF9A9B" w14:textId="77777777" w:rsidR="00B24A9C" w:rsidRPr="007E220F" w:rsidRDefault="00000000" w:rsidP="007E220F">
            <w:pPr>
              <w:jc w:val="both"/>
              <w:rPr>
                <w:lang w:val="it-IT"/>
              </w:rPr>
            </w:pPr>
            <w:r w:rsidRPr="007E220F">
              <w:rPr>
                <w:sz w:val="17"/>
                <w:lang w:val="it-IT"/>
              </w:rPr>
              <w:t>Chi esegue e approva la bonifica dei codici fiscali in ANAG_USR.</w:t>
            </w:r>
          </w:p>
        </w:tc>
        <w:tc>
          <w:tcPr>
            <w:tcW w:w="2448" w:type="dxa"/>
          </w:tcPr>
          <w:p w14:paraId="179B23AC" w14:textId="77777777" w:rsidR="00B24A9C" w:rsidRPr="007E220F" w:rsidRDefault="00000000" w:rsidP="007E220F">
            <w:pPr>
              <w:jc w:val="both"/>
              <w:rPr>
                <w:lang w:val="it-IT"/>
              </w:rPr>
            </w:pPr>
            <w:r w:rsidRPr="007E220F">
              <w:rPr>
                <w:sz w:val="17"/>
                <w:lang w:val="it-IT"/>
              </w:rPr>
              <w:t>Referenti SIPO</w:t>
            </w:r>
          </w:p>
        </w:tc>
      </w:tr>
      <w:tr w:rsidR="00B24A9C" w:rsidRPr="007E220F" w14:paraId="583C5EB1" w14:textId="77777777">
        <w:tc>
          <w:tcPr>
            <w:tcW w:w="720" w:type="dxa"/>
          </w:tcPr>
          <w:p w14:paraId="5ED24780" w14:textId="77777777" w:rsidR="00B24A9C" w:rsidRPr="007E220F" w:rsidRDefault="00000000" w:rsidP="007E220F">
            <w:pPr>
              <w:jc w:val="both"/>
              <w:rPr>
                <w:lang w:val="it-IT"/>
              </w:rPr>
            </w:pPr>
            <w:r w:rsidRPr="007E220F">
              <w:rPr>
                <w:sz w:val="17"/>
                <w:lang w:val="it-IT"/>
              </w:rPr>
              <w:t>PI-12</w:t>
            </w:r>
          </w:p>
        </w:tc>
        <w:tc>
          <w:tcPr>
            <w:tcW w:w="6192" w:type="dxa"/>
          </w:tcPr>
          <w:p w14:paraId="440DE41F" w14:textId="77777777" w:rsidR="00B24A9C" w:rsidRPr="007E220F" w:rsidRDefault="00000000" w:rsidP="007E220F">
            <w:pPr>
              <w:jc w:val="both"/>
              <w:rPr>
                <w:lang w:val="it-IT"/>
              </w:rPr>
            </w:pPr>
            <w:r w:rsidRPr="007E220F">
              <w:rPr>
                <w:sz w:val="17"/>
                <w:lang w:val="it-IT"/>
              </w:rPr>
              <w:t>Raggiungibilità diretta degli host dei front-end e dei back-end senza passare dal proxy: decide la gravità reale di RI-01 e RI-04.</w:t>
            </w:r>
          </w:p>
        </w:tc>
        <w:tc>
          <w:tcPr>
            <w:tcW w:w="2448" w:type="dxa"/>
          </w:tcPr>
          <w:p w14:paraId="63F5654E" w14:textId="77777777" w:rsidR="00B24A9C" w:rsidRPr="007E220F" w:rsidRDefault="00000000" w:rsidP="007E220F">
            <w:pPr>
              <w:jc w:val="both"/>
              <w:rPr>
                <w:lang w:val="it-IT"/>
              </w:rPr>
            </w:pPr>
            <w:r w:rsidRPr="007E220F">
              <w:rPr>
                <w:sz w:val="17"/>
                <w:lang w:val="it-IT"/>
              </w:rPr>
              <w:t>Sistemi / Rete</w:t>
            </w:r>
          </w:p>
        </w:tc>
      </w:tr>
      <w:tr w:rsidR="00B24A9C" w:rsidRPr="007E220F" w14:paraId="5F3E7E57" w14:textId="77777777">
        <w:tc>
          <w:tcPr>
            <w:tcW w:w="720" w:type="dxa"/>
          </w:tcPr>
          <w:p w14:paraId="1F0981B9" w14:textId="77777777" w:rsidR="00B24A9C" w:rsidRPr="007E220F" w:rsidRDefault="00000000" w:rsidP="007E220F">
            <w:pPr>
              <w:jc w:val="both"/>
              <w:rPr>
                <w:lang w:val="it-IT"/>
              </w:rPr>
            </w:pPr>
            <w:r w:rsidRPr="007E220F">
              <w:rPr>
                <w:sz w:val="17"/>
                <w:lang w:val="it-IT"/>
              </w:rPr>
              <w:t>PI-13</w:t>
            </w:r>
          </w:p>
        </w:tc>
        <w:tc>
          <w:tcPr>
            <w:tcW w:w="6192" w:type="dxa"/>
          </w:tcPr>
          <w:p w14:paraId="4AC24C61" w14:textId="77777777" w:rsidR="00B24A9C" w:rsidRPr="007E220F" w:rsidRDefault="00000000" w:rsidP="007E220F">
            <w:pPr>
              <w:jc w:val="both"/>
              <w:rPr>
                <w:lang w:val="it-IT"/>
              </w:rPr>
            </w:pPr>
            <w:r w:rsidRPr="007E220F">
              <w:rPr>
                <w:sz w:val="17"/>
                <w:lang w:val="it-IT"/>
              </w:rPr>
              <w:t>Esistenza dei sinonimi o delle concessioni che rendono leggibili le utenze tecniche dallo schema dei moduli di stato civile.</w:t>
            </w:r>
          </w:p>
        </w:tc>
        <w:tc>
          <w:tcPr>
            <w:tcW w:w="2448" w:type="dxa"/>
          </w:tcPr>
          <w:p w14:paraId="1AF90B98" w14:textId="77777777" w:rsidR="00B24A9C" w:rsidRPr="007E220F" w:rsidRDefault="00000000" w:rsidP="007E220F">
            <w:pPr>
              <w:jc w:val="both"/>
              <w:rPr>
                <w:lang w:val="it-IT"/>
              </w:rPr>
            </w:pPr>
            <w:r w:rsidRPr="007E220F">
              <w:rPr>
                <w:sz w:val="17"/>
                <w:lang w:val="it-IT"/>
              </w:rPr>
              <w:t>Base dati</w:t>
            </w:r>
          </w:p>
        </w:tc>
      </w:tr>
      <w:tr w:rsidR="00B24A9C" w:rsidRPr="007E220F" w14:paraId="5F834FC4" w14:textId="77777777">
        <w:tc>
          <w:tcPr>
            <w:tcW w:w="720" w:type="dxa"/>
          </w:tcPr>
          <w:p w14:paraId="7B81AB50" w14:textId="77777777" w:rsidR="00B24A9C" w:rsidRPr="007E220F" w:rsidRDefault="00000000" w:rsidP="007E220F">
            <w:pPr>
              <w:jc w:val="both"/>
              <w:rPr>
                <w:lang w:val="it-IT"/>
              </w:rPr>
            </w:pPr>
            <w:r w:rsidRPr="007E220F">
              <w:rPr>
                <w:sz w:val="17"/>
                <w:lang w:val="it-IT"/>
              </w:rPr>
              <w:t>PI-14</w:t>
            </w:r>
          </w:p>
        </w:tc>
        <w:tc>
          <w:tcPr>
            <w:tcW w:w="6192" w:type="dxa"/>
          </w:tcPr>
          <w:p w14:paraId="389628DB" w14:textId="77777777" w:rsidR="00B24A9C" w:rsidRPr="007E220F" w:rsidRDefault="00000000" w:rsidP="007E220F">
            <w:pPr>
              <w:jc w:val="both"/>
              <w:rPr>
                <w:lang w:val="it-IT"/>
              </w:rPr>
            </w:pPr>
            <w:r w:rsidRPr="007E220F">
              <w:rPr>
                <w:sz w:val="17"/>
                <w:lang w:val="it-IT"/>
              </w:rPr>
              <w:t>Contenuto reale in produzione della configurazione di profilazione per l’ambito Stato Civile, assente dagli script.</w:t>
            </w:r>
          </w:p>
        </w:tc>
        <w:tc>
          <w:tcPr>
            <w:tcW w:w="2448" w:type="dxa"/>
          </w:tcPr>
          <w:p w14:paraId="73AA18B8" w14:textId="77777777" w:rsidR="00B24A9C" w:rsidRPr="007E220F" w:rsidRDefault="00000000" w:rsidP="007E220F">
            <w:pPr>
              <w:jc w:val="both"/>
              <w:rPr>
                <w:lang w:val="it-IT"/>
              </w:rPr>
            </w:pPr>
            <w:r w:rsidRPr="007E220F">
              <w:rPr>
                <w:sz w:val="17"/>
                <w:lang w:val="it-IT"/>
              </w:rPr>
              <w:t>Base dati / Referenti</w:t>
            </w:r>
          </w:p>
        </w:tc>
      </w:tr>
      <w:tr w:rsidR="00B24A9C" w:rsidRPr="007E220F" w14:paraId="16CB67BF" w14:textId="77777777">
        <w:tc>
          <w:tcPr>
            <w:tcW w:w="720" w:type="dxa"/>
          </w:tcPr>
          <w:p w14:paraId="4B97F4E2" w14:textId="77777777" w:rsidR="00B24A9C" w:rsidRPr="007E220F" w:rsidRDefault="00000000" w:rsidP="007E220F">
            <w:pPr>
              <w:jc w:val="both"/>
              <w:rPr>
                <w:lang w:val="it-IT"/>
              </w:rPr>
            </w:pPr>
            <w:r w:rsidRPr="007E220F">
              <w:rPr>
                <w:sz w:val="17"/>
                <w:lang w:val="it-IT"/>
              </w:rPr>
              <w:t>PI-15</w:t>
            </w:r>
          </w:p>
        </w:tc>
        <w:tc>
          <w:tcPr>
            <w:tcW w:w="6192" w:type="dxa"/>
          </w:tcPr>
          <w:p w14:paraId="1F9A6469" w14:textId="77777777" w:rsidR="00B24A9C" w:rsidRPr="007E220F" w:rsidRDefault="00000000" w:rsidP="007E220F">
            <w:pPr>
              <w:jc w:val="both"/>
              <w:rPr>
                <w:lang w:val="it-IT"/>
              </w:rPr>
            </w:pPr>
            <w:r w:rsidRPr="007E220F">
              <w:rPr>
                <w:sz w:val="17"/>
                <w:lang w:val="it-IT"/>
              </w:rPr>
              <w:t>Sorgente del package che legge il registro delle postazioni e DDL delle tabelle che lo compongono, assenti dal repository.</w:t>
            </w:r>
          </w:p>
        </w:tc>
        <w:tc>
          <w:tcPr>
            <w:tcW w:w="2448" w:type="dxa"/>
          </w:tcPr>
          <w:p w14:paraId="010ACF9D" w14:textId="77777777" w:rsidR="00B24A9C" w:rsidRPr="007E220F" w:rsidRDefault="00000000" w:rsidP="007E220F">
            <w:pPr>
              <w:jc w:val="both"/>
              <w:rPr>
                <w:lang w:val="it-IT"/>
              </w:rPr>
            </w:pPr>
            <w:r w:rsidRPr="007E220F">
              <w:rPr>
                <w:sz w:val="17"/>
                <w:lang w:val="it-IT"/>
              </w:rPr>
              <w:t>Base dati / Sistemi</w:t>
            </w:r>
          </w:p>
        </w:tc>
      </w:tr>
      <w:tr w:rsidR="00B24A9C" w:rsidRPr="007E220F" w14:paraId="70302273" w14:textId="77777777">
        <w:tc>
          <w:tcPr>
            <w:tcW w:w="720" w:type="dxa"/>
          </w:tcPr>
          <w:p w14:paraId="1457B639" w14:textId="77777777" w:rsidR="00B24A9C" w:rsidRPr="007E220F" w:rsidRDefault="00000000" w:rsidP="007E220F">
            <w:pPr>
              <w:jc w:val="both"/>
              <w:rPr>
                <w:lang w:val="it-IT"/>
              </w:rPr>
            </w:pPr>
            <w:r w:rsidRPr="007E220F">
              <w:rPr>
                <w:sz w:val="17"/>
                <w:lang w:val="it-IT"/>
              </w:rPr>
              <w:t>PI-16</w:t>
            </w:r>
          </w:p>
        </w:tc>
        <w:tc>
          <w:tcPr>
            <w:tcW w:w="6192" w:type="dxa"/>
          </w:tcPr>
          <w:p w14:paraId="03F671A7" w14:textId="77777777" w:rsidR="00B24A9C" w:rsidRPr="007E220F" w:rsidRDefault="00000000" w:rsidP="007E220F">
            <w:pPr>
              <w:jc w:val="both"/>
              <w:rPr>
                <w:lang w:val="it-IT"/>
              </w:rPr>
            </w:pPr>
            <w:r w:rsidRPr="007E220F">
              <w:rPr>
                <w:sz w:val="17"/>
                <w:lang w:val="it-IT"/>
              </w:rPr>
              <w:t>Se l’indicazione dell’ambiente e la versione di build possano entrare nella cornice istituzionale dei nuovi front-end.</w:t>
            </w:r>
          </w:p>
        </w:tc>
        <w:tc>
          <w:tcPr>
            <w:tcW w:w="2448" w:type="dxa"/>
          </w:tcPr>
          <w:p w14:paraId="2072D3B2" w14:textId="77777777" w:rsidR="00B24A9C" w:rsidRPr="007E220F" w:rsidRDefault="00000000" w:rsidP="007E220F">
            <w:pPr>
              <w:jc w:val="both"/>
              <w:rPr>
                <w:lang w:val="it-IT"/>
              </w:rPr>
            </w:pPr>
            <w:r w:rsidRPr="007E220F">
              <w:rPr>
                <w:sz w:val="17"/>
                <w:lang w:val="it-IT"/>
              </w:rPr>
              <w:t>Design system / Cliente</w:t>
            </w:r>
          </w:p>
        </w:tc>
      </w:tr>
      <w:tr w:rsidR="00B24A9C" w:rsidRPr="000E20FE" w14:paraId="19C91BAF" w14:textId="77777777">
        <w:tc>
          <w:tcPr>
            <w:tcW w:w="720" w:type="dxa"/>
          </w:tcPr>
          <w:p w14:paraId="01A6829D" w14:textId="77777777" w:rsidR="00B24A9C" w:rsidRPr="000E20FE" w:rsidRDefault="00000000" w:rsidP="007E220F">
            <w:pPr>
              <w:jc w:val="both"/>
              <w:rPr>
                <w:sz w:val="18"/>
                <w:lang w:val="it-IT"/>
              </w:rPr>
            </w:pPr>
            <w:r w:rsidRPr="000E20FE">
              <w:rPr>
                <w:sz w:val="18"/>
                <w:lang w:val="it-IT"/>
              </w:rPr>
              <w:t>PI-17</w:t>
            </w:r>
          </w:p>
        </w:tc>
        <w:tc>
          <w:tcPr>
            <w:tcW w:w="6192" w:type="dxa"/>
          </w:tcPr>
          <w:p w14:paraId="6BED813F" w14:textId="77777777" w:rsidR="00B24A9C" w:rsidRPr="000E20FE" w:rsidRDefault="00000000" w:rsidP="007E220F">
            <w:pPr>
              <w:jc w:val="both"/>
              <w:rPr>
                <w:sz w:val="18"/>
                <w:lang w:val="it-IT"/>
              </w:rPr>
            </w:pPr>
            <w:r w:rsidRPr="000E20FE">
              <w:rPr>
                <w:sz w:val="18"/>
                <w:lang w:val="it-IT"/>
              </w:rPr>
              <w:t>Se il servizio di autenticazione usato dalle applicazioni Angular copra anche le utenze dei dipendenti, con quale granularità di profilo e se il gettone che emette sia verificabile dai back-end di SIPO. ⚠️ Esiste come codice client nella libreria condivisa, ma non è richiamato da alcuna applicazione e non compare nel manuale dell’IAM: vedi PI-22.</w:t>
            </w:r>
          </w:p>
        </w:tc>
        <w:tc>
          <w:tcPr>
            <w:tcW w:w="2448" w:type="dxa"/>
          </w:tcPr>
          <w:p w14:paraId="11844148" w14:textId="77777777" w:rsidR="00B24A9C" w:rsidRPr="000E20FE" w:rsidRDefault="00000000" w:rsidP="007E220F">
            <w:pPr>
              <w:jc w:val="both"/>
              <w:rPr>
                <w:sz w:val="18"/>
                <w:lang w:val="it-IT"/>
              </w:rPr>
            </w:pPr>
            <w:r w:rsidRPr="000E20FE">
              <w:rPr>
                <w:sz w:val="18"/>
                <w:lang w:val="it-IT"/>
              </w:rPr>
              <w:t>Presidio del servizio / Referenti SIPO</w:t>
            </w:r>
          </w:p>
        </w:tc>
      </w:tr>
      <w:tr w:rsidR="00B24A9C" w:rsidRPr="000E20FE" w14:paraId="4946021F" w14:textId="77777777">
        <w:tc>
          <w:tcPr>
            <w:tcW w:w="720" w:type="dxa"/>
          </w:tcPr>
          <w:p w14:paraId="5337C8B6" w14:textId="77777777" w:rsidR="00B24A9C" w:rsidRPr="000E20FE" w:rsidRDefault="00000000" w:rsidP="007E220F">
            <w:pPr>
              <w:jc w:val="both"/>
              <w:rPr>
                <w:sz w:val="18"/>
                <w:lang w:val="it-IT"/>
              </w:rPr>
            </w:pPr>
            <w:r w:rsidRPr="000E20FE">
              <w:rPr>
                <w:sz w:val="18"/>
                <w:lang w:val="it-IT"/>
              </w:rPr>
              <w:t>PI-18</w:t>
            </w:r>
          </w:p>
        </w:tc>
        <w:tc>
          <w:tcPr>
            <w:tcW w:w="6192" w:type="dxa"/>
          </w:tcPr>
          <w:p w14:paraId="1E1BDA8A" w14:textId="77777777" w:rsidR="00B24A9C" w:rsidRPr="000E20FE" w:rsidRDefault="00000000" w:rsidP="007E220F">
            <w:pPr>
              <w:jc w:val="both"/>
              <w:rPr>
                <w:sz w:val="18"/>
                <w:lang w:val="it-IT"/>
              </w:rPr>
            </w:pPr>
            <w:r w:rsidRPr="000E20FE">
              <w:rPr>
                <w:sz w:val="18"/>
                <w:lang w:val="it-IT"/>
              </w:rPr>
              <w:t>Se esista già una decisione d’ente sull’unificazione delle vie di accesso fra applicazioni esistenti e nuove, che renderebbe la scelta non più solo di SIPO.</w:t>
            </w:r>
          </w:p>
        </w:tc>
        <w:tc>
          <w:tcPr>
            <w:tcW w:w="2448" w:type="dxa"/>
          </w:tcPr>
          <w:p w14:paraId="2D9BB39B" w14:textId="77777777" w:rsidR="00B24A9C" w:rsidRPr="000E20FE" w:rsidRDefault="00000000" w:rsidP="007E220F">
            <w:pPr>
              <w:jc w:val="both"/>
              <w:rPr>
                <w:sz w:val="18"/>
                <w:lang w:val="it-IT"/>
              </w:rPr>
            </w:pPr>
            <w:r w:rsidRPr="000E20FE">
              <w:rPr>
                <w:sz w:val="18"/>
                <w:lang w:val="it-IT"/>
              </w:rPr>
              <w:t>Dipartimento</w:t>
            </w:r>
          </w:p>
        </w:tc>
      </w:tr>
      <w:tr w:rsidR="00B24A9C" w:rsidRPr="000E20FE" w14:paraId="0963C57B" w14:textId="77777777">
        <w:tc>
          <w:tcPr>
            <w:tcW w:w="720" w:type="dxa"/>
          </w:tcPr>
          <w:p w14:paraId="1DCC3DAC" w14:textId="77777777" w:rsidR="00B24A9C" w:rsidRPr="000E20FE" w:rsidRDefault="00000000" w:rsidP="007E220F">
            <w:pPr>
              <w:jc w:val="both"/>
              <w:rPr>
                <w:sz w:val="18"/>
                <w:lang w:val="it-IT"/>
              </w:rPr>
            </w:pPr>
            <w:r w:rsidRPr="000E20FE">
              <w:rPr>
                <w:sz w:val="18"/>
                <w:lang w:val="it-IT"/>
              </w:rPr>
              <w:t>PI-19</w:t>
            </w:r>
          </w:p>
        </w:tc>
        <w:tc>
          <w:tcPr>
            <w:tcW w:w="6192" w:type="dxa"/>
          </w:tcPr>
          <w:p w14:paraId="3F66C43B" w14:textId="77777777" w:rsidR="00B24A9C" w:rsidRPr="000E20FE" w:rsidRDefault="00000000" w:rsidP="007E220F">
            <w:pPr>
              <w:jc w:val="both"/>
              <w:rPr>
                <w:sz w:val="18"/>
                <w:lang w:val="it-IT"/>
              </w:rPr>
            </w:pPr>
            <w:r w:rsidRPr="000E20FE">
              <w:rPr>
                <w:sz w:val="18"/>
                <w:lang w:val="it-IT"/>
              </w:rPr>
              <w:t xml:space="preserve">Se le nuove applicazioni Angular debbano adottare un BFF, e con quale granularità. Oggi il </w:t>
            </w:r>
            <w:r w:rsidR="00EA46F5">
              <w:rPr>
                <w:sz w:val="18"/>
                <w:lang w:val="it-IT"/>
              </w:rPr>
              <w:t>token è conservato</w:t>
            </w:r>
            <w:r w:rsidRPr="000E20FE">
              <w:rPr>
                <w:sz w:val="18"/>
                <w:lang w:val="it-IT"/>
              </w:rPr>
              <w:t xml:space="preserve"> in </w:t>
            </w:r>
            <w:proofErr w:type="spellStart"/>
            <w:r w:rsidRPr="000E20FE">
              <w:rPr>
                <w:sz w:val="18"/>
                <w:lang w:val="it-IT"/>
              </w:rPr>
              <w:t>localStorage</w:t>
            </w:r>
            <w:proofErr w:type="spellEnd"/>
            <w:r w:rsidRPr="000E20FE">
              <w:rPr>
                <w:sz w:val="18"/>
                <w:lang w:val="it-IT"/>
              </w:rPr>
              <w:t xml:space="preserve"> e i servizi</w:t>
            </w:r>
            <w:r w:rsidR="00EA46F5">
              <w:rPr>
                <w:sz w:val="18"/>
                <w:lang w:val="it-IT"/>
              </w:rPr>
              <w:t xml:space="preserve"> sono chiamati</w:t>
            </w:r>
            <w:r w:rsidRPr="000E20FE">
              <w:rPr>
                <w:sz w:val="18"/>
                <w:lang w:val="it-IT"/>
              </w:rPr>
              <w:t xml:space="preserve"> direttamente: la scelta riguarda la loro architettura, non solo l’integrazione con IAM, e conviene prenderla prima che le applicazioni si moltiplichino.</w:t>
            </w:r>
          </w:p>
        </w:tc>
        <w:tc>
          <w:tcPr>
            <w:tcW w:w="2448" w:type="dxa"/>
          </w:tcPr>
          <w:p w14:paraId="6482CF9E"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6B0C16D8" w14:textId="77777777">
        <w:tc>
          <w:tcPr>
            <w:tcW w:w="720" w:type="dxa"/>
          </w:tcPr>
          <w:p w14:paraId="539BB46F" w14:textId="77777777" w:rsidR="00B24A9C" w:rsidRPr="000E20FE" w:rsidRDefault="00000000" w:rsidP="007E220F">
            <w:pPr>
              <w:jc w:val="both"/>
              <w:rPr>
                <w:sz w:val="18"/>
                <w:lang w:val="it-IT"/>
              </w:rPr>
            </w:pPr>
            <w:r w:rsidRPr="000E20FE">
              <w:rPr>
                <w:sz w:val="18"/>
                <w:lang w:val="it-IT"/>
              </w:rPr>
              <w:t>PI-20</w:t>
            </w:r>
          </w:p>
        </w:tc>
        <w:tc>
          <w:tcPr>
            <w:tcW w:w="6192" w:type="dxa"/>
          </w:tcPr>
          <w:p w14:paraId="1765DB5F" w14:textId="77777777" w:rsidR="00B24A9C" w:rsidRPr="000E20FE" w:rsidRDefault="00000000" w:rsidP="007E220F">
            <w:pPr>
              <w:jc w:val="both"/>
              <w:rPr>
                <w:sz w:val="18"/>
                <w:lang w:val="it-IT"/>
              </w:rPr>
            </w:pPr>
            <w:r w:rsidRPr="000E20FE">
              <w:rPr>
                <w:sz w:val="18"/>
                <w:lang w:val="it-IT"/>
              </w:rPr>
              <w:t xml:space="preserve">Se il token SIPO debba portare anche le abilitazioni, oltre ai ruoli, oppure se il profilo corrente si legga da un punto dedicato. ⚠️ I back-end decidono su un </w:t>
            </w:r>
            <w:r w:rsidRPr="000E20FE">
              <w:rPr>
                <w:sz w:val="18"/>
                <w:lang w:val="it-IT"/>
              </w:rPr>
              <w:lastRenderedPageBreak/>
              <w:t>ruolo solo, le applicazioni Angular su una lista di abilitazioni: senza una delle due vie il menu del back-office non è filtrabile.</w:t>
            </w:r>
          </w:p>
        </w:tc>
        <w:tc>
          <w:tcPr>
            <w:tcW w:w="2448" w:type="dxa"/>
          </w:tcPr>
          <w:p w14:paraId="399D8535" w14:textId="77777777" w:rsidR="00B24A9C" w:rsidRPr="000E20FE" w:rsidRDefault="00000000" w:rsidP="007E220F">
            <w:pPr>
              <w:jc w:val="both"/>
              <w:rPr>
                <w:sz w:val="18"/>
                <w:lang w:val="it-IT"/>
              </w:rPr>
            </w:pPr>
            <w:r w:rsidRPr="000E20FE">
              <w:rPr>
                <w:sz w:val="18"/>
                <w:lang w:val="it-IT"/>
              </w:rPr>
              <w:lastRenderedPageBreak/>
              <w:t>Architettura / Referenti SIPO</w:t>
            </w:r>
          </w:p>
        </w:tc>
      </w:tr>
      <w:tr w:rsidR="00B24A9C" w:rsidRPr="000E20FE" w14:paraId="638A0276" w14:textId="77777777">
        <w:tc>
          <w:tcPr>
            <w:tcW w:w="720" w:type="dxa"/>
          </w:tcPr>
          <w:p w14:paraId="49D55F71" w14:textId="77777777" w:rsidR="00B24A9C" w:rsidRPr="000E20FE" w:rsidRDefault="00000000" w:rsidP="007E220F">
            <w:pPr>
              <w:jc w:val="both"/>
              <w:rPr>
                <w:sz w:val="18"/>
                <w:lang w:val="it-IT"/>
              </w:rPr>
            </w:pPr>
            <w:r w:rsidRPr="000E20FE">
              <w:rPr>
                <w:sz w:val="18"/>
                <w:lang w:val="it-IT"/>
              </w:rPr>
              <w:t>PI-21</w:t>
            </w:r>
          </w:p>
        </w:tc>
        <w:tc>
          <w:tcPr>
            <w:tcW w:w="6192" w:type="dxa"/>
          </w:tcPr>
          <w:p w14:paraId="19BB5F60" w14:textId="77777777" w:rsidR="00B24A9C" w:rsidRPr="000E20FE" w:rsidRDefault="00000000" w:rsidP="007E220F">
            <w:pPr>
              <w:jc w:val="both"/>
              <w:rPr>
                <w:sz w:val="18"/>
                <w:lang w:val="it-IT"/>
              </w:rPr>
            </w:pPr>
            <w:r w:rsidRPr="000E20FE">
              <w:rPr>
                <w:sz w:val="18"/>
                <w:lang w:val="it-IT"/>
              </w:rPr>
              <w:t>Dove risieda la sessione del componente di autenticazione quando è in più repliche, e come si dimensiona il suo esercizio nella sequenza che gli fa attraversare tutto il traffico dei front-end.</w:t>
            </w:r>
          </w:p>
        </w:tc>
        <w:tc>
          <w:tcPr>
            <w:tcW w:w="2448" w:type="dxa"/>
          </w:tcPr>
          <w:p w14:paraId="444699E0" w14:textId="77777777" w:rsidR="00B24A9C" w:rsidRPr="000E20FE" w:rsidRDefault="00000000" w:rsidP="007E220F">
            <w:pPr>
              <w:jc w:val="both"/>
              <w:rPr>
                <w:sz w:val="18"/>
                <w:lang w:val="it-IT"/>
              </w:rPr>
            </w:pPr>
            <w:r w:rsidRPr="000E20FE">
              <w:rPr>
                <w:sz w:val="18"/>
                <w:lang w:val="it-IT"/>
              </w:rPr>
              <w:t>Architettura / Sistemi</w:t>
            </w:r>
          </w:p>
        </w:tc>
      </w:tr>
      <w:tr w:rsidR="00B24A9C" w:rsidRPr="000E20FE" w14:paraId="7B4DD9AB" w14:textId="77777777">
        <w:tc>
          <w:tcPr>
            <w:tcW w:w="720" w:type="dxa"/>
          </w:tcPr>
          <w:p w14:paraId="408D4BC6" w14:textId="77777777" w:rsidR="00B24A9C" w:rsidRPr="000E20FE" w:rsidRDefault="00000000" w:rsidP="007E220F">
            <w:pPr>
              <w:jc w:val="both"/>
              <w:rPr>
                <w:sz w:val="18"/>
                <w:lang w:val="it-IT"/>
              </w:rPr>
            </w:pPr>
            <w:r w:rsidRPr="000E20FE">
              <w:rPr>
                <w:sz w:val="18"/>
                <w:lang w:val="it-IT"/>
              </w:rPr>
              <w:t>PI-22</w:t>
            </w:r>
          </w:p>
        </w:tc>
        <w:tc>
          <w:tcPr>
            <w:tcW w:w="6192" w:type="dxa"/>
          </w:tcPr>
          <w:p w14:paraId="07A0BBC8" w14:textId="0B0651C0" w:rsidR="00B24A9C" w:rsidRPr="000E20FE" w:rsidRDefault="00000000" w:rsidP="007E220F">
            <w:pPr>
              <w:jc w:val="both"/>
              <w:rPr>
                <w:sz w:val="18"/>
                <w:lang w:val="it-IT"/>
              </w:rPr>
            </w:pPr>
            <w:r w:rsidRPr="000E20FE">
              <w:rPr>
                <w:sz w:val="18"/>
                <w:lang w:val="it-IT"/>
              </w:rPr>
              <w:t>Chi possiede il servizio di autenticazione usato dalle applicazioni Angular, che cosa copre e con quale impegno di esercizio. Esiste come codice client nella libreria condivisa, ma non è richiamato e non compare nel manuale di IAM: non è un servizio dell’IAM.</w:t>
            </w:r>
          </w:p>
        </w:tc>
        <w:tc>
          <w:tcPr>
            <w:tcW w:w="2448" w:type="dxa"/>
          </w:tcPr>
          <w:p w14:paraId="3C509AC2" w14:textId="77777777" w:rsidR="00B24A9C" w:rsidRPr="000E20FE" w:rsidRDefault="00000000" w:rsidP="007E220F">
            <w:pPr>
              <w:jc w:val="both"/>
              <w:rPr>
                <w:sz w:val="18"/>
                <w:lang w:val="it-IT"/>
              </w:rPr>
            </w:pPr>
            <w:r w:rsidRPr="000E20FE">
              <w:rPr>
                <w:sz w:val="18"/>
                <w:lang w:val="it-IT"/>
              </w:rPr>
              <w:t>Dipartimento / Presidio</w:t>
            </w:r>
          </w:p>
        </w:tc>
      </w:tr>
      <w:tr w:rsidR="00B24A9C" w:rsidRPr="000E20FE" w14:paraId="0F081CD3" w14:textId="77777777">
        <w:tc>
          <w:tcPr>
            <w:tcW w:w="720" w:type="dxa"/>
          </w:tcPr>
          <w:p w14:paraId="74A4631D" w14:textId="77777777" w:rsidR="00B24A9C" w:rsidRPr="000E20FE" w:rsidRDefault="00000000" w:rsidP="007E220F">
            <w:pPr>
              <w:jc w:val="both"/>
              <w:rPr>
                <w:sz w:val="18"/>
                <w:lang w:val="it-IT"/>
              </w:rPr>
            </w:pPr>
            <w:r w:rsidRPr="000E20FE">
              <w:rPr>
                <w:sz w:val="18"/>
                <w:lang w:val="it-IT"/>
              </w:rPr>
              <w:t>PI-23</w:t>
            </w:r>
          </w:p>
        </w:tc>
        <w:tc>
          <w:tcPr>
            <w:tcW w:w="6192" w:type="dxa"/>
          </w:tcPr>
          <w:p w14:paraId="617B4240" w14:textId="60B13E52" w:rsidR="00B24A9C" w:rsidRPr="000E20FE" w:rsidRDefault="00000000" w:rsidP="007E220F">
            <w:pPr>
              <w:jc w:val="both"/>
              <w:rPr>
                <w:sz w:val="18"/>
                <w:lang w:val="it-IT"/>
              </w:rPr>
            </w:pPr>
            <w:r w:rsidRPr="000E20FE">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50A96EAF" w14:textId="77777777" w:rsidR="00B24A9C" w:rsidRPr="000E20FE" w:rsidRDefault="00000000" w:rsidP="007E220F">
            <w:pPr>
              <w:jc w:val="both"/>
              <w:rPr>
                <w:sz w:val="18"/>
                <w:lang w:val="it-IT"/>
              </w:rPr>
            </w:pPr>
            <w:r w:rsidRPr="000E20FE">
              <w:rPr>
                <w:sz w:val="18"/>
                <w:lang w:val="it-IT"/>
              </w:rPr>
              <w:t>Presidio IAM</w:t>
            </w:r>
          </w:p>
        </w:tc>
      </w:tr>
    </w:tbl>
    <w:p w14:paraId="454677AF" w14:textId="77777777" w:rsidR="000F5D61" w:rsidRDefault="000F5D61" w:rsidP="007E220F">
      <w:pPr>
        <w:jc w:val="both"/>
        <w:rPr>
          <w:lang w:val="it-IT"/>
        </w:rPr>
      </w:pPr>
    </w:p>
    <w:p w14:paraId="3B6A54C8" w14:textId="77777777" w:rsidR="000F5D61" w:rsidRDefault="000F5D61">
      <w:pPr>
        <w:rPr>
          <w:lang w:val="it-IT"/>
        </w:rPr>
      </w:pPr>
      <w:r>
        <w:rPr>
          <w:lang w:val="it-IT"/>
        </w:rPr>
        <w:br w:type="page"/>
      </w:r>
    </w:p>
    <w:p w14:paraId="79435F2F" w14:textId="77777777" w:rsidR="00B24A9C" w:rsidRDefault="000F5D61" w:rsidP="00972B8F">
      <w:pPr>
        <w:pStyle w:val="Titolo1"/>
        <w:rPr>
          <w:lang w:val="it-IT"/>
        </w:rPr>
      </w:pPr>
      <w:bookmarkStart w:id="27" w:name="_Toc242202326"/>
      <w:r>
        <w:rPr>
          <w:lang w:val="it-IT"/>
        </w:rPr>
        <w:lastRenderedPageBreak/>
        <w:t>Scelte effettuate</w:t>
      </w:r>
      <w:bookmarkEnd w:id="27"/>
    </w:p>
    <w:p w14:paraId="28A788CF" w14:textId="77777777" w:rsidR="005F403E" w:rsidRDefault="00000000">
      <w:pPr>
        <w:jc w:val="both"/>
      </w:pPr>
      <w:r>
        <w:t>La scelta è stata compiuta dal referente tecnico del progetto ed è descritta in [F9]. Questo capitolo la recepisce in termini operativi: che cosa si costruisce, come si arriva allo stato finale e — poiché il front-end di destinazione è Angular e il back-end è Java — che cosa va verificato perché regga su quell’architettura.</w:t>
      </w:r>
    </w:p>
    <w:p w14:paraId="3E3834E8" w14:textId="77777777" w:rsidR="005F403E" w:rsidRDefault="00000000">
      <w:pPr>
        <w:pStyle w:val="Titolo2"/>
        <w:jc w:val="both"/>
      </w:pPr>
      <w:bookmarkStart w:id="28" w:name="_Toc242202327"/>
      <w:r>
        <w:t>La soluzione: un solo punto di autenticazione</w:t>
      </w:r>
      <w:bookmarkEnd w:id="28"/>
    </w:p>
    <w:p w14:paraId="0D527B9B" w14:textId="2655ECEF" w:rsidR="005F403E" w:rsidRDefault="00000000">
      <w:pPr>
        <w:jc w:val="both"/>
      </w:pPr>
      <w:r w:rsidRPr="00F74B28">
        <w:rPr>
          <w:bCs/>
        </w:rPr>
        <w:t xml:space="preserve">Si </w:t>
      </w:r>
      <w:r w:rsidR="000E24B5">
        <w:rPr>
          <w:bCs/>
        </w:rPr>
        <w:t xml:space="preserve">è </w:t>
      </w:r>
      <w:proofErr w:type="spellStart"/>
      <w:r w:rsidR="000E24B5">
        <w:rPr>
          <w:bCs/>
        </w:rPr>
        <w:t>deciso</w:t>
      </w:r>
      <w:proofErr w:type="spellEnd"/>
      <w:r w:rsidR="000E24B5">
        <w:rPr>
          <w:bCs/>
        </w:rPr>
        <w:t xml:space="preserve"> di </w:t>
      </w:r>
      <w:proofErr w:type="spellStart"/>
      <w:r w:rsidRPr="00F74B28">
        <w:rPr>
          <w:bCs/>
        </w:rPr>
        <w:t>costrui</w:t>
      </w:r>
      <w:r w:rsidR="000E24B5">
        <w:rPr>
          <w:bCs/>
        </w:rPr>
        <w:t>r</w:t>
      </w:r>
      <w:r w:rsidRPr="00F74B28">
        <w:rPr>
          <w:bCs/>
        </w:rPr>
        <w:t>e</w:t>
      </w:r>
      <w:proofErr w:type="spellEnd"/>
      <w:r w:rsidRPr="00F74B28">
        <w:rPr>
          <w:bCs/>
        </w:rPr>
        <w:t xml:space="preserve"> un </w:t>
      </w:r>
      <w:proofErr w:type="spellStart"/>
      <w:r w:rsidRPr="00F74B28">
        <w:rPr>
          <w:bCs/>
        </w:rPr>
        <w:t>componente</w:t>
      </w:r>
      <w:proofErr w:type="spellEnd"/>
      <w:r w:rsidRPr="00F74B28">
        <w:rPr>
          <w:bCs/>
        </w:rPr>
        <w:t xml:space="preserve"> nuovo, `sipo-auth`, </w:t>
      </w:r>
      <w:proofErr w:type="spellStart"/>
      <w:r w:rsidRPr="00F74B28">
        <w:rPr>
          <w:bCs/>
        </w:rPr>
        <w:t>che</w:t>
      </w:r>
      <w:proofErr w:type="spellEnd"/>
      <w:r w:rsidRPr="00F74B28">
        <w:rPr>
          <w:bCs/>
        </w:rPr>
        <w:t xml:space="preserve"> </w:t>
      </w:r>
      <w:proofErr w:type="spellStart"/>
      <w:r w:rsidRPr="00F74B28">
        <w:rPr>
          <w:bCs/>
        </w:rPr>
        <w:t>divent</w:t>
      </w:r>
      <w:r w:rsidR="000E24B5">
        <w:rPr>
          <w:bCs/>
        </w:rPr>
        <w:t>erà</w:t>
      </w:r>
      <w:proofErr w:type="spellEnd"/>
      <w:r w:rsidRPr="00F74B28">
        <w:rPr>
          <w:bCs/>
        </w:rPr>
        <w:t xml:space="preserve"> </w:t>
      </w:r>
      <w:proofErr w:type="spellStart"/>
      <w:r w:rsidRPr="00F74B28">
        <w:rPr>
          <w:bCs/>
        </w:rPr>
        <w:t>l’unico</w:t>
      </w:r>
      <w:proofErr w:type="spellEnd"/>
      <w:r w:rsidRPr="00F74B28">
        <w:rPr>
          <w:bCs/>
        </w:rPr>
        <w:t xml:space="preserve"> punto di autenticazione di SIPO.</w:t>
      </w:r>
      <w:r>
        <w:t xml:space="preserve"> </w:t>
      </w:r>
      <w:proofErr w:type="spellStart"/>
      <w:r w:rsidR="00F74B28">
        <w:t>Questo</w:t>
      </w:r>
      <w:proofErr w:type="spellEnd"/>
      <w:r w:rsidR="00F74B28">
        <w:t xml:space="preserve"> è il </w:t>
      </w:r>
      <w:proofErr w:type="spellStart"/>
      <w:r w:rsidR="00F74B28">
        <w:t>componente</w:t>
      </w:r>
      <w:proofErr w:type="spellEnd"/>
      <w:r w:rsidR="00F74B28">
        <w:t xml:space="preserve"> </w:t>
      </w:r>
      <w:proofErr w:type="spellStart"/>
      <w:r w:rsidR="00F74B28">
        <w:t>che</w:t>
      </w:r>
      <w:proofErr w:type="spellEnd"/>
      <w:r w:rsidR="00F74B28">
        <w:t xml:space="preserve"> </w:t>
      </w:r>
      <w:proofErr w:type="spellStart"/>
      <w:r w:rsidR="00F74B28">
        <w:t>dovà</w:t>
      </w:r>
      <w:proofErr w:type="spellEnd"/>
      <w:r w:rsidR="00F74B28">
        <w:t xml:space="preserve"> </w:t>
      </w:r>
      <w:proofErr w:type="spellStart"/>
      <w:r w:rsidR="00F74B28">
        <w:t>dialogare</w:t>
      </w:r>
      <w:proofErr w:type="spellEnd"/>
      <w:r>
        <w:t xml:space="preserve"> con IAM, </w:t>
      </w:r>
      <w:proofErr w:type="spellStart"/>
      <w:r>
        <w:t>recupera</w:t>
      </w:r>
      <w:r w:rsidR="00F74B28">
        <w:t>re</w:t>
      </w:r>
      <w:proofErr w:type="spellEnd"/>
      <w:r>
        <w:t xml:space="preserve"> il </w:t>
      </w:r>
      <w:proofErr w:type="spellStart"/>
      <w:r>
        <w:t>profilo</w:t>
      </w:r>
      <w:proofErr w:type="spellEnd"/>
      <w:r>
        <w:t xml:space="preserve"> </w:t>
      </w:r>
      <w:proofErr w:type="spellStart"/>
      <w:r>
        <w:t>dell’utente</w:t>
      </w:r>
      <w:proofErr w:type="spellEnd"/>
      <w:r>
        <w:t xml:space="preserve"> ed </w:t>
      </w:r>
      <w:proofErr w:type="spellStart"/>
      <w:r>
        <w:t>emette</w:t>
      </w:r>
      <w:r w:rsidR="00F74B28">
        <w:t>re</w:t>
      </w:r>
      <w:proofErr w:type="spellEnd"/>
      <w:r>
        <w:t xml:space="preserve"> un </w:t>
      </w:r>
      <w:r w:rsidR="00F74B28">
        <w:t>token</w:t>
      </w:r>
      <w:r>
        <w:t xml:space="preserve"> proprio — il </w:t>
      </w:r>
      <w:r w:rsidRPr="000E24B5">
        <w:rPr>
          <w:bCs/>
        </w:rPr>
        <w:t>token SIPO</w:t>
      </w:r>
      <w:r>
        <w:t xml:space="preserve"> — che vale dentro il perimetro di SIPO. I trentacinque front-end non conoscono IAM: conoscono sipo-auth. I back-end non conoscono IAM: verificano la firma di sipo-auth.</w:t>
      </w:r>
    </w:p>
    <w:p w14:paraId="305C9C30" w14:textId="1259128F" w:rsidR="005F403E" w:rsidRDefault="00000000">
      <w:pPr>
        <w:jc w:val="both"/>
      </w:pPr>
      <w:r>
        <w:t xml:space="preserve">Il token SIPO è firmato con chiave asimmetrica, dura dieci-quindici minuti e si rinnova da solo. </w:t>
      </w:r>
      <w:r w:rsidRPr="00F74B28">
        <w:rPr>
          <w:bCs/>
        </w:rPr>
        <w:t xml:space="preserve">Il </w:t>
      </w:r>
      <w:r w:rsidR="00F74B28" w:rsidRPr="00F74B28">
        <w:rPr>
          <w:bCs/>
        </w:rPr>
        <w:t>token</w:t>
      </w:r>
      <w:r w:rsidRPr="00F74B28">
        <w:rPr>
          <w:bCs/>
        </w:rPr>
        <w:t xml:space="preserve"> di IAM non </w:t>
      </w:r>
      <w:proofErr w:type="spellStart"/>
      <w:r w:rsidRPr="00F74B28">
        <w:rPr>
          <w:bCs/>
        </w:rPr>
        <w:t>esce</w:t>
      </w:r>
      <w:proofErr w:type="spellEnd"/>
      <w:r w:rsidRPr="00F74B28">
        <w:rPr>
          <w:bCs/>
        </w:rPr>
        <w:t xml:space="preserve"> </w:t>
      </w:r>
      <w:proofErr w:type="spellStart"/>
      <w:r w:rsidRPr="00F74B28">
        <w:rPr>
          <w:bCs/>
        </w:rPr>
        <w:t>mai</w:t>
      </w:r>
      <w:proofErr w:type="spellEnd"/>
      <w:r w:rsidRPr="00F74B28">
        <w:rPr>
          <w:bCs/>
        </w:rPr>
        <w:t xml:space="preserve"> da sipo-auth</w:t>
      </w:r>
      <w:r>
        <w:t>: è il confine che tiene separato ciò che l’ente governa da ciò che governiamo noi, e che consente di cambiare il modo di autenticarsi senza toccare nulla a valle.</w:t>
      </w:r>
    </w:p>
    <w:p w14:paraId="6BE09DB9" w14:textId="77777777" w:rsidR="005F403E" w:rsidRDefault="00000000">
      <w:pPr>
        <w:jc w:val="both"/>
      </w:pPr>
      <w:r>
        <w:rPr>
          <w:noProof/>
        </w:rPr>
        <w:drawing>
          <wp:inline distT="0" distB="0" distL="0" distR="0" wp14:anchorId="013FBCB9" wp14:editId="0438D0BC">
            <wp:extent cx="5246451" cy="3396741"/>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ipoauth.png"/>
                    <pic:cNvPicPr/>
                  </pic:nvPicPr>
                  <pic:blipFill>
                    <a:blip r:embed="rId17"/>
                    <a:stretch>
                      <a:fillRect/>
                    </a:stretch>
                  </pic:blipFill>
                  <pic:spPr>
                    <a:xfrm>
                      <a:off x="0" y="0"/>
                      <a:ext cx="5301200" cy="3432187"/>
                    </a:xfrm>
                    <a:prstGeom prst="rect">
                      <a:avLst/>
                    </a:prstGeom>
                  </pic:spPr>
                </pic:pic>
              </a:graphicData>
            </a:graphic>
          </wp:inline>
        </w:drawing>
      </w:r>
    </w:p>
    <w:p w14:paraId="230FBC91" w14:textId="77777777" w:rsidR="005F403E" w:rsidRDefault="00000000">
      <w:pPr>
        <w:jc w:val="both"/>
      </w:pPr>
      <w:r>
        <w:rPr>
          <w:i/>
          <w:sz w:val="18"/>
        </w:rPr>
        <w:t>Figura 6 — L’architettura scelta. I numeri sono i passi del login; le due righe in fondo sono i confini che il disegno non deve mai violare.</w:t>
      </w:r>
    </w:p>
    <w:p w14:paraId="2DC1D1FB" w14:textId="56EFCA71" w:rsidR="005F403E" w:rsidRDefault="007978D8">
      <w:pPr>
        <w:jc w:val="both"/>
      </w:pPr>
      <w:r>
        <w:lastRenderedPageBreak/>
        <w:t xml:space="preserve">I </w:t>
      </w:r>
      <w:proofErr w:type="spellStart"/>
      <w:r>
        <w:t>componenti</w:t>
      </w:r>
      <w:proofErr w:type="spellEnd"/>
      <w:r>
        <w:t>.</w:t>
      </w:r>
    </w:p>
    <w:tbl>
      <w:tblPr>
        <w:tblStyle w:val="Grigliatabella"/>
        <w:tblW w:w="0" w:type="auto"/>
        <w:tblLook w:val="04A0" w:firstRow="1" w:lastRow="0" w:firstColumn="1" w:lastColumn="0" w:noHBand="0" w:noVBand="1"/>
      </w:tblPr>
      <w:tblGrid>
        <w:gridCol w:w="2160"/>
        <w:gridCol w:w="4752"/>
        <w:gridCol w:w="2160"/>
      </w:tblGrid>
      <w:tr w:rsidR="005F403E" w14:paraId="299160D3" w14:textId="77777777" w:rsidTr="00F74B28">
        <w:tc>
          <w:tcPr>
            <w:tcW w:w="2160" w:type="dxa"/>
            <w:shd w:val="clear" w:color="auto" w:fill="DAE9F7" w:themeFill="text2" w:themeFillTint="1A"/>
          </w:tcPr>
          <w:p w14:paraId="7FA152B6" w14:textId="77777777" w:rsidR="005F403E" w:rsidRDefault="00000000">
            <w:pPr>
              <w:jc w:val="both"/>
            </w:pPr>
            <w:r>
              <w:rPr>
                <w:b/>
                <w:sz w:val="18"/>
              </w:rPr>
              <w:t>Componente</w:t>
            </w:r>
          </w:p>
        </w:tc>
        <w:tc>
          <w:tcPr>
            <w:tcW w:w="4752" w:type="dxa"/>
            <w:shd w:val="clear" w:color="auto" w:fill="DAE9F7" w:themeFill="text2" w:themeFillTint="1A"/>
          </w:tcPr>
          <w:p w14:paraId="6AEF09B9" w14:textId="77777777" w:rsidR="005F403E" w:rsidRDefault="00000000">
            <w:pPr>
              <w:jc w:val="both"/>
            </w:pPr>
            <w:r>
              <w:rPr>
                <w:b/>
                <w:sz w:val="18"/>
              </w:rPr>
              <w:t>Che cosa fa</w:t>
            </w:r>
          </w:p>
        </w:tc>
        <w:tc>
          <w:tcPr>
            <w:tcW w:w="2160" w:type="dxa"/>
            <w:shd w:val="clear" w:color="auto" w:fill="DAE9F7" w:themeFill="text2" w:themeFillTint="1A"/>
          </w:tcPr>
          <w:p w14:paraId="6F54F6EA" w14:textId="77777777" w:rsidR="005F403E" w:rsidRDefault="00000000">
            <w:pPr>
              <w:jc w:val="both"/>
            </w:pPr>
            <w:r>
              <w:rPr>
                <w:b/>
                <w:sz w:val="18"/>
              </w:rPr>
              <w:t>Stato</w:t>
            </w:r>
          </w:p>
        </w:tc>
      </w:tr>
      <w:tr w:rsidR="005F403E" w14:paraId="30399D24" w14:textId="77777777">
        <w:tc>
          <w:tcPr>
            <w:tcW w:w="2160" w:type="dxa"/>
          </w:tcPr>
          <w:p w14:paraId="493C5532" w14:textId="77777777" w:rsidR="005F403E" w:rsidRDefault="00000000">
            <w:pPr>
              <w:jc w:val="both"/>
            </w:pPr>
            <w:r>
              <w:rPr>
                <w:sz w:val="18"/>
              </w:rPr>
              <w:t>IAM di Roma Capitale</w:t>
            </w:r>
          </w:p>
        </w:tc>
        <w:tc>
          <w:tcPr>
            <w:tcW w:w="4752" w:type="dxa"/>
          </w:tcPr>
          <w:p w14:paraId="2A9D3123" w14:textId="77777777" w:rsidR="005F403E" w:rsidRDefault="00000000">
            <w:pPr>
              <w:jc w:val="both"/>
            </w:pPr>
            <w:r>
              <w:rPr>
                <w:sz w:val="18"/>
              </w:rPr>
              <w:t>Autentica la persona con OIDC. Resta l’unico luogo in cui si verificano le credenziali, SPID o CIE.</w:t>
            </w:r>
          </w:p>
        </w:tc>
        <w:tc>
          <w:tcPr>
            <w:tcW w:w="2160" w:type="dxa"/>
          </w:tcPr>
          <w:p w14:paraId="6B72DA9D" w14:textId="77777777" w:rsidR="005F403E" w:rsidRDefault="00000000">
            <w:pPr>
              <w:jc w:val="both"/>
            </w:pPr>
            <w:r>
              <w:rPr>
                <w:sz w:val="18"/>
              </w:rPr>
              <w:t>Esistente</w:t>
            </w:r>
          </w:p>
        </w:tc>
      </w:tr>
      <w:tr w:rsidR="005F403E" w14:paraId="01809921" w14:textId="77777777">
        <w:tc>
          <w:tcPr>
            <w:tcW w:w="2160" w:type="dxa"/>
          </w:tcPr>
          <w:p w14:paraId="2D4E3B55" w14:textId="77777777" w:rsidR="005F403E" w:rsidRDefault="00000000">
            <w:pPr>
              <w:jc w:val="both"/>
            </w:pPr>
            <w:r>
              <w:rPr>
                <w:sz w:val="18"/>
              </w:rPr>
              <w:t>sipo-auth</w:t>
            </w:r>
          </w:p>
        </w:tc>
        <w:tc>
          <w:tcPr>
            <w:tcW w:w="4752" w:type="dxa"/>
          </w:tcPr>
          <w:p w14:paraId="2D46E9C5" w14:textId="77777777" w:rsidR="005F403E" w:rsidRPr="00F74B28" w:rsidRDefault="00000000">
            <w:pPr>
              <w:jc w:val="both"/>
              <w:rPr>
                <w:sz w:val="18"/>
              </w:rPr>
            </w:pPr>
            <w:r w:rsidRPr="00F74B28">
              <w:rPr>
                <w:sz w:val="18"/>
              </w:rPr>
              <w:t>Il solo punto di autenticazione di SIPO. Parla con IAM, recupera il profilo ed emette il token SIPO. Espone il JWKS con cui i back-end verificano la firma. Fa da BFF per la shell Angular.</w:t>
            </w:r>
          </w:p>
        </w:tc>
        <w:tc>
          <w:tcPr>
            <w:tcW w:w="2160" w:type="dxa"/>
          </w:tcPr>
          <w:p w14:paraId="148305C2" w14:textId="77777777" w:rsidR="005F403E" w:rsidRPr="00F74B28" w:rsidRDefault="00000000">
            <w:pPr>
              <w:jc w:val="both"/>
              <w:rPr>
                <w:sz w:val="18"/>
              </w:rPr>
            </w:pPr>
            <w:r w:rsidRPr="00F74B28">
              <w:rPr>
                <w:sz w:val="18"/>
              </w:rPr>
              <w:t>Nuovo</w:t>
            </w:r>
          </w:p>
        </w:tc>
      </w:tr>
      <w:tr w:rsidR="005F403E" w14:paraId="117BE9D1" w14:textId="77777777">
        <w:tc>
          <w:tcPr>
            <w:tcW w:w="2160" w:type="dxa"/>
          </w:tcPr>
          <w:p w14:paraId="3D7F3C90" w14:textId="77777777" w:rsidR="005F403E" w:rsidRDefault="00000000">
            <w:pPr>
              <w:jc w:val="both"/>
            </w:pPr>
            <w:r>
              <w:rPr>
                <w:sz w:val="18"/>
              </w:rPr>
              <w:t>sipo-profili</w:t>
            </w:r>
          </w:p>
        </w:tc>
        <w:tc>
          <w:tcPr>
            <w:tcW w:w="4752" w:type="dxa"/>
          </w:tcPr>
          <w:p w14:paraId="55433548" w14:textId="77777777" w:rsidR="005F403E" w:rsidRDefault="00000000">
            <w:pPr>
              <w:jc w:val="both"/>
            </w:pPr>
            <w:r>
              <w:rPr>
                <w:sz w:val="18"/>
              </w:rPr>
              <w:t>Restituisce ruoli, aree e funzionalità dell’utente a partire dal codice fiscale, leggendo ANAG_USR. Raggiungibile solo da sipo-auth, mai pubblicato.</w:t>
            </w:r>
          </w:p>
        </w:tc>
        <w:tc>
          <w:tcPr>
            <w:tcW w:w="2160" w:type="dxa"/>
          </w:tcPr>
          <w:p w14:paraId="0E5FEFB7" w14:textId="77777777" w:rsidR="005F403E" w:rsidRDefault="00000000">
            <w:pPr>
              <w:jc w:val="both"/>
            </w:pPr>
            <w:r w:rsidRPr="00F74B28">
              <w:rPr>
                <w:sz w:val="18"/>
              </w:rPr>
              <w:t>Nuovo, come estensione di AnagrafeBE</w:t>
            </w:r>
          </w:p>
        </w:tc>
      </w:tr>
      <w:tr w:rsidR="005F403E" w14:paraId="6DBF98B3" w14:textId="77777777">
        <w:tc>
          <w:tcPr>
            <w:tcW w:w="2160" w:type="dxa"/>
          </w:tcPr>
          <w:p w14:paraId="59C5C274" w14:textId="77777777" w:rsidR="005F403E" w:rsidRDefault="00000000">
            <w:pPr>
              <w:jc w:val="both"/>
            </w:pPr>
            <w:r>
              <w:rPr>
                <w:sz w:val="18"/>
              </w:rPr>
              <w:t>I 35 front-end Java</w:t>
            </w:r>
          </w:p>
        </w:tc>
        <w:tc>
          <w:tcPr>
            <w:tcW w:w="4752" w:type="dxa"/>
          </w:tcPr>
          <w:p w14:paraId="12C1B994" w14:textId="77777777" w:rsidR="005F403E" w:rsidRDefault="00000000">
            <w:pPr>
              <w:jc w:val="both"/>
            </w:pPr>
            <w:r>
              <w:rPr>
                <w:sz w:val="18"/>
              </w:rPr>
              <w:t>Con la libreria ProfilazioneUtente aggiornata. Tengono in sessione LOGIN_USER — invariato — e accanto il token SIPO, mai nel browser.</w:t>
            </w:r>
          </w:p>
        </w:tc>
        <w:tc>
          <w:tcPr>
            <w:tcW w:w="2160" w:type="dxa"/>
          </w:tcPr>
          <w:p w14:paraId="2CF929A6" w14:textId="77777777" w:rsidR="005F403E" w:rsidRDefault="00000000">
            <w:pPr>
              <w:jc w:val="both"/>
            </w:pPr>
            <w:r>
              <w:rPr>
                <w:sz w:val="18"/>
              </w:rPr>
              <w:t>Si configurano, non si riscrivono</w:t>
            </w:r>
          </w:p>
        </w:tc>
      </w:tr>
      <w:tr w:rsidR="005F403E" w14:paraId="07E4C52D" w14:textId="77777777">
        <w:tc>
          <w:tcPr>
            <w:tcW w:w="2160" w:type="dxa"/>
          </w:tcPr>
          <w:p w14:paraId="6A51EB3C" w14:textId="77777777" w:rsidR="005F403E" w:rsidRDefault="00000000">
            <w:pPr>
              <w:jc w:val="both"/>
            </w:pPr>
            <w:r>
              <w:rPr>
                <w:sz w:val="18"/>
              </w:rPr>
              <w:t>I back-end</w:t>
            </w:r>
          </w:p>
        </w:tc>
        <w:tc>
          <w:tcPr>
            <w:tcW w:w="4752" w:type="dxa"/>
          </w:tcPr>
          <w:p w14:paraId="63BA3F53" w14:textId="77777777" w:rsidR="005F403E" w:rsidRDefault="00000000">
            <w:pPr>
              <w:jc w:val="both"/>
            </w:pPr>
            <w:r>
              <w:rPr>
                <w:sz w:val="18"/>
              </w:rPr>
              <w:t>Con RestSecurity aggiornata: verificano il token SIPO con il JWKS e concedono ROLE_&lt;profiloBe&gt;. Leggono chi opera dal token e non più dal corpo della richiesta.</w:t>
            </w:r>
          </w:p>
        </w:tc>
        <w:tc>
          <w:tcPr>
            <w:tcW w:w="2160" w:type="dxa"/>
          </w:tcPr>
          <w:p w14:paraId="7B1C4DE2" w14:textId="77777777" w:rsidR="005F403E" w:rsidRDefault="00000000">
            <w:pPr>
              <w:jc w:val="both"/>
            </w:pPr>
            <w:r>
              <w:rPr>
                <w:sz w:val="18"/>
              </w:rPr>
              <w:t>Una libreria sola da aggiornare</w:t>
            </w:r>
          </w:p>
        </w:tc>
      </w:tr>
      <w:tr w:rsidR="005F403E" w14:paraId="44C93049" w14:textId="77777777">
        <w:tc>
          <w:tcPr>
            <w:tcW w:w="2160" w:type="dxa"/>
          </w:tcPr>
          <w:p w14:paraId="6E6CFC61" w14:textId="77777777" w:rsidR="005F403E" w:rsidRDefault="00000000">
            <w:pPr>
              <w:jc w:val="both"/>
            </w:pPr>
            <w:r>
              <w:rPr>
                <w:sz w:val="18"/>
              </w:rPr>
              <w:t>Portale</w:t>
            </w:r>
          </w:p>
        </w:tc>
        <w:tc>
          <w:tcPr>
            <w:tcW w:w="4752" w:type="dxa"/>
          </w:tcPr>
          <w:p w14:paraId="661AF572" w14:textId="77777777" w:rsidR="005F403E" w:rsidRDefault="00000000">
            <w:pPr>
              <w:jc w:val="both"/>
            </w:pPr>
            <w:r w:rsidRPr="00F74B28">
              <w:rPr>
                <w:sz w:val="18"/>
              </w:rPr>
              <w:t>Resta il reverse proxy davanti a SIPO, ma non inietta più l’identità: passa soltanto x-real-ip e x-client-sn-sipo.</w:t>
            </w:r>
          </w:p>
        </w:tc>
        <w:tc>
          <w:tcPr>
            <w:tcW w:w="2160" w:type="dxa"/>
          </w:tcPr>
          <w:p w14:paraId="3346F8F2" w14:textId="77777777" w:rsidR="005F403E" w:rsidRDefault="00000000">
            <w:pPr>
              <w:jc w:val="both"/>
            </w:pPr>
            <w:r>
              <w:rPr>
                <w:sz w:val="18"/>
              </w:rPr>
              <w:t>Cambia configurazione</w:t>
            </w:r>
          </w:p>
        </w:tc>
      </w:tr>
    </w:tbl>
    <w:p w14:paraId="754E2839" w14:textId="77777777" w:rsidR="005F403E" w:rsidRDefault="00000000">
      <w:pPr>
        <w:jc w:val="both"/>
      </w:pPr>
      <w:r>
        <w:t>Che cosa contiene il token SIPO.</w:t>
      </w:r>
    </w:p>
    <w:tbl>
      <w:tblPr>
        <w:tblStyle w:val="Grigliatabella"/>
        <w:tblW w:w="0" w:type="auto"/>
        <w:tblLook w:val="04A0" w:firstRow="1" w:lastRow="0" w:firstColumn="1" w:lastColumn="0" w:noHBand="0" w:noVBand="1"/>
      </w:tblPr>
      <w:tblGrid>
        <w:gridCol w:w="1872"/>
        <w:gridCol w:w="2880"/>
        <w:gridCol w:w="4320"/>
      </w:tblGrid>
      <w:tr w:rsidR="005F403E" w14:paraId="34216083" w14:textId="77777777" w:rsidTr="00F74B28">
        <w:tc>
          <w:tcPr>
            <w:tcW w:w="1872" w:type="dxa"/>
            <w:shd w:val="clear" w:color="auto" w:fill="DAE9F7" w:themeFill="text2" w:themeFillTint="1A"/>
          </w:tcPr>
          <w:p w14:paraId="526A0C64" w14:textId="77777777" w:rsidR="005F403E" w:rsidRDefault="00000000">
            <w:pPr>
              <w:jc w:val="both"/>
            </w:pPr>
            <w:r>
              <w:rPr>
                <w:b/>
                <w:sz w:val="18"/>
              </w:rPr>
              <w:t>Che cosa dice</w:t>
            </w:r>
          </w:p>
        </w:tc>
        <w:tc>
          <w:tcPr>
            <w:tcW w:w="2880" w:type="dxa"/>
            <w:shd w:val="clear" w:color="auto" w:fill="DAE9F7" w:themeFill="text2" w:themeFillTint="1A"/>
          </w:tcPr>
          <w:p w14:paraId="496A3191" w14:textId="77777777" w:rsidR="005F403E" w:rsidRDefault="00000000">
            <w:pPr>
              <w:jc w:val="both"/>
            </w:pPr>
            <w:r>
              <w:rPr>
                <w:b/>
                <w:sz w:val="18"/>
              </w:rPr>
              <w:t>Claim</w:t>
            </w:r>
          </w:p>
        </w:tc>
        <w:tc>
          <w:tcPr>
            <w:tcW w:w="4320" w:type="dxa"/>
            <w:shd w:val="clear" w:color="auto" w:fill="DAE9F7" w:themeFill="text2" w:themeFillTint="1A"/>
          </w:tcPr>
          <w:p w14:paraId="09FC6E55" w14:textId="77777777" w:rsidR="005F403E" w:rsidRDefault="00000000">
            <w:pPr>
              <w:jc w:val="both"/>
            </w:pPr>
            <w:r>
              <w:rPr>
                <w:b/>
                <w:sz w:val="18"/>
              </w:rPr>
              <w:t>A che serve</w:t>
            </w:r>
          </w:p>
        </w:tc>
      </w:tr>
      <w:tr w:rsidR="005F403E" w14:paraId="1BA8BD28" w14:textId="77777777">
        <w:tc>
          <w:tcPr>
            <w:tcW w:w="1872" w:type="dxa"/>
          </w:tcPr>
          <w:p w14:paraId="7F804CD0" w14:textId="77777777" w:rsidR="005F403E" w:rsidRDefault="00000000">
            <w:pPr>
              <w:jc w:val="both"/>
            </w:pPr>
            <w:r>
              <w:rPr>
                <w:sz w:val="18"/>
              </w:rPr>
              <w:t>Chi è</w:t>
            </w:r>
          </w:p>
        </w:tc>
        <w:tc>
          <w:tcPr>
            <w:tcW w:w="2880" w:type="dxa"/>
          </w:tcPr>
          <w:p w14:paraId="780FD5D9" w14:textId="77777777" w:rsidR="005F403E" w:rsidRDefault="00000000">
            <w:pPr>
              <w:jc w:val="both"/>
            </w:pPr>
            <w:r>
              <w:rPr>
                <w:sz w:val="18"/>
              </w:rPr>
              <w:t>`sub` (codice fiscale), idUtente, username, tipoUtente</w:t>
            </w:r>
          </w:p>
        </w:tc>
        <w:tc>
          <w:tcPr>
            <w:tcW w:w="4320" w:type="dxa"/>
          </w:tcPr>
          <w:p w14:paraId="128BE3A4" w14:textId="3F30B981" w:rsidR="005F403E" w:rsidRDefault="00000000">
            <w:pPr>
              <w:jc w:val="both"/>
            </w:pPr>
            <w:r>
              <w:rPr>
                <w:sz w:val="18"/>
              </w:rPr>
              <w:t xml:space="preserve">Identifica la persona. È il </w:t>
            </w:r>
            <w:proofErr w:type="spellStart"/>
            <w:r>
              <w:rPr>
                <w:sz w:val="18"/>
              </w:rPr>
              <w:t>codice</w:t>
            </w:r>
            <w:proofErr w:type="spellEnd"/>
            <w:r>
              <w:rPr>
                <w:sz w:val="18"/>
              </w:rPr>
              <w:t xml:space="preserve"> </w:t>
            </w:r>
            <w:proofErr w:type="spellStart"/>
            <w:r>
              <w:rPr>
                <w:sz w:val="18"/>
              </w:rPr>
              <w:t>fiscale</w:t>
            </w:r>
            <w:proofErr w:type="spellEnd"/>
            <w:r>
              <w:rPr>
                <w:sz w:val="18"/>
              </w:rPr>
              <w:t xml:space="preserve"> a </w:t>
            </w:r>
            <w:proofErr w:type="spellStart"/>
            <w:r>
              <w:rPr>
                <w:sz w:val="18"/>
              </w:rPr>
              <w:t>legare</w:t>
            </w:r>
            <w:proofErr w:type="spellEnd"/>
            <w:r>
              <w:rPr>
                <w:sz w:val="18"/>
              </w:rPr>
              <w:t xml:space="preserve"> l’utente di IAM a quello di SIPO (decisione D3): la bonifica di ANAG_USR.CODICE_FISCALE ne è il prerequisito.</w:t>
            </w:r>
          </w:p>
        </w:tc>
      </w:tr>
      <w:tr w:rsidR="005F403E" w14:paraId="62C501B3" w14:textId="77777777">
        <w:tc>
          <w:tcPr>
            <w:tcW w:w="1872" w:type="dxa"/>
          </w:tcPr>
          <w:p w14:paraId="336D7250" w14:textId="77777777" w:rsidR="005F403E" w:rsidRDefault="00000000">
            <w:pPr>
              <w:jc w:val="both"/>
            </w:pPr>
            <w:r>
              <w:rPr>
                <w:sz w:val="18"/>
              </w:rPr>
              <w:t>Dove opera</w:t>
            </w:r>
          </w:p>
        </w:tc>
        <w:tc>
          <w:tcPr>
            <w:tcW w:w="2880" w:type="dxa"/>
          </w:tcPr>
          <w:p w14:paraId="08C7252F" w14:textId="77777777" w:rsidR="005F403E" w:rsidRDefault="00000000">
            <w:pPr>
              <w:jc w:val="both"/>
            </w:pPr>
            <w:r>
              <w:rPr>
                <w:sz w:val="18"/>
              </w:rPr>
              <w:t>idOrganizzazione, idSedeMunicipio, idStrutturaConv</w:t>
            </w:r>
          </w:p>
        </w:tc>
        <w:tc>
          <w:tcPr>
            <w:tcW w:w="4320" w:type="dxa"/>
          </w:tcPr>
          <w:p w14:paraId="5AEA1F70" w14:textId="77777777" w:rsidR="005F403E" w:rsidRDefault="00000000">
            <w:pPr>
              <w:jc w:val="both"/>
            </w:pPr>
            <w:r>
              <w:rPr>
                <w:sz w:val="18"/>
              </w:rPr>
              <w:t>L’ambito organizzativo, che oggi i front-end leggono da ANAG_USR per conto proprio.</w:t>
            </w:r>
          </w:p>
        </w:tc>
      </w:tr>
      <w:tr w:rsidR="005F403E" w:rsidRPr="00F74B28" w14:paraId="540955A7" w14:textId="77777777">
        <w:tc>
          <w:tcPr>
            <w:tcW w:w="1872" w:type="dxa"/>
          </w:tcPr>
          <w:p w14:paraId="3ADF0D17" w14:textId="77777777" w:rsidR="005F403E" w:rsidRPr="00F74B28" w:rsidRDefault="00000000">
            <w:pPr>
              <w:jc w:val="both"/>
              <w:rPr>
                <w:sz w:val="18"/>
              </w:rPr>
            </w:pPr>
            <w:r>
              <w:rPr>
                <w:sz w:val="18"/>
              </w:rPr>
              <w:t>Che cosa può fare</w:t>
            </w:r>
          </w:p>
        </w:tc>
        <w:tc>
          <w:tcPr>
            <w:tcW w:w="2880" w:type="dxa"/>
          </w:tcPr>
          <w:p w14:paraId="1A05F5C3" w14:textId="77777777" w:rsidR="005F403E" w:rsidRPr="00F74B28" w:rsidRDefault="00000000">
            <w:pPr>
              <w:jc w:val="both"/>
              <w:rPr>
                <w:sz w:val="18"/>
              </w:rPr>
            </w:pPr>
            <w:r w:rsidRPr="00F74B28">
              <w:rPr>
                <w:sz w:val="18"/>
              </w:rPr>
              <w:t>ruoli (lista completa) e profiloBe (il primo ruolo)</w:t>
            </w:r>
          </w:p>
        </w:tc>
        <w:tc>
          <w:tcPr>
            <w:tcW w:w="4320" w:type="dxa"/>
          </w:tcPr>
          <w:p w14:paraId="71B1FB79" w14:textId="7B04C93F" w:rsidR="005F403E" w:rsidRPr="00F74B28" w:rsidRDefault="00000000">
            <w:pPr>
              <w:jc w:val="both"/>
              <w:rPr>
                <w:sz w:val="18"/>
              </w:rPr>
            </w:pPr>
            <w:r w:rsidRPr="00F74B28">
              <w:rPr>
                <w:sz w:val="18"/>
              </w:rPr>
              <w:t>`</w:t>
            </w:r>
            <w:proofErr w:type="spellStart"/>
            <w:r w:rsidRPr="00F74B28">
              <w:rPr>
                <w:sz w:val="18"/>
              </w:rPr>
              <w:t>profiloBe</w:t>
            </w:r>
            <w:proofErr w:type="spellEnd"/>
            <w:r w:rsidRPr="00F74B28">
              <w:rPr>
                <w:sz w:val="18"/>
              </w:rPr>
              <w:t xml:space="preserve">` </w:t>
            </w:r>
            <w:proofErr w:type="spellStart"/>
            <w:r w:rsidRPr="00F74B28">
              <w:rPr>
                <w:sz w:val="18"/>
              </w:rPr>
              <w:t>esiste</w:t>
            </w:r>
            <w:proofErr w:type="spellEnd"/>
            <w:r w:rsidRPr="00F74B28">
              <w:rPr>
                <w:sz w:val="18"/>
              </w:rPr>
              <w:t xml:space="preserve"> per non toccare le @PreAuthorize dei back-end, che ragionano su un ruolo solo: nel solo StatoCivileBE sono 393. La lista completa viaggia accanto, per le regole future.</w:t>
            </w:r>
          </w:p>
        </w:tc>
      </w:tr>
      <w:tr w:rsidR="005F403E" w14:paraId="1E35DA84" w14:textId="77777777">
        <w:tc>
          <w:tcPr>
            <w:tcW w:w="1872" w:type="dxa"/>
          </w:tcPr>
          <w:p w14:paraId="0527DBE3" w14:textId="77777777" w:rsidR="005F403E" w:rsidRDefault="00000000">
            <w:pPr>
              <w:jc w:val="both"/>
            </w:pPr>
            <w:r>
              <w:rPr>
                <w:sz w:val="18"/>
              </w:rPr>
              <w:t>Da dove</w:t>
            </w:r>
          </w:p>
        </w:tc>
        <w:tc>
          <w:tcPr>
            <w:tcW w:w="2880" w:type="dxa"/>
          </w:tcPr>
          <w:p w14:paraId="652B3C60" w14:textId="77777777" w:rsidR="005F403E" w:rsidRDefault="00000000">
            <w:pPr>
              <w:jc w:val="both"/>
            </w:pPr>
            <w:r>
              <w:rPr>
                <w:sz w:val="18"/>
              </w:rPr>
              <w:t>postazione (x-client-sn-sipo) e ip</w:t>
            </w:r>
          </w:p>
        </w:tc>
        <w:tc>
          <w:tcPr>
            <w:tcW w:w="4320" w:type="dxa"/>
          </w:tcPr>
          <w:p w14:paraId="46B80F75" w14:textId="77777777" w:rsidR="005F403E" w:rsidRDefault="00000000">
            <w:pPr>
              <w:jc w:val="both"/>
            </w:pPr>
            <w:r>
              <w:rPr>
                <w:sz w:val="18"/>
              </w:rPr>
              <w:t>È ciò che consente ad All-Anpr di dichiarare ad ANPR l’operatore e la postazione reali, invece di un valore cablato.</w:t>
            </w:r>
          </w:p>
        </w:tc>
      </w:tr>
      <w:tr w:rsidR="005F403E" w14:paraId="5377F000" w14:textId="77777777">
        <w:tc>
          <w:tcPr>
            <w:tcW w:w="1872" w:type="dxa"/>
          </w:tcPr>
          <w:p w14:paraId="130CB9B8" w14:textId="77777777" w:rsidR="005F403E" w:rsidRDefault="00000000">
            <w:pPr>
              <w:jc w:val="both"/>
            </w:pPr>
            <w:r>
              <w:rPr>
                <w:sz w:val="18"/>
              </w:rPr>
              <w:t>Per chi è valido</w:t>
            </w:r>
          </w:p>
        </w:tc>
        <w:tc>
          <w:tcPr>
            <w:tcW w:w="2880" w:type="dxa"/>
          </w:tcPr>
          <w:p w14:paraId="6A3D916C" w14:textId="77777777" w:rsidR="005F403E" w:rsidRDefault="00000000">
            <w:pPr>
              <w:jc w:val="both"/>
            </w:pPr>
            <w:r>
              <w:rPr>
                <w:sz w:val="18"/>
              </w:rPr>
              <w:t>`aud` = sipo-be</w:t>
            </w:r>
          </w:p>
        </w:tc>
        <w:tc>
          <w:tcPr>
            <w:tcW w:w="4320" w:type="dxa"/>
          </w:tcPr>
          <w:p w14:paraId="5700C44F" w14:textId="77777777" w:rsidR="005F403E" w:rsidRDefault="00000000">
            <w:pPr>
              <w:jc w:val="both"/>
            </w:pPr>
            <w:r>
              <w:rPr>
                <w:sz w:val="18"/>
              </w:rPr>
              <w:t>Il token è speso verso i back-end di SIPO e non altrove.</w:t>
            </w:r>
          </w:p>
        </w:tc>
      </w:tr>
      <w:tr w:rsidR="005F403E" w14:paraId="3E8A20E5" w14:textId="77777777">
        <w:tc>
          <w:tcPr>
            <w:tcW w:w="1872" w:type="dxa"/>
          </w:tcPr>
          <w:p w14:paraId="3B3F2005" w14:textId="77777777" w:rsidR="005F403E" w:rsidRDefault="00000000">
            <w:pPr>
              <w:jc w:val="both"/>
            </w:pPr>
            <w:r>
              <w:rPr>
                <w:sz w:val="18"/>
              </w:rPr>
              <w:t>Per conto di chi</w:t>
            </w:r>
          </w:p>
        </w:tc>
        <w:tc>
          <w:tcPr>
            <w:tcW w:w="2880" w:type="dxa"/>
          </w:tcPr>
          <w:p w14:paraId="7FBC287E" w14:textId="77777777" w:rsidR="005F403E" w:rsidRDefault="00000000">
            <w:pPr>
              <w:jc w:val="both"/>
            </w:pPr>
            <w:r>
              <w:rPr>
                <w:sz w:val="18"/>
              </w:rPr>
              <w:t>contesto (persona giuridica, delega, assistito)</w:t>
            </w:r>
          </w:p>
        </w:tc>
        <w:tc>
          <w:tcPr>
            <w:tcW w:w="4320" w:type="dxa"/>
          </w:tcPr>
          <w:p w14:paraId="706A7151" w14:textId="77777777" w:rsidR="005F403E" w:rsidRDefault="00000000">
            <w:pPr>
              <w:jc w:val="both"/>
            </w:pPr>
            <w:r>
              <w:rPr>
                <w:sz w:val="18"/>
              </w:rPr>
              <w:t>Solo nel front office, dalla fase 3. Chi opera resta la persona fisica; il contesto dice per conto di chi.</w:t>
            </w:r>
          </w:p>
        </w:tc>
      </w:tr>
    </w:tbl>
    <w:p w14:paraId="541CBD65" w14:textId="77777777" w:rsidR="005F403E" w:rsidRDefault="00000000">
      <w:pPr>
        <w:pStyle w:val="Titolo2"/>
        <w:jc w:val="both"/>
      </w:pPr>
      <w:bookmarkStart w:id="29" w:name="_Toc242202328"/>
      <w:r>
        <w:t>Perché non si comincia dalla libreria</w:t>
      </w:r>
      <w:bookmarkEnd w:id="29"/>
    </w:p>
    <w:p w14:paraId="6D9A9B1D" w14:textId="48363B39" w:rsidR="005F403E" w:rsidRDefault="00000000">
      <w:pPr>
        <w:jc w:val="both"/>
      </w:pPr>
      <w:r>
        <w:t xml:space="preserve">Il capitolo precedente raccomandava di cominciare da S1 — l’OIDC dentro la libreria condivisa — tenendo il componente centrale come approdo. </w:t>
      </w:r>
      <w:r w:rsidRPr="007978D8">
        <w:rPr>
          <w:bCs/>
        </w:rPr>
        <w:t xml:space="preserve">La </w:t>
      </w:r>
      <w:proofErr w:type="spellStart"/>
      <w:r w:rsidRPr="007978D8">
        <w:rPr>
          <w:bCs/>
        </w:rPr>
        <w:t>scelta</w:t>
      </w:r>
      <w:proofErr w:type="spellEnd"/>
      <w:r w:rsidRPr="007978D8">
        <w:rPr>
          <w:bCs/>
        </w:rPr>
        <w:t xml:space="preserve"> </w:t>
      </w:r>
      <w:proofErr w:type="spellStart"/>
      <w:r w:rsidRPr="007978D8">
        <w:rPr>
          <w:bCs/>
        </w:rPr>
        <w:t>va</w:t>
      </w:r>
      <w:proofErr w:type="spellEnd"/>
      <w:r w:rsidRPr="007978D8">
        <w:rPr>
          <w:bCs/>
        </w:rPr>
        <w:t xml:space="preserve"> </w:t>
      </w:r>
      <w:proofErr w:type="spellStart"/>
      <w:r w:rsidRPr="007978D8">
        <w:rPr>
          <w:bCs/>
        </w:rPr>
        <w:t>nella</w:t>
      </w:r>
      <w:proofErr w:type="spellEnd"/>
      <w:r w:rsidRPr="007978D8">
        <w:rPr>
          <w:bCs/>
        </w:rPr>
        <w:t xml:space="preserve"> </w:t>
      </w:r>
      <w:proofErr w:type="spellStart"/>
      <w:r w:rsidRPr="007978D8">
        <w:rPr>
          <w:bCs/>
        </w:rPr>
        <w:t>direzione</w:t>
      </w:r>
      <w:proofErr w:type="spellEnd"/>
      <w:r w:rsidRPr="007978D8">
        <w:rPr>
          <w:bCs/>
        </w:rPr>
        <w:t xml:space="preserve"> </w:t>
      </w:r>
      <w:proofErr w:type="spellStart"/>
      <w:r w:rsidRPr="007978D8">
        <w:rPr>
          <w:bCs/>
        </w:rPr>
        <w:t>opposta</w:t>
      </w:r>
      <w:proofErr w:type="spellEnd"/>
      <w:r w:rsidRPr="007978D8">
        <w:rPr>
          <w:bCs/>
        </w:rPr>
        <w:t xml:space="preserve"> e la </w:t>
      </w:r>
      <w:proofErr w:type="spellStart"/>
      <w:r w:rsidRPr="007978D8">
        <w:rPr>
          <w:bCs/>
        </w:rPr>
        <w:t>ragione</w:t>
      </w:r>
      <w:proofErr w:type="spellEnd"/>
      <w:r w:rsidRPr="007978D8">
        <w:rPr>
          <w:bCs/>
        </w:rPr>
        <w:t xml:space="preserve"> è un </w:t>
      </w:r>
      <w:proofErr w:type="spellStart"/>
      <w:r w:rsidRPr="007978D8">
        <w:rPr>
          <w:bCs/>
        </w:rPr>
        <w:t>dato</w:t>
      </w:r>
      <w:proofErr w:type="spellEnd"/>
      <w:r w:rsidRPr="007978D8">
        <w:rPr>
          <w:bCs/>
        </w:rPr>
        <w:t xml:space="preserve"> di codice che non era stato misurato</w:t>
      </w:r>
      <w:r>
        <w:rPr>
          <w:b/>
        </w:rPr>
        <w:t>.</w:t>
      </w:r>
    </w:p>
    <w:p w14:paraId="5F3D960E" w14:textId="6A00C5A4" w:rsidR="005F403E" w:rsidRDefault="00000000">
      <w:pPr>
        <w:jc w:val="both"/>
      </w:pPr>
      <w:r>
        <w:t xml:space="preserve">Nei front-end ci sono </w:t>
      </w:r>
      <w:r w:rsidRPr="007978D8">
        <w:rPr>
          <w:bCs/>
        </w:rPr>
        <w:t>4.781 chiamate</w:t>
      </w:r>
      <w:r>
        <w:t xml:space="preserve"> al metodo che restituisce il profilo di </w:t>
      </w:r>
      <w:proofErr w:type="gramStart"/>
      <w:r>
        <w:t>back-end</w:t>
      </w:r>
      <w:proofErr w:type="gramEnd"/>
      <w:r>
        <w:t xml:space="preserve">, e altrettante chiamate ai servizi che ne dipendono. </w:t>
      </w:r>
      <w:r w:rsidRPr="007978D8">
        <w:rPr>
          <w:bCs/>
        </w:rPr>
        <w:t xml:space="preserve">Ne </w:t>
      </w:r>
      <w:proofErr w:type="spellStart"/>
      <w:r w:rsidRPr="007978D8">
        <w:rPr>
          <w:bCs/>
        </w:rPr>
        <w:t>discende</w:t>
      </w:r>
      <w:proofErr w:type="spellEnd"/>
      <w:r w:rsidRPr="007978D8">
        <w:rPr>
          <w:bCs/>
        </w:rPr>
        <w:t xml:space="preserve"> </w:t>
      </w:r>
      <w:proofErr w:type="spellStart"/>
      <w:r w:rsidRPr="007978D8">
        <w:rPr>
          <w:bCs/>
        </w:rPr>
        <w:t>che</w:t>
      </w:r>
      <w:proofErr w:type="spellEnd"/>
      <w:r w:rsidRPr="007978D8">
        <w:rPr>
          <w:bCs/>
        </w:rPr>
        <w:t xml:space="preserve"> la </w:t>
      </w:r>
      <w:proofErr w:type="spellStart"/>
      <w:r w:rsidRPr="007978D8">
        <w:rPr>
          <w:bCs/>
        </w:rPr>
        <w:t>fase</w:t>
      </w:r>
      <w:proofErr w:type="spellEnd"/>
      <w:r w:rsidRPr="007978D8">
        <w:rPr>
          <w:bCs/>
        </w:rPr>
        <w:t xml:space="preserve"> in cui l’identità della persona arriva ai back-end non si può fare cambiando i punti di chiamata:</w:t>
      </w:r>
      <w:r>
        <w:t xml:space="preserve"> il cambiamento deve avvenire dentro il componente che li serve, a parità di firma. E </w:t>
      </w:r>
      <w:proofErr w:type="spellStart"/>
      <w:r>
        <w:t>quel</w:t>
      </w:r>
      <w:proofErr w:type="spellEnd"/>
      <w:r>
        <w:t xml:space="preserve"> </w:t>
      </w:r>
      <w:proofErr w:type="spellStart"/>
      <w:r>
        <w:lastRenderedPageBreak/>
        <w:t>componente</w:t>
      </w:r>
      <w:proofErr w:type="spellEnd"/>
      <w:r>
        <w:t xml:space="preserve"> </w:t>
      </w:r>
      <w:proofErr w:type="spellStart"/>
      <w:r>
        <w:t>può</w:t>
      </w:r>
      <w:proofErr w:type="spellEnd"/>
      <w:r>
        <w:t xml:space="preserve"> </w:t>
      </w:r>
      <w:proofErr w:type="spellStart"/>
      <w:r>
        <w:t>sostituire</w:t>
      </w:r>
      <w:proofErr w:type="spellEnd"/>
      <w:r>
        <w:t xml:space="preserve"> il </w:t>
      </w:r>
      <w:r w:rsidR="007978D8">
        <w:t>token</w:t>
      </w:r>
      <w:r>
        <w:t xml:space="preserve"> solo se un gettone dell’utente esiste già nella sessione — cioè solo se l’emittente c’è dal primo accesso.</w:t>
      </w:r>
    </w:p>
    <w:p w14:paraId="58B26DED" w14:textId="38D2A246" w:rsidR="005F403E" w:rsidRDefault="007978D8">
      <w:pPr>
        <w:jc w:val="both"/>
      </w:pPr>
      <w:r>
        <w:t xml:space="preserve">Il </w:t>
      </w:r>
      <w:proofErr w:type="spellStart"/>
      <w:r>
        <w:t>gettone</w:t>
      </w:r>
      <w:proofErr w:type="spellEnd"/>
      <w:r>
        <w:t xml:space="preserve"> di IAM non è </w:t>
      </w:r>
      <w:proofErr w:type="spellStart"/>
      <w:r>
        <w:t>spendibile</w:t>
      </w:r>
      <w:proofErr w:type="spellEnd"/>
      <w:r>
        <w:t xml:space="preserve"> verso </w:t>
      </w:r>
      <w:proofErr w:type="spellStart"/>
      <w:r>
        <w:t>i</w:t>
      </w:r>
      <w:proofErr w:type="spellEnd"/>
      <w:r>
        <w:t xml:space="preserve"> back-end (</w:t>
      </w:r>
      <w:proofErr w:type="spellStart"/>
      <w:r>
        <w:t>almeno</w:t>
      </w:r>
      <w:proofErr w:type="spellEnd"/>
      <w:r>
        <w:t xml:space="preserve"> </w:t>
      </w:r>
      <w:proofErr w:type="spellStart"/>
      <w:r>
        <w:t>nella</w:t>
      </w:r>
      <w:proofErr w:type="spellEnd"/>
      <w:r>
        <w:t xml:space="preserve"> </w:t>
      </w:r>
      <w:proofErr w:type="spellStart"/>
      <w:r>
        <w:t>versione</w:t>
      </w:r>
      <w:proofErr w:type="spellEnd"/>
      <w:r>
        <w:t xml:space="preserve"> </w:t>
      </w:r>
      <w:proofErr w:type="spellStart"/>
      <w:r>
        <w:t>tradizionale</w:t>
      </w:r>
      <w:proofErr w:type="spellEnd"/>
      <w:r>
        <w:t xml:space="preserve">) e la fase successiva richiederebbe comunque di costruirlo. </w:t>
      </w:r>
    </w:p>
    <w:p w14:paraId="50300AF1" w14:textId="79CCA042" w:rsidR="005F403E" w:rsidRDefault="007978D8">
      <w:pPr>
        <w:jc w:val="both"/>
      </w:pPr>
      <w:r>
        <w:t xml:space="preserve">Si introduce </w:t>
      </w:r>
      <w:proofErr w:type="spellStart"/>
      <w:r>
        <w:t>pertanto</w:t>
      </w:r>
      <w:proofErr w:type="spellEnd"/>
      <w:r>
        <w:t xml:space="preserve"> un </w:t>
      </w:r>
      <w:proofErr w:type="spellStart"/>
      <w:r>
        <w:t>componente</w:t>
      </w:r>
      <w:proofErr w:type="spellEnd"/>
      <w:r>
        <w:t xml:space="preserve"> </w:t>
      </w:r>
      <w:proofErr w:type="spellStart"/>
      <w:r>
        <w:t>sul</w:t>
      </w:r>
      <w:proofErr w:type="spellEnd"/>
      <w:r>
        <w:t xml:space="preserve"> </w:t>
      </w:r>
      <w:proofErr w:type="spellStart"/>
      <w:r>
        <w:t>percorso</w:t>
      </w:r>
      <w:proofErr w:type="spellEnd"/>
      <w:r>
        <w:t xml:space="preserve"> del login </w:t>
      </w:r>
      <w:proofErr w:type="spellStart"/>
      <w:r>
        <w:t>consci</w:t>
      </w:r>
      <w:proofErr w:type="spellEnd"/>
      <w:r>
        <w:t xml:space="preserve"> del </w:t>
      </w:r>
      <w:proofErr w:type="spellStart"/>
      <w:r>
        <w:t>fatto</w:t>
      </w:r>
      <w:proofErr w:type="spellEnd"/>
      <w:r>
        <w:t xml:space="preserve"> </w:t>
      </w:r>
      <w:proofErr w:type="spellStart"/>
      <w:r>
        <w:t>che</w:t>
      </w:r>
      <w:proofErr w:type="spellEnd"/>
      <w:r>
        <w:t xml:space="preserve"> </w:t>
      </w:r>
      <w:proofErr w:type="spellStart"/>
      <w:r>
        <w:t>quest’ultimo</w:t>
      </w:r>
      <w:proofErr w:type="spellEnd"/>
      <w:r>
        <w:t xml:space="preserve"> è il punto in cui un </w:t>
      </w:r>
      <w:proofErr w:type="spellStart"/>
      <w:r>
        <w:t>eventuale</w:t>
      </w:r>
      <w:proofErr w:type="spellEnd"/>
      <w:r>
        <w:t xml:space="preserve"> </w:t>
      </w:r>
      <w:proofErr w:type="spellStart"/>
      <w:r>
        <w:t>disservizio</w:t>
      </w:r>
      <w:proofErr w:type="spellEnd"/>
      <w:r>
        <w:t xml:space="preserve"> </w:t>
      </w:r>
      <w:proofErr w:type="spellStart"/>
      <w:r>
        <w:t>ferma</w:t>
      </w:r>
      <w:proofErr w:type="spellEnd"/>
      <w:r>
        <w:t xml:space="preserve"> </w:t>
      </w:r>
      <w:proofErr w:type="spellStart"/>
      <w:r>
        <w:t>tutto</w:t>
      </w:r>
      <w:proofErr w:type="spellEnd"/>
      <w:r>
        <w:t xml:space="preserve">. </w:t>
      </w:r>
      <w:proofErr w:type="spellStart"/>
      <w:r>
        <w:t>Andrebber</w:t>
      </w:r>
      <w:proofErr w:type="spellEnd"/>
      <w:r>
        <w:t xml:space="preserve"> </w:t>
      </w:r>
      <w:proofErr w:type="spellStart"/>
      <w:r>
        <w:t>quindi</w:t>
      </w:r>
      <w:proofErr w:type="spellEnd"/>
      <w:r>
        <w:t xml:space="preserve"> </w:t>
      </w:r>
      <w:proofErr w:type="spellStart"/>
      <w:r>
        <w:t>messe</w:t>
      </w:r>
      <w:proofErr w:type="spellEnd"/>
      <w:r>
        <w:t xml:space="preserve"> in conto almeno due repliche, le chiavi e la sessione fuori dalla memoria locale, e una sonda di prontezza che </w:t>
      </w:r>
      <w:r w:rsidRPr="007978D8">
        <w:rPr>
          <w:bCs/>
        </w:rPr>
        <w:t>non dipenda dalla raggiungibilità di IAM</w:t>
      </w:r>
      <w:r>
        <w:t xml:space="preserve"> — altrimenti un disservizio esterno fa riavviare un componente sano.</w:t>
      </w:r>
    </w:p>
    <w:p w14:paraId="5E20A454" w14:textId="77777777" w:rsidR="005F403E" w:rsidRDefault="00000000">
      <w:pPr>
        <w:pStyle w:val="Titolo2"/>
        <w:jc w:val="both"/>
      </w:pPr>
      <w:bookmarkStart w:id="30" w:name="_Toc242202329"/>
      <w:r>
        <w:t>Il login di un operatore</w:t>
      </w:r>
      <w:bookmarkEnd w:id="30"/>
    </w:p>
    <w:p w14:paraId="254D101F" w14:textId="77777777" w:rsidR="005F403E" w:rsidRDefault="00000000">
      <w:pPr>
        <w:jc w:val="both"/>
      </w:pPr>
      <w:r>
        <w:t xml:space="preserve">L’operatore apre una maschera di SIPO e non ha una sessione. Il front-end lo manda a sipo-auth, conservando lato server la pagina che aveva chiesto. sipo-auth non ha una sessione per lui e lo manda a IAM, che lo autentica con le credenziali, SPID o CIE — la scelta è di IAM, non nostra. Al ritorno sipo-auth scambia il codice con il gettone di IAM, </w:t>
      </w:r>
      <w:r w:rsidRPr="007978D8">
        <w:rPr>
          <w:bCs/>
        </w:rPr>
        <w:t>ne verifica la firma in locale,</w:t>
      </w:r>
      <w:r>
        <w:t xml:space="preserve"> ne estrae il codice fiscale e chiede a sipo-profili chi sia quella persona in SIPO.</w:t>
      </w:r>
    </w:p>
    <w:p w14:paraId="1870346E" w14:textId="53030CAD" w:rsidR="005F403E" w:rsidRDefault="00000000">
      <w:pPr>
        <w:jc w:val="both"/>
      </w:pPr>
      <w:r>
        <w:t xml:space="preserve">Se l’utente non è </w:t>
      </w:r>
      <w:proofErr w:type="spellStart"/>
      <w:r>
        <w:t>censito</w:t>
      </w:r>
      <w:proofErr w:type="spellEnd"/>
      <w:r>
        <w:t xml:space="preserve"> o è </w:t>
      </w:r>
      <w:proofErr w:type="spellStart"/>
      <w:r>
        <w:t>disabilitato</w:t>
      </w:r>
      <w:proofErr w:type="spellEnd"/>
      <w:r>
        <w:t xml:space="preserve"> </w:t>
      </w:r>
      <w:proofErr w:type="spellStart"/>
      <w:r>
        <w:t>l’accesso</w:t>
      </w:r>
      <w:proofErr w:type="spellEnd"/>
      <w:r>
        <w:t xml:space="preserve"> </w:t>
      </w:r>
      <w:proofErr w:type="spellStart"/>
      <w:r w:rsidR="007978D8">
        <w:t>dovrà</w:t>
      </w:r>
      <w:proofErr w:type="spellEnd"/>
      <w:r w:rsidR="007978D8">
        <w:t xml:space="preserve"> </w:t>
      </w:r>
      <w:proofErr w:type="spellStart"/>
      <w:r w:rsidR="007978D8">
        <w:t>essere</w:t>
      </w:r>
      <w:proofErr w:type="spellEnd"/>
      <w:r w:rsidR="007978D8">
        <w:t xml:space="preserve"> </w:t>
      </w:r>
      <w:proofErr w:type="spellStart"/>
      <w:r>
        <w:t>negato</w:t>
      </w:r>
      <w:proofErr w:type="spellEnd"/>
      <w:r>
        <w:t xml:space="preserve"> </w:t>
      </w:r>
      <w:r w:rsidRPr="007978D8">
        <w:rPr>
          <w:bCs/>
        </w:rPr>
        <w:t xml:space="preserve">con un </w:t>
      </w:r>
      <w:proofErr w:type="spellStart"/>
      <w:r w:rsidRPr="007978D8">
        <w:rPr>
          <w:bCs/>
        </w:rPr>
        <w:t>messaggio</w:t>
      </w:r>
      <w:proofErr w:type="spellEnd"/>
      <w:r w:rsidRPr="007978D8">
        <w:rPr>
          <w:bCs/>
        </w:rPr>
        <w:t xml:space="preserve"> </w:t>
      </w:r>
      <w:proofErr w:type="spellStart"/>
      <w:r w:rsidRPr="007978D8">
        <w:rPr>
          <w:bCs/>
        </w:rPr>
        <w:t>esplicito</w:t>
      </w:r>
      <w:proofErr w:type="spellEnd"/>
      <w:r>
        <w:t xml:space="preserve">: è un </w:t>
      </w:r>
      <w:proofErr w:type="spellStart"/>
      <w:r>
        <w:t>miglioramento</w:t>
      </w:r>
      <w:proofErr w:type="spellEnd"/>
      <w:r>
        <w:t xml:space="preserve"> </w:t>
      </w:r>
      <w:proofErr w:type="spellStart"/>
      <w:r>
        <w:t>concreto</w:t>
      </w:r>
      <w:proofErr w:type="spellEnd"/>
      <w:r>
        <w:t xml:space="preserve"> rispetto a</w:t>
      </w:r>
      <w:r w:rsidR="007978D8">
        <w:t>d</w:t>
      </w:r>
      <w:r>
        <w:t xml:space="preserve"> </w:t>
      </w:r>
      <w:proofErr w:type="spellStart"/>
      <w:r>
        <w:t>oggi</w:t>
      </w:r>
      <w:proofErr w:type="spellEnd"/>
      <w:r>
        <w:t>, dove lo stesso caso si presenta all’operatore come un generico «utente senza ruoli» e manda il supporto a cercare nel posto sbagliato.</w:t>
      </w:r>
    </w:p>
    <w:p w14:paraId="23981829" w14:textId="3B544E9F" w:rsidR="005F403E" w:rsidRDefault="007978D8">
      <w:pPr>
        <w:jc w:val="both"/>
      </w:pPr>
      <w:r>
        <w:t xml:space="preserve">Se </w:t>
      </w:r>
      <w:proofErr w:type="spellStart"/>
      <w:r>
        <w:t>tutto</w:t>
      </w:r>
      <w:proofErr w:type="spellEnd"/>
      <w:r>
        <w:t xml:space="preserve"> </w:t>
      </w:r>
      <w:proofErr w:type="spellStart"/>
      <w:r>
        <w:t>procede</w:t>
      </w:r>
      <w:proofErr w:type="spellEnd"/>
      <w:r>
        <w:t xml:space="preserve"> </w:t>
      </w:r>
      <w:proofErr w:type="spellStart"/>
      <w:r>
        <w:t>correttamente</w:t>
      </w:r>
      <w:proofErr w:type="spellEnd"/>
      <w:r>
        <w:t xml:space="preserve"> sipo-auth </w:t>
      </w:r>
      <w:proofErr w:type="spellStart"/>
      <w:r>
        <w:t>registra</w:t>
      </w:r>
      <w:proofErr w:type="spellEnd"/>
      <w:r>
        <w:t xml:space="preserve"> </w:t>
      </w:r>
      <w:proofErr w:type="spellStart"/>
      <w:r>
        <w:t>l’accesso</w:t>
      </w:r>
      <w:proofErr w:type="spellEnd"/>
      <w:r>
        <w:t xml:space="preserve">, </w:t>
      </w:r>
      <w:proofErr w:type="spellStart"/>
      <w:r>
        <w:t>emette</w:t>
      </w:r>
      <w:proofErr w:type="spellEnd"/>
      <w:r>
        <w:t xml:space="preserve"> il token SIPO e riporta l’operatore al front-end, che costruisce l’oggetto utente </w:t>
      </w:r>
      <w:r w:rsidRPr="007978D8">
        <w:rPr>
          <w:bCs/>
        </w:rPr>
        <w:t>come oggi</w:t>
      </w:r>
      <w:r>
        <w:t xml:space="preserve"> e lo mette in sessione sotto lo stesso nome di oggi. Accanto vi tiene il token, </w:t>
      </w:r>
      <w:r w:rsidRPr="007978D8">
        <w:rPr>
          <w:bCs/>
        </w:rPr>
        <w:t>solo lato server</w:t>
      </w:r>
      <w:r>
        <w:t>. L’identificativo di sessione viene rigenerato, e l’operatore arriva alla pagina che aveva chiesto all’inizio.</w:t>
      </w:r>
    </w:p>
    <w:p w14:paraId="1CE39937" w14:textId="71279DAD" w:rsidR="005F403E" w:rsidRDefault="00000000">
      <w:pPr>
        <w:jc w:val="both"/>
      </w:pPr>
      <w:r w:rsidRPr="007978D8">
        <w:rPr>
          <w:bCs/>
        </w:rPr>
        <w:t xml:space="preserve">Da qui </w:t>
      </w:r>
      <w:proofErr w:type="spellStart"/>
      <w:r w:rsidRPr="007978D8">
        <w:rPr>
          <w:bCs/>
        </w:rPr>
        <w:t>discende</w:t>
      </w:r>
      <w:proofErr w:type="spellEnd"/>
      <w:r w:rsidRPr="007978D8">
        <w:rPr>
          <w:bCs/>
        </w:rPr>
        <w:t xml:space="preserve"> </w:t>
      </w:r>
      <w:proofErr w:type="spellStart"/>
      <w:r w:rsidRPr="007978D8">
        <w:rPr>
          <w:bCs/>
        </w:rPr>
        <w:t>una</w:t>
      </w:r>
      <w:proofErr w:type="spellEnd"/>
      <w:r w:rsidRPr="007978D8">
        <w:rPr>
          <w:bCs/>
        </w:rPr>
        <w:t xml:space="preserve"> </w:t>
      </w:r>
      <w:proofErr w:type="spellStart"/>
      <w:r w:rsidRPr="007978D8">
        <w:rPr>
          <w:bCs/>
        </w:rPr>
        <w:t>proprietà</w:t>
      </w:r>
      <w:proofErr w:type="spellEnd"/>
      <w:r w:rsidRPr="007978D8">
        <w:rPr>
          <w:bCs/>
        </w:rPr>
        <w:t xml:space="preserve"> </w:t>
      </w:r>
      <w:proofErr w:type="spellStart"/>
      <w:r w:rsidRPr="007978D8">
        <w:rPr>
          <w:bCs/>
        </w:rPr>
        <w:t>che</w:t>
      </w:r>
      <w:proofErr w:type="spellEnd"/>
      <w:r w:rsidRPr="007978D8">
        <w:rPr>
          <w:bCs/>
        </w:rPr>
        <w:t xml:space="preserve"> </w:t>
      </w:r>
      <w:proofErr w:type="spellStart"/>
      <w:r w:rsidRPr="007978D8">
        <w:rPr>
          <w:bCs/>
        </w:rPr>
        <w:t>oggi</w:t>
      </w:r>
      <w:proofErr w:type="spellEnd"/>
      <w:r w:rsidRPr="007978D8">
        <w:rPr>
          <w:bCs/>
        </w:rPr>
        <w:t xml:space="preserve"> non </w:t>
      </w:r>
      <w:proofErr w:type="spellStart"/>
      <w:r w:rsidRPr="007978D8">
        <w:rPr>
          <w:bCs/>
        </w:rPr>
        <w:t>c’è</w:t>
      </w:r>
      <w:proofErr w:type="spellEnd"/>
      <w:r w:rsidR="007978D8">
        <w:t xml:space="preserve"> </w:t>
      </w:r>
      <w:proofErr w:type="spellStart"/>
      <w:r w:rsidR="007978D8">
        <w:t>ovvero</w:t>
      </w:r>
      <w:proofErr w:type="spellEnd"/>
      <w:r>
        <w:t xml:space="preserve"> se </w:t>
      </w:r>
      <w:proofErr w:type="spellStart"/>
      <w:r w:rsidR="007978D8">
        <w:t>viene</w:t>
      </w:r>
      <w:proofErr w:type="spellEnd"/>
      <w:r w:rsidR="007978D8">
        <w:t xml:space="preserve"> </w:t>
      </w:r>
      <w:proofErr w:type="spellStart"/>
      <w:r w:rsidR="007978D8">
        <w:t>aperto</w:t>
      </w:r>
      <w:proofErr w:type="spellEnd"/>
      <w:r>
        <w:t xml:space="preserve"> un </w:t>
      </w:r>
      <w:proofErr w:type="spellStart"/>
      <w:r>
        <w:t>altro</w:t>
      </w:r>
      <w:proofErr w:type="spellEnd"/>
      <w:r>
        <w:t xml:space="preserve"> front-end di SIPO non si autentica di nuovo, perché sipo-auth ha già la sua sessione. È il passaggio unico fra le applicazioni, e non costa nulla in più.</w:t>
      </w:r>
    </w:p>
    <w:p w14:paraId="62798EEC" w14:textId="77777777" w:rsidR="005F403E" w:rsidRDefault="00000000">
      <w:pPr>
        <w:pStyle w:val="Titolo2"/>
        <w:jc w:val="both"/>
      </w:pPr>
      <w:bookmarkStart w:id="31" w:name="_Toc242202330"/>
      <w:r>
        <w:t>Il login di un cittadino e il contesto operativo</w:t>
      </w:r>
      <w:bookmarkEnd w:id="31"/>
    </w:p>
    <w:p w14:paraId="6C6CD98F" w14:textId="3333BB58" w:rsidR="005F403E" w:rsidRDefault="00000000">
      <w:pPr>
        <w:jc w:val="both"/>
      </w:pPr>
      <w:r>
        <w:t xml:space="preserve">Il percorso è lo stesso, con il client e gli ambiti del front office. Due differenze. Il cittadino non censito riceve il ruolo previsto per il pubblico, e </w:t>
      </w:r>
      <w:r w:rsidRPr="007978D8">
        <w:rPr>
          <w:bCs/>
        </w:rPr>
        <w:t>la decisione si prende sul tipo di utente dichiarato da IAM</w:t>
      </w:r>
      <w:r>
        <w:t xml:space="preserve"> — un attributo che il manuale prevede e che vale «cittadino» o «dipendente» — invece che sul formato del codice fiscale, come oggi. </w:t>
      </w:r>
      <w:r w:rsidR="007978D8">
        <w:t>I</w:t>
      </w:r>
      <w:r>
        <w:t xml:space="preserve">l </w:t>
      </w:r>
      <w:proofErr w:type="spellStart"/>
      <w:r>
        <w:t>controllo</w:t>
      </w:r>
      <w:proofErr w:type="spellEnd"/>
      <w:r>
        <w:t xml:space="preserve"> </w:t>
      </w:r>
      <w:proofErr w:type="spellStart"/>
      <w:r>
        <w:t>attuale</w:t>
      </w:r>
      <w:proofErr w:type="spellEnd"/>
      <w:r>
        <w:t xml:space="preserve"> </w:t>
      </w:r>
      <w:proofErr w:type="spellStart"/>
      <w:r>
        <w:lastRenderedPageBreak/>
        <w:t>restituisce</w:t>
      </w:r>
      <w:proofErr w:type="spellEnd"/>
      <w:r>
        <w:t xml:space="preserve"> </w:t>
      </w:r>
      <w:proofErr w:type="spellStart"/>
      <w:r>
        <w:t>vero</w:t>
      </w:r>
      <w:proofErr w:type="spellEnd"/>
      <w:r>
        <w:t xml:space="preserve"> quando il valore è assente, e un’intestazione mancante produce un utente vuoto anziché un errore. La seconda differenza è che se durante la sessione cambia il codice fiscale autenticato la sessione viene invalidata.</w:t>
      </w:r>
    </w:p>
    <w:p w14:paraId="58C337EA" w14:textId="77777777" w:rsidR="005F403E" w:rsidRDefault="00000000">
      <w:pPr>
        <w:pStyle w:val="Titolo2"/>
        <w:jc w:val="both"/>
      </w:pPr>
      <w:bookmarkStart w:id="32" w:name="_Toc242202331"/>
      <w:r>
        <w:t xml:space="preserve">Le </w:t>
      </w:r>
      <w:proofErr w:type="spellStart"/>
      <w:r>
        <w:t>chiamate</w:t>
      </w:r>
      <w:proofErr w:type="spellEnd"/>
      <w:r>
        <w:t xml:space="preserve"> verso </w:t>
      </w:r>
      <w:proofErr w:type="spellStart"/>
      <w:r>
        <w:t>i</w:t>
      </w:r>
      <w:proofErr w:type="spellEnd"/>
      <w:r>
        <w:t xml:space="preserve"> back-end</w:t>
      </w:r>
      <w:bookmarkEnd w:id="32"/>
    </w:p>
    <w:p w14:paraId="5444E3BF" w14:textId="77777777" w:rsidR="005F403E" w:rsidRDefault="00000000">
      <w:pPr>
        <w:jc w:val="both"/>
      </w:pPr>
      <w:r w:rsidRPr="007978D8">
        <w:rPr>
          <w:bCs/>
        </w:rPr>
        <w:t xml:space="preserve">Dal front-end al </w:t>
      </w:r>
      <w:proofErr w:type="gramStart"/>
      <w:r w:rsidRPr="007978D8">
        <w:rPr>
          <w:bCs/>
        </w:rPr>
        <w:t>back-end</w:t>
      </w:r>
      <w:proofErr w:type="gramEnd"/>
      <w:r>
        <w:rPr>
          <w:b/>
        </w:rPr>
        <w:t>.</w:t>
      </w:r>
      <w:r>
        <w:t xml:space="preserve"> Il codice applicativo chiama il componente di accesso ai servizi come oggi, con la stessa firma e lo stesso parametro: </w:t>
      </w:r>
      <w:r w:rsidRPr="007978D8">
        <w:rPr>
          <w:bCs/>
        </w:rPr>
        <w:t>nessuna delle chiamate esistenti cambia</w:t>
      </w:r>
      <w:r>
        <w:rPr>
          <w:b/>
        </w:rPr>
        <w:t>.</w:t>
      </w:r>
      <w:r>
        <w:t xml:space="preserve"> È dentro quel componente che il gettone dell’utenza tecnica viene sostituito dal token SIPO trovato nella sessione corrente, rinnovandolo prima se sta per scadere. Il back-end verifica firma, emittente, scadenza e destinatario, concede l’autorità corrispondente al profilo e </w:t>
      </w:r>
      <w:r w:rsidRPr="007978D8">
        <w:rPr>
          <w:bCs/>
        </w:rPr>
        <w:t>legge chi opera dal token</w:t>
      </w:r>
      <w:r>
        <w:t>, non dal corpo della richiesta.</w:t>
      </w:r>
    </w:p>
    <w:p w14:paraId="07D1A451" w14:textId="77777777" w:rsidR="005F403E" w:rsidRDefault="00000000">
      <w:pPr>
        <w:jc w:val="both"/>
      </w:pPr>
      <w:r w:rsidRPr="00BA501A">
        <w:rPr>
          <w:bCs/>
        </w:rPr>
        <w:t xml:space="preserve">Da back-end a </w:t>
      </w:r>
      <w:proofErr w:type="gramStart"/>
      <w:r w:rsidRPr="00BA501A">
        <w:rPr>
          <w:bCs/>
        </w:rPr>
        <w:t>back-end</w:t>
      </w:r>
      <w:proofErr w:type="gramEnd"/>
      <w:r>
        <w:t xml:space="preserve"> lo stesso token viene inoltrato, così il servizio che dialoga con ANPR può dichiarare l’operatore e la postazione reali. </w:t>
      </w:r>
      <w:r w:rsidRPr="00BA501A">
        <w:rPr>
          <w:bCs/>
        </w:rPr>
        <w:t>I processi senza utente</w:t>
      </w:r>
      <w:r>
        <w:t xml:space="preserve"> — i trattamenti pianificati — non hanno una richiesta in corso: usano un’utenza tecnica dedicata al trattamento, non il codice fiscale di una persona, con il gettone tenuto in memoria.</w:t>
      </w:r>
    </w:p>
    <w:p w14:paraId="10997B3D" w14:textId="6DD1A0A0" w:rsidR="005F403E" w:rsidRDefault="00000000">
      <w:pPr>
        <w:pStyle w:val="Titolo2"/>
        <w:jc w:val="both"/>
      </w:pPr>
      <w:bookmarkStart w:id="33" w:name="_Toc242202332"/>
      <w:proofErr w:type="spellStart"/>
      <w:r>
        <w:t>Scadenza</w:t>
      </w:r>
      <w:proofErr w:type="spellEnd"/>
      <w:r>
        <w:t xml:space="preserve">, </w:t>
      </w:r>
      <w:proofErr w:type="spellStart"/>
      <w:r>
        <w:t>uscit</w:t>
      </w:r>
      <w:r w:rsidR="00BA501A">
        <w:t>e</w:t>
      </w:r>
      <w:proofErr w:type="spellEnd"/>
      <w:r>
        <w:t xml:space="preserve">, </w:t>
      </w:r>
      <w:proofErr w:type="spellStart"/>
      <w:r>
        <w:t>indisponibilità</w:t>
      </w:r>
      <w:bookmarkEnd w:id="33"/>
      <w:proofErr w:type="spellEnd"/>
    </w:p>
    <w:p w14:paraId="6B199565" w14:textId="77777777" w:rsidR="005F403E" w:rsidRDefault="00000000" w:rsidP="00BA501A">
      <w:pPr>
        <w:pStyle w:val="Paragrafoelenco"/>
        <w:numPr>
          <w:ilvl w:val="0"/>
          <w:numId w:val="10"/>
        </w:numPr>
        <w:jc w:val="both"/>
      </w:pPr>
      <w:r>
        <w:rPr>
          <w:b/>
        </w:rPr>
        <w:t xml:space="preserve">Token scaduto durante il </w:t>
      </w:r>
      <w:proofErr w:type="gramStart"/>
      <w:r>
        <w:rPr>
          <w:b/>
        </w:rPr>
        <w:t>lavoro.</w:t>
      </w:r>
      <w:r>
        <w:t>Si</w:t>
      </w:r>
      <w:proofErr w:type="gramEnd"/>
      <w:r>
        <w:t xml:space="preserve"> rinnova senza che l’operatore se ne accorga.</w:t>
      </w:r>
    </w:p>
    <w:p w14:paraId="4F853369" w14:textId="77777777" w:rsidR="005F403E" w:rsidRDefault="00000000" w:rsidP="00BA501A">
      <w:pPr>
        <w:pStyle w:val="Paragrafoelenco"/>
        <w:numPr>
          <w:ilvl w:val="0"/>
          <w:numId w:val="10"/>
        </w:numPr>
        <w:jc w:val="both"/>
      </w:pPr>
      <w:r>
        <w:rPr>
          <w:b/>
        </w:rPr>
        <w:t xml:space="preserve">Sessione del front-end </w:t>
      </w:r>
      <w:proofErr w:type="gramStart"/>
      <w:r>
        <w:rPr>
          <w:b/>
        </w:rPr>
        <w:t>scaduta.</w:t>
      </w:r>
      <w:r>
        <w:t>Si</w:t>
      </w:r>
      <w:proofErr w:type="gramEnd"/>
      <w:r>
        <w:t xml:space="preserve"> rifà il giro verso sipo-auth; se la sua sessione è ancora valida il rientro è silenzioso.</w:t>
      </w:r>
    </w:p>
    <w:p w14:paraId="44121664" w14:textId="074E2EC2" w:rsidR="005F403E" w:rsidRDefault="00000000" w:rsidP="00BA501A">
      <w:pPr>
        <w:pStyle w:val="Paragrafoelenco"/>
        <w:numPr>
          <w:ilvl w:val="0"/>
          <w:numId w:val="10"/>
        </w:numPr>
        <w:jc w:val="both"/>
      </w:pPr>
      <w:r>
        <w:rPr>
          <w:b/>
        </w:rPr>
        <w:t>Uscita.</w:t>
      </w:r>
      <w:r>
        <w:t xml:space="preserve">Il front-end chiude la propria sessione e quella di sipo-auth. </w:t>
      </w:r>
      <w:r w:rsidRPr="00764664">
        <w:rPr>
          <w:bCs/>
        </w:rPr>
        <w:t xml:space="preserve">Non </w:t>
      </w:r>
      <w:proofErr w:type="spellStart"/>
      <w:r w:rsidRPr="00764664">
        <w:rPr>
          <w:bCs/>
        </w:rPr>
        <w:t>si</w:t>
      </w:r>
      <w:proofErr w:type="spellEnd"/>
      <w:r w:rsidRPr="00764664">
        <w:rPr>
          <w:bCs/>
        </w:rPr>
        <w:t xml:space="preserve"> </w:t>
      </w:r>
      <w:proofErr w:type="spellStart"/>
      <w:r w:rsidRPr="00764664">
        <w:rPr>
          <w:bCs/>
        </w:rPr>
        <w:t>propaga</w:t>
      </w:r>
      <w:proofErr w:type="spellEnd"/>
      <w:r w:rsidRPr="00764664">
        <w:rPr>
          <w:bCs/>
        </w:rPr>
        <w:t xml:space="preserve"> </w:t>
      </w:r>
      <w:proofErr w:type="spellStart"/>
      <w:r w:rsidRPr="00764664">
        <w:rPr>
          <w:bCs/>
        </w:rPr>
        <w:t>l’uscita</w:t>
      </w:r>
      <w:proofErr w:type="spellEnd"/>
      <w:r w:rsidRPr="00764664">
        <w:rPr>
          <w:bCs/>
        </w:rPr>
        <w:t xml:space="preserve"> </w:t>
      </w:r>
      <w:proofErr w:type="gramStart"/>
      <w:r w:rsidRPr="00764664">
        <w:rPr>
          <w:bCs/>
        </w:rPr>
        <w:t>a</w:t>
      </w:r>
      <w:proofErr w:type="gramEnd"/>
      <w:r w:rsidRPr="00764664">
        <w:rPr>
          <w:bCs/>
        </w:rPr>
        <w:t xml:space="preserve"> IAM</w:t>
      </w:r>
      <w:r>
        <w:t>: il manuale dell’ente sconsiglia espressamente di invocare quella funzione, perché terminerebbe la sessione dell’utente anche sugli altri sistemi su cui potrebbe star lavorando.</w:t>
      </w:r>
    </w:p>
    <w:p w14:paraId="04F1CC9A" w14:textId="61C2F29D" w:rsidR="005F403E" w:rsidRDefault="00000000" w:rsidP="00BA501A">
      <w:pPr>
        <w:pStyle w:val="Paragrafoelenco"/>
        <w:numPr>
          <w:ilvl w:val="0"/>
          <w:numId w:val="10"/>
        </w:numPr>
        <w:jc w:val="both"/>
      </w:pPr>
      <w:r>
        <w:rPr>
          <w:b/>
        </w:rPr>
        <w:t xml:space="preserve">IAM non </w:t>
      </w:r>
      <w:proofErr w:type="gramStart"/>
      <w:r>
        <w:rPr>
          <w:b/>
        </w:rPr>
        <w:t>raggiungibile.</w:t>
      </w:r>
      <w:r>
        <w:t>Chi</w:t>
      </w:r>
      <w:proofErr w:type="gramEnd"/>
      <w:r>
        <w:t xml:space="preserve"> ha già una sessione continua a lavorare fino alla scadenza; i nuovi accessi </w:t>
      </w:r>
      <w:proofErr w:type="spellStart"/>
      <w:r>
        <w:t>falliscono</w:t>
      </w:r>
      <w:proofErr w:type="spellEnd"/>
      <w:r>
        <w:t xml:space="preserve"> con un </w:t>
      </w:r>
      <w:proofErr w:type="spellStart"/>
      <w:r>
        <w:t>messaggio</w:t>
      </w:r>
      <w:proofErr w:type="spellEnd"/>
      <w:r>
        <w:t xml:space="preserve"> </w:t>
      </w:r>
      <w:proofErr w:type="spellStart"/>
      <w:r>
        <w:t>chiaro</w:t>
      </w:r>
      <w:proofErr w:type="spellEnd"/>
      <w:r>
        <w:t>.</w:t>
      </w:r>
    </w:p>
    <w:p w14:paraId="4B42F45B" w14:textId="046A4F12" w:rsidR="00764664" w:rsidRDefault="00000000" w:rsidP="00BA501A">
      <w:pPr>
        <w:pStyle w:val="Paragrafoelenco"/>
        <w:numPr>
          <w:ilvl w:val="0"/>
          <w:numId w:val="10"/>
        </w:numPr>
        <w:jc w:val="both"/>
      </w:pPr>
      <w:proofErr w:type="spellStart"/>
      <w:r>
        <w:rPr>
          <w:b/>
        </w:rPr>
        <w:t>Intestazioni</w:t>
      </w:r>
      <w:proofErr w:type="spellEnd"/>
      <w:r>
        <w:rPr>
          <w:b/>
        </w:rPr>
        <w:t xml:space="preserve"> </w:t>
      </w:r>
      <w:proofErr w:type="spellStart"/>
      <w:r>
        <w:rPr>
          <w:b/>
        </w:rPr>
        <w:t>contraffatte</w:t>
      </w:r>
      <w:proofErr w:type="spellEnd"/>
      <w:r>
        <w:rPr>
          <w:b/>
        </w:rPr>
        <w:t xml:space="preserve"> </w:t>
      </w:r>
      <w:proofErr w:type="spellStart"/>
      <w:r>
        <w:rPr>
          <w:b/>
        </w:rPr>
        <w:t>inviate</w:t>
      </w:r>
      <w:proofErr w:type="spellEnd"/>
      <w:r>
        <w:rPr>
          <w:b/>
        </w:rPr>
        <w:t xml:space="preserve"> dal browser.</w:t>
      </w:r>
      <w:r w:rsidR="00BA501A">
        <w:rPr>
          <w:b/>
        </w:rPr>
        <w:t xml:space="preserve"> </w:t>
      </w:r>
      <w:proofErr w:type="spellStart"/>
      <w:r>
        <w:t>Vengono</w:t>
      </w:r>
      <w:proofErr w:type="spellEnd"/>
      <w:r>
        <w:t xml:space="preserve"> </w:t>
      </w:r>
      <w:proofErr w:type="spellStart"/>
      <w:r>
        <w:t>scartate</w:t>
      </w:r>
      <w:proofErr w:type="spellEnd"/>
      <w:r>
        <w:t xml:space="preserve"> e non autenticano nessuno. È il difetto che la </w:t>
      </w:r>
      <w:proofErr w:type="spellStart"/>
      <w:r>
        <w:t>soluzione</w:t>
      </w:r>
      <w:proofErr w:type="spellEnd"/>
      <w:r>
        <w:t xml:space="preserve"> </w:t>
      </w:r>
      <w:proofErr w:type="spellStart"/>
      <w:r>
        <w:t>chiude</w:t>
      </w:r>
      <w:proofErr w:type="spellEnd"/>
      <w:r>
        <w:t xml:space="preserve"> alla </w:t>
      </w:r>
      <w:proofErr w:type="spellStart"/>
      <w:r>
        <w:t>radice</w:t>
      </w:r>
      <w:proofErr w:type="spellEnd"/>
      <w:r>
        <w:t>.</w:t>
      </w:r>
    </w:p>
    <w:p w14:paraId="74052506" w14:textId="04A11647" w:rsidR="005F403E" w:rsidRDefault="00764664" w:rsidP="00764664">
      <w:r>
        <w:br w:type="page"/>
      </w:r>
    </w:p>
    <w:p w14:paraId="62A51AAD" w14:textId="77777777" w:rsidR="005F403E" w:rsidRDefault="00000000">
      <w:pPr>
        <w:pStyle w:val="Titolo2"/>
        <w:jc w:val="both"/>
      </w:pPr>
      <w:bookmarkStart w:id="34" w:name="_Toc242202333"/>
      <w:r>
        <w:lastRenderedPageBreak/>
        <w:t>Come ci si arriva: due sequenze</w:t>
      </w:r>
      <w:bookmarkEnd w:id="34"/>
    </w:p>
    <w:p w14:paraId="72FD53F5" w14:textId="77777777" w:rsidR="005F403E" w:rsidRDefault="00000000">
      <w:pPr>
        <w:jc w:val="both"/>
      </w:pPr>
      <w:r>
        <w:t xml:space="preserve">Lo stato finale è lo stesso; cambia l’ordine in cui ci si arriva, e la scelta dipende da un accertamento: </w:t>
      </w:r>
      <w:r>
        <w:rPr>
          <w:b/>
        </w:rPr>
        <w:t>se oggi i front-end siano raggiungibili senza passare dal portale.</w:t>
      </w:r>
    </w:p>
    <w:tbl>
      <w:tblPr>
        <w:tblStyle w:val="Grigliatabella"/>
        <w:tblW w:w="0" w:type="auto"/>
        <w:tblLook w:val="04A0" w:firstRow="1" w:lastRow="0" w:firstColumn="1" w:lastColumn="0" w:noHBand="0" w:noVBand="1"/>
      </w:tblPr>
      <w:tblGrid>
        <w:gridCol w:w="1872"/>
        <w:gridCol w:w="3600"/>
        <w:gridCol w:w="3600"/>
      </w:tblGrid>
      <w:tr w:rsidR="005F403E" w14:paraId="3D938092" w14:textId="77777777" w:rsidTr="00BA501A">
        <w:tc>
          <w:tcPr>
            <w:tcW w:w="1872" w:type="dxa"/>
            <w:shd w:val="clear" w:color="auto" w:fill="DAE9F7" w:themeFill="text2" w:themeFillTint="1A"/>
          </w:tcPr>
          <w:p w14:paraId="7B8ADA88" w14:textId="77777777" w:rsidR="005F403E" w:rsidRDefault="00000000">
            <w:pPr>
              <w:jc w:val="both"/>
            </w:pPr>
            <w:r>
              <w:rPr>
                <w:b/>
                <w:sz w:val="18"/>
              </w:rPr>
              <w:t>Aspetto</w:t>
            </w:r>
          </w:p>
        </w:tc>
        <w:tc>
          <w:tcPr>
            <w:tcW w:w="3600" w:type="dxa"/>
            <w:shd w:val="clear" w:color="auto" w:fill="DAE9F7" w:themeFill="text2" w:themeFillTint="1A"/>
          </w:tcPr>
          <w:p w14:paraId="18EE8F44" w14:textId="77777777" w:rsidR="005F403E" w:rsidRDefault="00000000">
            <w:pPr>
              <w:jc w:val="both"/>
            </w:pPr>
            <w:r>
              <w:rPr>
                <w:b/>
                <w:sz w:val="18"/>
              </w:rPr>
              <w:t>Sequenza A — la libreria diventa client OIDC</w:t>
            </w:r>
          </w:p>
        </w:tc>
        <w:tc>
          <w:tcPr>
            <w:tcW w:w="3600" w:type="dxa"/>
            <w:shd w:val="clear" w:color="auto" w:fill="DAE9F7" w:themeFill="text2" w:themeFillTint="1A"/>
          </w:tcPr>
          <w:p w14:paraId="12FAE0EC" w14:textId="77777777" w:rsidR="005F403E" w:rsidRDefault="00000000">
            <w:pPr>
              <w:jc w:val="both"/>
            </w:pPr>
            <w:r>
              <w:rPr>
                <w:b/>
                <w:sz w:val="18"/>
              </w:rPr>
              <w:t>Sequenza B — sipo-auth fa da proxy davanti ai front-end</w:t>
            </w:r>
          </w:p>
        </w:tc>
      </w:tr>
      <w:tr w:rsidR="005F403E" w14:paraId="58CCEC6D" w14:textId="77777777">
        <w:tc>
          <w:tcPr>
            <w:tcW w:w="1872" w:type="dxa"/>
          </w:tcPr>
          <w:p w14:paraId="5EB83BC7" w14:textId="77777777" w:rsidR="005F403E" w:rsidRDefault="00000000">
            <w:pPr>
              <w:jc w:val="both"/>
            </w:pPr>
            <w:r>
              <w:rPr>
                <w:sz w:val="18"/>
              </w:rPr>
              <w:t>Modifiche ai front-end nella prima fase</w:t>
            </w:r>
          </w:p>
        </w:tc>
        <w:tc>
          <w:tcPr>
            <w:tcW w:w="3600" w:type="dxa"/>
          </w:tcPr>
          <w:p w14:paraId="5CDA19DB" w14:textId="77777777" w:rsidR="005F403E" w:rsidRDefault="00000000">
            <w:pPr>
              <w:jc w:val="both"/>
            </w:pPr>
            <w:r>
              <w:rPr>
                <w:sz w:val="18"/>
              </w:rPr>
              <w:t>ProfilazioneUtente cambia: 35 rilasci e 35 regressioni.</w:t>
            </w:r>
          </w:p>
        </w:tc>
        <w:tc>
          <w:tcPr>
            <w:tcW w:w="3600" w:type="dxa"/>
          </w:tcPr>
          <w:p w14:paraId="361EDB39" w14:textId="77777777" w:rsidR="005F403E" w:rsidRDefault="00000000">
            <w:pPr>
              <w:jc w:val="both"/>
            </w:pPr>
            <w:r>
              <w:rPr>
                <w:sz w:val="18"/>
              </w:rPr>
              <w:t>Nessuna. I front-end continuano a leggere gli stessi header di oggi, valorizzati però da dati verificati.</w:t>
            </w:r>
          </w:p>
        </w:tc>
      </w:tr>
      <w:tr w:rsidR="005F403E" w14:paraId="77748BF0" w14:textId="77777777">
        <w:tc>
          <w:tcPr>
            <w:tcW w:w="1872" w:type="dxa"/>
          </w:tcPr>
          <w:p w14:paraId="4896FFD1" w14:textId="77777777" w:rsidR="005F403E" w:rsidRDefault="00000000">
            <w:pPr>
              <w:jc w:val="both"/>
            </w:pPr>
            <w:r>
              <w:rPr>
                <w:sz w:val="18"/>
              </w:rPr>
              <w:t>Chiude la fiducia negli header</w:t>
            </w:r>
          </w:p>
        </w:tc>
        <w:tc>
          <w:tcPr>
            <w:tcW w:w="3600" w:type="dxa"/>
          </w:tcPr>
          <w:p w14:paraId="63E0D62E" w14:textId="77777777" w:rsidR="005F403E" w:rsidRDefault="00000000">
            <w:pPr>
              <w:jc w:val="both"/>
            </w:pPr>
            <w:r>
              <w:rPr>
                <w:sz w:val="18"/>
              </w:rPr>
              <w:t>Sì, per costruzione: gli header non si leggono più.</w:t>
            </w:r>
          </w:p>
        </w:tc>
        <w:tc>
          <w:tcPr>
            <w:tcW w:w="3600" w:type="dxa"/>
          </w:tcPr>
          <w:p w14:paraId="43859A12" w14:textId="4EBA9792" w:rsidR="005F403E" w:rsidRDefault="00000000">
            <w:pPr>
              <w:jc w:val="both"/>
            </w:pPr>
            <w:r w:rsidRPr="00BA501A">
              <w:rPr>
                <w:sz w:val="18"/>
              </w:rPr>
              <w:t xml:space="preserve">Solo con </w:t>
            </w:r>
            <w:proofErr w:type="spellStart"/>
            <w:r w:rsidRPr="00BA501A">
              <w:rPr>
                <w:sz w:val="18"/>
              </w:rPr>
              <w:t>una</w:t>
            </w:r>
            <w:proofErr w:type="spellEnd"/>
            <w:r w:rsidRPr="00BA501A">
              <w:rPr>
                <w:sz w:val="18"/>
              </w:rPr>
              <w:t xml:space="preserve"> </w:t>
            </w:r>
            <w:proofErr w:type="spellStart"/>
            <w:r w:rsidRPr="00BA501A">
              <w:rPr>
                <w:sz w:val="18"/>
              </w:rPr>
              <w:t>NetworkPolicy</w:t>
            </w:r>
            <w:proofErr w:type="spellEnd"/>
            <w:r w:rsidRPr="00BA501A">
              <w:rPr>
                <w:sz w:val="18"/>
              </w:rPr>
              <w:t xml:space="preserve"> </w:t>
            </w:r>
            <w:proofErr w:type="spellStart"/>
            <w:r w:rsidRPr="00BA501A">
              <w:rPr>
                <w:sz w:val="18"/>
              </w:rPr>
              <w:t>che</w:t>
            </w:r>
            <w:proofErr w:type="spellEnd"/>
            <w:r w:rsidRPr="00BA501A">
              <w:rPr>
                <w:sz w:val="18"/>
              </w:rPr>
              <w:t xml:space="preserve"> </w:t>
            </w:r>
            <w:proofErr w:type="spellStart"/>
            <w:r w:rsidRPr="00BA501A">
              <w:rPr>
                <w:sz w:val="18"/>
              </w:rPr>
              <w:t>impedisca</w:t>
            </w:r>
            <w:proofErr w:type="spellEnd"/>
            <w:r w:rsidRPr="00BA501A">
              <w:rPr>
                <w:sz w:val="18"/>
              </w:rPr>
              <w:t xml:space="preserve"> di raggiungere i front-end senza passare da sipo-auth. Senza quella regola la sequenza non è sicura e non va adottata.</w:t>
            </w:r>
          </w:p>
        </w:tc>
      </w:tr>
      <w:tr w:rsidR="005F403E" w14:paraId="37E73292" w14:textId="77777777">
        <w:tc>
          <w:tcPr>
            <w:tcW w:w="1872" w:type="dxa"/>
          </w:tcPr>
          <w:p w14:paraId="4D296980" w14:textId="77777777" w:rsidR="005F403E" w:rsidRDefault="00000000">
            <w:pPr>
              <w:jc w:val="both"/>
            </w:pPr>
            <w:r>
              <w:rPr>
                <w:sz w:val="18"/>
              </w:rPr>
              <w:t>Traffico che attraversa sipo-auth</w:t>
            </w:r>
          </w:p>
        </w:tc>
        <w:tc>
          <w:tcPr>
            <w:tcW w:w="3600" w:type="dxa"/>
          </w:tcPr>
          <w:p w14:paraId="48C14252" w14:textId="77777777" w:rsidR="005F403E" w:rsidRDefault="00000000">
            <w:pPr>
              <w:jc w:val="both"/>
            </w:pPr>
            <w:r>
              <w:rPr>
                <w:sz w:val="18"/>
              </w:rPr>
              <w:t>Il solo login.</w:t>
            </w:r>
          </w:p>
        </w:tc>
        <w:tc>
          <w:tcPr>
            <w:tcW w:w="3600" w:type="dxa"/>
          </w:tcPr>
          <w:p w14:paraId="391A1011" w14:textId="77777777" w:rsidR="005F403E" w:rsidRDefault="00000000">
            <w:pPr>
              <w:jc w:val="both"/>
            </w:pPr>
            <w:r>
              <w:rPr>
                <w:sz w:val="18"/>
              </w:rPr>
              <w:t>Tutto il traffico dei front-end: capacità, latenza e affidabilità vanno dimensionate di conseguenza.</w:t>
            </w:r>
          </w:p>
        </w:tc>
      </w:tr>
      <w:tr w:rsidR="005F403E" w14:paraId="3C6C50FD" w14:textId="77777777">
        <w:tc>
          <w:tcPr>
            <w:tcW w:w="1872" w:type="dxa"/>
          </w:tcPr>
          <w:p w14:paraId="3B8BCF13" w14:textId="77777777" w:rsidR="005F403E" w:rsidRDefault="00000000">
            <w:pPr>
              <w:jc w:val="both"/>
            </w:pPr>
            <w:r>
              <w:rPr>
                <w:sz w:val="18"/>
              </w:rPr>
              <w:t>Credenziali di ANAG_USR nei front-end</w:t>
            </w:r>
          </w:p>
        </w:tc>
        <w:tc>
          <w:tcPr>
            <w:tcW w:w="3600" w:type="dxa"/>
          </w:tcPr>
          <w:p w14:paraId="7D93E30A" w14:textId="77777777" w:rsidR="005F403E" w:rsidRDefault="00000000">
            <w:pPr>
              <w:jc w:val="both"/>
            </w:pPr>
            <w:r>
              <w:rPr>
                <w:sz w:val="18"/>
              </w:rPr>
              <w:t>Rimosse nella prima fase.</w:t>
            </w:r>
          </w:p>
        </w:tc>
        <w:tc>
          <w:tcPr>
            <w:tcW w:w="3600" w:type="dxa"/>
          </w:tcPr>
          <w:p w14:paraId="2D7A005A" w14:textId="77777777" w:rsidR="005F403E" w:rsidRDefault="00000000">
            <w:pPr>
              <w:jc w:val="both"/>
            </w:pPr>
            <w:r>
              <w:rPr>
                <w:sz w:val="18"/>
              </w:rPr>
              <w:t>Restano fino alla terza fase, quando la libreria viene aggiornata.</w:t>
            </w:r>
          </w:p>
        </w:tc>
      </w:tr>
      <w:tr w:rsidR="005F403E" w14:paraId="0EB9D23E" w14:textId="77777777">
        <w:tc>
          <w:tcPr>
            <w:tcW w:w="1872" w:type="dxa"/>
          </w:tcPr>
          <w:p w14:paraId="226BE103" w14:textId="77777777" w:rsidR="005F403E" w:rsidRDefault="00000000">
            <w:pPr>
              <w:jc w:val="both"/>
            </w:pPr>
            <w:r>
              <w:rPr>
                <w:sz w:val="18"/>
              </w:rPr>
              <w:t>Tempo per uscire dagli header del portale</w:t>
            </w:r>
          </w:p>
        </w:tc>
        <w:tc>
          <w:tcPr>
            <w:tcW w:w="3600" w:type="dxa"/>
          </w:tcPr>
          <w:p w14:paraId="1FA40789" w14:textId="77777777" w:rsidR="005F403E" w:rsidRDefault="00000000">
            <w:pPr>
              <w:jc w:val="both"/>
            </w:pPr>
            <w:r>
              <w:rPr>
                <w:sz w:val="18"/>
              </w:rPr>
              <w:t>Circa 55-75 giorni/uomo.</w:t>
            </w:r>
          </w:p>
        </w:tc>
        <w:tc>
          <w:tcPr>
            <w:tcW w:w="3600" w:type="dxa"/>
          </w:tcPr>
          <w:p w14:paraId="72C1C545" w14:textId="77777777" w:rsidR="005F403E" w:rsidRDefault="00000000">
            <w:pPr>
              <w:jc w:val="both"/>
            </w:pPr>
            <w:r>
              <w:rPr>
                <w:sz w:val="18"/>
              </w:rPr>
              <w:t>Circa 35-50 giorni/uomo.</w:t>
            </w:r>
          </w:p>
        </w:tc>
      </w:tr>
    </w:tbl>
    <w:p w14:paraId="25E72011" w14:textId="047B5117" w:rsidR="005F403E" w:rsidRDefault="00BA501A">
      <w:pPr>
        <w:jc w:val="both"/>
      </w:pPr>
      <w:r>
        <w:t xml:space="preserve">I back-end </w:t>
      </w:r>
      <w:proofErr w:type="spellStart"/>
      <w:r>
        <w:t>continueranno</w:t>
      </w:r>
      <w:proofErr w:type="spellEnd"/>
      <w:r>
        <w:t xml:space="preserve"> </w:t>
      </w:r>
      <w:proofErr w:type="spellStart"/>
      <w:r>
        <w:t>ad</w:t>
      </w:r>
      <w:proofErr w:type="spellEnd"/>
      <w:r>
        <w:t xml:space="preserve"> </w:t>
      </w:r>
      <w:proofErr w:type="spellStart"/>
      <w:r>
        <w:t>accettare</w:t>
      </w:r>
      <w:proofErr w:type="spellEnd"/>
      <w:r>
        <w:t xml:space="preserve"> </w:t>
      </w:r>
      <w:proofErr w:type="spellStart"/>
      <w:r>
        <w:t>anche</w:t>
      </w:r>
      <w:proofErr w:type="spellEnd"/>
      <w:r>
        <w:t xml:space="preserve"> il token tecnico di oggi, il token dell’utente si accende dove serve e </w:t>
      </w:r>
      <w:r w:rsidRPr="00BA501A">
        <w:rPr>
          <w:bCs/>
        </w:rPr>
        <w:t xml:space="preserve">ogni passaggio </w:t>
      </w:r>
      <w:proofErr w:type="spellStart"/>
      <w:r w:rsidRPr="00BA501A">
        <w:rPr>
          <w:bCs/>
        </w:rPr>
        <w:t>si</w:t>
      </w:r>
      <w:proofErr w:type="spellEnd"/>
      <w:r w:rsidRPr="00BA501A">
        <w:rPr>
          <w:bCs/>
        </w:rPr>
        <w:t xml:space="preserve"> </w:t>
      </w:r>
      <w:proofErr w:type="spellStart"/>
      <w:r>
        <w:rPr>
          <w:bCs/>
        </w:rPr>
        <w:t>potrà</w:t>
      </w:r>
      <w:proofErr w:type="spellEnd"/>
      <w:r w:rsidRPr="00BA501A">
        <w:rPr>
          <w:bCs/>
        </w:rPr>
        <w:t xml:space="preserve"> </w:t>
      </w:r>
      <w:proofErr w:type="spellStart"/>
      <w:r w:rsidRPr="00BA501A">
        <w:rPr>
          <w:bCs/>
        </w:rPr>
        <w:t>annullare</w:t>
      </w:r>
      <w:proofErr w:type="spellEnd"/>
      <w:r w:rsidRPr="00BA501A">
        <w:rPr>
          <w:bCs/>
        </w:rPr>
        <w:t xml:space="preserve"> con un cambio di configurazione, per ambiente</w:t>
      </w:r>
      <w:r>
        <w:t>. È la proprietà che rende il percorso percorribile a ritroso, e va conservata.</w:t>
      </w:r>
    </w:p>
    <w:p w14:paraId="2EC5FB3A" w14:textId="77777777" w:rsidR="005F403E" w:rsidRDefault="00000000">
      <w:pPr>
        <w:pStyle w:val="Titolo2"/>
        <w:jc w:val="both"/>
      </w:pPr>
      <w:bookmarkStart w:id="35" w:name="_Toc242202334"/>
      <w:r>
        <w:t>La sostenibilità sull’architettura di destinazione</w:t>
      </w:r>
      <w:bookmarkEnd w:id="35"/>
    </w:p>
    <w:p w14:paraId="7C43ABBF" w14:textId="01954CDB" w:rsidR="005F403E" w:rsidRDefault="00000000">
      <w:pPr>
        <w:jc w:val="both"/>
      </w:pPr>
      <w:r>
        <w:t xml:space="preserve">La soluzione è stata concepita a partire dal mondo Java, che è la parte più grande del sistema. </w:t>
      </w:r>
      <w:proofErr w:type="spellStart"/>
      <w:r w:rsidRPr="00BA501A">
        <w:rPr>
          <w:bCs/>
        </w:rPr>
        <w:t>Regge</w:t>
      </w:r>
      <w:r w:rsidR="00BA501A">
        <w:rPr>
          <w:bCs/>
        </w:rPr>
        <w:t>r</w:t>
      </w:r>
      <w:r w:rsidR="00F97B57">
        <w:rPr>
          <w:bCs/>
        </w:rPr>
        <w:t>à</w:t>
      </w:r>
      <w:proofErr w:type="spellEnd"/>
      <w:r w:rsidRPr="00BA501A">
        <w:rPr>
          <w:bCs/>
        </w:rPr>
        <w:t xml:space="preserve"> </w:t>
      </w:r>
      <w:proofErr w:type="spellStart"/>
      <w:r w:rsidRPr="00BA501A">
        <w:rPr>
          <w:bCs/>
        </w:rPr>
        <w:t>anche</w:t>
      </w:r>
      <w:proofErr w:type="spellEnd"/>
      <w:r w:rsidRPr="00BA501A">
        <w:rPr>
          <w:bCs/>
        </w:rPr>
        <w:t xml:space="preserve"> </w:t>
      </w:r>
      <w:proofErr w:type="spellStart"/>
      <w:r w:rsidRPr="00BA501A">
        <w:rPr>
          <w:bCs/>
        </w:rPr>
        <w:t>sul</w:t>
      </w:r>
      <w:proofErr w:type="spellEnd"/>
      <w:r w:rsidRPr="00BA501A">
        <w:rPr>
          <w:bCs/>
        </w:rPr>
        <w:t xml:space="preserve"> front-end Angular</w:t>
      </w:r>
      <w:r>
        <w:t xml:space="preserve"> e la variante del Backend </w:t>
      </w:r>
      <w:proofErr w:type="gramStart"/>
      <w:r>
        <w:t>For</w:t>
      </w:r>
      <w:proofErr w:type="gramEnd"/>
      <w:r>
        <w:t xml:space="preserve"> Frontend </w:t>
      </w:r>
      <w:r w:rsidR="00F97B57">
        <w:t xml:space="preserve">è la </w:t>
      </w:r>
      <w:proofErr w:type="spellStart"/>
      <w:r w:rsidR="00F97B57">
        <w:t>strada</w:t>
      </w:r>
      <w:proofErr w:type="spellEnd"/>
      <w:r w:rsidR="00F97B57">
        <w:t xml:space="preserve"> da </w:t>
      </w:r>
      <w:proofErr w:type="spellStart"/>
      <w:r w:rsidR="00F97B57">
        <w:t>percorrere</w:t>
      </w:r>
      <w:proofErr w:type="spellEnd"/>
      <w:r>
        <w:t xml:space="preserve">: le </w:t>
      </w:r>
      <w:proofErr w:type="spellStart"/>
      <w:r>
        <w:t>applicazioni</w:t>
      </w:r>
      <w:proofErr w:type="spellEnd"/>
      <w:r>
        <w:t xml:space="preserve"> a </w:t>
      </w:r>
      <w:proofErr w:type="spellStart"/>
      <w:r>
        <w:t>pagina</w:t>
      </w:r>
      <w:proofErr w:type="spellEnd"/>
      <w:r>
        <w:t xml:space="preserve"> </w:t>
      </w:r>
      <w:proofErr w:type="spellStart"/>
      <w:r>
        <w:t>singola</w:t>
      </w:r>
      <w:proofErr w:type="spellEnd"/>
      <w:r>
        <w:t xml:space="preserve"> non possono usare le intestazioni, e tenere il gettone nel browser è ciò che il BFF evita. Ci </w:t>
      </w:r>
      <w:proofErr w:type="spellStart"/>
      <w:r>
        <w:t>sono</w:t>
      </w:r>
      <w:proofErr w:type="spellEnd"/>
      <w:r>
        <w:t xml:space="preserve"> </w:t>
      </w:r>
      <w:proofErr w:type="spellStart"/>
      <w:r>
        <w:t>però</w:t>
      </w:r>
      <w:proofErr w:type="spellEnd"/>
      <w:r>
        <w:t xml:space="preserve"> </w:t>
      </w:r>
      <w:proofErr w:type="spellStart"/>
      <w:r w:rsidR="00F97B57">
        <w:t>alcuni</w:t>
      </w:r>
      <w:proofErr w:type="spellEnd"/>
      <w:r>
        <w:t xml:space="preserve"> </w:t>
      </w:r>
      <w:proofErr w:type="spellStart"/>
      <w:r>
        <w:t>punti</w:t>
      </w:r>
      <w:proofErr w:type="spellEnd"/>
      <w:r>
        <w:t xml:space="preserve"> da </w:t>
      </w:r>
      <w:proofErr w:type="spellStart"/>
      <w:r w:rsidR="00F97B57">
        <w:t>definire</w:t>
      </w:r>
      <w:proofErr w:type="spellEnd"/>
      <w:r>
        <w:t>.</w:t>
      </w:r>
    </w:p>
    <w:tbl>
      <w:tblPr>
        <w:tblStyle w:val="Grigliatabella"/>
        <w:tblW w:w="0" w:type="auto"/>
        <w:tblLook w:val="04A0" w:firstRow="1" w:lastRow="0" w:firstColumn="1" w:lastColumn="0" w:noHBand="0" w:noVBand="1"/>
      </w:tblPr>
      <w:tblGrid>
        <w:gridCol w:w="2050"/>
        <w:gridCol w:w="3709"/>
        <w:gridCol w:w="3591"/>
      </w:tblGrid>
      <w:tr w:rsidR="005F403E" w14:paraId="66933E12" w14:textId="77777777" w:rsidTr="00F97B57">
        <w:tc>
          <w:tcPr>
            <w:tcW w:w="2160" w:type="dxa"/>
            <w:shd w:val="clear" w:color="auto" w:fill="DAE9F7" w:themeFill="text2" w:themeFillTint="1A"/>
          </w:tcPr>
          <w:p w14:paraId="4B20A9C2" w14:textId="04D77531" w:rsidR="005F403E" w:rsidRDefault="00F97B57">
            <w:pPr>
              <w:jc w:val="both"/>
            </w:pPr>
            <w:r>
              <w:rPr>
                <w:b/>
                <w:sz w:val="18"/>
              </w:rPr>
              <w:t>Punto</w:t>
            </w:r>
          </w:p>
        </w:tc>
        <w:tc>
          <w:tcPr>
            <w:tcW w:w="3744" w:type="dxa"/>
            <w:shd w:val="clear" w:color="auto" w:fill="DAE9F7" w:themeFill="text2" w:themeFillTint="1A"/>
          </w:tcPr>
          <w:p w14:paraId="3F1D5C8E" w14:textId="77777777" w:rsidR="005F403E" w:rsidRDefault="00000000">
            <w:pPr>
              <w:jc w:val="both"/>
            </w:pPr>
            <w:r>
              <w:rPr>
                <w:b/>
                <w:sz w:val="18"/>
              </w:rPr>
              <w:t>Come sta oggi</w:t>
            </w:r>
          </w:p>
        </w:tc>
        <w:tc>
          <w:tcPr>
            <w:tcW w:w="3888" w:type="dxa"/>
            <w:shd w:val="clear" w:color="auto" w:fill="DAE9F7" w:themeFill="text2" w:themeFillTint="1A"/>
          </w:tcPr>
          <w:p w14:paraId="64748EB2" w14:textId="77777777" w:rsidR="005F403E" w:rsidRDefault="00000000">
            <w:pPr>
              <w:jc w:val="both"/>
            </w:pPr>
            <w:r>
              <w:rPr>
                <w:b/>
                <w:sz w:val="18"/>
              </w:rPr>
              <w:t>Che cosa serve fare</w:t>
            </w:r>
          </w:p>
        </w:tc>
      </w:tr>
      <w:tr w:rsidR="005F403E" w14:paraId="10FF6054" w14:textId="77777777">
        <w:tc>
          <w:tcPr>
            <w:tcW w:w="2160" w:type="dxa"/>
          </w:tcPr>
          <w:p w14:paraId="39C11899" w14:textId="77777777" w:rsidR="005F403E" w:rsidRPr="00F97B57" w:rsidRDefault="00000000">
            <w:pPr>
              <w:jc w:val="both"/>
              <w:rPr>
                <w:sz w:val="18"/>
              </w:rPr>
            </w:pPr>
            <w:r w:rsidRPr="00F97B57">
              <w:rPr>
                <w:sz w:val="18"/>
              </w:rPr>
              <w:t>Il vocabolario dell’autorizzazione non coincide</w:t>
            </w:r>
          </w:p>
        </w:tc>
        <w:tc>
          <w:tcPr>
            <w:tcW w:w="3744" w:type="dxa"/>
          </w:tcPr>
          <w:p w14:paraId="3FD97A2D" w14:textId="49A9F29B" w:rsidR="005F403E" w:rsidRPr="00F97B57" w:rsidRDefault="00000000">
            <w:pPr>
              <w:jc w:val="both"/>
              <w:rPr>
                <w:sz w:val="18"/>
              </w:rPr>
            </w:pPr>
            <w:r w:rsidRPr="00F97B57">
              <w:rPr>
                <w:sz w:val="18"/>
              </w:rPr>
              <w:t>I back-end decidono su un solo ruolo (`ROLE_&lt;profiloBe&gt;`); la libreria Angular decide su una lista di abilitazioni (`user.abilitazioni`, usata da AbilitationService, AuthorizationService e dalla guardia delle rotte). Il token SIPO porta `</w:t>
            </w:r>
            <w:proofErr w:type="gramStart"/>
            <w:r w:rsidRPr="00F97B57">
              <w:rPr>
                <w:sz w:val="18"/>
              </w:rPr>
              <w:t>ruoli[</w:t>
            </w:r>
            <w:proofErr w:type="gramEnd"/>
            <w:r w:rsidRPr="00F97B57">
              <w:rPr>
                <w:sz w:val="18"/>
              </w:rPr>
              <w:t>]` e `profiloBe`, non le abilitazioni.</w:t>
            </w:r>
          </w:p>
        </w:tc>
        <w:tc>
          <w:tcPr>
            <w:tcW w:w="3888" w:type="dxa"/>
          </w:tcPr>
          <w:p w14:paraId="1530ECF6" w14:textId="2F0240AF" w:rsidR="005F403E" w:rsidRPr="00F97B57" w:rsidRDefault="00000000">
            <w:pPr>
              <w:jc w:val="both"/>
              <w:rPr>
                <w:sz w:val="18"/>
              </w:rPr>
            </w:pPr>
            <w:r>
              <w:rPr>
                <w:sz w:val="18"/>
              </w:rPr>
              <w:t>Il token deve portare anche le abilitazioni, oppure il BFF deve esporre un punto di lettura del profilo corrente. Senza, il menu del back-office ANSC — che poggia interamente su ANSC_CFG_PAGINA_ABILITAZ — non ha su che cosa filtrare.</w:t>
            </w:r>
          </w:p>
        </w:tc>
      </w:tr>
      <w:tr w:rsidR="005F403E" w14:paraId="3B07AEFB" w14:textId="77777777">
        <w:tc>
          <w:tcPr>
            <w:tcW w:w="2160" w:type="dxa"/>
          </w:tcPr>
          <w:p w14:paraId="301F2A84" w14:textId="77777777" w:rsidR="005F403E" w:rsidRPr="00F97B57" w:rsidRDefault="00000000">
            <w:pPr>
              <w:jc w:val="both"/>
              <w:rPr>
                <w:sz w:val="18"/>
              </w:rPr>
            </w:pPr>
            <w:r>
              <w:rPr>
                <w:sz w:val="18"/>
              </w:rPr>
              <w:t>Il gettone nel browser</w:t>
            </w:r>
          </w:p>
        </w:tc>
        <w:tc>
          <w:tcPr>
            <w:tcW w:w="3744" w:type="dxa"/>
          </w:tcPr>
          <w:p w14:paraId="36AEE60A" w14:textId="77777777" w:rsidR="005F403E" w:rsidRPr="00F97B57" w:rsidRDefault="00000000">
            <w:pPr>
              <w:jc w:val="both"/>
              <w:rPr>
                <w:sz w:val="18"/>
              </w:rPr>
            </w:pPr>
            <w:r>
              <w:rPr>
                <w:sz w:val="18"/>
              </w:rPr>
              <w:t>La libreria Angular conserva i dati di autenticazione in `localStorage`, sotto la chiave `auth`, e li rilegge a ogni richiesta.</w:t>
            </w:r>
          </w:p>
        </w:tc>
        <w:tc>
          <w:tcPr>
            <w:tcW w:w="3888" w:type="dxa"/>
          </w:tcPr>
          <w:p w14:paraId="6EBBF089" w14:textId="04784747" w:rsidR="005F403E" w:rsidRPr="00F97B57" w:rsidRDefault="00000000">
            <w:pPr>
              <w:jc w:val="both"/>
              <w:rPr>
                <w:sz w:val="18"/>
              </w:rPr>
            </w:pPr>
            <w:r>
              <w:rPr>
                <w:sz w:val="18"/>
              </w:rPr>
              <w:t xml:space="preserve">È esattamente ciò che il ruolo di BFF risolve: il browser tiene un cookie di sessione e il token non lo raggiunge mai. </w:t>
            </w:r>
          </w:p>
        </w:tc>
      </w:tr>
      <w:tr w:rsidR="005F403E" w14:paraId="282E0BE8" w14:textId="77777777">
        <w:tc>
          <w:tcPr>
            <w:tcW w:w="2160" w:type="dxa"/>
          </w:tcPr>
          <w:p w14:paraId="30D0ACB9" w14:textId="77777777" w:rsidR="005F403E" w:rsidRPr="00F97B57" w:rsidRDefault="00000000">
            <w:pPr>
              <w:jc w:val="both"/>
              <w:rPr>
                <w:sz w:val="18"/>
              </w:rPr>
            </w:pPr>
            <w:r>
              <w:rPr>
                <w:sz w:val="18"/>
              </w:rPr>
              <w:t>I micro-frontend e il BFF</w:t>
            </w:r>
          </w:p>
        </w:tc>
        <w:tc>
          <w:tcPr>
            <w:tcW w:w="3744" w:type="dxa"/>
          </w:tcPr>
          <w:p w14:paraId="507F115E" w14:textId="77777777" w:rsidR="005F403E" w:rsidRPr="00F97B57" w:rsidRDefault="00000000">
            <w:pPr>
              <w:jc w:val="both"/>
              <w:rPr>
                <w:sz w:val="18"/>
              </w:rPr>
            </w:pPr>
            <w:r>
              <w:rPr>
                <w:sz w:val="18"/>
              </w:rPr>
              <w:t>La shell carica i remote a runtime; il disegno del back-office prevede quattro remote sotto un’unica shell, più quello delle operazioni di postazione.</w:t>
            </w:r>
          </w:p>
        </w:tc>
        <w:tc>
          <w:tcPr>
            <w:tcW w:w="3888" w:type="dxa"/>
          </w:tcPr>
          <w:p w14:paraId="35CA2D06" w14:textId="77777777" w:rsidR="005F403E" w:rsidRPr="00F97B57" w:rsidRDefault="00000000">
            <w:pPr>
              <w:jc w:val="both"/>
              <w:rPr>
                <w:sz w:val="18"/>
              </w:rPr>
            </w:pPr>
            <w:r w:rsidRPr="00F97B57">
              <w:rPr>
                <w:sz w:val="18"/>
              </w:rPr>
              <w:t xml:space="preserve">Un BFF per shell, non per micro-frontend. Vanno verificati due dettagli che passano inosservati finché non rompono: da dove si serve il manifesto dei remote, e che il cookie di sessione resti valido per le chiamate del </w:t>
            </w:r>
            <w:r w:rsidRPr="00F97B57">
              <w:rPr>
                <w:sz w:val="18"/>
              </w:rPr>
              <w:lastRenderedPageBreak/>
              <w:t>browser (origine e attributo SameSite coerenti).</w:t>
            </w:r>
          </w:p>
        </w:tc>
      </w:tr>
      <w:tr w:rsidR="005F403E" w14:paraId="0D348536" w14:textId="77777777">
        <w:tc>
          <w:tcPr>
            <w:tcW w:w="2160" w:type="dxa"/>
          </w:tcPr>
          <w:p w14:paraId="098B9D20" w14:textId="336A4AD0" w:rsidR="005F403E" w:rsidRPr="00F97B57" w:rsidRDefault="00000000">
            <w:pPr>
              <w:jc w:val="both"/>
              <w:rPr>
                <w:sz w:val="18"/>
              </w:rPr>
            </w:pPr>
            <w:r>
              <w:rPr>
                <w:sz w:val="18"/>
              </w:rPr>
              <w:lastRenderedPageBreak/>
              <w:t>Il BFF non è senza stato</w:t>
            </w:r>
          </w:p>
        </w:tc>
        <w:tc>
          <w:tcPr>
            <w:tcW w:w="3744" w:type="dxa"/>
          </w:tcPr>
          <w:p w14:paraId="4C177FEF" w14:textId="77777777" w:rsidR="005F403E" w:rsidRPr="00F97B57" w:rsidRDefault="00000000">
            <w:pPr>
              <w:jc w:val="both"/>
              <w:rPr>
                <w:sz w:val="18"/>
              </w:rPr>
            </w:pPr>
            <w:r>
              <w:rPr>
                <w:sz w:val="18"/>
              </w:rPr>
              <w:t>Tiene la sessione. Con più repliche servono sessioni appiccicate all’istanza o un archivio condiviso.</w:t>
            </w:r>
          </w:p>
        </w:tc>
        <w:tc>
          <w:tcPr>
            <w:tcW w:w="3888" w:type="dxa"/>
          </w:tcPr>
          <w:p w14:paraId="3C93CD37" w14:textId="77777777" w:rsidR="005F403E" w:rsidRPr="00F97B57" w:rsidRDefault="00000000">
            <w:pPr>
              <w:jc w:val="both"/>
              <w:rPr>
                <w:sz w:val="18"/>
              </w:rPr>
            </w:pPr>
            <w:r>
              <w:rPr>
                <w:sz w:val="18"/>
              </w:rPr>
              <w:t>Archivio di sessione condiviso, deciso insieme all’alta affidabilità del componente. È lo stesso nodo già segnalato per i front-end attuali.</w:t>
            </w:r>
          </w:p>
        </w:tc>
      </w:tr>
      <w:tr w:rsidR="005F403E" w14:paraId="3E60A1F3" w14:textId="77777777">
        <w:tc>
          <w:tcPr>
            <w:tcW w:w="2160" w:type="dxa"/>
          </w:tcPr>
          <w:p w14:paraId="32E70E02" w14:textId="77777777" w:rsidR="005F403E" w:rsidRPr="00F97B57" w:rsidRDefault="00000000">
            <w:pPr>
              <w:jc w:val="both"/>
              <w:rPr>
                <w:sz w:val="18"/>
              </w:rPr>
            </w:pPr>
            <w:r>
              <w:rPr>
                <w:sz w:val="18"/>
              </w:rPr>
              <w:t>La convivenza con la sessione verso ANSC</w:t>
            </w:r>
          </w:p>
        </w:tc>
        <w:tc>
          <w:tcPr>
            <w:tcW w:w="3744" w:type="dxa"/>
          </w:tcPr>
          <w:p w14:paraId="65112EB4" w14:textId="77777777" w:rsidR="005F403E" w:rsidRPr="00F97B57" w:rsidRDefault="00000000">
            <w:pPr>
              <w:jc w:val="both"/>
              <w:rPr>
                <w:sz w:val="18"/>
              </w:rPr>
            </w:pPr>
            <w:r w:rsidRPr="00F97B57">
              <w:rPr>
                <w:sz w:val="18"/>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5F399045" w14:textId="77777777" w:rsidR="005F403E" w:rsidRPr="00F97B57" w:rsidRDefault="00000000">
            <w:pPr>
              <w:jc w:val="both"/>
              <w:rPr>
                <w:sz w:val="18"/>
              </w:rPr>
            </w:pPr>
            <w:r>
              <w:rPr>
                <w:sz w:val="18"/>
              </w:rPr>
              <w:t>Nessuna fusione fra le due. Il documento del front-end le tiene già separate; va solo detto che la scadenza dell’una non è la scadenza dell’altra, perché l’operatore vede due contatori e deve sapere che cosa significano.</w:t>
            </w:r>
          </w:p>
        </w:tc>
      </w:tr>
      <w:tr w:rsidR="005F403E" w14:paraId="1D0DE5D5" w14:textId="77777777">
        <w:tc>
          <w:tcPr>
            <w:tcW w:w="2160" w:type="dxa"/>
          </w:tcPr>
          <w:p w14:paraId="1C31BCEC" w14:textId="77777777" w:rsidR="005F403E" w:rsidRPr="00F97B57" w:rsidRDefault="00000000">
            <w:pPr>
              <w:jc w:val="both"/>
              <w:rPr>
                <w:sz w:val="18"/>
              </w:rPr>
            </w:pPr>
            <w:r>
              <w:rPr>
                <w:sz w:val="18"/>
              </w:rPr>
              <w:t>L’intercettore che «aggiunge le credenziali»</w:t>
            </w:r>
          </w:p>
        </w:tc>
        <w:tc>
          <w:tcPr>
            <w:tcW w:w="3744" w:type="dxa"/>
          </w:tcPr>
          <w:p w14:paraId="3B2974D0" w14:textId="1097C476" w:rsidR="005F403E" w:rsidRPr="00F97B57" w:rsidRDefault="00000000">
            <w:pPr>
              <w:jc w:val="both"/>
              <w:rPr>
                <w:sz w:val="18"/>
              </w:rPr>
            </w:pPr>
            <w:r w:rsidRPr="00F97B57">
              <w:rPr>
                <w:sz w:val="18"/>
              </w:rPr>
              <w:t xml:space="preserve">Nella </w:t>
            </w:r>
            <w:proofErr w:type="spellStart"/>
            <w:r w:rsidRPr="00F97B57">
              <w:rPr>
                <w:sz w:val="18"/>
              </w:rPr>
              <w:t>libreria</w:t>
            </w:r>
            <w:proofErr w:type="spellEnd"/>
            <w:r w:rsidRPr="00F97B57">
              <w:rPr>
                <w:sz w:val="18"/>
              </w:rPr>
              <w:t xml:space="preserve"> </w:t>
            </w:r>
            <w:proofErr w:type="spellStart"/>
            <w:r w:rsidRPr="00F97B57">
              <w:rPr>
                <w:sz w:val="18"/>
              </w:rPr>
              <w:t>condivisa</w:t>
            </w:r>
            <w:proofErr w:type="spellEnd"/>
            <w:r w:rsidRPr="00F97B57">
              <w:rPr>
                <w:sz w:val="18"/>
              </w:rPr>
              <w:t xml:space="preserve"> </w:t>
            </w:r>
            <w:proofErr w:type="spellStart"/>
            <w:r w:rsidRPr="00F97B57">
              <w:rPr>
                <w:sz w:val="18"/>
              </w:rPr>
              <w:t>l’intercettore</w:t>
            </w:r>
            <w:proofErr w:type="spellEnd"/>
            <w:r w:rsidRPr="00F97B57">
              <w:rPr>
                <w:sz w:val="18"/>
              </w:rPr>
              <w:t xml:space="preserve"> di autenticazione non aggiunge alcuna intestazione: passa la richiesta inalterata.</w:t>
            </w:r>
          </w:p>
        </w:tc>
        <w:tc>
          <w:tcPr>
            <w:tcW w:w="3888" w:type="dxa"/>
          </w:tcPr>
          <w:p w14:paraId="4073298D" w14:textId="77777777" w:rsidR="005F403E" w:rsidRPr="00F97B57" w:rsidRDefault="00000000">
            <w:pPr>
              <w:jc w:val="both"/>
              <w:rPr>
                <w:sz w:val="18"/>
              </w:rPr>
            </w:pPr>
            <w:r>
              <w:rPr>
                <w:sz w:val="18"/>
              </w:rPr>
              <w:t>È il punto in cui il token andrà aggiunto quando le applicazioni Angular parleranno con i back-end di SIPO. Con il BFF quel compito si sposta sul server, e l’intercettore resta vuoto per scelta e non per dimenticanza.</w:t>
            </w:r>
          </w:p>
        </w:tc>
      </w:tr>
      <w:tr w:rsidR="005F403E" w14:paraId="762F732C" w14:textId="77777777">
        <w:tc>
          <w:tcPr>
            <w:tcW w:w="2160" w:type="dxa"/>
          </w:tcPr>
          <w:p w14:paraId="3936ED87" w14:textId="77777777" w:rsidR="005F403E" w:rsidRPr="00F97B57" w:rsidRDefault="00000000">
            <w:pPr>
              <w:jc w:val="both"/>
              <w:rPr>
                <w:sz w:val="18"/>
              </w:rPr>
            </w:pPr>
            <w:r>
              <w:rPr>
                <w:sz w:val="18"/>
              </w:rPr>
              <w:t>Il profilo nella console del browser</w:t>
            </w:r>
          </w:p>
        </w:tc>
        <w:tc>
          <w:tcPr>
            <w:tcW w:w="3744" w:type="dxa"/>
          </w:tcPr>
          <w:p w14:paraId="0B432305" w14:textId="4A49B493" w:rsidR="005F403E" w:rsidRPr="00F97B57" w:rsidRDefault="00000000">
            <w:pPr>
              <w:jc w:val="both"/>
              <w:rPr>
                <w:sz w:val="18"/>
              </w:rPr>
            </w:pPr>
            <w:r>
              <w:rPr>
                <w:sz w:val="18"/>
              </w:rPr>
              <w:t>Il servizio di autorizzazione scrive l’intero oggetto di autenticazione — token compreso — nella console del browser.</w:t>
            </w:r>
          </w:p>
        </w:tc>
        <w:tc>
          <w:tcPr>
            <w:tcW w:w="3888" w:type="dxa"/>
          </w:tcPr>
          <w:p w14:paraId="29A33B87" w14:textId="77777777" w:rsidR="005F403E" w:rsidRPr="00F97B57" w:rsidRDefault="00000000">
            <w:pPr>
              <w:jc w:val="both"/>
              <w:rPr>
                <w:sz w:val="18"/>
              </w:rPr>
            </w:pPr>
            <w:r>
              <w:rPr>
                <w:sz w:val="18"/>
              </w:rPr>
              <w:t>Da togliere prima del primo rilascio. È una riga di codice, e non dipende da nessuna delle decisioni aperte.</w:t>
            </w:r>
          </w:p>
        </w:tc>
      </w:tr>
      <w:tr w:rsidR="005F403E" w14:paraId="0099B6D1" w14:textId="77777777">
        <w:tc>
          <w:tcPr>
            <w:tcW w:w="2160" w:type="dxa"/>
          </w:tcPr>
          <w:p w14:paraId="1562439E" w14:textId="77777777" w:rsidR="005F403E" w:rsidRPr="00F97B57" w:rsidRDefault="00000000">
            <w:pPr>
              <w:jc w:val="both"/>
              <w:rPr>
                <w:sz w:val="18"/>
              </w:rPr>
            </w:pPr>
            <w:r>
              <w:rPr>
                <w:sz w:val="18"/>
              </w:rPr>
              <w:t>msAuth</w:t>
            </w:r>
          </w:p>
        </w:tc>
        <w:tc>
          <w:tcPr>
            <w:tcW w:w="3744" w:type="dxa"/>
          </w:tcPr>
          <w:p w14:paraId="75C8B5C6" w14:textId="2F293ED7" w:rsidR="005F403E" w:rsidRPr="00F97B57" w:rsidRDefault="00000000">
            <w:pPr>
              <w:jc w:val="both"/>
              <w:rPr>
                <w:sz w:val="18"/>
              </w:rPr>
            </w:pPr>
            <w:r w:rsidRPr="00F97B57">
              <w:rPr>
                <w:sz w:val="18"/>
              </w:rPr>
              <w:t xml:space="preserve">Esiste nella libreria Angular come guardia di rotta verso `/msAuth/api/v1/autenticazione/loginIAM`. Ma non è richiamata da nessuna parte, porta scritto dal suo autore che mancano il codice di ambito e quello dell’applicazione, e nel manuale di IAM non </w:t>
            </w:r>
            <w:proofErr w:type="gramStart"/>
            <w:r w:rsidRPr="00F97B57">
              <w:rPr>
                <w:sz w:val="18"/>
              </w:rPr>
              <w:t>compare:</w:t>
            </w:r>
            <w:proofErr w:type="gramEnd"/>
            <w:r w:rsidRPr="00F97B57">
              <w:rPr>
                <w:sz w:val="18"/>
              </w:rPr>
              <w:t xml:space="preserve"> non è quindi un servizio dell’IAM.</w:t>
            </w:r>
          </w:p>
        </w:tc>
        <w:tc>
          <w:tcPr>
            <w:tcW w:w="3888" w:type="dxa"/>
          </w:tcPr>
          <w:p w14:paraId="2FF261AB" w14:textId="77777777" w:rsidR="005F403E" w:rsidRPr="00F97B57" w:rsidRDefault="00000000">
            <w:pPr>
              <w:jc w:val="both"/>
              <w:rPr>
                <w:sz w:val="18"/>
              </w:rPr>
            </w:pPr>
            <w:r>
              <w:rPr>
                <w:sz w:val="18"/>
              </w:rPr>
              <w:t>L’accertamento di PI-17 resta, ma cambia di natura: non «esiste?» bensì «chi lo possiede, che cosa copre e con quale impegno di esercizio». Se la risposta fosse adeguata, sipo-auth si riduce a un adattatore verso di esso e il resto del piano non cambia.</w:t>
            </w:r>
          </w:p>
        </w:tc>
      </w:tr>
    </w:tbl>
    <w:p w14:paraId="24070D4D" w14:textId="5993D089" w:rsidR="005F403E" w:rsidRDefault="00000000">
      <w:pPr>
        <w:jc w:val="both"/>
      </w:pPr>
      <w:r w:rsidRPr="00F97B57">
        <w:rPr>
          <w:bCs/>
        </w:rPr>
        <w:t xml:space="preserve">Il primo punto della </w:t>
      </w:r>
      <w:proofErr w:type="spellStart"/>
      <w:r w:rsidRPr="00F97B57">
        <w:rPr>
          <w:bCs/>
        </w:rPr>
        <w:t>tabella</w:t>
      </w:r>
      <w:proofErr w:type="spellEnd"/>
      <w:r w:rsidRPr="00F97B57">
        <w:rPr>
          <w:bCs/>
        </w:rPr>
        <w:t xml:space="preserve"> </w:t>
      </w:r>
      <w:r w:rsidR="00F97B57" w:rsidRPr="00F97B57">
        <w:rPr>
          <w:bCs/>
        </w:rPr>
        <w:t xml:space="preserve">è </w:t>
      </w:r>
      <w:proofErr w:type="spellStart"/>
      <w:r w:rsidR="00F97B57" w:rsidRPr="00F97B57">
        <w:rPr>
          <w:bCs/>
        </w:rPr>
        <w:t>quello</w:t>
      </w:r>
      <w:proofErr w:type="spellEnd"/>
      <w:r w:rsidR="00F97B57" w:rsidRPr="00F97B57">
        <w:rPr>
          <w:bCs/>
        </w:rPr>
        <w:t xml:space="preserve"> </w:t>
      </w:r>
      <w:proofErr w:type="spellStart"/>
      <w:r w:rsidR="00F97B57" w:rsidRPr="00F97B57">
        <w:rPr>
          <w:bCs/>
        </w:rPr>
        <w:t>critico</w:t>
      </w:r>
      <w:proofErr w:type="spellEnd"/>
      <w:r>
        <w:t xml:space="preserve"> </w:t>
      </w:r>
      <w:proofErr w:type="spellStart"/>
      <w:r>
        <w:t>perché</w:t>
      </w:r>
      <w:proofErr w:type="spellEnd"/>
      <w:r>
        <w:t xml:space="preserve"> è </w:t>
      </w:r>
      <w:proofErr w:type="spellStart"/>
      <w:r>
        <w:t>l’unico</w:t>
      </w:r>
      <w:proofErr w:type="spellEnd"/>
      <w:r>
        <w:t xml:space="preserve"> </w:t>
      </w:r>
      <w:proofErr w:type="spellStart"/>
      <w:r>
        <w:t>che</w:t>
      </w:r>
      <w:proofErr w:type="spellEnd"/>
      <w:r>
        <w:t xml:space="preserve"> possa fermare il back-office nuovo. I due mondi autorizzano su vocabolari diversi, e nessuno dei due è sbagliato: il Java decide su un ruolo solo perché così sono scritte le quasi quattrocento regole esistenti, l’Angular decide su una lista di abilitazioni perché una pagina ha un’abilitazione per accedervi e una per ciascuna azione. </w:t>
      </w:r>
      <w:r>
        <w:rPr>
          <w:b/>
        </w:rPr>
        <w:t>Il token deve parlare entrambe le lingue</w:t>
      </w:r>
      <w:r>
        <w:t>, altrimenti la shell non ha su che cosa costruire il menu — e il menu, nel disegno del back-office, è un dato, non codice.</w:t>
      </w:r>
    </w:p>
    <w:p w14:paraId="3D95FE3E" w14:textId="77777777" w:rsidR="005F403E" w:rsidRDefault="00000000">
      <w:pPr>
        <w:pStyle w:val="Titolo2"/>
        <w:jc w:val="both"/>
      </w:pPr>
      <w:bookmarkStart w:id="36" w:name="_Toc242202335"/>
      <w:r>
        <w:t>Che cosa cambia rispetto a oggi</w:t>
      </w:r>
      <w:bookmarkEnd w:id="36"/>
    </w:p>
    <w:tbl>
      <w:tblPr>
        <w:tblStyle w:val="Grigliatabella"/>
        <w:tblW w:w="0" w:type="auto"/>
        <w:tblLook w:val="04A0" w:firstRow="1" w:lastRow="0" w:firstColumn="1" w:lastColumn="0" w:noHBand="0" w:noVBand="1"/>
      </w:tblPr>
      <w:tblGrid>
        <w:gridCol w:w="2362"/>
        <w:gridCol w:w="3294"/>
        <w:gridCol w:w="3694"/>
      </w:tblGrid>
      <w:tr w:rsidR="005F403E" w14:paraId="30879208" w14:textId="77777777" w:rsidTr="00F97B57">
        <w:tc>
          <w:tcPr>
            <w:tcW w:w="2448" w:type="dxa"/>
            <w:shd w:val="clear" w:color="auto" w:fill="DAE9F7" w:themeFill="text2" w:themeFillTint="1A"/>
          </w:tcPr>
          <w:p w14:paraId="3E476980" w14:textId="77777777" w:rsidR="005F403E" w:rsidRDefault="00000000">
            <w:pPr>
              <w:jc w:val="both"/>
            </w:pPr>
            <w:r>
              <w:rPr>
                <w:b/>
                <w:sz w:val="18"/>
              </w:rPr>
              <w:t>Aspetto</w:t>
            </w:r>
          </w:p>
        </w:tc>
        <w:tc>
          <w:tcPr>
            <w:tcW w:w="3456" w:type="dxa"/>
            <w:shd w:val="clear" w:color="auto" w:fill="DAE9F7" w:themeFill="text2" w:themeFillTint="1A"/>
          </w:tcPr>
          <w:p w14:paraId="54A734FB" w14:textId="77777777" w:rsidR="005F403E" w:rsidRDefault="00000000">
            <w:pPr>
              <w:jc w:val="both"/>
            </w:pPr>
            <w:r>
              <w:rPr>
                <w:b/>
                <w:sz w:val="18"/>
              </w:rPr>
              <w:t>Oggi</w:t>
            </w:r>
          </w:p>
        </w:tc>
        <w:tc>
          <w:tcPr>
            <w:tcW w:w="3888" w:type="dxa"/>
            <w:shd w:val="clear" w:color="auto" w:fill="DAE9F7" w:themeFill="text2" w:themeFillTint="1A"/>
          </w:tcPr>
          <w:p w14:paraId="2DA86716" w14:textId="77777777" w:rsidR="005F403E" w:rsidRDefault="00000000">
            <w:pPr>
              <w:jc w:val="both"/>
            </w:pPr>
            <w:r>
              <w:rPr>
                <w:b/>
                <w:sz w:val="18"/>
              </w:rPr>
              <w:t>A regime</w:t>
            </w:r>
          </w:p>
        </w:tc>
      </w:tr>
      <w:tr w:rsidR="005F403E" w14:paraId="3174B57F" w14:textId="77777777">
        <w:tc>
          <w:tcPr>
            <w:tcW w:w="2448" w:type="dxa"/>
          </w:tcPr>
          <w:p w14:paraId="5BFA0AFB" w14:textId="77777777" w:rsidR="005F403E" w:rsidRDefault="00000000">
            <w:pPr>
              <w:jc w:val="both"/>
            </w:pPr>
            <w:r>
              <w:rPr>
                <w:sz w:val="18"/>
              </w:rPr>
              <w:t>Chi autentica</w:t>
            </w:r>
          </w:p>
        </w:tc>
        <w:tc>
          <w:tcPr>
            <w:tcW w:w="3456" w:type="dxa"/>
          </w:tcPr>
          <w:p w14:paraId="2284235D" w14:textId="77777777" w:rsidR="005F403E" w:rsidRDefault="00000000">
            <w:pPr>
              <w:jc w:val="both"/>
            </w:pPr>
            <w:r>
              <w:rPr>
                <w:sz w:val="18"/>
              </w:rPr>
              <w:t>Il portale, con intestazioni HTTP</w:t>
            </w:r>
          </w:p>
        </w:tc>
        <w:tc>
          <w:tcPr>
            <w:tcW w:w="3888" w:type="dxa"/>
          </w:tcPr>
          <w:p w14:paraId="424D7B01" w14:textId="77777777" w:rsidR="005F403E" w:rsidRDefault="00000000">
            <w:pPr>
              <w:jc w:val="both"/>
            </w:pPr>
            <w:r>
              <w:rPr>
                <w:sz w:val="18"/>
              </w:rPr>
              <w:t>IAM, per il tramite di sipo-auth</w:t>
            </w:r>
          </w:p>
        </w:tc>
      </w:tr>
      <w:tr w:rsidR="005F403E" w14:paraId="005BEF27" w14:textId="77777777">
        <w:tc>
          <w:tcPr>
            <w:tcW w:w="2448" w:type="dxa"/>
          </w:tcPr>
          <w:p w14:paraId="6563A4B2" w14:textId="77777777" w:rsidR="005F403E" w:rsidRDefault="00000000">
            <w:pPr>
              <w:jc w:val="both"/>
            </w:pPr>
            <w:r>
              <w:rPr>
                <w:sz w:val="18"/>
              </w:rPr>
              <w:t>Prova dell’identità</w:t>
            </w:r>
          </w:p>
        </w:tc>
        <w:tc>
          <w:tcPr>
            <w:tcW w:w="3456" w:type="dxa"/>
          </w:tcPr>
          <w:p w14:paraId="3AB23F85" w14:textId="77777777" w:rsidR="005F403E" w:rsidRDefault="00000000">
            <w:pPr>
              <w:jc w:val="both"/>
            </w:pPr>
            <w:r>
              <w:rPr>
                <w:sz w:val="18"/>
              </w:rPr>
              <w:t>Intestazioni non firmate, di cui ci si fida</w:t>
            </w:r>
          </w:p>
        </w:tc>
        <w:tc>
          <w:tcPr>
            <w:tcW w:w="3888" w:type="dxa"/>
          </w:tcPr>
          <w:p w14:paraId="633B98A5" w14:textId="77777777" w:rsidR="005F403E" w:rsidRDefault="00000000">
            <w:pPr>
              <w:jc w:val="both"/>
            </w:pPr>
            <w:r>
              <w:rPr>
                <w:sz w:val="18"/>
              </w:rPr>
              <w:t>Un gettone firmato, che si verifica</w:t>
            </w:r>
          </w:p>
        </w:tc>
      </w:tr>
      <w:tr w:rsidR="005F403E" w14:paraId="31F82251" w14:textId="77777777">
        <w:tc>
          <w:tcPr>
            <w:tcW w:w="2448" w:type="dxa"/>
          </w:tcPr>
          <w:p w14:paraId="61F24C49" w14:textId="77777777" w:rsidR="005F403E" w:rsidRDefault="00000000">
            <w:pPr>
              <w:jc w:val="both"/>
            </w:pPr>
            <w:r>
              <w:rPr>
                <w:sz w:val="18"/>
              </w:rPr>
              <w:t>Lettura dei profili</w:t>
            </w:r>
          </w:p>
        </w:tc>
        <w:tc>
          <w:tcPr>
            <w:tcW w:w="3456" w:type="dxa"/>
          </w:tcPr>
          <w:p w14:paraId="2765714D" w14:textId="77777777" w:rsidR="005F403E" w:rsidRDefault="00000000">
            <w:pPr>
              <w:jc w:val="both"/>
            </w:pPr>
            <w:r>
              <w:rPr>
                <w:sz w:val="18"/>
              </w:rPr>
              <w:t>Ogni front-end per conto proprio su ANAG_USR</w:t>
            </w:r>
          </w:p>
        </w:tc>
        <w:tc>
          <w:tcPr>
            <w:tcW w:w="3888" w:type="dxa"/>
          </w:tcPr>
          <w:p w14:paraId="79B86498" w14:textId="77777777" w:rsidR="005F403E" w:rsidRDefault="00000000">
            <w:pPr>
              <w:jc w:val="both"/>
            </w:pPr>
            <w:r>
              <w:rPr>
                <w:sz w:val="18"/>
              </w:rPr>
              <w:t>sipo-profili, una volta sola</w:t>
            </w:r>
          </w:p>
        </w:tc>
      </w:tr>
      <w:tr w:rsidR="005F403E" w14:paraId="6784DC18" w14:textId="77777777">
        <w:tc>
          <w:tcPr>
            <w:tcW w:w="2448" w:type="dxa"/>
          </w:tcPr>
          <w:p w14:paraId="17494416" w14:textId="77777777" w:rsidR="005F403E" w:rsidRDefault="00000000">
            <w:pPr>
              <w:jc w:val="both"/>
            </w:pPr>
            <w:r>
              <w:rPr>
                <w:sz w:val="18"/>
              </w:rPr>
              <w:t>Credenziali del database nei front-end</w:t>
            </w:r>
          </w:p>
        </w:tc>
        <w:tc>
          <w:tcPr>
            <w:tcW w:w="3456" w:type="dxa"/>
          </w:tcPr>
          <w:p w14:paraId="70C5BE7B" w14:textId="77777777" w:rsidR="005F403E" w:rsidRDefault="00000000">
            <w:pPr>
              <w:jc w:val="both"/>
            </w:pPr>
            <w:r>
              <w:rPr>
                <w:sz w:val="18"/>
              </w:rPr>
              <w:t>Sì, nel pacchetto applicativo</w:t>
            </w:r>
          </w:p>
        </w:tc>
        <w:tc>
          <w:tcPr>
            <w:tcW w:w="3888" w:type="dxa"/>
          </w:tcPr>
          <w:p w14:paraId="6D296141" w14:textId="77777777" w:rsidR="005F403E" w:rsidRDefault="00000000">
            <w:pPr>
              <w:jc w:val="both"/>
            </w:pPr>
            <w:r>
              <w:rPr>
                <w:sz w:val="18"/>
              </w:rPr>
              <w:t>No</w:t>
            </w:r>
          </w:p>
        </w:tc>
      </w:tr>
      <w:tr w:rsidR="005F403E" w14:paraId="65228D3D" w14:textId="77777777">
        <w:tc>
          <w:tcPr>
            <w:tcW w:w="2448" w:type="dxa"/>
          </w:tcPr>
          <w:p w14:paraId="6EFC6AB2" w14:textId="77777777" w:rsidR="005F403E" w:rsidRDefault="00000000">
            <w:pPr>
              <w:jc w:val="both"/>
            </w:pPr>
            <w:r>
              <w:rPr>
                <w:sz w:val="18"/>
              </w:rPr>
              <w:t>Identità verso i back-end</w:t>
            </w:r>
          </w:p>
        </w:tc>
        <w:tc>
          <w:tcPr>
            <w:tcW w:w="3456" w:type="dxa"/>
          </w:tcPr>
          <w:p w14:paraId="649610AB" w14:textId="77777777" w:rsidR="005F403E" w:rsidRDefault="00000000">
            <w:pPr>
              <w:jc w:val="both"/>
            </w:pPr>
            <w:r>
              <w:rPr>
                <w:sz w:val="18"/>
              </w:rPr>
              <w:t>Un’utenza tecnica per ruolo</w:t>
            </w:r>
          </w:p>
        </w:tc>
        <w:tc>
          <w:tcPr>
            <w:tcW w:w="3888" w:type="dxa"/>
          </w:tcPr>
          <w:p w14:paraId="6C0A6070" w14:textId="77777777" w:rsidR="005F403E" w:rsidRDefault="00000000">
            <w:pPr>
              <w:jc w:val="both"/>
            </w:pPr>
            <w:r>
              <w:rPr>
                <w:sz w:val="18"/>
              </w:rPr>
              <w:t>Il token dell’utente che sta operando</w:t>
            </w:r>
          </w:p>
        </w:tc>
      </w:tr>
      <w:tr w:rsidR="005F403E" w14:paraId="043D7DAF" w14:textId="77777777">
        <w:tc>
          <w:tcPr>
            <w:tcW w:w="2448" w:type="dxa"/>
          </w:tcPr>
          <w:p w14:paraId="79915438" w14:textId="77777777" w:rsidR="005F403E" w:rsidRDefault="00000000">
            <w:pPr>
              <w:jc w:val="both"/>
            </w:pPr>
            <w:r>
              <w:rPr>
                <w:sz w:val="18"/>
              </w:rPr>
              <w:t>Chi opera, per il back-end</w:t>
            </w:r>
          </w:p>
        </w:tc>
        <w:tc>
          <w:tcPr>
            <w:tcW w:w="3456" w:type="dxa"/>
          </w:tcPr>
          <w:p w14:paraId="5758DA3C" w14:textId="77777777" w:rsidR="005F403E" w:rsidRDefault="00000000">
            <w:pPr>
              <w:jc w:val="both"/>
            </w:pPr>
            <w:r>
              <w:rPr>
                <w:sz w:val="18"/>
              </w:rPr>
              <w:t>Dichiarato nel corpo della richiesta, quindi falsificabile</w:t>
            </w:r>
          </w:p>
        </w:tc>
        <w:tc>
          <w:tcPr>
            <w:tcW w:w="3888" w:type="dxa"/>
          </w:tcPr>
          <w:p w14:paraId="06B90D3C" w14:textId="77777777" w:rsidR="005F403E" w:rsidRDefault="00000000">
            <w:pPr>
              <w:jc w:val="both"/>
            </w:pPr>
            <w:r>
              <w:rPr>
                <w:sz w:val="18"/>
              </w:rPr>
              <w:t>Preso dal token</w:t>
            </w:r>
          </w:p>
        </w:tc>
      </w:tr>
      <w:tr w:rsidR="005F403E" w14:paraId="7CB4206A" w14:textId="77777777">
        <w:tc>
          <w:tcPr>
            <w:tcW w:w="2448" w:type="dxa"/>
          </w:tcPr>
          <w:p w14:paraId="460B4F9B" w14:textId="77777777" w:rsidR="005F403E" w:rsidRDefault="00000000">
            <w:pPr>
              <w:jc w:val="both"/>
            </w:pPr>
            <w:r>
              <w:rPr>
                <w:sz w:val="18"/>
              </w:rPr>
              <w:t>Emittenti di gettoni</w:t>
            </w:r>
          </w:p>
        </w:tc>
        <w:tc>
          <w:tcPr>
            <w:tcW w:w="3456" w:type="dxa"/>
          </w:tcPr>
          <w:p w14:paraId="3AF9CD84" w14:textId="77777777" w:rsidR="005F403E" w:rsidRDefault="00000000">
            <w:pPr>
              <w:jc w:val="both"/>
            </w:pPr>
            <w:r>
              <w:rPr>
                <w:sz w:val="18"/>
              </w:rPr>
              <w:t>44 back-end, con una chiave condivisa</w:t>
            </w:r>
          </w:p>
        </w:tc>
        <w:tc>
          <w:tcPr>
            <w:tcW w:w="3888" w:type="dxa"/>
          </w:tcPr>
          <w:p w14:paraId="1C4E237D" w14:textId="77777777" w:rsidR="005F403E" w:rsidRDefault="00000000">
            <w:pPr>
              <w:jc w:val="both"/>
            </w:pPr>
            <w:r>
              <w:rPr>
                <w:sz w:val="18"/>
              </w:rPr>
              <w:t>Solo sipo-auth, con firma asimmetrica</w:t>
            </w:r>
          </w:p>
        </w:tc>
      </w:tr>
      <w:tr w:rsidR="005F403E" w14:paraId="6AEE91FA" w14:textId="77777777">
        <w:tc>
          <w:tcPr>
            <w:tcW w:w="2448" w:type="dxa"/>
          </w:tcPr>
          <w:p w14:paraId="254C7094" w14:textId="77777777" w:rsidR="005F403E" w:rsidRDefault="00000000">
            <w:pPr>
              <w:jc w:val="both"/>
            </w:pPr>
            <w:r>
              <w:rPr>
                <w:sz w:val="18"/>
              </w:rPr>
              <w:t>Client registrati presso IAM</w:t>
            </w:r>
          </w:p>
        </w:tc>
        <w:tc>
          <w:tcPr>
            <w:tcW w:w="3456" w:type="dxa"/>
          </w:tcPr>
          <w:p w14:paraId="0087B12A" w14:textId="77777777" w:rsidR="005F403E" w:rsidRDefault="00000000">
            <w:pPr>
              <w:jc w:val="both"/>
            </w:pPr>
            <w:r>
              <w:rPr>
                <w:sz w:val="18"/>
              </w:rPr>
              <w:t>—</w:t>
            </w:r>
          </w:p>
        </w:tc>
        <w:tc>
          <w:tcPr>
            <w:tcW w:w="3888" w:type="dxa"/>
          </w:tcPr>
          <w:p w14:paraId="70A4521A" w14:textId="77777777" w:rsidR="005F403E" w:rsidRDefault="00000000">
            <w:pPr>
              <w:jc w:val="both"/>
            </w:pPr>
            <w:r>
              <w:rPr>
                <w:sz w:val="18"/>
              </w:rPr>
              <w:t>Uno</w:t>
            </w:r>
          </w:p>
        </w:tc>
      </w:tr>
      <w:tr w:rsidR="005F403E" w14:paraId="73B2B203" w14:textId="77777777">
        <w:tc>
          <w:tcPr>
            <w:tcW w:w="2448" w:type="dxa"/>
          </w:tcPr>
          <w:p w14:paraId="5D6303A7" w14:textId="77777777" w:rsidR="005F403E" w:rsidRDefault="00000000">
            <w:pPr>
              <w:jc w:val="both"/>
            </w:pPr>
            <w:r>
              <w:rPr>
                <w:sz w:val="18"/>
              </w:rPr>
              <w:lastRenderedPageBreak/>
              <w:t>Tracciamento degli accessi</w:t>
            </w:r>
          </w:p>
        </w:tc>
        <w:tc>
          <w:tcPr>
            <w:tcW w:w="3456" w:type="dxa"/>
          </w:tcPr>
          <w:p w14:paraId="3A9003CC" w14:textId="77777777" w:rsidR="005F403E" w:rsidRDefault="00000000">
            <w:pPr>
              <w:jc w:val="both"/>
            </w:pPr>
            <w:r>
              <w:rPr>
                <w:sz w:val="18"/>
              </w:rPr>
              <w:t>Non centralizzato</w:t>
            </w:r>
          </w:p>
        </w:tc>
        <w:tc>
          <w:tcPr>
            <w:tcW w:w="3888" w:type="dxa"/>
          </w:tcPr>
          <w:p w14:paraId="41EE72B0" w14:textId="77777777" w:rsidR="005F403E" w:rsidRDefault="00000000">
            <w:pPr>
              <w:jc w:val="both"/>
            </w:pPr>
            <w:r>
              <w:rPr>
                <w:sz w:val="18"/>
              </w:rPr>
              <w:t>Un registro unico</w:t>
            </w:r>
          </w:p>
        </w:tc>
      </w:tr>
      <w:tr w:rsidR="005F403E" w14:paraId="64D0ED45" w14:textId="77777777">
        <w:tc>
          <w:tcPr>
            <w:tcW w:w="2448" w:type="dxa"/>
          </w:tcPr>
          <w:p w14:paraId="29640265" w14:textId="77777777" w:rsidR="005F403E" w:rsidRDefault="00000000">
            <w:pPr>
              <w:jc w:val="both"/>
            </w:pPr>
            <w:r>
              <w:rPr>
                <w:sz w:val="18"/>
              </w:rPr>
              <w:t>Per chi sviluppa i front-end</w:t>
            </w:r>
          </w:p>
        </w:tc>
        <w:tc>
          <w:tcPr>
            <w:tcW w:w="3456" w:type="dxa"/>
          </w:tcPr>
          <w:p w14:paraId="7CBCA658" w14:textId="77777777" w:rsidR="005F403E" w:rsidRDefault="00000000">
            <w:pPr>
              <w:jc w:val="both"/>
            </w:pPr>
            <w:r>
              <w:rPr>
                <w:sz w:val="18"/>
              </w:rPr>
              <w:t>LOGIN_USER in sessione</w:t>
            </w:r>
          </w:p>
        </w:tc>
        <w:tc>
          <w:tcPr>
            <w:tcW w:w="3888" w:type="dxa"/>
          </w:tcPr>
          <w:p w14:paraId="6C466D03" w14:textId="77777777" w:rsidR="005F403E" w:rsidRDefault="00000000">
            <w:pPr>
              <w:jc w:val="both"/>
            </w:pPr>
            <w:r>
              <w:rPr>
                <w:sz w:val="18"/>
              </w:rPr>
              <w:t>LOGIN_USER invariato</w:t>
            </w:r>
          </w:p>
        </w:tc>
      </w:tr>
    </w:tbl>
    <w:p w14:paraId="3E2B6089" w14:textId="77777777" w:rsidR="005F403E" w:rsidRDefault="00000000">
      <w:pPr>
        <w:pStyle w:val="Titolo2"/>
        <w:jc w:val="both"/>
      </w:pPr>
      <w:bookmarkStart w:id="37" w:name="_Toc242202336"/>
      <w:r>
        <w:t>Prerequisiti e adempimenti</w:t>
      </w:r>
      <w:bookmarkEnd w:id="37"/>
    </w:p>
    <w:p w14:paraId="212333E6" w14:textId="77777777" w:rsidR="005F403E" w:rsidRDefault="00000000">
      <w:pPr>
        <w:jc w:val="both"/>
      </w:pPr>
      <w: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3909"/>
        <w:gridCol w:w="2723"/>
      </w:tblGrid>
      <w:tr w:rsidR="005F403E" w14:paraId="4208AE88" w14:textId="77777777" w:rsidTr="00F97B57">
        <w:tc>
          <w:tcPr>
            <w:tcW w:w="2736" w:type="dxa"/>
            <w:shd w:val="clear" w:color="auto" w:fill="DAE9F7" w:themeFill="text2" w:themeFillTint="1A"/>
          </w:tcPr>
          <w:p w14:paraId="5E8AC702" w14:textId="77777777" w:rsidR="005F403E" w:rsidRDefault="00000000">
            <w:pPr>
              <w:jc w:val="both"/>
            </w:pPr>
            <w:r>
              <w:rPr>
                <w:b/>
                <w:sz w:val="18"/>
              </w:rPr>
              <w:t>Prerequisito</w:t>
            </w:r>
          </w:p>
        </w:tc>
        <w:tc>
          <w:tcPr>
            <w:tcW w:w="4176" w:type="dxa"/>
            <w:shd w:val="clear" w:color="auto" w:fill="DAE9F7" w:themeFill="text2" w:themeFillTint="1A"/>
          </w:tcPr>
          <w:p w14:paraId="0D018A5F" w14:textId="77777777" w:rsidR="005F403E" w:rsidRDefault="00000000">
            <w:pPr>
              <w:jc w:val="both"/>
            </w:pPr>
            <w:r>
              <w:rPr>
                <w:b/>
                <w:sz w:val="18"/>
              </w:rPr>
              <w:t>Perché</w:t>
            </w:r>
          </w:p>
        </w:tc>
        <w:tc>
          <w:tcPr>
            <w:tcW w:w="2880" w:type="dxa"/>
            <w:shd w:val="clear" w:color="auto" w:fill="DAE9F7" w:themeFill="text2" w:themeFillTint="1A"/>
          </w:tcPr>
          <w:p w14:paraId="0F260E8B" w14:textId="77777777" w:rsidR="005F403E" w:rsidRDefault="00000000">
            <w:pPr>
              <w:jc w:val="both"/>
            </w:pPr>
            <w:r>
              <w:rPr>
                <w:b/>
                <w:sz w:val="18"/>
              </w:rPr>
              <w:t>A chi compete</w:t>
            </w:r>
          </w:p>
        </w:tc>
      </w:tr>
      <w:tr w:rsidR="005F403E" w14:paraId="4D66629B" w14:textId="77777777">
        <w:tc>
          <w:tcPr>
            <w:tcW w:w="2736" w:type="dxa"/>
          </w:tcPr>
          <w:p w14:paraId="621C6E8C" w14:textId="77777777" w:rsidR="005F403E" w:rsidRDefault="00000000">
            <w:pPr>
              <w:jc w:val="both"/>
            </w:pPr>
            <w:r>
              <w:rPr>
                <w:sz w:val="18"/>
              </w:rPr>
              <w:t>La bonifica di ANAG_USR.CODICE_FISCALE</w:t>
            </w:r>
          </w:p>
        </w:tc>
        <w:tc>
          <w:tcPr>
            <w:tcW w:w="4176" w:type="dxa"/>
          </w:tcPr>
          <w:p w14:paraId="77C9D436" w14:textId="77777777" w:rsidR="005F403E" w:rsidRDefault="00000000">
            <w:pPr>
              <w:jc w:val="both"/>
            </w:pPr>
            <w:r>
              <w:rPr>
                <w:sz w:val="18"/>
              </w:rPr>
              <w:t>È la chiave che lega l’utente di IAM a quello di SIPO. Senza, il raccordo non si fa.</w:t>
            </w:r>
          </w:p>
        </w:tc>
        <w:tc>
          <w:tcPr>
            <w:tcW w:w="2880" w:type="dxa"/>
          </w:tcPr>
          <w:p w14:paraId="14DF1647" w14:textId="77777777" w:rsidR="005F403E" w:rsidRDefault="00000000">
            <w:pPr>
              <w:jc w:val="both"/>
            </w:pPr>
            <w:r>
              <w:rPr>
                <w:sz w:val="18"/>
              </w:rPr>
              <w:t>Base dati / Referenti SIPO</w:t>
            </w:r>
          </w:p>
        </w:tc>
      </w:tr>
      <w:tr w:rsidR="005F403E" w14:paraId="5C274E95" w14:textId="77777777">
        <w:tc>
          <w:tcPr>
            <w:tcW w:w="2736" w:type="dxa"/>
          </w:tcPr>
          <w:p w14:paraId="6BE1B2B7" w14:textId="77777777" w:rsidR="005F403E" w:rsidRDefault="00000000">
            <w:pPr>
              <w:jc w:val="both"/>
            </w:pPr>
            <w:r>
              <w:rPr>
                <w:sz w:val="18"/>
              </w:rPr>
              <w:t>La registrazione del client presso IAM</w:t>
            </w:r>
          </w:p>
        </w:tc>
        <w:tc>
          <w:tcPr>
            <w:tcW w:w="4176" w:type="dxa"/>
          </w:tcPr>
          <w:p w14:paraId="4C921196" w14:textId="77777777" w:rsidR="005F403E" w:rsidRDefault="00000000">
            <w:pPr>
              <w:jc w:val="both"/>
            </w:pPr>
            <w:r>
              <w:rPr>
                <w:sz w:val="18"/>
              </w:rPr>
              <w:t>Una sola, per sipo-auth: client, redirect e scope si concordano con il Presidio IAM.</w:t>
            </w:r>
          </w:p>
        </w:tc>
        <w:tc>
          <w:tcPr>
            <w:tcW w:w="2880" w:type="dxa"/>
          </w:tcPr>
          <w:p w14:paraId="1AB9921E" w14:textId="77777777" w:rsidR="005F403E" w:rsidRDefault="00000000">
            <w:pPr>
              <w:jc w:val="both"/>
            </w:pPr>
            <w:r>
              <w:rPr>
                <w:sz w:val="18"/>
              </w:rPr>
              <w:t>Presidio IAM / Referenti SIPO</w:t>
            </w:r>
          </w:p>
        </w:tc>
      </w:tr>
      <w:tr w:rsidR="005F403E" w14:paraId="2C53A7BE" w14:textId="77777777">
        <w:tc>
          <w:tcPr>
            <w:tcW w:w="2736" w:type="dxa"/>
          </w:tcPr>
          <w:p w14:paraId="6AFE811E" w14:textId="77777777" w:rsidR="005F403E" w:rsidRDefault="00000000">
            <w:pPr>
              <w:jc w:val="both"/>
            </w:pPr>
            <w:r>
              <w:rPr>
                <w:sz w:val="18"/>
              </w:rPr>
              <w:t>La piattaforma di sipo-auth e il suo Manuale Operativo</w:t>
            </w:r>
          </w:p>
        </w:tc>
        <w:tc>
          <w:tcPr>
            <w:tcW w:w="4176" w:type="dxa"/>
          </w:tcPr>
          <w:p w14:paraId="40AC57AE" w14:textId="77777777" w:rsidR="005F403E" w:rsidRDefault="00000000">
            <w:pPr>
              <w:jc w:val="both"/>
            </w:pPr>
            <w:r>
              <w:rPr>
                <w:sz w:val="18"/>
              </w:rPr>
              <w:t>È un componente nuovo in esercizio: va censito con il modulo del CED, come ogni altro.</w:t>
            </w:r>
          </w:p>
        </w:tc>
        <w:tc>
          <w:tcPr>
            <w:tcW w:w="2880" w:type="dxa"/>
          </w:tcPr>
          <w:p w14:paraId="2EAC8AC0" w14:textId="77777777" w:rsidR="005F403E" w:rsidRDefault="00000000">
            <w:pPr>
              <w:jc w:val="both"/>
            </w:pPr>
            <w:r>
              <w:rPr>
                <w:sz w:val="18"/>
              </w:rPr>
              <w:t>Architettura / CED</w:t>
            </w:r>
          </w:p>
        </w:tc>
      </w:tr>
      <w:tr w:rsidR="005F403E" w:rsidRPr="00F97B57" w14:paraId="3B36DDAC" w14:textId="77777777">
        <w:tc>
          <w:tcPr>
            <w:tcW w:w="2736" w:type="dxa"/>
          </w:tcPr>
          <w:p w14:paraId="2056DC26" w14:textId="77777777" w:rsidR="005F403E" w:rsidRPr="00F97B57" w:rsidRDefault="00000000">
            <w:pPr>
              <w:jc w:val="both"/>
              <w:rPr>
                <w:sz w:val="18"/>
              </w:rPr>
            </w:pPr>
            <w:r>
              <w:rPr>
                <w:sz w:val="18"/>
              </w:rPr>
              <w:t>La clausola di chiusura sui back-end</w:t>
            </w:r>
          </w:p>
        </w:tc>
        <w:tc>
          <w:tcPr>
            <w:tcW w:w="4176" w:type="dxa"/>
          </w:tcPr>
          <w:p w14:paraId="3F485327" w14:textId="5EACF65A" w:rsidR="005F403E" w:rsidRPr="00F97B57" w:rsidRDefault="00000000">
            <w:pPr>
              <w:jc w:val="both"/>
              <w:rPr>
                <w:sz w:val="18"/>
              </w:rPr>
            </w:pPr>
            <w:r w:rsidRPr="00F97B57">
              <w:rPr>
                <w:sz w:val="18"/>
              </w:rPr>
              <w:t xml:space="preserve">Non </w:t>
            </w:r>
            <w:proofErr w:type="spellStart"/>
            <w:r w:rsidRPr="00F97B57">
              <w:rPr>
                <w:sz w:val="18"/>
              </w:rPr>
              <w:t>dipende</w:t>
            </w:r>
            <w:proofErr w:type="spellEnd"/>
            <w:r w:rsidRPr="00F97B57">
              <w:rPr>
                <w:sz w:val="18"/>
              </w:rPr>
              <w:t xml:space="preserve"> da IAM e va fatta comunque. Finché i servizi rispondono senza gettone, il resto conta poco.</w:t>
            </w:r>
          </w:p>
        </w:tc>
        <w:tc>
          <w:tcPr>
            <w:tcW w:w="2880" w:type="dxa"/>
          </w:tcPr>
          <w:p w14:paraId="54AAE598" w14:textId="77777777" w:rsidR="005F403E" w:rsidRPr="00F97B57" w:rsidRDefault="00000000">
            <w:pPr>
              <w:jc w:val="both"/>
              <w:rPr>
                <w:sz w:val="18"/>
              </w:rPr>
            </w:pPr>
            <w:r>
              <w:rPr>
                <w:sz w:val="18"/>
              </w:rPr>
              <w:t>Sviluppo</w:t>
            </w:r>
          </w:p>
        </w:tc>
      </w:tr>
      <w:tr w:rsidR="005F403E" w14:paraId="3B5C3C24" w14:textId="77777777">
        <w:tc>
          <w:tcPr>
            <w:tcW w:w="2736" w:type="dxa"/>
          </w:tcPr>
          <w:p w14:paraId="42E2E713" w14:textId="77777777" w:rsidR="005F403E" w:rsidRDefault="00000000">
            <w:pPr>
              <w:jc w:val="both"/>
            </w:pPr>
            <w:r>
              <w:rPr>
                <w:sz w:val="18"/>
              </w:rPr>
              <w:t>La raggiungibilità diretta dei front-end</w:t>
            </w:r>
          </w:p>
        </w:tc>
        <w:tc>
          <w:tcPr>
            <w:tcW w:w="4176" w:type="dxa"/>
          </w:tcPr>
          <w:p w14:paraId="15C7AAB5" w14:textId="77777777" w:rsidR="005F403E" w:rsidRDefault="00000000">
            <w:pPr>
              <w:jc w:val="both"/>
            </w:pPr>
            <w:r>
              <w:rPr>
                <w:sz w:val="18"/>
              </w:rPr>
              <w:t>Decide quale delle due sequenze convenga, ed è il presupposto di sicurezza della sequenza B.</w:t>
            </w:r>
          </w:p>
        </w:tc>
        <w:tc>
          <w:tcPr>
            <w:tcW w:w="2880" w:type="dxa"/>
          </w:tcPr>
          <w:p w14:paraId="27EC9D53" w14:textId="77777777" w:rsidR="005F403E" w:rsidRDefault="00000000">
            <w:pPr>
              <w:jc w:val="both"/>
            </w:pPr>
            <w:r>
              <w:rPr>
                <w:sz w:val="18"/>
              </w:rPr>
              <w:t>Sistemi / Rete</w:t>
            </w:r>
          </w:p>
        </w:tc>
      </w:tr>
    </w:tbl>
    <w:p w14:paraId="5C7BF363" w14:textId="1D164CAC" w:rsidR="005F403E" w:rsidRDefault="00000000">
      <w:pPr>
        <w:jc w:val="both"/>
      </w:pPr>
      <w:r>
        <w:t xml:space="preserve">Oggi </w:t>
      </w:r>
      <w:proofErr w:type="spellStart"/>
      <w:r>
        <w:t>i</w:t>
      </w:r>
      <w:proofErr w:type="spellEnd"/>
      <w:r>
        <w:t xml:space="preserve"> </w:t>
      </w:r>
      <w:proofErr w:type="spellStart"/>
      <w:r>
        <w:t>servizi</w:t>
      </w:r>
      <w:proofErr w:type="spellEnd"/>
      <w:r>
        <w:t xml:space="preserve"> di </w:t>
      </w:r>
      <w:proofErr w:type="gramStart"/>
      <w:r>
        <w:t>back-end</w:t>
      </w:r>
      <w:proofErr w:type="gramEnd"/>
      <w:r>
        <w:t xml:space="preserve"> non hanno una clausola che chiuda tutto ciò che non è esplicitamente consentito: finché resta così, un accesso robusto davanti a servizi aperti non migliora la sicurezza complessiva. Si fa in giorni e non dipende da nessuna delle decisioni ancora aperte.</w:t>
      </w:r>
    </w:p>
    <w:p w14:paraId="1A3513A7" w14:textId="77777777" w:rsidR="000F5D61" w:rsidRPr="007E220F" w:rsidRDefault="000F5D61" w:rsidP="007E220F">
      <w:pPr>
        <w:jc w:val="both"/>
        <w:rPr>
          <w:lang w:val="it-IT"/>
        </w:rPr>
      </w:pPr>
    </w:p>
    <w:sectPr w:rsidR="000F5D61" w:rsidRPr="007E220F" w:rsidSect="00852CE2">
      <w:headerReference w:type="default" r:id="rId18"/>
      <w:footerReference w:type="default" r:id="rId19"/>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ED15D6" w14:textId="77777777" w:rsidR="00623360" w:rsidRDefault="00623360" w:rsidP="002577C7">
      <w:pPr>
        <w:spacing w:after="0" w:line="240" w:lineRule="auto"/>
      </w:pPr>
      <w:r>
        <w:separator/>
      </w:r>
    </w:p>
  </w:endnote>
  <w:endnote w:type="continuationSeparator" w:id="0">
    <w:p w14:paraId="1B2B56C1" w14:textId="77777777" w:rsidR="00623360" w:rsidRDefault="00623360"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52A8C044" w14:textId="77777777" w:rsidTr="0017157C">
      <w:tc>
        <w:tcPr>
          <w:tcW w:w="8080" w:type="dxa"/>
          <w:vAlign w:val="center"/>
        </w:tcPr>
        <w:p w14:paraId="5C47BECE" w14:textId="77777777" w:rsidR="0017157C" w:rsidRPr="0017157C" w:rsidRDefault="0017157C" w:rsidP="0017157C">
          <w:pPr>
            <w:pStyle w:val="Intestazione"/>
            <w:rPr>
              <w:noProof/>
              <w:sz w:val="22"/>
              <w:szCs w:val="22"/>
            </w:rPr>
          </w:pPr>
        </w:p>
        <w:p w14:paraId="476FDB13"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29343382"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2EE4D9D4" w14:textId="77777777" w:rsidR="00D17806" w:rsidRPr="00D17806" w:rsidRDefault="00D17806" w:rsidP="00D17806">
    <w:pPr>
      <w:pStyle w:val="Pidipagina"/>
      <w:jc w:val="right"/>
    </w:pPr>
  </w:p>
  <w:p w14:paraId="1C856DCA"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34D6D9" w14:textId="77777777" w:rsidR="00623360" w:rsidRDefault="00623360" w:rsidP="002577C7">
      <w:pPr>
        <w:spacing w:after="0" w:line="240" w:lineRule="auto"/>
      </w:pPr>
      <w:r>
        <w:separator/>
      </w:r>
    </w:p>
  </w:footnote>
  <w:footnote w:type="continuationSeparator" w:id="0">
    <w:p w14:paraId="5F1EA60A" w14:textId="77777777" w:rsidR="00623360" w:rsidRDefault="00623360"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767FA79A" w14:textId="77777777" w:rsidTr="005130B8">
      <w:tc>
        <w:tcPr>
          <w:tcW w:w="2410" w:type="dxa"/>
          <w:vAlign w:val="center"/>
        </w:tcPr>
        <w:p w14:paraId="360711E2"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4845D68E" w14:textId="77777777" w:rsidR="00F97A00" w:rsidRPr="0017157C" w:rsidRDefault="0017157C" w:rsidP="005630F8">
          <w:pPr>
            <w:pStyle w:val="Intestazione"/>
            <w:rPr>
              <w:noProof/>
              <w:sz w:val="22"/>
              <w:szCs w:val="22"/>
            </w:rPr>
          </w:pPr>
          <w:r w:rsidRPr="0017157C">
            <w:rPr>
              <w:noProof/>
              <w:sz w:val="22"/>
              <w:szCs w:val="22"/>
            </w:rPr>
            <w:t>Codice Documento</w:t>
          </w:r>
          <w:r w:rsidR="00694FCB">
            <w:rPr>
              <w:noProof/>
              <w:sz w:val="22"/>
              <w:szCs w:val="22"/>
            </w:rPr>
            <w:t xml:space="preserve"> v0.3</w:t>
          </w:r>
        </w:p>
        <w:p w14:paraId="3A44DC0E" w14:textId="77777777" w:rsidR="0017157C" w:rsidRPr="0017157C" w:rsidRDefault="0017157C" w:rsidP="005630F8">
          <w:pPr>
            <w:pStyle w:val="Intestazione"/>
            <w:rPr>
              <w:noProof/>
              <w:sz w:val="22"/>
              <w:szCs w:val="22"/>
            </w:rPr>
          </w:pPr>
        </w:p>
      </w:tc>
      <w:tc>
        <w:tcPr>
          <w:tcW w:w="3543" w:type="dxa"/>
          <w:vAlign w:val="center"/>
        </w:tcPr>
        <w:p w14:paraId="7EBAD016"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FCDD560" w14:textId="77777777" w:rsidR="00FE1DA2" w:rsidRPr="0017157C" w:rsidRDefault="00FE1DA2" w:rsidP="005630F8">
          <w:pPr>
            <w:pStyle w:val="Intestazione"/>
            <w:jc w:val="right"/>
            <w:rPr>
              <w:sz w:val="22"/>
              <w:szCs w:val="22"/>
              <w:lang w:val="it-IT"/>
            </w:rPr>
          </w:pPr>
        </w:p>
      </w:tc>
    </w:tr>
  </w:tbl>
  <w:p w14:paraId="1A4DB615" w14:textId="77777777" w:rsidR="00A95E2E" w:rsidRPr="008F44D9" w:rsidRDefault="00A95E2E">
    <w:pPr>
      <w:pStyle w:val="Intestazione"/>
      <w:rPr>
        <w:lang w:val="it-IT"/>
      </w:rPr>
    </w:pPr>
  </w:p>
  <w:p w14:paraId="324F1620"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7"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8"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9"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9"/>
  </w:num>
  <w:num w:numId="2" w16cid:durableId="189689061">
    <w:abstractNumId w:val="1"/>
  </w:num>
  <w:num w:numId="3" w16cid:durableId="1227492849">
    <w:abstractNumId w:val="0"/>
  </w:num>
  <w:num w:numId="4" w16cid:durableId="713044013">
    <w:abstractNumId w:val="6"/>
  </w:num>
  <w:num w:numId="5" w16cid:durableId="2021858127">
    <w:abstractNumId w:val="3"/>
  </w:num>
  <w:num w:numId="6" w16cid:durableId="229465540">
    <w:abstractNumId w:val="4"/>
  </w:num>
  <w:num w:numId="7" w16cid:durableId="374474530">
    <w:abstractNumId w:val="8"/>
  </w:num>
  <w:num w:numId="8" w16cid:durableId="1161045711">
    <w:abstractNumId w:val="2"/>
  </w:num>
  <w:num w:numId="9" w16cid:durableId="2068338631">
    <w:abstractNumId w:val="7"/>
  </w:num>
  <w:num w:numId="10" w16cid:durableId="33661608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40CE8"/>
    <w:rsid w:val="0015602A"/>
    <w:rsid w:val="0017157C"/>
    <w:rsid w:val="0017248A"/>
    <w:rsid w:val="00172F56"/>
    <w:rsid w:val="00175CA8"/>
    <w:rsid w:val="00181C44"/>
    <w:rsid w:val="00183005"/>
    <w:rsid w:val="001A08F1"/>
    <w:rsid w:val="001D7617"/>
    <w:rsid w:val="001F229F"/>
    <w:rsid w:val="00203883"/>
    <w:rsid w:val="0020765C"/>
    <w:rsid w:val="00212707"/>
    <w:rsid w:val="0022083E"/>
    <w:rsid w:val="0023182C"/>
    <w:rsid w:val="002343AD"/>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11AB"/>
    <w:rsid w:val="003B3550"/>
    <w:rsid w:val="003B465A"/>
    <w:rsid w:val="003C03E1"/>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E5078"/>
    <w:rsid w:val="004F25CF"/>
    <w:rsid w:val="005130B8"/>
    <w:rsid w:val="005360B1"/>
    <w:rsid w:val="005422EA"/>
    <w:rsid w:val="005427AD"/>
    <w:rsid w:val="00544EBB"/>
    <w:rsid w:val="005461CD"/>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64664"/>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479CF"/>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C0EF6"/>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4B28"/>
    <w:rsid w:val="00F7682F"/>
    <w:rsid w:val="00F97A00"/>
    <w:rsid w:val="00F97B57"/>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37C33"/>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1275</TotalTime>
  <Pages>35</Pages>
  <Words>11989</Words>
  <Characters>65583</Characters>
  <Application>Microsoft Office Word</Application>
  <DocSecurity>0</DocSecurity>
  <Lines>1987</Lines>
  <Paragraphs>1175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223</cp:revision>
  <dcterms:created xsi:type="dcterms:W3CDTF">2026-03-02T09:29:00Z</dcterms:created>
  <dcterms:modified xsi:type="dcterms:W3CDTF">2026-10-13T10:25:00Z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