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005B9F" w14:textId="77777777" w:rsidR="006116EA" w:rsidRPr="00B63298" w:rsidRDefault="006116EA" w:rsidP="009F23FB">
      <w:pPr>
        <w:jc w:val="both"/>
        <w:rPr>
          <w:lang w:val="it-IT"/>
        </w:rPr>
      </w:pPr>
    </w:p>
    <w:p w14:paraId="17C7C78B" w14:textId="77777777" w:rsidR="00852CE2" w:rsidRPr="00B63298" w:rsidRDefault="00C82C79" w:rsidP="00C82C79">
      <w:pPr>
        <w:jc w:val="center"/>
        <w:rPr>
          <w:lang w:val="it-IT"/>
        </w:rPr>
      </w:pPr>
      <w:r w:rsidRPr="00B63298">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63EDEBC" w14:textId="77777777" w:rsidR="00852CE2" w:rsidRPr="00B63298" w:rsidRDefault="00175CA8" w:rsidP="00F04553">
      <w:pPr>
        <w:jc w:val="center"/>
        <w:rPr>
          <w:color w:val="830D28"/>
          <w:sz w:val="28"/>
          <w:szCs w:val="28"/>
          <w:lang w:val="it-IT"/>
        </w:rPr>
      </w:pPr>
      <w:r w:rsidRPr="00B63298">
        <w:rPr>
          <w:color w:val="830D28"/>
          <w:sz w:val="28"/>
          <w:szCs w:val="28"/>
          <w:lang w:val="it-IT"/>
        </w:rPr>
        <w:t>D</w:t>
      </w:r>
      <w:r w:rsidR="00F04553" w:rsidRPr="00B63298">
        <w:rPr>
          <w:color w:val="830D28"/>
          <w:sz w:val="28"/>
          <w:szCs w:val="28"/>
          <w:lang w:val="it-IT"/>
        </w:rPr>
        <w:t>ipartimento Trasformazione Digitale</w:t>
      </w:r>
    </w:p>
    <w:p w14:paraId="14F3B7D4" w14:textId="77777777" w:rsidR="00852CE2" w:rsidRPr="00B63298" w:rsidRDefault="00852CE2" w:rsidP="00E260B4">
      <w:pPr>
        <w:rPr>
          <w:lang w:val="it-IT"/>
        </w:rPr>
      </w:pPr>
    </w:p>
    <w:p w14:paraId="64DFF836" w14:textId="77777777" w:rsidR="006116EA" w:rsidRPr="00B63298" w:rsidRDefault="006116EA" w:rsidP="006116EA">
      <w:pPr>
        <w:jc w:val="center"/>
        <w:rPr>
          <w:lang w:val="it-IT"/>
        </w:rPr>
      </w:pPr>
    </w:p>
    <w:p w14:paraId="7F42124B" w14:textId="77777777" w:rsidR="006116EA" w:rsidRPr="00B63298" w:rsidRDefault="006116EA" w:rsidP="006116EA">
      <w:pPr>
        <w:pStyle w:val="Titolo"/>
        <w:jc w:val="center"/>
        <w:rPr>
          <w:lang w:val="it-IT"/>
        </w:rPr>
      </w:pPr>
      <w:r w:rsidRPr="00B63298">
        <w:rPr>
          <w:lang w:val="it-IT"/>
        </w:rPr>
        <w:t>Progetto</w:t>
      </w:r>
    </w:p>
    <w:p w14:paraId="24C4CFEB" w14:textId="77777777" w:rsidR="006116EA" w:rsidRPr="00B63298" w:rsidRDefault="006116EA" w:rsidP="006116EA">
      <w:pPr>
        <w:pStyle w:val="Titolo"/>
        <w:jc w:val="center"/>
        <w:rPr>
          <w:lang w:val="it-IT"/>
        </w:rPr>
      </w:pPr>
      <w:r w:rsidRPr="00B63298">
        <w:rPr>
          <w:lang w:val="it-IT"/>
        </w:rPr>
        <w:t>“</w:t>
      </w:r>
      <w:r w:rsidR="00B63298" w:rsidRPr="00B63298">
        <w:rPr>
          <w:lang w:val="it-IT"/>
        </w:rPr>
        <w:t>Analisi Front End</w:t>
      </w:r>
      <w:r w:rsidRPr="00B63298">
        <w:rPr>
          <w:lang w:val="it-IT"/>
        </w:rPr>
        <w:t>”</w:t>
      </w:r>
    </w:p>
    <w:p w14:paraId="2D6929D6" w14:textId="77777777" w:rsidR="006116EA" w:rsidRPr="00B63298" w:rsidRDefault="006116EA" w:rsidP="006116EA">
      <w:pPr>
        <w:rPr>
          <w:lang w:val="it-IT"/>
        </w:rPr>
      </w:pPr>
    </w:p>
    <w:p w14:paraId="3676CAD0" w14:textId="77777777" w:rsidR="006116EA" w:rsidRPr="00B63298" w:rsidRDefault="002D20D0" w:rsidP="006116EA">
      <w:pPr>
        <w:pStyle w:val="Sottotitolo"/>
        <w:jc w:val="center"/>
        <w:rPr>
          <w:lang w:val="it-IT"/>
        </w:rPr>
      </w:pPr>
      <w:r w:rsidRPr="00B63298">
        <w:rPr>
          <w:lang w:val="it-IT"/>
        </w:rPr>
        <w:t>Il front-end: impostazione grafica e Angular</w:t>
      </w:r>
    </w:p>
    <w:p w14:paraId="064F5FC3" w14:textId="77777777" w:rsidR="002D20D0" w:rsidRPr="00B63298" w:rsidRDefault="002D20D0" w:rsidP="002D20D0">
      <w:pPr>
        <w:rPr>
          <w:lang w:val="it-IT"/>
        </w:rPr>
      </w:pPr>
    </w:p>
    <w:p w14:paraId="2E197948" w14:textId="77777777" w:rsidR="007A35B3" w:rsidRPr="00B63298" w:rsidRDefault="007A35B3" w:rsidP="000202C8">
      <w:pPr>
        <w:pStyle w:val="Titolosommario"/>
        <w:rPr>
          <w:lang w:val="it-IT"/>
        </w:rPr>
      </w:pPr>
    </w:p>
    <w:p w14:paraId="224E96E6" w14:textId="77777777" w:rsidR="007A35B3" w:rsidRPr="00B63298" w:rsidRDefault="007A35B3" w:rsidP="007A35B3">
      <w:pPr>
        <w:rPr>
          <w:lang w:val="it-IT"/>
        </w:rPr>
      </w:pPr>
    </w:p>
    <w:p w14:paraId="3BFFC3EE" w14:textId="77777777" w:rsidR="007A35B3" w:rsidRPr="00B63298" w:rsidRDefault="007A35B3" w:rsidP="007A35B3">
      <w:pPr>
        <w:rPr>
          <w:lang w:val="it-IT"/>
        </w:rPr>
      </w:pPr>
    </w:p>
    <w:p w14:paraId="5E0C5B26" w14:textId="77777777" w:rsidR="007A35B3" w:rsidRPr="00B63298" w:rsidRDefault="007A35B3" w:rsidP="007A35B3">
      <w:pPr>
        <w:rPr>
          <w:lang w:val="it-IT"/>
        </w:rPr>
      </w:pPr>
    </w:p>
    <w:p w14:paraId="1B11AAE8" w14:textId="77777777" w:rsidR="007A35B3" w:rsidRPr="00B63298" w:rsidRDefault="007A35B3" w:rsidP="007A35B3">
      <w:pPr>
        <w:rPr>
          <w:lang w:val="it-IT"/>
        </w:rPr>
      </w:pPr>
    </w:p>
    <w:p w14:paraId="0FD6418E" w14:textId="77777777" w:rsidR="007A35B3" w:rsidRPr="00B63298" w:rsidRDefault="007A35B3" w:rsidP="007A35B3">
      <w:pPr>
        <w:rPr>
          <w:lang w:val="it-IT"/>
        </w:rPr>
      </w:pPr>
    </w:p>
    <w:p w14:paraId="299D8BB3" w14:textId="77777777" w:rsidR="007A35B3" w:rsidRPr="00B63298" w:rsidRDefault="007A35B3" w:rsidP="007A35B3">
      <w:pPr>
        <w:rPr>
          <w:lang w:val="it-IT"/>
        </w:rPr>
      </w:pPr>
    </w:p>
    <w:p w14:paraId="1C0524D3" w14:textId="77777777" w:rsidR="004404D3" w:rsidRPr="00B63298" w:rsidRDefault="004404D3">
      <w:pPr>
        <w:rPr>
          <w:rFonts w:eastAsiaTheme="minorEastAsia"/>
          <w:lang w:val="it-IT"/>
        </w:rPr>
      </w:pPr>
      <w:r w:rsidRPr="00B63298">
        <w:rPr>
          <w:rFonts w:eastAsiaTheme="minorEastAsia"/>
          <w:lang w:val="it-IT"/>
        </w:rPr>
        <w:br w:type="page"/>
      </w:r>
    </w:p>
    <w:p w14:paraId="0C62817B" w14:textId="77777777" w:rsidR="004B6070" w:rsidRPr="00B63298" w:rsidRDefault="004B6070" w:rsidP="004B6070">
      <w:pPr>
        <w:rPr>
          <w:rStyle w:val="GFITitoloPrefazione"/>
          <w:rFonts w:ascii="Tahoma" w:hAnsi="Tahoma"/>
          <w:lang w:val="it-IT"/>
        </w:rPr>
      </w:pPr>
      <w:r w:rsidRPr="00B63298">
        <w:rPr>
          <w:rStyle w:val="GFITitoloPrefazione"/>
          <w:rFonts w:ascii="Tahoma" w:hAnsi="Tahoma" w:cs="Tahoma"/>
          <w:lang w:val="it-IT"/>
        </w:rPr>
        <w:lastRenderedPageBreak/>
        <w:t>Scheda Informativa del Documento</w:t>
      </w:r>
    </w:p>
    <w:p w14:paraId="3A0E0275" w14:textId="77777777" w:rsidR="004B6070" w:rsidRPr="00B63298" w:rsidRDefault="004B6070" w:rsidP="004B6070">
      <w:pPr>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B63298" w14:paraId="33B40853" w14:textId="77777777" w:rsidTr="008B0765">
        <w:trPr>
          <w:cantSplit/>
        </w:trPr>
        <w:tc>
          <w:tcPr>
            <w:tcW w:w="859" w:type="pct"/>
            <w:shd w:val="clear" w:color="auto" w:fill="830D28"/>
            <w:vAlign w:val="center"/>
          </w:tcPr>
          <w:p w14:paraId="468113E0" w14:textId="77777777" w:rsidR="002A1555" w:rsidRPr="00B63298" w:rsidRDefault="00DA1BEF"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Area Organizzativa</w:t>
            </w:r>
          </w:p>
        </w:tc>
        <w:tc>
          <w:tcPr>
            <w:tcW w:w="4141" w:type="pct"/>
            <w:shd w:val="clear" w:color="auto" w:fill="FFFFFF"/>
            <w:vAlign w:val="center"/>
          </w:tcPr>
          <w:p w14:paraId="60E45C41" w14:textId="77777777" w:rsidR="002A1555" w:rsidRPr="00B63298" w:rsidRDefault="002A1555" w:rsidP="00F02C31">
            <w:pPr>
              <w:spacing w:before="60" w:after="60"/>
              <w:jc w:val="center"/>
              <w:rPr>
                <w:rFonts w:cstheme="minorHAnsi"/>
                <w:b/>
                <w:color w:val="FFFFFF" w:themeColor="background1"/>
                <w:sz w:val="20"/>
                <w:szCs w:val="20"/>
                <w:lang w:val="it-IT"/>
              </w:rPr>
            </w:pPr>
            <w:r w:rsidRPr="00B63298">
              <w:rPr>
                <w:lang w:val="it-IT"/>
              </w:rPr>
              <w:t>Dipartimento Trasformazione Digitale</w:t>
            </w:r>
          </w:p>
        </w:tc>
      </w:tr>
      <w:tr w:rsidR="008D7035" w:rsidRPr="009F23FB" w14:paraId="1A604A0C" w14:textId="77777777" w:rsidTr="008B0765">
        <w:trPr>
          <w:cantSplit/>
        </w:trPr>
        <w:tc>
          <w:tcPr>
            <w:tcW w:w="859" w:type="pct"/>
            <w:shd w:val="clear" w:color="auto" w:fill="830D28"/>
            <w:vAlign w:val="center"/>
          </w:tcPr>
          <w:p w14:paraId="1CB02269" w14:textId="77777777" w:rsidR="008D7035" w:rsidRPr="00B63298" w:rsidRDefault="008D703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RTI</w:t>
            </w:r>
          </w:p>
        </w:tc>
        <w:tc>
          <w:tcPr>
            <w:tcW w:w="4141" w:type="pct"/>
            <w:shd w:val="clear" w:color="auto" w:fill="FFFFFF"/>
            <w:vAlign w:val="center"/>
          </w:tcPr>
          <w:p w14:paraId="2C24C9D9" w14:textId="77777777" w:rsidR="008D7035" w:rsidRPr="00B63298" w:rsidRDefault="008D7035" w:rsidP="00F02C31">
            <w:pPr>
              <w:spacing w:before="60" w:after="60"/>
              <w:jc w:val="center"/>
              <w:rPr>
                <w:rFonts w:cstheme="minorHAnsi"/>
                <w:b/>
                <w:color w:val="FFFFFF" w:themeColor="background1"/>
                <w:sz w:val="20"/>
                <w:szCs w:val="20"/>
                <w:lang w:val="it-IT"/>
              </w:rPr>
            </w:pPr>
            <w:r w:rsidRPr="00B63298">
              <w:rPr>
                <w:lang w:val="it-IT"/>
              </w:rPr>
              <w:t xml:space="preserve">IBM, TIM, Sistemi Informativi, Leonardo, Deloitte, </w:t>
            </w:r>
            <w:proofErr w:type="spellStart"/>
            <w:r w:rsidRPr="00B63298">
              <w:rPr>
                <w:lang w:val="it-IT"/>
              </w:rPr>
              <w:t>Webgenesys</w:t>
            </w:r>
            <w:proofErr w:type="spellEnd"/>
          </w:p>
        </w:tc>
      </w:tr>
      <w:tr w:rsidR="00324BBC" w:rsidRPr="009F23FB" w14:paraId="76BE68AF" w14:textId="77777777" w:rsidTr="008B0765">
        <w:trPr>
          <w:cantSplit/>
        </w:trPr>
        <w:tc>
          <w:tcPr>
            <w:tcW w:w="859" w:type="pct"/>
            <w:shd w:val="clear" w:color="auto" w:fill="830D28"/>
            <w:vAlign w:val="center"/>
          </w:tcPr>
          <w:p w14:paraId="7B057B62" w14:textId="77777777" w:rsidR="00324BBC" w:rsidRPr="00B63298" w:rsidRDefault="00324BBC"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Società</w:t>
            </w:r>
          </w:p>
        </w:tc>
        <w:tc>
          <w:tcPr>
            <w:tcW w:w="4141" w:type="pct"/>
            <w:shd w:val="clear" w:color="auto" w:fill="FFFFFF"/>
            <w:vAlign w:val="center"/>
          </w:tcPr>
          <w:p w14:paraId="1C5B5451" w14:textId="77777777" w:rsidR="00324BBC" w:rsidRPr="00B63298" w:rsidRDefault="00324BBC" w:rsidP="00F02C31">
            <w:pPr>
              <w:spacing w:before="60" w:after="60"/>
              <w:jc w:val="center"/>
              <w:rPr>
                <w:rFonts w:cstheme="minorHAnsi"/>
                <w:b/>
                <w:color w:val="FFFFFF" w:themeColor="background1"/>
                <w:sz w:val="20"/>
                <w:szCs w:val="20"/>
                <w:lang w:val="it-IT"/>
              </w:rPr>
            </w:pPr>
            <w:r w:rsidRPr="00B63298">
              <w:rPr>
                <w:lang w:val="it-IT"/>
              </w:rPr>
              <w:t>Sistemi Informativi S.r.l.</w:t>
            </w:r>
          </w:p>
        </w:tc>
      </w:tr>
      <w:tr w:rsidR="00DA1BEF" w:rsidRPr="00B63298" w14:paraId="7E281F6B" w14:textId="77777777" w:rsidTr="008B0765">
        <w:trPr>
          <w:cantSplit/>
        </w:trPr>
        <w:tc>
          <w:tcPr>
            <w:tcW w:w="859" w:type="pct"/>
            <w:shd w:val="clear" w:color="auto" w:fill="830D28"/>
            <w:vAlign w:val="center"/>
          </w:tcPr>
          <w:p w14:paraId="01C309CC"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Contratto Esecutivo</w:t>
            </w:r>
          </w:p>
        </w:tc>
        <w:tc>
          <w:tcPr>
            <w:tcW w:w="4141" w:type="pct"/>
            <w:shd w:val="clear" w:color="auto" w:fill="FFFFFF"/>
            <w:vAlign w:val="center"/>
          </w:tcPr>
          <w:p w14:paraId="325B9321"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lang w:val="it-IT"/>
              </w:rPr>
              <w:t>CIG B9DA959E80</w:t>
            </w:r>
          </w:p>
        </w:tc>
      </w:tr>
      <w:tr w:rsidR="00DA1BEF" w:rsidRPr="009F23FB" w14:paraId="71A3B1A8" w14:textId="77777777" w:rsidTr="008B0765">
        <w:trPr>
          <w:cantSplit/>
        </w:trPr>
        <w:tc>
          <w:tcPr>
            <w:tcW w:w="859" w:type="pct"/>
            <w:shd w:val="clear" w:color="auto" w:fill="830D28"/>
            <w:vAlign w:val="center"/>
          </w:tcPr>
          <w:p w14:paraId="644A592F"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AQ</w:t>
            </w:r>
          </w:p>
        </w:tc>
        <w:tc>
          <w:tcPr>
            <w:tcW w:w="4141" w:type="pct"/>
            <w:shd w:val="clear" w:color="auto" w:fill="FFFFFF"/>
            <w:vAlign w:val="center"/>
          </w:tcPr>
          <w:p w14:paraId="134C4FF2"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lang w:val="it-IT"/>
              </w:rPr>
              <w:t>CIG A02590F330 - Accordo Quadro avente ad oggetto servizi applicativi</w:t>
            </w:r>
          </w:p>
        </w:tc>
      </w:tr>
      <w:tr w:rsidR="004B6070" w:rsidRPr="00B63298" w14:paraId="4BD6F318" w14:textId="77777777" w:rsidTr="008B0765">
        <w:trPr>
          <w:cantSplit/>
        </w:trPr>
        <w:tc>
          <w:tcPr>
            <w:tcW w:w="859" w:type="pct"/>
            <w:shd w:val="clear" w:color="auto" w:fill="830D28"/>
            <w:vAlign w:val="center"/>
          </w:tcPr>
          <w:p w14:paraId="2FE36375"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Progetto</w:t>
            </w:r>
          </w:p>
        </w:tc>
        <w:tc>
          <w:tcPr>
            <w:tcW w:w="4141" w:type="pct"/>
            <w:shd w:val="clear" w:color="auto" w:fill="FFFFFF"/>
            <w:vAlign w:val="center"/>
          </w:tcPr>
          <w:p w14:paraId="416B48DC"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lang w:val="it-IT"/>
              </w:rPr>
              <w:t>Integrazione SIPO – ANSC</w:t>
            </w:r>
          </w:p>
        </w:tc>
      </w:tr>
      <w:tr w:rsidR="0025049A" w:rsidRPr="00B63298" w14:paraId="1EB1925D" w14:textId="77777777" w:rsidTr="008B0765">
        <w:trPr>
          <w:cantSplit/>
        </w:trPr>
        <w:tc>
          <w:tcPr>
            <w:tcW w:w="859" w:type="pct"/>
            <w:shd w:val="clear" w:color="auto" w:fill="830D28"/>
            <w:vAlign w:val="center"/>
          </w:tcPr>
          <w:p w14:paraId="1038AB06"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Data consegna</w:t>
            </w:r>
          </w:p>
        </w:tc>
        <w:tc>
          <w:tcPr>
            <w:tcW w:w="4141" w:type="pct"/>
            <w:shd w:val="clear" w:color="auto" w:fill="FFFFFF"/>
            <w:vAlign w:val="center"/>
          </w:tcPr>
          <w:p w14:paraId="6905CDB5"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lang w:val="it-IT"/>
              </w:rPr>
              <w:t>02/10/2026</w:t>
            </w:r>
          </w:p>
        </w:tc>
      </w:tr>
      <w:tr w:rsidR="0025049A" w:rsidRPr="00B63298" w14:paraId="1AD80E8B" w14:textId="77777777" w:rsidTr="008B0765">
        <w:trPr>
          <w:cantSplit/>
        </w:trPr>
        <w:tc>
          <w:tcPr>
            <w:tcW w:w="859" w:type="pct"/>
            <w:shd w:val="clear" w:color="auto" w:fill="830D28"/>
            <w:vAlign w:val="center"/>
          </w:tcPr>
          <w:p w14:paraId="1D48CC0F"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Versione</w:t>
            </w:r>
          </w:p>
        </w:tc>
        <w:tc>
          <w:tcPr>
            <w:tcW w:w="4141" w:type="pct"/>
            <w:shd w:val="clear" w:color="auto" w:fill="FFFFFF"/>
            <w:vAlign w:val="center"/>
          </w:tcPr>
          <w:p w14:paraId="0CC91FDD"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lang w:val="it-IT"/>
              </w:rPr>
              <w:t>0.6</w:t>
            </w:r>
          </w:p>
        </w:tc>
      </w:tr>
      <w:tr w:rsidR="004B6070" w:rsidRPr="00B63298" w14:paraId="5B98FA94" w14:textId="77777777" w:rsidTr="008B0765">
        <w:trPr>
          <w:cantSplit/>
        </w:trPr>
        <w:tc>
          <w:tcPr>
            <w:tcW w:w="859" w:type="pct"/>
            <w:shd w:val="clear" w:color="auto" w:fill="830D28"/>
            <w:vAlign w:val="center"/>
          </w:tcPr>
          <w:p w14:paraId="6DB2B93E"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Documento</w:t>
            </w:r>
          </w:p>
        </w:tc>
        <w:tc>
          <w:tcPr>
            <w:tcW w:w="4141" w:type="pct"/>
            <w:shd w:val="clear" w:color="auto" w:fill="FFFFFF"/>
            <w:vAlign w:val="center"/>
          </w:tcPr>
          <w:p w14:paraId="7C797C0D"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lang w:val="it-IT"/>
              </w:rPr>
              <w:t>ANALISI_Front-End-Angular_v0.6</w:t>
            </w:r>
          </w:p>
        </w:tc>
      </w:tr>
      <w:tr w:rsidR="0025049A" w:rsidRPr="00B63298" w14:paraId="0FA69C5D" w14:textId="77777777" w:rsidTr="008B0765">
        <w:trPr>
          <w:cantSplit/>
        </w:trPr>
        <w:tc>
          <w:tcPr>
            <w:tcW w:w="859" w:type="pct"/>
            <w:shd w:val="clear" w:color="auto" w:fill="830D28"/>
            <w:vAlign w:val="center"/>
          </w:tcPr>
          <w:p w14:paraId="16D1E359"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N. Pagine</w:t>
            </w:r>
          </w:p>
        </w:tc>
        <w:tc>
          <w:tcPr>
            <w:tcW w:w="4141" w:type="pct"/>
            <w:shd w:val="clear" w:color="auto" w:fill="FFFFFF"/>
            <w:vAlign w:val="center"/>
          </w:tcPr>
          <w:p w14:paraId="0D0B902C"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lang w:val="it-IT"/>
              </w:rPr>
              <w:t>[da assegnare]</w:t>
            </w:r>
          </w:p>
        </w:tc>
      </w:tr>
      <w:tr w:rsidR="00CA3E52" w:rsidRPr="00B63298" w14:paraId="1FB83757" w14:textId="77777777" w:rsidTr="008B0765">
        <w:trPr>
          <w:cantSplit/>
        </w:trPr>
        <w:tc>
          <w:tcPr>
            <w:tcW w:w="859" w:type="pct"/>
            <w:shd w:val="clear" w:color="auto" w:fill="830D28"/>
            <w:vAlign w:val="center"/>
          </w:tcPr>
          <w:p w14:paraId="05C94DFE"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16C1B137"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lang w:val="it-IT"/>
              </w:rPr>
              <w:t>06</w:t>
            </w:r>
          </w:p>
        </w:tc>
      </w:tr>
      <w:tr w:rsidR="00CA3E52" w:rsidRPr="00B63298" w14:paraId="22AF18A0" w14:textId="77777777" w:rsidTr="008B0765">
        <w:trPr>
          <w:cantSplit/>
        </w:trPr>
        <w:tc>
          <w:tcPr>
            <w:tcW w:w="859" w:type="pct"/>
            <w:shd w:val="clear" w:color="auto" w:fill="830D28"/>
            <w:vAlign w:val="center"/>
          </w:tcPr>
          <w:p w14:paraId="792FCC75"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Codice Asset</w:t>
            </w:r>
          </w:p>
        </w:tc>
        <w:tc>
          <w:tcPr>
            <w:tcW w:w="4141" w:type="pct"/>
            <w:shd w:val="clear" w:color="auto" w:fill="FFFFFF"/>
            <w:vAlign w:val="center"/>
          </w:tcPr>
          <w:p w14:paraId="39C3AC20" w14:textId="77777777" w:rsidR="00CA3E52" w:rsidRPr="00A23AF2" w:rsidRDefault="00CA3E52" w:rsidP="00CA3E52">
            <w:pPr>
              <w:spacing w:before="60" w:after="60"/>
              <w:jc w:val="center"/>
              <w:rPr>
                <w:rFonts w:cstheme="minorHAnsi"/>
                <w:b/>
                <w:color w:val="FFFFFF" w:themeColor="background1"/>
                <w:sz w:val="20"/>
                <w:szCs w:val="20"/>
                <w:lang w:val="it-IT"/>
              </w:rPr>
            </w:pPr>
          </w:p>
        </w:tc>
      </w:tr>
      <w:tr w:rsidR="00CA3E52" w:rsidRPr="009F23FB" w14:paraId="79A5E2FF" w14:textId="77777777" w:rsidTr="008B0765">
        <w:trPr>
          <w:cantSplit/>
        </w:trPr>
        <w:tc>
          <w:tcPr>
            <w:tcW w:w="859" w:type="pct"/>
            <w:shd w:val="clear" w:color="auto" w:fill="830D28"/>
            <w:vAlign w:val="center"/>
          </w:tcPr>
          <w:p w14:paraId="3250732A"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Redatto</w:t>
            </w:r>
          </w:p>
        </w:tc>
        <w:tc>
          <w:tcPr>
            <w:tcW w:w="4141" w:type="pct"/>
            <w:shd w:val="clear" w:color="auto" w:fill="FFFFFF"/>
            <w:vAlign w:val="center"/>
          </w:tcPr>
          <w:p w14:paraId="535EDF35" w14:textId="77777777" w:rsidR="00CA3E52" w:rsidRPr="00A23AF2" w:rsidRDefault="00A23AF2" w:rsidP="00CA3E52">
            <w:pPr>
              <w:spacing w:before="60" w:after="60"/>
              <w:jc w:val="center"/>
              <w:rPr>
                <w:rFonts w:cstheme="minorHAnsi"/>
                <w:bCs/>
                <w:color w:val="FFFFFF" w:themeColor="background1"/>
                <w:sz w:val="20"/>
                <w:szCs w:val="20"/>
                <w:lang w:val="it-IT"/>
              </w:rPr>
            </w:pPr>
            <w:r w:rsidRPr="00A23AF2">
              <w:rPr>
                <w:rFonts w:cstheme="minorHAnsi"/>
                <w:bCs/>
                <w:color w:val="000000" w:themeColor="text1"/>
                <w:sz w:val="20"/>
                <w:szCs w:val="20"/>
                <w:lang w:val="it-IT"/>
              </w:rPr>
              <w:t xml:space="preserve">Bernardo Puccetti </w:t>
            </w:r>
            <w:r>
              <w:rPr>
                <w:rFonts w:cstheme="minorHAnsi"/>
                <w:bCs/>
                <w:color w:val="000000" w:themeColor="text1"/>
                <w:sz w:val="20"/>
                <w:szCs w:val="20"/>
                <w:lang w:val="it-IT"/>
              </w:rPr>
              <w:t>e Dino Iacono</w:t>
            </w:r>
          </w:p>
        </w:tc>
      </w:tr>
      <w:tr w:rsidR="00CA3E52" w:rsidRPr="00B63298" w14:paraId="55634A96" w14:textId="77777777" w:rsidTr="008B0765">
        <w:trPr>
          <w:cantSplit/>
        </w:trPr>
        <w:tc>
          <w:tcPr>
            <w:tcW w:w="859" w:type="pct"/>
            <w:shd w:val="clear" w:color="auto" w:fill="830D28"/>
            <w:vAlign w:val="center"/>
          </w:tcPr>
          <w:p w14:paraId="6C023C4E"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Validato</w:t>
            </w:r>
          </w:p>
        </w:tc>
        <w:tc>
          <w:tcPr>
            <w:tcW w:w="4141" w:type="pct"/>
            <w:shd w:val="clear" w:color="auto" w:fill="FFFFFF"/>
            <w:vAlign w:val="center"/>
          </w:tcPr>
          <w:p w14:paraId="2CD07D4A" w14:textId="77777777" w:rsidR="00CA3E52" w:rsidRPr="00B63298" w:rsidRDefault="00CA3E52" w:rsidP="00CA3E52">
            <w:pPr>
              <w:spacing w:before="60" w:after="60"/>
              <w:jc w:val="center"/>
              <w:rPr>
                <w:rFonts w:cstheme="minorHAnsi"/>
                <w:b/>
                <w:color w:val="FFFFFF" w:themeColor="background1"/>
                <w:sz w:val="20"/>
                <w:szCs w:val="20"/>
                <w:lang w:val="it-IT"/>
              </w:rPr>
            </w:pPr>
          </w:p>
        </w:tc>
      </w:tr>
      <w:tr w:rsidR="00CA3E52" w:rsidRPr="00B63298" w14:paraId="247A3B42" w14:textId="77777777" w:rsidTr="008B0765">
        <w:trPr>
          <w:cantSplit/>
        </w:trPr>
        <w:tc>
          <w:tcPr>
            <w:tcW w:w="859" w:type="pct"/>
            <w:shd w:val="clear" w:color="auto" w:fill="830D28"/>
            <w:vAlign w:val="center"/>
          </w:tcPr>
          <w:p w14:paraId="5D313A00"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Approvato</w:t>
            </w:r>
          </w:p>
        </w:tc>
        <w:tc>
          <w:tcPr>
            <w:tcW w:w="4141" w:type="pct"/>
            <w:shd w:val="clear" w:color="auto" w:fill="FFFFFF"/>
            <w:vAlign w:val="center"/>
          </w:tcPr>
          <w:p w14:paraId="448B0637" w14:textId="77777777" w:rsidR="00CA3E52" w:rsidRPr="00B63298" w:rsidRDefault="00CA3E52" w:rsidP="00CA3E52">
            <w:pPr>
              <w:spacing w:before="60" w:after="60"/>
              <w:jc w:val="center"/>
              <w:rPr>
                <w:rFonts w:cstheme="minorHAnsi"/>
                <w:b/>
                <w:color w:val="FFFFFF" w:themeColor="background1"/>
                <w:sz w:val="20"/>
                <w:szCs w:val="20"/>
                <w:lang w:val="it-IT"/>
              </w:rPr>
            </w:pPr>
          </w:p>
        </w:tc>
      </w:tr>
    </w:tbl>
    <w:p w14:paraId="00400D33" w14:textId="77777777" w:rsidR="00A23AF2" w:rsidRDefault="00A23AF2" w:rsidP="004B6070">
      <w:pPr>
        <w:rPr>
          <w:rFonts w:cs="Tahoma"/>
          <w:szCs w:val="20"/>
          <w:lang w:val="it-IT"/>
        </w:rPr>
      </w:pPr>
    </w:p>
    <w:p w14:paraId="3447162D" w14:textId="77777777" w:rsidR="00A23AF2" w:rsidRDefault="00A23AF2">
      <w:pPr>
        <w:rPr>
          <w:rFonts w:cs="Tahoma"/>
          <w:szCs w:val="20"/>
          <w:lang w:val="it-IT"/>
        </w:rPr>
      </w:pPr>
      <w:r>
        <w:rPr>
          <w:rFonts w:cs="Tahoma"/>
          <w:szCs w:val="20"/>
          <w:lang w:val="it-IT"/>
        </w:rPr>
        <w:br w:type="page"/>
      </w:r>
    </w:p>
    <w:p w14:paraId="262A7C1D" w14:textId="77777777" w:rsidR="004B6070" w:rsidRPr="00B63298" w:rsidRDefault="004B6070" w:rsidP="004B6070">
      <w:pPr>
        <w:rPr>
          <w:rFonts w:cs="Tahoma"/>
          <w:szCs w:val="20"/>
          <w:lang w:val="it-IT"/>
        </w:rPr>
      </w:pPr>
    </w:p>
    <w:p w14:paraId="46E83C80" w14:textId="77777777" w:rsidR="004B6070" w:rsidRPr="00B63298" w:rsidRDefault="004B6070" w:rsidP="004B6070">
      <w:pPr>
        <w:rPr>
          <w:rStyle w:val="GFITitoloPrefazione"/>
          <w:rFonts w:ascii="Tahoma" w:hAnsi="Tahoma" w:cs="Tahoma"/>
          <w:lang w:val="it-IT"/>
        </w:rPr>
      </w:pPr>
      <w:r w:rsidRPr="00B63298">
        <w:rPr>
          <w:rStyle w:val="GFITitoloPrefazione"/>
          <w:rFonts w:ascii="Tahoma" w:hAnsi="Tahoma" w:cs="Tahoma"/>
          <w:lang w:val="it-IT"/>
        </w:rPr>
        <w:t>Storia del Documento</w:t>
      </w:r>
    </w:p>
    <w:p w14:paraId="5665DDC7" w14:textId="77777777" w:rsidR="004B6070" w:rsidRPr="00B63298" w:rsidRDefault="004B6070" w:rsidP="004B6070">
      <w:pPr>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B63298" w14:paraId="2E085BC3" w14:textId="77777777" w:rsidTr="0017157C">
        <w:trPr>
          <w:trHeight w:val="525"/>
          <w:tblHeader/>
        </w:trPr>
        <w:tc>
          <w:tcPr>
            <w:tcW w:w="702" w:type="pct"/>
            <w:shd w:val="clear" w:color="000000" w:fill="830D28"/>
            <w:vAlign w:val="center"/>
            <w:hideMark/>
          </w:tcPr>
          <w:p w14:paraId="1CFA0EFC"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Data consegna</w:t>
            </w:r>
          </w:p>
        </w:tc>
        <w:tc>
          <w:tcPr>
            <w:tcW w:w="661" w:type="pct"/>
            <w:shd w:val="clear" w:color="000000" w:fill="830D28"/>
            <w:vAlign w:val="center"/>
            <w:hideMark/>
          </w:tcPr>
          <w:p w14:paraId="401D9E68"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Versione</w:t>
            </w:r>
          </w:p>
        </w:tc>
        <w:tc>
          <w:tcPr>
            <w:tcW w:w="1373" w:type="pct"/>
            <w:shd w:val="clear" w:color="000000" w:fill="830D28"/>
            <w:vAlign w:val="center"/>
            <w:hideMark/>
          </w:tcPr>
          <w:p w14:paraId="4B52D2D9"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Cap. /Sez. modificati</w:t>
            </w:r>
          </w:p>
        </w:tc>
        <w:tc>
          <w:tcPr>
            <w:tcW w:w="2264" w:type="pct"/>
            <w:shd w:val="clear" w:color="000000" w:fill="830D28"/>
            <w:vAlign w:val="center"/>
            <w:hideMark/>
          </w:tcPr>
          <w:p w14:paraId="436FAB38"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Sintesi dei cambiamenti</w:t>
            </w:r>
          </w:p>
        </w:tc>
      </w:tr>
      <w:tr w:rsidR="005B4475" w:rsidRPr="009F23FB" w14:paraId="04E3C64C" w14:textId="77777777" w:rsidTr="0017157C">
        <w:trPr>
          <w:trHeight w:val="540"/>
        </w:trPr>
        <w:tc>
          <w:tcPr>
            <w:tcW w:w="702" w:type="pct"/>
            <w:shd w:val="clear" w:color="000000" w:fill="FFFFFF"/>
            <w:vAlign w:val="center"/>
          </w:tcPr>
          <w:p w14:paraId="11B50835" w14:textId="77777777" w:rsidR="005B4475" w:rsidRPr="00B63298" w:rsidRDefault="005B4475" w:rsidP="00240CEA">
            <w:pPr>
              <w:spacing w:after="0"/>
              <w:rPr>
                <w:rFonts w:cs="Tahoma"/>
                <w:color w:val="000000"/>
                <w:sz w:val="20"/>
                <w:szCs w:val="20"/>
                <w:lang w:val="it-IT"/>
              </w:rPr>
            </w:pPr>
            <w:r w:rsidRPr="00B63298">
              <w:rPr>
                <w:lang w:val="it-IT"/>
              </w:rPr>
              <w:t>18/09/2026</w:t>
            </w:r>
          </w:p>
        </w:tc>
        <w:tc>
          <w:tcPr>
            <w:tcW w:w="661" w:type="pct"/>
            <w:shd w:val="clear" w:color="000000" w:fill="FFFFFF"/>
            <w:vAlign w:val="center"/>
          </w:tcPr>
          <w:p w14:paraId="69088DDA" w14:textId="77777777" w:rsidR="005B4475" w:rsidRPr="00B63298" w:rsidRDefault="005B4475" w:rsidP="00240CEA">
            <w:pPr>
              <w:spacing w:after="0"/>
              <w:rPr>
                <w:rFonts w:cs="Tahoma"/>
                <w:color w:val="000000"/>
                <w:sz w:val="20"/>
                <w:szCs w:val="20"/>
                <w:lang w:val="it-IT"/>
              </w:rPr>
            </w:pPr>
            <w:r w:rsidRPr="00B63298">
              <w:rPr>
                <w:lang w:val="it-IT"/>
              </w:rPr>
              <w:t>0.1</w:t>
            </w:r>
          </w:p>
        </w:tc>
        <w:tc>
          <w:tcPr>
            <w:tcW w:w="1373" w:type="pct"/>
            <w:shd w:val="clear" w:color="000000" w:fill="FFFFFF"/>
            <w:vAlign w:val="center"/>
          </w:tcPr>
          <w:p w14:paraId="0836D1AB" w14:textId="77777777" w:rsidR="005B4475" w:rsidRPr="00B63298" w:rsidRDefault="005B4475" w:rsidP="00240CEA">
            <w:pPr>
              <w:spacing w:after="0"/>
              <w:rPr>
                <w:rFonts w:cs="Tahoma"/>
                <w:color w:val="000000"/>
                <w:sz w:val="20"/>
                <w:szCs w:val="20"/>
                <w:lang w:val="it-IT"/>
              </w:rPr>
            </w:pPr>
            <w:r w:rsidRPr="00B63298">
              <w:rPr>
                <w:lang w:val="it-IT"/>
              </w:rPr>
              <w:t>Tutti</w:t>
            </w:r>
          </w:p>
        </w:tc>
        <w:tc>
          <w:tcPr>
            <w:tcW w:w="2264" w:type="pct"/>
            <w:shd w:val="clear" w:color="000000" w:fill="FFFFFF"/>
            <w:vAlign w:val="center"/>
          </w:tcPr>
          <w:p w14:paraId="3A164F0F" w14:textId="77777777" w:rsidR="005B4475" w:rsidRPr="00B63298" w:rsidRDefault="005B4475" w:rsidP="00240CEA">
            <w:pPr>
              <w:spacing w:after="0"/>
              <w:rPr>
                <w:rFonts w:cs="Tahoma"/>
                <w:color w:val="000000"/>
                <w:sz w:val="20"/>
                <w:szCs w:val="20"/>
                <w:lang w:val="it-IT"/>
              </w:rPr>
            </w:pPr>
            <w:r w:rsidRPr="00B63298">
              <w:rPr>
                <w:lang w:val="it-IT"/>
              </w:rPr>
              <w:t>Prima stesura, redatta assumendo Angular 21 come indicato dalla proposta tecnica.</w:t>
            </w:r>
          </w:p>
        </w:tc>
      </w:tr>
      <w:tr w:rsidR="005B4475" w:rsidRPr="009F23FB" w14:paraId="329D8500" w14:textId="77777777" w:rsidTr="0017157C">
        <w:trPr>
          <w:trHeight w:val="540"/>
        </w:trPr>
        <w:tc>
          <w:tcPr>
            <w:tcW w:w="702" w:type="pct"/>
            <w:shd w:val="clear" w:color="000000" w:fill="FFFFFF"/>
            <w:vAlign w:val="center"/>
          </w:tcPr>
          <w:p w14:paraId="313B0EE7" w14:textId="77777777" w:rsidR="005B4475" w:rsidRPr="00B63298" w:rsidRDefault="005B4475" w:rsidP="00240CEA">
            <w:pPr>
              <w:spacing w:after="0"/>
              <w:rPr>
                <w:rFonts w:cs="Tahoma"/>
                <w:color w:val="000000"/>
                <w:sz w:val="20"/>
                <w:szCs w:val="20"/>
                <w:lang w:val="it-IT"/>
              </w:rPr>
            </w:pPr>
            <w:r w:rsidRPr="00B63298">
              <w:rPr>
                <w:lang w:val="it-IT"/>
              </w:rPr>
              <w:t>18/09/2026</w:t>
            </w:r>
          </w:p>
        </w:tc>
        <w:tc>
          <w:tcPr>
            <w:tcW w:w="661" w:type="pct"/>
            <w:shd w:val="clear" w:color="000000" w:fill="FFFFFF"/>
            <w:vAlign w:val="center"/>
          </w:tcPr>
          <w:p w14:paraId="41B77DB9" w14:textId="77777777" w:rsidR="005B4475" w:rsidRPr="00B63298" w:rsidRDefault="005B4475" w:rsidP="00240CEA">
            <w:pPr>
              <w:spacing w:after="0"/>
              <w:rPr>
                <w:rFonts w:cs="Tahoma"/>
                <w:color w:val="000000"/>
                <w:sz w:val="20"/>
                <w:szCs w:val="20"/>
                <w:lang w:val="it-IT"/>
              </w:rPr>
            </w:pPr>
            <w:r w:rsidRPr="00B63298">
              <w:rPr>
                <w:lang w:val="it-IT"/>
              </w:rPr>
              <w:t>0.2</w:t>
            </w:r>
          </w:p>
        </w:tc>
        <w:tc>
          <w:tcPr>
            <w:tcW w:w="1373" w:type="pct"/>
            <w:shd w:val="clear" w:color="000000" w:fill="FFFFFF"/>
            <w:vAlign w:val="center"/>
          </w:tcPr>
          <w:p w14:paraId="375EF8D3" w14:textId="77777777" w:rsidR="005B4475" w:rsidRPr="00B63298" w:rsidRDefault="005B4475" w:rsidP="00240CEA">
            <w:pPr>
              <w:spacing w:after="0"/>
              <w:rPr>
                <w:rFonts w:cs="Tahoma"/>
                <w:color w:val="000000"/>
                <w:sz w:val="20"/>
                <w:szCs w:val="20"/>
                <w:lang w:val="it-IT"/>
              </w:rPr>
            </w:pPr>
            <w:r w:rsidRPr="00B63298">
              <w:rPr>
                <w:lang w:val="it-IT"/>
              </w:rPr>
              <w:t>Tecnologie · Architettura · Ciclo di vita della versione · Classi di rischio · Punti aperti</w:t>
            </w:r>
          </w:p>
        </w:tc>
        <w:tc>
          <w:tcPr>
            <w:tcW w:w="2264" w:type="pct"/>
            <w:shd w:val="clear" w:color="000000" w:fill="FFFFFF"/>
            <w:vAlign w:val="center"/>
          </w:tcPr>
          <w:p w14:paraId="517C8F97" w14:textId="77777777" w:rsidR="005B4475" w:rsidRPr="00B63298" w:rsidRDefault="005B4475" w:rsidP="00240CEA">
            <w:pPr>
              <w:spacing w:after="0"/>
              <w:rPr>
                <w:rFonts w:cs="Tahoma"/>
                <w:color w:val="000000"/>
                <w:sz w:val="20"/>
                <w:szCs w:val="20"/>
                <w:lang w:val="it-IT"/>
              </w:rPr>
            </w:pPr>
            <w:r w:rsidRPr="00B63298">
              <w:rPr>
                <w:lang w:val="it-IT"/>
              </w:rPr>
              <w:t xml:space="preserve">Recepita la scelta del committente di adottare Angular 18, la versione della libreria condivisa, per compatibilità con il patrimonio applicativo esistente. Rimosso il capitolo sull’adeguamento </w:t>
            </w:r>
            <w:proofErr w:type="gramStart"/>
            <w:r w:rsidRPr="00B63298">
              <w:rPr>
                <w:lang w:val="it-IT"/>
              </w:rPr>
              <w:t>a</w:t>
            </w:r>
            <w:proofErr w:type="gramEnd"/>
            <w:r w:rsidRPr="00B63298">
              <w:rPr>
                <w:lang w:val="it-IT"/>
              </w:rPr>
              <w:t xml:space="preserve"> Angular 2</w:t>
            </w:r>
            <w:r w:rsidR="00CA50DF">
              <w:rPr>
                <w:lang w:val="it-IT"/>
              </w:rPr>
              <w:t>2</w:t>
            </w:r>
            <w:r w:rsidRPr="00B63298">
              <w:rPr>
                <w:lang w:val="it-IT"/>
              </w:rPr>
              <w:t xml:space="preserve"> </w:t>
            </w:r>
            <w:r w:rsidR="00CA50DF">
              <w:rPr>
                <w:lang w:val="it-IT"/>
              </w:rPr>
              <w:t xml:space="preserve">(l’ultima versione in LTS) </w:t>
            </w:r>
            <w:r w:rsidRPr="00B63298">
              <w:rPr>
                <w:lang w:val="it-IT"/>
              </w:rPr>
              <w:t>e introdotto il capitolo «Il ciclo di vita della versione adottata», con il quadro delle versioni, i rischi che la scelta comporta e le misure che li contengono senza rimetterla in discussione.</w:t>
            </w:r>
          </w:p>
        </w:tc>
      </w:tr>
      <w:tr w:rsidR="005B4475" w:rsidRPr="009F23FB" w14:paraId="0AE082B3" w14:textId="77777777" w:rsidTr="0017157C">
        <w:trPr>
          <w:trHeight w:val="540"/>
        </w:trPr>
        <w:tc>
          <w:tcPr>
            <w:tcW w:w="702" w:type="pct"/>
            <w:shd w:val="clear" w:color="000000" w:fill="FFFFFF"/>
            <w:vAlign w:val="center"/>
          </w:tcPr>
          <w:p w14:paraId="60040F1D" w14:textId="77777777" w:rsidR="005B4475" w:rsidRPr="00B63298" w:rsidRDefault="005B4475" w:rsidP="00240CEA">
            <w:pPr>
              <w:spacing w:after="0"/>
              <w:rPr>
                <w:rFonts w:cs="Tahoma"/>
                <w:color w:val="000000"/>
                <w:sz w:val="20"/>
                <w:szCs w:val="20"/>
                <w:lang w:val="it-IT"/>
              </w:rPr>
            </w:pPr>
            <w:r>
              <w:t>22/09/2026</w:t>
            </w:r>
          </w:p>
        </w:tc>
        <w:tc>
          <w:tcPr>
            <w:tcW w:w="661" w:type="pct"/>
            <w:shd w:val="clear" w:color="000000" w:fill="FFFFFF"/>
            <w:vAlign w:val="center"/>
          </w:tcPr>
          <w:p w14:paraId="16C4BBA1" w14:textId="77777777" w:rsidR="005B4475" w:rsidRPr="00B63298" w:rsidRDefault="005B4475" w:rsidP="00240CEA">
            <w:pPr>
              <w:spacing w:after="0"/>
              <w:rPr>
                <w:rFonts w:cs="Tahoma"/>
                <w:color w:val="000000"/>
                <w:sz w:val="20"/>
                <w:szCs w:val="20"/>
                <w:lang w:val="it-IT"/>
              </w:rPr>
            </w:pPr>
            <w:r>
              <w:t>0.</w:t>
            </w:r>
            <w:r w:rsidR="0000005D">
              <w:t>4</w:t>
            </w:r>
          </w:p>
        </w:tc>
        <w:tc>
          <w:tcPr>
            <w:tcW w:w="1373" w:type="pct"/>
            <w:shd w:val="clear" w:color="000000" w:fill="FFFFFF"/>
            <w:vAlign w:val="center"/>
          </w:tcPr>
          <w:p w14:paraId="145EDF24" w14:textId="77777777" w:rsidR="005B4475" w:rsidRPr="00B63298" w:rsidRDefault="005B4475" w:rsidP="00240CEA">
            <w:pPr>
              <w:spacing w:after="0"/>
              <w:rPr>
                <w:rFonts w:cs="Tahoma"/>
                <w:color w:val="000000"/>
                <w:sz w:val="20"/>
                <w:szCs w:val="20"/>
                <w:lang w:val="it-IT"/>
              </w:rPr>
            </w:pPr>
            <w:r w:rsidRPr="00E62B25">
              <w:rPr>
                <w:lang w:val="it-IT"/>
              </w:rPr>
              <w:t>Contesto · Stakeholder · Tecnologie · Architettura · Design system · Requisiti · Classi di rischio · Strategie di test · Punti aperti</w:t>
            </w:r>
          </w:p>
        </w:tc>
        <w:tc>
          <w:tcPr>
            <w:tcW w:w="2264" w:type="pct"/>
            <w:shd w:val="clear" w:color="000000" w:fill="FFFFFF"/>
            <w:vAlign w:val="center"/>
          </w:tcPr>
          <w:p w14:paraId="16A31EC7" w14:textId="77777777" w:rsidR="005B4475" w:rsidRPr="00B63298" w:rsidRDefault="005B4475" w:rsidP="00240CEA">
            <w:pPr>
              <w:spacing w:after="0"/>
              <w:rPr>
                <w:rFonts w:cs="Tahoma"/>
                <w:color w:val="000000"/>
                <w:sz w:val="20"/>
                <w:szCs w:val="20"/>
                <w:lang w:val="it-IT"/>
              </w:rPr>
            </w:pPr>
            <w:r w:rsidRPr="00E62B25">
              <w:rPr>
                <w:lang w:val="it-IT"/>
              </w:rPr>
              <w:t>Rimossa l’indicazione del prodotto di gestione delle identità</w:t>
            </w:r>
            <w:r w:rsidR="00A23AF2" w:rsidRPr="00E62B25">
              <w:rPr>
                <w:lang w:val="it-IT"/>
              </w:rPr>
              <w:t>,</w:t>
            </w:r>
            <w:r w:rsidRPr="00E62B25">
              <w:rPr>
                <w:lang w:val="it-IT"/>
              </w:rPr>
              <w:t xml:space="preserve"> il meccanismo di autenticazione è rinviato all’impianto di sicurezza e profilazione (OP-FE-11). Recepita la conferma che la libreria è lo standard per tutte le nuove applicazioni di front-end, concepite come micro-frontend con la shell che condivide la libreria con tutti i micro-frontend richiamati. Aggiunta la sezione sul caricamento differito, oggi non adottato, con le ragioni per cui è necessario, il modo di adottarlo e il relativo requisito, rischio e punto aperto (OP-FE-12).</w:t>
            </w:r>
          </w:p>
        </w:tc>
      </w:tr>
      <w:tr w:rsidR="005B4475" w:rsidRPr="009F23FB" w14:paraId="0D665FC2" w14:textId="77777777" w:rsidTr="0017157C">
        <w:trPr>
          <w:trHeight w:val="540"/>
        </w:trPr>
        <w:tc>
          <w:tcPr>
            <w:tcW w:w="702" w:type="pct"/>
            <w:shd w:val="clear" w:color="000000" w:fill="FFFFFF"/>
            <w:vAlign w:val="center"/>
          </w:tcPr>
          <w:p w14:paraId="6202CEAA" w14:textId="77777777" w:rsidR="005B4475" w:rsidRPr="00B63298" w:rsidRDefault="005B4475" w:rsidP="00240CEA">
            <w:pPr>
              <w:spacing w:after="0"/>
              <w:rPr>
                <w:rFonts w:cs="Tahoma"/>
                <w:color w:val="000000"/>
                <w:sz w:val="20"/>
                <w:szCs w:val="20"/>
                <w:lang w:val="it-IT"/>
              </w:rPr>
            </w:pPr>
            <w:r>
              <w:lastRenderedPageBreak/>
              <w:t>02/10/2026</w:t>
            </w:r>
          </w:p>
        </w:tc>
        <w:tc>
          <w:tcPr>
            <w:tcW w:w="661" w:type="pct"/>
            <w:shd w:val="clear" w:color="000000" w:fill="FFFFFF"/>
            <w:vAlign w:val="center"/>
          </w:tcPr>
          <w:p w14:paraId="20BF2E18" w14:textId="77777777" w:rsidR="005B4475" w:rsidRPr="00B63298" w:rsidRDefault="005B4475" w:rsidP="00240CEA">
            <w:pPr>
              <w:spacing w:after="0"/>
              <w:rPr>
                <w:rFonts w:cs="Tahoma"/>
                <w:color w:val="000000"/>
                <w:sz w:val="20"/>
                <w:szCs w:val="20"/>
                <w:lang w:val="it-IT"/>
              </w:rPr>
            </w:pPr>
            <w:r>
              <w:t>0.5</w:t>
            </w:r>
          </w:p>
        </w:tc>
        <w:tc>
          <w:tcPr>
            <w:tcW w:w="1373" w:type="pct"/>
            <w:shd w:val="clear" w:color="000000" w:fill="FFFFFF"/>
            <w:vAlign w:val="center"/>
          </w:tcPr>
          <w:p w14:paraId="61581C7E" w14:textId="77777777" w:rsidR="005B4475" w:rsidRPr="00B63298" w:rsidRDefault="005B4475" w:rsidP="00240CEA">
            <w:pPr>
              <w:spacing w:after="0"/>
              <w:rPr>
                <w:rFonts w:cs="Tahoma"/>
                <w:color w:val="000000"/>
                <w:sz w:val="20"/>
                <w:szCs w:val="20"/>
                <w:lang w:val="it-IT"/>
              </w:rPr>
            </w:pPr>
            <w:r w:rsidRPr="00E62B25">
              <w:rPr>
                <w:lang w:val="it-IT"/>
              </w:rPr>
              <w:t>Architettura · Design system · Processi Front-End · Requisiti · Punti aperti</w:t>
            </w:r>
          </w:p>
        </w:tc>
        <w:tc>
          <w:tcPr>
            <w:tcW w:w="2264" w:type="pct"/>
            <w:shd w:val="clear" w:color="000000" w:fill="FFFFFF"/>
            <w:vAlign w:val="center"/>
          </w:tcPr>
          <w:p w14:paraId="0C49FC72" w14:textId="77777777" w:rsidR="005B4475" w:rsidRPr="00B63298" w:rsidRDefault="005B4475" w:rsidP="00240CEA">
            <w:pPr>
              <w:spacing w:after="0"/>
              <w:rPr>
                <w:rFonts w:cs="Tahoma"/>
                <w:color w:val="000000"/>
                <w:sz w:val="20"/>
                <w:szCs w:val="20"/>
                <w:lang w:val="it-IT"/>
              </w:rPr>
            </w:pPr>
            <w:r w:rsidRPr="00E62B25">
              <w:rPr>
                <w:lang w:val="it-IT"/>
              </w:rPr>
              <w:t>Aggiunta la gestione dei certificati di postazione, assegnata al remote mfOperation, con il flusso in quattro passi e le schermate fornite; segnalati la password mostrata in chiaro e le tre colonne mancanti nel registro. Descritte la testata e il piè di pagina secondo la versione aggiornata del design system, che toglie la colonna del menu e porta a sette i canali. Nuovo sottocapitolo sulla composizione del menu: per il primo rilascio si configura con un ConfigMap invece che dal registro su base dati, con il confronto fra le due vie, ciò a cui si rinuncia e la condizione che rende il rientro poco costoso. Un requisito e tre punti aperti nuovi.</w:t>
            </w:r>
          </w:p>
        </w:tc>
      </w:tr>
      <w:tr w:rsidR="005B4475" w:rsidRPr="009F23FB" w14:paraId="0453E185" w14:textId="77777777" w:rsidTr="0017157C">
        <w:trPr>
          <w:trHeight w:val="540"/>
        </w:trPr>
        <w:tc>
          <w:tcPr>
            <w:tcW w:w="702" w:type="pct"/>
            <w:shd w:val="clear" w:color="000000" w:fill="FFFFFF"/>
            <w:vAlign w:val="center"/>
          </w:tcPr>
          <w:p w14:paraId="2B744DC0" w14:textId="77777777" w:rsidR="005B4475" w:rsidRPr="00B63298" w:rsidRDefault="005B4475" w:rsidP="00240CEA">
            <w:pPr>
              <w:spacing w:after="0"/>
              <w:rPr>
                <w:rFonts w:cs="Tahoma"/>
                <w:color w:val="000000"/>
                <w:sz w:val="20"/>
                <w:szCs w:val="20"/>
                <w:lang w:val="it-IT"/>
              </w:rPr>
            </w:pPr>
            <w:r>
              <w:t>02/10/2026</w:t>
            </w:r>
          </w:p>
        </w:tc>
        <w:tc>
          <w:tcPr>
            <w:tcW w:w="661" w:type="pct"/>
            <w:shd w:val="clear" w:color="000000" w:fill="FFFFFF"/>
            <w:vAlign w:val="center"/>
          </w:tcPr>
          <w:p w14:paraId="27D7820A" w14:textId="77777777" w:rsidR="005B4475" w:rsidRPr="00B63298" w:rsidRDefault="005B4475" w:rsidP="00240CEA">
            <w:pPr>
              <w:spacing w:after="0"/>
              <w:rPr>
                <w:rFonts w:cs="Tahoma"/>
                <w:color w:val="000000"/>
                <w:sz w:val="20"/>
                <w:szCs w:val="20"/>
                <w:lang w:val="it-IT"/>
              </w:rPr>
            </w:pPr>
            <w:r>
              <w:t>0.6</w:t>
            </w:r>
          </w:p>
        </w:tc>
        <w:tc>
          <w:tcPr>
            <w:tcW w:w="1373" w:type="pct"/>
            <w:shd w:val="clear" w:color="000000" w:fill="FFFFFF"/>
            <w:vAlign w:val="center"/>
          </w:tcPr>
          <w:p w14:paraId="11A47175" w14:textId="77777777" w:rsidR="005B4475" w:rsidRPr="00B63298" w:rsidRDefault="005B4475" w:rsidP="00240CEA">
            <w:pPr>
              <w:spacing w:after="0"/>
              <w:rPr>
                <w:rFonts w:cs="Tahoma"/>
                <w:color w:val="000000"/>
                <w:sz w:val="20"/>
                <w:szCs w:val="20"/>
                <w:lang w:val="it-IT"/>
              </w:rPr>
            </w:pPr>
            <w:r w:rsidRPr="00E62B25">
              <w:rPr>
                <w:lang w:val="it-IT"/>
              </w:rPr>
              <w:t>Architettura · Processi Front-End · Riferimenti · Punti aperti</w:t>
            </w:r>
          </w:p>
        </w:tc>
        <w:tc>
          <w:tcPr>
            <w:tcW w:w="2264" w:type="pct"/>
            <w:shd w:val="clear" w:color="000000" w:fill="FFFFFF"/>
            <w:vAlign w:val="center"/>
          </w:tcPr>
          <w:p w14:paraId="6CA15557" w14:textId="77777777" w:rsidR="005B4475" w:rsidRPr="00B63298" w:rsidRDefault="005B4475" w:rsidP="00240CEA">
            <w:pPr>
              <w:spacing w:after="0"/>
              <w:rPr>
                <w:rFonts w:cs="Tahoma"/>
                <w:color w:val="000000"/>
                <w:sz w:val="20"/>
                <w:szCs w:val="20"/>
                <w:lang w:val="it-IT"/>
              </w:rPr>
            </w:pPr>
            <w:r w:rsidRPr="00E62B25">
              <w:rPr>
                <w:lang w:val="it-IT"/>
              </w:rPr>
              <w:t xml:space="preserve">Completato l’inventario delle schermate, che copriva gli otto passi del percorso di formazione ma rappresentava il back-office con tre voci aggregate: le diciassette pagine del disegno del back-office — fra cui i dizionari ANSC e la riconciliazione delle decodifiche — hanno ora ciascuna i propri componenti di libreria e il proprio residuo da costruire. Corretti di conseguenza i conteggi in prosa (venticinque schermate, cinque funzioni da costruire) e l’elenco dei micro-frontend, che non comprendeva mfOperation introdotto nella versione precedente. Aggiunto ai Riferimenti il </w:t>
            </w:r>
            <w:r w:rsidRPr="00E62B25">
              <w:rPr>
                <w:lang w:val="it-IT"/>
              </w:rPr>
              <w:lastRenderedPageBreak/>
              <w:t>disegno del back-office, che era citato come [F8] senza essere dichiarato. Un punto aperto nuovo.</w:t>
            </w:r>
          </w:p>
        </w:tc>
      </w:tr>
    </w:tbl>
    <w:p w14:paraId="20FF68FC" w14:textId="77777777" w:rsidR="00635741" w:rsidRDefault="00635741">
      <w:pPr>
        <w:rPr>
          <w:rFonts w:eastAsiaTheme="minorEastAsia"/>
          <w:lang w:val="it-IT"/>
        </w:rPr>
      </w:pPr>
    </w:p>
    <w:p w14:paraId="016B51D5" w14:textId="77777777" w:rsidR="00635741" w:rsidRDefault="00635741">
      <w:pPr>
        <w:rPr>
          <w:rFonts w:eastAsiaTheme="minorEastAsia"/>
          <w:lang w:val="it-IT"/>
        </w:rPr>
      </w:pPr>
      <w:r>
        <w:rPr>
          <w:rFonts w:eastAsiaTheme="minorEastAsia"/>
          <w:lang w:val="it-IT"/>
        </w:rPr>
        <w:br w:type="page"/>
      </w:r>
    </w:p>
    <w:p w14:paraId="0D2F1A65" w14:textId="77777777" w:rsidR="004404D3" w:rsidRPr="00B63298" w:rsidRDefault="004404D3">
      <w:pPr>
        <w:rPr>
          <w:rFonts w:eastAsiaTheme="minorEastAsia"/>
          <w:lang w:val="it-IT"/>
        </w:rPr>
      </w:pP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63144924" w14:textId="77777777" w:rsidR="00300241" w:rsidRPr="00B63298" w:rsidRDefault="00300241" w:rsidP="1D5CEC7F">
          <w:pPr>
            <w:pStyle w:val="Titolosommario"/>
            <w:rPr>
              <w:lang w:val="it-IT"/>
            </w:rPr>
          </w:pPr>
          <w:r w:rsidRPr="00B63298">
            <w:rPr>
              <w:lang w:val="it-IT"/>
            </w:rPr>
            <w:t>Sommario</w:t>
          </w:r>
        </w:p>
        <w:p w14:paraId="3FD49165" w14:textId="60E37215" w:rsidR="0065714E" w:rsidRDefault="03A4E128">
          <w:pPr>
            <w:pStyle w:val="Sommario1"/>
            <w:tabs>
              <w:tab w:val="left" w:pos="480"/>
              <w:tab w:val="right" w:leader="dot" w:pos="9350"/>
            </w:tabs>
            <w:rPr>
              <w:rFonts w:eastAsiaTheme="minorEastAsia"/>
              <w:noProof/>
              <w:lang w:val="it-IT" w:eastAsia="it-IT"/>
            </w:rPr>
          </w:pPr>
          <w:r w:rsidRPr="00B63298">
            <w:rPr>
              <w:lang w:val="it-IT"/>
            </w:rPr>
            <w:fldChar w:fldCharType="begin"/>
          </w:r>
          <w:r w:rsidR="00300241" w:rsidRPr="00B63298">
            <w:rPr>
              <w:lang w:val="it-IT"/>
            </w:rPr>
            <w:instrText>TOC \o "1-3" \z \u \h</w:instrText>
          </w:r>
          <w:r w:rsidRPr="00B63298">
            <w:rPr>
              <w:lang w:val="it-IT"/>
            </w:rPr>
            <w:fldChar w:fldCharType="separate"/>
          </w:r>
          <w:hyperlink w:anchor="_Toc241851521" w:history="1">
            <w:r w:rsidR="0065714E" w:rsidRPr="001C0BA5">
              <w:rPr>
                <w:rStyle w:val="Collegamentoipertestuale"/>
                <w:noProof/>
                <w:lang w:val="it-IT"/>
              </w:rPr>
              <w:t>1.</w:t>
            </w:r>
            <w:r w:rsidR="0065714E">
              <w:rPr>
                <w:rFonts w:eastAsiaTheme="minorEastAsia"/>
                <w:noProof/>
                <w:lang w:val="it-IT" w:eastAsia="it-IT"/>
              </w:rPr>
              <w:tab/>
            </w:r>
            <w:r w:rsidR="0065714E" w:rsidRPr="001C0BA5">
              <w:rPr>
                <w:rStyle w:val="Collegamentoipertestuale"/>
                <w:noProof/>
                <w:lang w:val="it-IT"/>
              </w:rPr>
              <w:t>Scopo del documento</w:t>
            </w:r>
            <w:r w:rsidR="0065714E">
              <w:rPr>
                <w:noProof/>
                <w:webHidden/>
              </w:rPr>
              <w:tab/>
            </w:r>
            <w:r w:rsidR="0065714E">
              <w:rPr>
                <w:noProof/>
                <w:webHidden/>
              </w:rPr>
              <w:fldChar w:fldCharType="begin"/>
            </w:r>
            <w:r w:rsidR="0065714E">
              <w:rPr>
                <w:noProof/>
                <w:webHidden/>
              </w:rPr>
              <w:instrText xml:space="preserve"> PAGEREF _Toc241851521 \h </w:instrText>
            </w:r>
            <w:r w:rsidR="0065714E">
              <w:rPr>
                <w:noProof/>
                <w:webHidden/>
              </w:rPr>
            </w:r>
            <w:r w:rsidR="0065714E">
              <w:rPr>
                <w:noProof/>
                <w:webHidden/>
              </w:rPr>
              <w:fldChar w:fldCharType="separate"/>
            </w:r>
            <w:r w:rsidR="0065714E">
              <w:rPr>
                <w:noProof/>
                <w:webHidden/>
              </w:rPr>
              <w:t>9</w:t>
            </w:r>
            <w:r w:rsidR="0065714E">
              <w:rPr>
                <w:noProof/>
                <w:webHidden/>
              </w:rPr>
              <w:fldChar w:fldCharType="end"/>
            </w:r>
          </w:hyperlink>
        </w:p>
        <w:p w14:paraId="58DA9333" w14:textId="60667A23" w:rsidR="0065714E" w:rsidRDefault="0065714E">
          <w:pPr>
            <w:pStyle w:val="Sommario2"/>
            <w:tabs>
              <w:tab w:val="left" w:pos="960"/>
              <w:tab w:val="right" w:leader="dot" w:pos="9350"/>
            </w:tabs>
            <w:rPr>
              <w:rFonts w:eastAsiaTheme="minorEastAsia"/>
              <w:noProof/>
              <w:lang w:val="it-IT" w:eastAsia="it-IT"/>
            </w:rPr>
          </w:pPr>
          <w:hyperlink w:anchor="_Toc241851522" w:history="1">
            <w:r w:rsidRPr="001C0BA5">
              <w:rPr>
                <w:rStyle w:val="Collegamentoipertestuale"/>
                <w:noProof/>
                <w:lang w:val="it-IT"/>
              </w:rPr>
              <w:t>1.1.</w:t>
            </w:r>
            <w:r>
              <w:rPr>
                <w:rFonts w:eastAsiaTheme="minorEastAsia"/>
                <w:noProof/>
                <w:lang w:val="it-IT" w:eastAsia="it-IT"/>
              </w:rPr>
              <w:tab/>
            </w:r>
            <w:r w:rsidRPr="001C0BA5">
              <w:rPr>
                <w:rStyle w:val="Collegamentoipertestuale"/>
                <w:noProof/>
                <w:lang w:val="it-IT"/>
              </w:rPr>
              <w:t>Glossario</w:t>
            </w:r>
            <w:r>
              <w:rPr>
                <w:noProof/>
                <w:webHidden/>
              </w:rPr>
              <w:tab/>
            </w:r>
            <w:r>
              <w:rPr>
                <w:noProof/>
                <w:webHidden/>
              </w:rPr>
              <w:fldChar w:fldCharType="begin"/>
            </w:r>
            <w:r>
              <w:rPr>
                <w:noProof/>
                <w:webHidden/>
              </w:rPr>
              <w:instrText xml:space="preserve"> PAGEREF _Toc241851522 \h </w:instrText>
            </w:r>
            <w:r>
              <w:rPr>
                <w:noProof/>
                <w:webHidden/>
              </w:rPr>
            </w:r>
            <w:r>
              <w:rPr>
                <w:noProof/>
                <w:webHidden/>
              </w:rPr>
              <w:fldChar w:fldCharType="separate"/>
            </w:r>
            <w:r>
              <w:rPr>
                <w:noProof/>
                <w:webHidden/>
              </w:rPr>
              <w:t>9</w:t>
            </w:r>
            <w:r>
              <w:rPr>
                <w:noProof/>
                <w:webHidden/>
              </w:rPr>
              <w:fldChar w:fldCharType="end"/>
            </w:r>
          </w:hyperlink>
        </w:p>
        <w:p w14:paraId="544DFE9E" w14:textId="00E902F3" w:rsidR="0065714E" w:rsidRDefault="0065714E">
          <w:pPr>
            <w:pStyle w:val="Sommario2"/>
            <w:tabs>
              <w:tab w:val="left" w:pos="960"/>
              <w:tab w:val="right" w:leader="dot" w:pos="9350"/>
            </w:tabs>
            <w:rPr>
              <w:rFonts w:eastAsiaTheme="minorEastAsia"/>
              <w:noProof/>
              <w:lang w:val="it-IT" w:eastAsia="it-IT"/>
            </w:rPr>
          </w:pPr>
          <w:hyperlink w:anchor="_Toc241851523" w:history="1">
            <w:r w:rsidRPr="001C0BA5">
              <w:rPr>
                <w:rStyle w:val="Collegamentoipertestuale"/>
                <w:noProof/>
                <w:lang w:val="it-IT"/>
              </w:rPr>
              <w:t>1.2.</w:t>
            </w:r>
            <w:r>
              <w:rPr>
                <w:rFonts w:eastAsiaTheme="minorEastAsia"/>
                <w:noProof/>
                <w:lang w:val="it-IT" w:eastAsia="it-IT"/>
              </w:rPr>
              <w:tab/>
            </w:r>
            <w:r w:rsidRPr="001C0BA5">
              <w:rPr>
                <w:rStyle w:val="Collegamentoipertestuale"/>
                <w:noProof/>
                <w:lang w:val="it-IT"/>
              </w:rPr>
              <w:t>Riferimenti</w:t>
            </w:r>
            <w:r>
              <w:rPr>
                <w:noProof/>
                <w:webHidden/>
              </w:rPr>
              <w:tab/>
            </w:r>
            <w:r>
              <w:rPr>
                <w:noProof/>
                <w:webHidden/>
              </w:rPr>
              <w:fldChar w:fldCharType="begin"/>
            </w:r>
            <w:r>
              <w:rPr>
                <w:noProof/>
                <w:webHidden/>
              </w:rPr>
              <w:instrText xml:space="preserve"> PAGEREF _Toc241851523 \h </w:instrText>
            </w:r>
            <w:r>
              <w:rPr>
                <w:noProof/>
                <w:webHidden/>
              </w:rPr>
            </w:r>
            <w:r>
              <w:rPr>
                <w:noProof/>
                <w:webHidden/>
              </w:rPr>
              <w:fldChar w:fldCharType="separate"/>
            </w:r>
            <w:r>
              <w:rPr>
                <w:noProof/>
                <w:webHidden/>
              </w:rPr>
              <w:t>10</w:t>
            </w:r>
            <w:r>
              <w:rPr>
                <w:noProof/>
                <w:webHidden/>
              </w:rPr>
              <w:fldChar w:fldCharType="end"/>
            </w:r>
          </w:hyperlink>
        </w:p>
        <w:p w14:paraId="4F2DCD3D" w14:textId="008B2680" w:rsidR="0065714E" w:rsidRDefault="0065714E">
          <w:pPr>
            <w:pStyle w:val="Sommario1"/>
            <w:tabs>
              <w:tab w:val="left" w:pos="480"/>
              <w:tab w:val="right" w:leader="dot" w:pos="9350"/>
            </w:tabs>
            <w:rPr>
              <w:rFonts w:eastAsiaTheme="minorEastAsia"/>
              <w:noProof/>
              <w:lang w:val="it-IT" w:eastAsia="it-IT"/>
            </w:rPr>
          </w:pPr>
          <w:hyperlink w:anchor="_Toc241851524" w:history="1">
            <w:r w:rsidRPr="001C0BA5">
              <w:rPr>
                <w:rStyle w:val="Collegamentoipertestuale"/>
                <w:noProof/>
                <w:lang w:val="it-IT"/>
              </w:rPr>
              <w:t>2.</w:t>
            </w:r>
            <w:r>
              <w:rPr>
                <w:rFonts w:eastAsiaTheme="minorEastAsia"/>
                <w:noProof/>
                <w:lang w:val="it-IT" w:eastAsia="it-IT"/>
              </w:rPr>
              <w:tab/>
            </w:r>
            <w:r w:rsidRPr="001C0BA5">
              <w:rPr>
                <w:rStyle w:val="Collegamentoipertestuale"/>
                <w:noProof/>
                <w:lang w:val="it-IT"/>
              </w:rPr>
              <w:t>Contesto di riferimento della Soluzione</w:t>
            </w:r>
            <w:r>
              <w:rPr>
                <w:noProof/>
                <w:webHidden/>
              </w:rPr>
              <w:tab/>
            </w:r>
            <w:r>
              <w:rPr>
                <w:noProof/>
                <w:webHidden/>
              </w:rPr>
              <w:fldChar w:fldCharType="begin"/>
            </w:r>
            <w:r>
              <w:rPr>
                <w:noProof/>
                <w:webHidden/>
              </w:rPr>
              <w:instrText xml:space="preserve"> PAGEREF _Toc241851524 \h </w:instrText>
            </w:r>
            <w:r>
              <w:rPr>
                <w:noProof/>
                <w:webHidden/>
              </w:rPr>
            </w:r>
            <w:r>
              <w:rPr>
                <w:noProof/>
                <w:webHidden/>
              </w:rPr>
              <w:fldChar w:fldCharType="separate"/>
            </w:r>
            <w:r>
              <w:rPr>
                <w:noProof/>
                <w:webHidden/>
              </w:rPr>
              <w:t>10</w:t>
            </w:r>
            <w:r>
              <w:rPr>
                <w:noProof/>
                <w:webHidden/>
              </w:rPr>
              <w:fldChar w:fldCharType="end"/>
            </w:r>
          </w:hyperlink>
        </w:p>
        <w:p w14:paraId="2B276ED5" w14:textId="319D4107" w:rsidR="0065714E" w:rsidRDefault="0065714E">
          <w:pPr>
            <w:pStyle w:val="Sommario2"/>
            <w:tabs>
              <w:tab w:val="left" w:pos="960"/>
              <w:tab w:val="right" w:leader="dot" w:pos="9350"/>
            </w:tabs>
            <w:rPr>
              <w:rFonts w:eastAsiaTheme="minorEastAsia"/>
              <w:noProof/>
              <w:lang w:val="it-IT" w:eastAsia="it-IT"/>
            </w:rPr>
          </w:pPr>
          <w:hyperlink w:anchor="_Toc241851525" w:history="1">
            <w:r w:rsidRPr="001C0BA5">
              <w:rPr>
                <w:rStyle w:val="Collegamentoipertestuale"/>
                <w:noProof/>
                <w:lang w:val="it-IT"/>
              </w:rPr>
              <w:t>2.1.</w:t>
            </w:r>
            <w:r>
              <w:rPr>
                <w:rFonts w:eastAsiaTheme="minorEastAsia"/>
                <w:noProof/>
                <w:lang w:val="it-IT" w:eastAsia="it-IT"/>
              </w:rPr>
              <w:tab/>
            </w:r>
            <w:r w:rsidRPr="001C0BA5">
              <w:rPr>
                <w:rStyle w:val="Collegamentoipertestuale"/>
                <w:noProof/>
                <w:lang w:val="it-IT"/>
              </w:rPr>
              <w:t>Le due fonti e il loro disaccordo</w:t>
            </w:r>
            <w:r>
              <w:rPr>
                <w:noProof/>
                <w:webHidden/>
              </w:rPr>
              <w:tab/>
            </w:r>
            <w:r>
              <w:rPr>
                <w:noProof/>
                <w:webHidden/>
              </w:rPr>
              <w:fldChar w:fldCharType="begin"/>
            </w:r>
            <w:r>
              <w:rPr>
                <w:noProof/>
                <w:webHidden/>
              </w:rPr>
              <w:instrText xml:space="preserve"> PAGEREF _Toc241851525 \h </w:instrText>
            </w:r>
            <w:r>
              <w:rPr>
                <w:noProof/>
                <w:webHidden/>
              </w:rPr>
            </w:r>
            <w:r>
              <w:rPr>
                <w:noProof/>
                <w:webHidden/>
              </w:rPr>
              <w:fldChar w:fldCharType="separate"/>
            </w:r>
            <w:r>
              <w:rPr>
                <w:noProof/>
                <w:webHidden/>
              </w:rPr>
              <w:t>11</w:t>
            </w:r>
            <w:r>
              <w:rPr>
                <w:noProof/>
                <w:webHidden/>
              </w:rPr>
              <w:fldChar w:fldCharType="end"/>
            </w:r>
          </w:hyperlink>
        </w:p>
        <w:p w14:paraId="22D3BAC5" w14:textId="09DE2E01" w:rsidR="0065714E" w:rsidRDefault="0065714E">
          <w:pPr>
            <w:pStyle w:val="Sommario1"/>
            <w:tabs>
              <w:tab w:val="left" w:pos="480"/>
              <w:tab w:val="right" w:leader="dot" w:pos="9350"/>
            </w:tabs>
            <w:rPr>
              <w:rFonts w:eastAsiaTheme="minorEastAsia"/>
              <w:noProof/>
              <w:lang w:val="it-IT" w:eastAsia="it-IT"/>
            </w:rPr>
          </w:pPr>
          <w:hyperlink w:anchor="_Toc241851526" w:history="1">
            <w:r w:rsidRPr="001C0BA5">
              <w:rPr>
                <w:rStyle w:val="Collegamentoipertestuale"/>
                <w:noProof/>
                <w:lang w:val="it-IT"/>
              </w:rPr>
              <w:t>3.</w:t>
            </w:r>
            <w:r>
              <w:rPr>
                <w:rFonts w:eastAsiaTheme="minorEastAsia"/>
                <w:noProof/>
                <w:lang w:val="it-IT" w:eastAsia="it-IT"/>
              </w:rPr>
              <w:tab/>
            </w:r>
            <w:r w:rsidRPr="001C0BA5">
              <w:rPr>
                <w:rStyle w:val="Collegamentoipertestuale"/>
                <w:noProof/>
                <w:lang w:val="it-IT"/>
              </w:rPr>
              <w:t>Stakeholder</w:t>
            </w:r>
            <w:r>
              <w:rPr>
                <w:noProof/>
                <w:webHidden/>
              </w:rPr>
              <w:tab/>
            </w:r>
            <w:r>
              <w:rPr>
                <w:noProof/>
                <w:webHidden/>
              </w:rPr>
              <w:fldChar w:fldCharType="begin"/>
            </w:r>
            <w:r>
              <w:rPr>
                <w:noProof/>
                <w:webHidden/>
              </w:rPr>
              <w:instrText xml:space="preserve"> PAGEREF _Toc241851526 \h </w:instrText>
            </w:r>
            <w:r>
              <w:rPr>
                <w:noProof/>
                <w:webHidden/>
              </w:rPr>
            </w:r>
            <w:r>
              <w:rPr>
                <w:noProof/>
                <w:webHidden/>
              </w:rPr>
              <w:fldChar w:fldCharType="separate"/>
            </w:r>
            <w:r>
              <w:rPr>
                <w:noProof/>
                <w:webHidden/>
              </w:rPr>
              <w:t>13</w:t>
            </w:r>
            <w:r>
              <w:rPr>
                <w:noProof/>
                <w:webHidden/>
              </w:rPr>
              <w:fldChar w:fldCharType="end"/>
            </w:r>
          </w:hyperlink>
        </w:p>
        <w:p w14:paraId="2FB0E5CB" w14:textId="70A9BA72" w:rsidR="0065714E" w:rsidRDefault="0065714E">
          <w:pPr>
            <w:pStyle w:val="Sommario2"/>
            <w:tabs>
              <w:tab w:val="left" w:pos="960"/>
              <w:tab w:val="right" w:leader="dot" w:pos="9350"/>
            </w:tabs>
            <w:rPr>
              <w:rFonts w:eastAsiaTheme="minorEastAsia"/>
              <w:noProof/>
              <w:lang w:val="it-IT" w:eastAsia="it-IT"/>
            </w:rPr>
          </w:pPr>
          <w:hyperlink w:anchor="_Toc241851527" w:history="1">
            <w:r w:rsidRPr="001C0BA5">
              <w:rPr>
                <w:rStyle w:val="Collegamentoipertestuale"/>
                <w:noProof/>
                <w:lang w:val="it-IT"/>
              </w:rPr>
              <w:t>3.1.</w:t>
            </w:r>
            <w:r>
              <w:rPr>
                <w:rFonts w:eastAsiaTheme="minorEastAsia"/>
                <w:noProof/>
                <w:lang w:val="it-IT" w:eastAsia="it-IT"/>
              </w:rPr>
              <w:tab/>
            </w:r>
            <w:r w:rsidRPr="001C0BA5">
              <w:rPr>
                <w:rStyle w:val="Collegamentoipertestuale"/>
                <w:noProof/>
                <w:lang w:val="it-IT"/>
              </w:rPr>
              <w:t>Caratteristiche di accesso per utenti interni</w:t>
            </w:r>
            <w:r>
              <w:rPr>
                <w:noProof/>
                <w:webHidden/>
              </w:rPr>
              <w:tab/>
            </w:r>
            <w:r>
              <w:rPr>
                <w:noProof/>
                <w:webHidden/>
              </w:rPr>
              <w:fldChar w:fldCharType="begin"/>
            </w:r>
            <w:r>
              <w:rPr>
                <w:noProof/>
                <w:webHidden/>
              </w:rPr>
              <w:instrText xml:space="preserve"> PAGEREF _Toc241851527 \h </w:instrText>
            </w:r>
            <w:r>
              <w:rPr>
                <w:noProof/>
                <w:webHidden/>
              </w:rPr>
            </w:r>
            <w:r>
              <w:rPr>
                <w:noProof/>
                <w:webHidden/>
              </w:rPr>
              <w:fldChar w:fldCharType="separate"/>
            </w:r>
            <w:r>
              <w:rPr>
                <w:noProof/>
                <w:webHidden/>
              </w:rPr>
              <w:t>13</w:t>
            </w:r>
            <w:r>
              <w:rPr>
                <w:noProof/>
                <w:webHidden/>
              </w:rPr>
              <w:fldChar w:fldCharType="end"/>
            </w:r>
          </w:hyperlink>
        </w:p>
        <w:p w14:paraId="306C6880" w14:textId="7615A685" w:rsidR="0065714E" w:rsidRDefault="0065714E">
          <w:pPr>
            <w:pStyle w:val="Sommario2"/>
            <w:tabs>
              <w:tab w:val="left" w:pos="960"/>
              <w:tab w:val="right" w:leader="dot" w:pos="9350"/>
            </w:tabs>
            <w:rPr>
              <w:rFonts w:eastAsiaTheme="minorEastAsia"/>
              <w:noProof/>
              <w:lang w:val="it-IT" w:eastAsia="it-IT"/>
            </w:rPr>
          </w:pPr>
          <w:hyperlink w:anchor="_Toc241851528" w:history="1">
            <w:r w:rsidRPr="001C0BA5">
              <w:rPr>
                <w:rStyle w:val="Collegamentoipertestuale"/>
                <w:noProof/>
                <w:lang w:val="it-IT"/>
              </w:rPr>
              <w:t>3.2.</w:t>
            </w:r>
            <w:r>
              <w:rPr>
                <w:rFonts w:eastAsiaTheme="minorEastAsia"/>
                <w:noProof/>
                <w:lang w:val="it-IT" w:eastAsia="it-IT"/>
              </w:rPr>
              <w:tab/>
            </w:r>
            <w:r w:rsidRPr="001C0BA5">
              <w:rPr>
                <w:rStyle w:val="Collegamentoipertestuale"/>
                <w:noProof/>
                <w:lang w:val="it-IT"/>
              </w:rPr>
              <w:t>Caratteristiche di accesso per utenti esterni</w:t>
            </w:r>
            <w:r>
              <w:rPr>
                <w:noProof/>
                <w:webHidden/>
              </w:rPr>
              <w:tab/>
            </w:r>
            <w:r>
              <w:rPr>
                <w:noProof/>
                <w:webHidden/>
              </w:rPr>
              <w:fldChar w:fldCharType="begin"/>
            </w:r>
            <w:r>
              <w:rPr>
                <w:noProof/>
                <w:webHidden/>
              </w:rPr>
              <w:instrText xml:space="preserve"> PAGEREF _Toc241851528 \h </w:instrText>
            </w:r>
            <w:r>
              <w:rPr>
                <w:noProof/>
                <w:webHidden/>
              </w:rPr>
            </w:r>
            <w:r>
              <w:rPr>
                <w:noProof/>
                <w:webHidden/>
              </w:rPr>
              <w:fldChar w:fldCharType="separate"/>
            </w:r>
            <w:r>
              <w:rPr>
                <w:noProof/>
                <w:webHidden/>
              </w:rPr>
              <w:t>13</w:t>
            </w:r>
            <w:r>
              <w:rPr>
                <w:noProof/>
                <w:webHidden/>
              </w:rPr>
              <w:fldChar w:fldCharType="end"/>
            </w:r>
          </w:hyperlink>
        </w:p>
        <w:p w14:paraId="49F1C27A" w14:textId="66E72141" w:rsidR="0065714E" w:rsidRDefault="0065714E">
          <w:pPr>
            <w:pStyle w:val="Sommario2"/>
            <w:tabs>
              <w:tab w:val="left" w:pos="960"/>
              <w:tab w:val="right" w:leader="dot" w:pos="9350"/>
            </w:tabs>
            <w:rPr>
              <w:rFonts w:eastAsiaTheme="minorEastAsia"/>
              <w:noProof/>
              <w:lang w:val="it-IT" w:eastAsia="it-IT"/>
            </w:rPr>
          </w:pPr>
          <w:hyperlink w:anchor="_Toc241851529" w:history="1">
            <w:r w:rsidRPr="001C0BA5">
              <w:rPr>
                <w:rStyle w:val="Collegamentoipertestuale"/>
                <w:noProof/>
                <w:lang w:val="it-IT"/>
              </w:rPr>
              <w:t>3.3.</w:t>
            </w:r>
            <w:r>
              <w:rPr>
                <w:rFonts w:eastAsiaTheme="minorEastAsia"/>
                <w:noProof/>
                <w:lang w:val="it-IT" w:eastAsia="it-IT"/>
              </w:rPr>
              <w:tab/>
            </w:r>
            <w:r w:rsidRPr="001C0BA5">
              <w:rPr>
                <w:rStyle w:val="Collegamentoipertestuale"/>
                <w:noProof/>
                <w:lang w:val="it-IT"/>
              </w:rPr>
              <w:t>Criteri di riservatezza delle informazioni</w:t>
            </w:r>
            <w:r>
              <w:rPr>
                <w:noProof/>
                <w:webHidden/>
              </w:rPr>
              <w:tab/>
            </w:r>
            <w:r>
              <w:rPr>
                <w:noProof/>
                <w:webHidden/>
              </w:rPr>
              <w:fldChar w:fldCharType="begin"/>
            </w:r>
            <w:r>
              <w:rPr>
                <w:noProof/>
                <w:webHidden/>
              </w:rPr>
              <w:instrText xml:space="preserve"> PAGEREF _Toc241851529 \h </w:instrText>
            </w:r>
            <w:r>
              <w:rPr>
                <w:noProof/>
                <w:webHidden/>
              </w:rPr>
            </w:r>
            <w:r>
              <w:rPr>
                <w:noProof/>
                <w:webHidden/>
              </w:rPr>
              <w:fldChar w:fldCharType="separate"/>
            </w:r>
            <w:r>
              <w:rPr>
                <w:noProof/>
                <w:webHidden/>
              </w:rPr>
              <w:t>14</w:t>
            </w:r>
            <w:r>
              <w:rPr>
                <w:noProof/>
                <w:webHidden/>
              </w:rPr>
              <w:fldChar w:fldCharType="end"/>
            </w:r>
          </w:hyperlink>
        </w:p>
        <w:p w14:paraId="5ABEA334" w14:textId="5AFD5307" w:rsidR="0065714E" w:rsidRDefault="0065714E">
          <w:pPr>
            <w:pStyle w:val="Sommario1"/>
            <w:tabs>
              <w:tab w:val="left" w:pos="480"/>
              <w:tab w:val="right" w:leader="dot" w:pos="9350"/>
            </w:tabs>
            <w:rPr>
              <w:rFonts w:eastAsiaTheme="minorEastAsia"/>
              <w:noProof/>
              <w:lang w:val="it-IT" w:eastAsia="it-IT"/>
            </w:rPr>
          </w:pPr>
          <w:hyperlink w:anchor="_Toc241851530" w:history="1">
            <w:r w:rsidRPr="001C0BA5">
              <w:rPr>
                <w:rStyle w:val="Collegamentoipertestuale"/>
                <w:noProof/>
                <w:lang w:val="it-IT"/>
              </w:rPr>
              <w:t>4.</w:t>
            </w:r>
            <w:r>
              <w:rPr>
                <w:rFonts w:eastAsiaTheme="minorEastAsia"/>
                <w:noProof/>
                <w:lang w:val="it-IT" w:eastAsia="it-IT"/>
              </w:rPr>
              <w:tab/>
            </w:r>
            <w:r w:rsidRPr="001C0BA5">
              <w:rPr>
                <w:rStyle w:val="Collegamentoipertestuale"/>
                <w:noProof/>
                <w:lang w:val="it-IT"/>
              </w:rPr>
              <w:t>Ambienti e Strumenti</w:t>
            </w:r>
            <w:r>
              <w:rPr>
                <w:noProof/>
                <w:webHidden/>
              </w:rPr>
              <w:tab/>
            </w:r>
            <w:r>
              <w:rPr>
                <w:noProof/>
                <w:webHidden/>
              </w:rPr>
              <w:fldChar w:fldCharType="begin"/>
            </w:r>
            <w:r>
              <w:rPr>
                <w:noProof/>
                <w:webHidden/>
              </w:rPr>
              <w:instrText xml:space="preserve"> PAGEREF _Toc241851530 \h </w:instrText>
            </w:r>
            <w:r>
              <w:rPr>
                <w:noProof/>
                <w:webHidden/>
              </w:rPr>
            </w:r>
            <w:r>
              <w:rPr>
                <w:noProof/>
                <w:webHidden/>
              </w:rPr>
              <w:fldChar w:fldCharType="separate"/>
            </w:r>
            <w:r>
              <w:rPr>
                <w:noProof/>
                <w:webHidden/>
              </w:rPr>
              <w:t>15</w:t>
            </w:r>
            <w:r>
              <w:rPr>
                <w:noProof/>
                <w:webHidden/>
              </w:rPr>
              <w:fldChar w:fldCharType="end"/>
            </w:r>
          </w:hyperlink>
        </w:p>
        <w:p w14:paraId="5E87D668" w14:textId="638D595E" w:rsidR="0065714E" w:rsidRDefault="0065714E">
          <w:pPr>
            <w:pStyle w:val="Sommario2"/>
            <w:tabs>
              <w:tab w:val="left" w:pos="960"/>
              <w:tab w:val="right" w:leader="dot" w:pos="9350"/>
            </w:tabs>
            <w:rPr>
              <w:rFonts w:eastAsiaTheme="minorEastAsia"/>
              <w:noProof/>
              <w:lang w:val="it-IT" w:eastAsia="it-IT"/>
            </w:rPr>
          </w:pPr>
          <w:hyperlink w:anchor="_Toc241851531" w:history="1">
            <w:r w:rsidRPr="001C0BA5">
              <w:rPr>
                <w:rStyle w:val="Collegamentoipertestuale"/>
                <w:noProof/>
                <w:lang w:val="it-IT"/>
              </w:rPr>
              <w:t>4.1.</w:t>
            </w:r>
            <w:r>
              <w:rPr>
                <w:rFonts w:eastAsiaTheme="minorEastAsia"/>
                <w:noProof/>
                <w:lang w:val="it-IT" w:eastAsia="it-IT"/>
              </w:rPr>
              <w:tab/>
            </w:r>
            <w:r w:rsidRPr="001C0BA5">
              <w:rPr>
                <w:rStyle w:val="Collegamentoipertestuale"/>
                <w:noProof/>
                <w:lang w:val="it-IT"/>
              </w:rPr>
              <w:t>Tecnologie Utilizzate</w:t>
            </w:r>
            <w:r>
              <w:rPr>
                <w:noProof/>
                <w:webHidden/>
              </w:rPr>
              <w:tab/>
            </w:r>
            <w:r>
              <w:rPr>
                <w:noProof/>
                <w:webHidden/>
              </w:rPr>
              <w:fldChar w:fldCharType="begin"/>
            </w:r>
            <w:r>
              <w:rPr>
                <w:noProof/>
                <w:webHidden/>
              </w:rPr>
              <w:instrText xml:space="preserve"> PAGEREF _Toc241851531 \h </w:instrText>
            </w:r>
            <w:r>
              <w:rPr>
                <w:noProof/>
                <w:webHidden/>
              </w:rPr>
            </w:r>
            <w:r>
              <w:rPr>
                <w:noProof/>
                <w:webHidden/>
              </w:rPr>
              <w:fldChar w:fldCharType="separate"/>
            </w:r>
            <w:r>
              <w:rPr>
                <w:noProof/>
                <w:webHidden/>
              </w:rPr>
              <w:t>15</w:t>
            </w:r>
            <w:r>
              <w:rPr>
                <w:noProof/>
                <w:webHidden/>
              </w:rPr>
              <w:fldChar w:fldCharType="end"/>
            </w:r>
          </w:hyperlink>
        </w:p>
        <w:p w14:paraId="1C394FCA" w14:textId="60813FEF" w:rsidR="0065714E" w:rsidRDefault="0065714E">
          <w:pPr>
            <w:pStyle w:val="Sommario2"/>
            <w:tabs>
              <w:tab w:val="left" w:pos="960"/>
              <w:tab w:val="right" w:leader="dot" w:pos="9350"/>
            </w:tabs>
            <w:rPr>
              <w:rFonts w:eastAsiaTheme="minorEastAsia"/>
              <w:noProof/>
              <w:lang w:val="it-IT" w:eastAsia="it-IT"/>
            </w:rPr>
          </w:pPr>
          <w:hyperlink w:anchor="_Toc241851532" w:history="1">
            <w:r w:rsidRPr="001C0BA5">
              <w:rPr>
                <w:rStyle w:val="Collegamentoipertestuale"/>
                <w:noProof/>
                <w:lang w:val="it-IT"/>
              </w:rPr>
              <w:t>4.2.</w:t>
            </w:r>
            <w:r>
              <w:rPr>
                <w:rFonts w:eastAsiaTheme="minorEastAsia"/>
                <w:noProof/>
                <w:lang w:val="it-IT" w:eastAsia="it-IT"/>
              </w:rPr>
              <w:tab/>
            </w:r>
            <w:r w:rsidRPr="001C0BA5">
              <w:rPr>
                <w:rStyle w:val="Collegamentoipertestuale"/>
                <w:noProof/>
                <w:lang w:val="it-IT"/>
              </w:rPr>
              <w:t>Ambienti</w:t>
            </w:r>
            <w:r>
              <w:rPr>
                <w:noProof/>
                <w:webHidden/>
              </w:rPr>
              <w:tab/>
            </w:r>
            <w:r>
              <w:rPr>
                <w:noProof/>
                <w:webHidden/>
              </w:rPr>
              <w:fldChar w:fldCharType="begin"/>
            </w:r>
            <w:r>
              <w:rPr>
                <w:noProof/>
                <w:webHidden/>
              </w:rPr>
              <w:instrText xml:space="preserve"> PAGEREF _Toc241851532 \h </w:instrText>
            </w:r>
            <w:r>
              <w:rPr>
                <w:noProof/>
                <w:webHidden/>
              </w:rPr>
            </w:r>
            <w:r>
              <w:rPr>
                <w:noProof/>
                <w:webHidden/>
              </w:rPr>
              <w:fldChar w:fldCharType="separate"/>
            </w:r>
            <w:r>
              <w:rPr>
                <w:noProof/>
                <w:webHidden/>
              </w:rPr>
              <w:t>15</w:t>
            </w:r>
            <w:r>
              <w:rPr>
                <w:noProof/>
                <w:webHidden/>
              </w:rPr>
              <w:fldChar w:fldCharType="end"/>
            </w:r>
          </w:hyperlink>
        </w:p>
        <w:p w14:paraId="5DB6C376" w14:textId="66FF2513" w:rsidR="0065714E" w:rsidRDefault="0065714E">
          <w:pPr>
            <w:pStyle w:val="Sommario2"/>
            <w:tabs>
              <w:tab w:val="left" w:pos="960"/>
              <w:tab w:val="right" w:leader="dot" w:pos="9350"/>
            </w:tabs>
            <w:rPr>
              <w:rFonts w:eastAsiaTheme="minorEastAsia"/>
              <w:noProof/>
              <w:lang w:val="it-IT" w:eastAsia="it-IT"/>
            </w:rPr>
          </w:pPr>
          <w:hyperlink w:anchor="_Toc241851533" w:history="1">
            <w:r w:rsidRPr="001C0BA5">
              <w:rPr>
                <w:rStyle w:val="Collegamentoipertestuale"/>
                <w:noProof/>
                <w:lang w:val="it-IT"/>
              </w:rPr>
              <w:t>4.3.</w:t>
            </w:r>
            <w:r>
              <w:rPr>
                <w:rFonts w:eastAsiaTheme="minorEastAsia"/>
                <w:noProof/>
                <w:lang w:val="it-IT" w:eastAsia="it-IT"/>
              </w:rPr>
              <w:tab/>
            </w:r>
            <w:r w:rsidRPr="001C0BA5">
              <w:rPr>
                <w:rStyle w:val="Collegamentoipertestuale"/>
                <w:noProof/>
                <w:lang w:val="it-IT"/>
              </w:rPr>
              <w:t>Distribuzione</w:t>
            </w:r>
            <w:r>
              <w:rPr>
                <w:noProof/>
                <w:webHidden/>
              </w:rPr>
              <w:tab/>
            </w:r>
            <w:r>
              <w:rPr>
                <w:noProof/>
                <w:webHidden/>
              </w:rPr>
              <w:fldChar w:fldCharType="begin"/>
            </w:r>
            <w:r>
              <w:rPr>
                <w:noProof/>
                <w:webHidden/>
              </w:rPr>
              <w:instrText xml:space="preserve"> PAGEREF _Toc241851533 \h </w:instrText>
            </w:r>
            <w:r>
              <w:rPr>
                <w:noProof/>
                <w:webHidden/>
              </w:rPr>
            </w:r>
            <w:r>
              <w:rPr>
                <w:noProof/>
                <w:webHidden/>
              </w:rPr>
              <w:fldChar w:fldCharType="separate"/>
            </w:r>
            <w:r>
              <w:rPr>
                <w:noProof/>
                <w:webHidden/>
              </w:rPr>
              <w:t>16</w:t>
            </w:r>
            <w:r>
              <w:rPr>
                <w:noProof/>
                <w:webHidden/>
              </w:rPr>
              <w:fldChar w:fldCharType="end"/>
            </w:r>
          </w:hyperlink>
        </w:p>
        <w:p w14:paraId="47755FDB" w14:textId="1EF33EE9" w:rsidR="0065714E" w:rsidRDefault="0065714E">
          <w:pPr>
            <w:pStyle w:val="Sommario2"/>
            <w:tabs>
              <w:tab w:val="left" w:pos="960"/>
              <w:tab w:val="right" w:leader="dot" w:pos="9350"/>
            </w:tabs>
            <w:rPr>
              <w:rFonts w:eastAsiaTheme="minorEastAsia"/>
              <w:noProof/>
              <w:lang w:val="it-IT" w:eastAsia="it-IT"/>
            </w:rPr>
          </w:pPr>
          <w:hyperlink w:anchor="_Toc241851534" w:history="1">
            <w:r w:rsidRPr="001C0BA5">
              <w:rPr>
                <w:rStyle w:val="Collegamentoipertestuale"/>
                <w:noProof/>
                <w:lang w:val="it-IT"/>
              </w:rPr>
              <w:t>4.4.</w:t>
            </w:r>
            <w:r>
              <w:rPr>
                <w:rFonts w:eastAsiaTheme="minorEastAsia"/>
                <w:noProof/>
                <w:lang w:val="it-IT" w:eastAsia="it-IT"/>
              </w:rPr>
              <w:tab/>
            </w:r>
            <w:r w:rsidRPr="001C0BA5">
              <w:rPr>
                <w:rStyle w:val="Collegamentoipertestuale"/>
                <w:noProof/>
                <w:lang w:val="it-IT"/>
              </w:rPr>
              <w:t>Strumenti di qualità</w:t>
            </w:r>
            <w:r>
              <w:rPr>
                <w:noProof/>
                <w:webHidden/>
              </w:rPr>
              <w:tab/>
            </w:r>
            <w:r>
              <w:rPr>
                <w:noProof/>
                <w:webHidden/>
              </w:rPr>
              <w:fldChar w:fldCharType="begin"/>
            </w:r>
            <w:r>
              <w:rPr>
                <w:noProof/>
                <w:webHidden/>
              </w:rPr>
              <w:instrText xml:space="preserve"> PAGEREF _Toc241851534 \h </w:instrText>
            </w:r>
            <w:r>
              <w:rPr>
                <w:noProof/>
                <w:webHidden/>
              </w:rPr>
            </w:r>
            <w:r>
              <w:rPr>
                <w:noProof/>
                <w:webHidden/>
              </w:rPr>
              <w:fldChar w:fldCharType="separate"/>
            </w:r>
            <w:r>
              <w:rPr>
                <w:noProof/>
                <w:webHidden/>
              </w:rPr>
              <w:t>17</w:t>
            </w:r>
            <w:r>
              <w:rPr>
                <w:noProof/>
                <w:webHidden/>
              </w:rPr>
              <w:fldChar w:fldCharType="end"/>
            </w:r>
          </w:hyperlink>
        </w:p>
        <w:p w14:paraId="7CEB342A" w14:textId="311AA4DB" w:rsidR="0065714E" w:rsidRDefault="0065714E">
          <w:pPr>
            <w:pStyle w:val="Sommario1"/>
            <w:tabs>
              <w:tab w:val="left" w:pos="480"/>
              <w:tab w:val="right" w:leader="dot" w:pos="9350"/>
            </w:tabs>
            <w:rPr>
              <w:rFonts w:eastAsiaTheme="minorEastAsia"/>
              <w:noProof/>
              <w:lang w:val="it-IT" w:eastAsia="it-IT"/>
            </w:rPr>
          </w:pPr>
          <w:hyperlink w:anchor="_Toc241851535" w:history="1">
            <w:r w:rsidRPr="001C0BA5">
              <w:rPr>
                <w:rStyle w:val="Collegamentoipertestuale"/>
                <w:noProof/>
                <w:lang w:val="it-IT"/>
              </w:rPr>
              <w:t>5.</w:t>
            </w:r>
            <w:r>
              <w:rPr>
                <w:rFonts w:eastAsiaTheme="minorEastAsia"/>
                <w:noProof/>
                <w:lang w:val="it-IT" w:eastAsia="it-IT"/>
              </w:rPr>
              <w:tab/>
            </w:r>
            <w:r w:rsidRPr="001C0BA5">
              <w:rPr>
                <w:rStyle w:val="Collegamentoipertestuale"/>
                <w:noProof/>
                <w:lang w:val="it-IT"/>
              </w:rPr>
              <w:t>Architettura di Riferimento della Soluzione</w:t>
            </w:r>
            <w:r>
              <w:rPr>
                <w:noProof/>
                <w:webHidden/>
              </w:rPr>
              <w:tab/>
            </w:r>
            <w:r>
              <w:rPr>
                <w:noProof/>
                <w:webHidden/>
              </w:rPr>
              <w:fldChar w:fldCharType="begin"/>
            </w:r>
            <w:r>
              <w:rPr>
                <w:noProof/>
                <w:webHidden/>
              </w:rPr>
              <w:instrText xml:space="preserve"> PAGEREF _Toc241851535 \h </w:instrText>
            </w:r>
            <w:r>
              <w:rPr>
                <w:noProof/>
                <w:webHidden/>
              </w:rPr>
            </w:r>
            <w:r>
              <w:rPr>
                <w:noProof/>
                <w:webHidden/>
              </w:rPr>
              <w:fldChar w:fldCharType="separate"/>
            </w:r>
            <w:r>
              <w:rPr>
                <w:noProof/>
                <w:webHidden/>
              </w:rPr>
              <w:t>18</w:t>
            </w:r>
            <w:r>
              <w:rPr>
                <w:noProof/>
                <w:webHidden/>
              </w:rPr>
              <w:fldChar w:fldCharType="end"/>
            </w:r>
          </w:hyperlink>
        </w:p>
        <w:p w14:paraId="663D26C4" w14:textId="56BDC19B" w:rsidR="0065714E" w:rsidRDefault="0065714E">
          <w:pPr>
            <w:pStyle w:val="Sommario2"/>
            <w:tabs>
              <w:tab w:val="left" w:pos="960"/>
              <w:tab w:val="right" w:leader="dot" w:pos="9350"/>
            </w:tabs>
            <w:rPr>
              <w:rFonts w:eastAsiaTheme="minorEastAsia"/>
              <w:noProof/>
              <w:lang w:val="it-IT" w:eastAsia="it-IT"/>
            </w:rPr>
          </w:pPr>
          <w:hyperlink w:anchor="_Toc241851536" w:history="1">
            <w:r w:rsidRPr="001C0BA5">
              <w:rPr>
                <w:rStyle w:val="Collegamentoipertestuale"/>
                <w:noProof/>
                <w:lang w:val="it-IT"/>
              </w:rPr>
              <w:t>5.1.</w:t>
            </w:r>
            <w:r>
              <w:rPr>
                <w:rFonts w:eastAsiaTheme="minorEastAsia"/>
                <w:noProof/>
                <w:lang w:val="it-IT" w:eastAsia="it-IT"/>
              </w:rPr>
              <w:tab/>
            </w:r>
            <w:r w:rsidRPr="001C0BA5">
              <w:rPr>
                <w:rStyle w:val="Collegamentoipertestuale"/>
                <w:noProof/>
                <w:lang w:val="it-IT"/>
              </w:rPr>
              <w:t>Il modello a micro-frontend</w:t>
            </w:r>
            <w:r>
              <w:rPr>
                <w:noProof/>
                <w:webHidden/>
              </w:rPr>
              <w:tab/>
            </w:r>
            <w:r>
              <w:rPr>
                <w:noProof/>
                <w:webHidden/>
              </w:rPr>
              <w:fldChar w:fldCharType="begin"/>
            </w:r>
            <w:r>
              <w:rPr>
                <w:noProof/>
                <w:webHidden/>
              </w:rPr>
              <w:instrText xml:space="preserve"> PAGEREF _Toc241851536 \h </w:instrText>
            </w:r>
            <w:r>
              <w:rPr>
                <w:noProof/>
                <w:webHidden/>
              </w:rPr>
            </w:r>
            <w:r>
              <w:rPr>
                <w:noProof/>
                <w:webHidden/>
              </w:rPr>
              <w:fldChar w:fldCharType="separate"/>
            </w:r>
            <w:r>
              <w:rPr>
                <w:noProof/>
                <w:webHidden/>
              </w:rPr>
              <w:t>18</w:t>
            </w:r>
            <w:r>
              <w:rPr>
                <w:noProof/>
                <w:webHidden/>
              </w:rPr>
              <w:fldChar w:fldCharType="end"/>
            </w:r>
          </w:hyperlink>
        </w:p>
        <w:p w14:paraId="5305229D" w14:textId="04D5C283" w:rsidR="0065714E" w:rsidRDefault="0065714E">
          <w:pPr>
            <w:pStyle w:val="Sommario3"/>
            <w:tabs>
              <w:tab w:val="left" w:pos="1440"/>
              <w:tab w:val="right" w:leader="dot" w:pos="9350"/>
            </w:tabs>
            <w:rPr>
              <w:rFonts w:eastAsiaTheme="minorEastAsia"/>
              <w:noProof/>
              <w:lang w:val="it-IT" w:eastAsia="it-IT"/>
            </w:rPr>
          </w:pPr>
          <w:hyperlink w:anchor="_Toc241851537" w:history="1">
            <w:r w:rsidRPr="001C0BA5">
              <w:rPr>
                <w:rStyle w:val="Collegamentoipertestuale"/>
                <w:bCs/>
                <w:iCs/>
                <w:noProof/>
              </w:rPr>
              <w:t>5.1.1.</w:t>
            </w:r>
            <w:r>
              <w:rPr>
                <w:rFonts w:eastAsiaTheme="minorEastAsia"/>
                <w:noProof/>
                <w:lang w:val="it-IT" w:eastAsia="it-IT"/>
              </w:rPr>
              <w:tab/>
            </w:r>
            <w:r w:rsidRPr="001C0BA5">
              <w:rPr>
                <w:rStyle w:val="Collegamentoipertestuale"/>
                <w:noProof/>
              </w:rPr>
              <w:t>La composizione del menu: una deroga per il primo rilascio</w:t>
            </w:r>
            <w:r>
              <w:rPr>
                <w:noProof/>
                <w:webHidden/>
              </w:rPr>
              <w:tab/>
            </w:r>
            <w:r>
              <w:rPr>
                <w:noProof/>
                <w:webHidden/>
              </w:rPr>
              <w:fldChar w:fldCharType="begin"/>
            </w:r>
            <w:r>
              <w:rPr>
                <w:noProof/>
                <w:webHidden/>
              </w:rPr>
              <w:instrText xml:space="preserve"> PAGEREF _Toc241851537 \h </w:instrText>
            </w:r>
            <w:r>
              <w:rPr>
                <w:noProof/>
                <w:webHidden/>
              </w:rPr>
            </w:r>
            <w:r>
              <w:rPr>
                <w:noProof/>
                <w:webHidden/>
              </w:rPr>
              <w:fldChar w:fldCharType="separate"/>
            </w:r>
            <w:r>
              <w:rPr>
                <w:noProof/>
                <w:webHidden/>
              </w:rPr>
              <w:t>19</w:t>
            </w:r>
            <w:r>
              <w:rPr>
                <w:noProof/>
                <w:webHidden/>
              </w:rPr>
              <w:fldChar w:fldCharType="end"/>
            </w:r>
          </w:hyperlink>
        </w:p>
        <w:p w14:paraId="070DD314" w14:textId="1EB4B73E" w:rsidR="0065714E" w:rsidRDefault="0065714E">
          <w:pPr>
            <w:pStyle w:val="Sommario2"/>
            <w:tabs>
              <w:tab w:val="left" w:pos="960"/>
              <w:tab w:val="right" w:leader="dot" w:pos="9350"/>
            </w:tabs>
            <w:rPr>
              <w:rFonts w:eastAsiaTheme="minorEastAsia"/>
              <w:noProof/>
              <w:lang w:val="it-IT" w:eastAsia="it-IT"/>
            </w:rPr>
          </w:pPr>
          <w:hyperlink w:anchor="_Toc241851538" w:history="1">
            <w:r w:rsidRPr="001C0BA5">
              <w:rPr>
                <w:rStyle w:val="Collegamentoipertestuale"/>
                <w:noProof/>
                <w:lang w:val="it-IT"/>
              </w:rPr>
              <w:t>5.2.</w:t>
            </w:r>
            <w:r>
              <w:rPr>
                <w:rFonts w:eastAsiaTheme="minorEastAsia"/>
                <w:noProof/>
                <w:lang w:val="it-IT" w:eastAsia="it-IT"/>
              </w:rPr>
              <w:tab/>
            </w:r>
            <w:r w:rsidRPr="001C0BA5">
              <w:rPr>
                <w:rStyle w:val="Collegamentoipertestuale"/>
                <w:noProof/>
                <w:lang w:val="it-IT"/>
              </w:rPr>
              <w:t>La shell e la condivisione della libreria</w:t>
            </w:r>
            <w:r>
              <w:rPr>
                <w:noProof/>
                <w:webHidden/>
              </w:rPr>
              <w:tab/>
            </w:r>
            <w:r>
              <w:rPr>
                <w:noProof/>
                <w:webHidden/>
              </w:rPr>
              <w:fldChar w:fldCharType="begin"/>
            </w:r>
            <w:r>
              <w:rPr>
                <w:noProof/>
                <w:webHidden/>
              </w:rPr>
              <w:instrText xml:space="preserve"> PAGEREF _Toc241851538 \h </w:instrText>
            </w:r>
            <w:r>
              <w:rPr>
                <w:noProof/>
                <w:webHidden/>
              </w:rPr>
            </w:r>
            <w:r>
              <w:rPr>
                <w:noProof/>
                <w:webHidden/>
              </w:rPr>
              <w:fldChar w:fldCharType="separate"/>
            </w:r>
            <w:r>
              <w:rPr>
                <w:noProof/>
                <w:webHidden/>
              </w:rPr>
              <w:t>20</w:t>
            </w:r>
            <w:r>
              <w:rPr>
                <w:noProof/>
                <w:webHidden/>
              </w:rPr>
              <w:fldChar w:fldCharType="end"/>
            </w:r>
          </w:hyperlink>
        </w:p>
        <w:p w14:paraId="38676B46" w14:textId="49DE9714" w:rsidR="0065714E" w:rsidRDefault="0065714E">
          <w:pPr>
            <w:pStyle w:val="Sommario2"/>
            <w:tabs>
              <w:tab w:val="left" w:pos="960"/>
              <w:tab w:val="right" w:leader="dot" w:pos="9350"/>
            </w:tabs>
            <w:rPr>
              <w:rFonts w:eastAsiaTheme="minorEastAsia"/>
              <w:noProof/>
              <w:lang w:val="it-IT" w:eastAsia="it-IT"/>
            </w:rPr>
          </w:pPr>
          <w:hyperlink w:anchor="_Toc241851539" w:history="1">
            <w:r w:rsidRPr="001C0BA5">
              <w:rPr>
                <w:rStyle w:val="Collegamentoipertestuale"/>
                <w:noProof/>
                <w:lang w:val="it-IT"/>
              </w:rPr>
              <w:t>5.3.</w:t>
            </w:r>
            <w:r>
              <w:rPr>
                <w:rFonts w:eastAsiaTheme="minorEastAsia"/>
                <w:noProof/>
                <w:lang w:val="it-IT" w:eastAsia="it-IT"/>
              </w:rPr>
              <w:tab/>
            </w:r>
            <w:r w:rsidRPr="001C0BA5">
              <w:rPr>
                <w:rStyle w:val="Collegamentoipertestuale"/>
                <w:noProof/>
                <w:lang w:val="it-IT"/>
              </w:rPr>
              <w:t>La federazione e il vincolo di versione</w:t>
            </w:r>
            <w:r>
              <w:rPr>
                <w:noProof/>
                <w:webHidden/>
              </w:rPr>
              <w:tab/>
            </w:r>
            <w:r>
              <w:rPr>
                <w:noProof/>
                <w:webHidden/>
              </w:rPr>
              <w:fldChar w:fldCharType="begin"/>
            </w:r>
            <w:r>
              <w:rPr>
                <w:noProof/>
                <w:webHidden/>
              </w:rPr>
              <w:instrText xml:space="preserve"> PAGEREF _Toc241851539 \h </w:instrText>
            </w:r>
            <w:r>
              <w:rPr>
                <w:noProof/>
                <w:webHidden/>
              </w:rPr>
            </w:r>
            <w:r>
              <w:rPr>
                <w:noProof/>
                <w:webHidden/>
              </w:rPr>
              <w:fldChar w:fldCharType="separate"/>
            </w:r>
            <w:r>
              <w:rPr>
                <w:noProof/>
                <w:webHidden/>
              </w:rPr>
              <w:t>21</w:t>
            </w:r>
            <w:r>
              <w:rPr>
                <w:noProof/>
                <w:webHidden/>
              </w:rPr>
              <w:fldChar w:fldCharType="end"/>
            </w:r>
          </w:hyperlink>
        </w:p>
        <w:p w14:paraId="728B416E" w14:textId="4AE8E338" w:rsidR="0065714E" w:rsidRDefault="0065714E">
          <w:pPr>
            <w:pStyle w:val="Sommario2"/>
            <w:tabs>
              <w:tab w:val="left" w:pos="960"/>
              <w:tab w:val="right" w:leader="dot" w:pos="9350"/>
            </w:tabs>
            <w:rPr>
              <w:rFonts w:eastAsiaTheme="minorEastAsia"/>
              <w:noProof/>
              <w:lang w:val="it-IT" w:eastAsia="it-IT"/>
            </w:rPr>
          </w:pPr>
          <w:hyperlink w:anchor="_Toc241851540" w:history="1">
            <w:r w:rsidRPr="001C0BA5">
              <w:rPr>
                <w:rStyle w:val="Collegamentoipertestuale"/>
                <w:noProof/>
                <w:lang w:val="it-IT"/>
              </w:rPr>
              <w:t>5.4.</w:t>
            </w:r>
            <w:r>
              <w:rPr>
                <w:rFonts w:eastAsiaTheme="minorEastAsia"/>
                <w:noProof/>
                <w:lang w:val="it-IT" w:eastAsia="it-IT"/>
              </w:rPr>
              <w:tab/>
            </w:r>
            <w:r w:rsidRPr="001C0BA5">
              <w:rPr>
                <w:rStyle w:val="Collegamentoipertestuale"/>
                <w:noProof/>
                <w:lang w:val="it-IT"/>
              </w:rPr>
              <w:t>Il caricamento differito dei micro-frontend</w:t>
            </w:r>
            <w:r>
              <w:rPr>
                <w:noProof/>
                <w:webHidden/>
              </w:rPr>
              <w:tab/>
            </w:r>
            <w:r>
              <w:rPr>
                <w:noProof/>
                <w:webHidden/>
              </w:rPr>
              <w:fldChar w:fldCharType="begin"/>
            </w:r>
            <w:r>
              <w:rPr>
                <w:noProof/>
                <w:webHidden/>
              </w:rPr>
              <w:instrText xml:space="preserve"> PAGEREF _Toc241851540 \h </w:instrText>
            </w:r>
            <w:r>
              <w:rPr>
                <w:noProof/>
                <w:webHidden/>
              </w:rPr>
            </w:r>
            <w:r>
              <w:rPr>
                <w:noProof/>
                <w:webHidden/>
              </w:rPr>
              <w:fldChar w:fldCharType="separate"/>
            </w:r>
            <w:r>
              <w:rPr>
                <w:noProof/>
                <w:webHidden/>
              </w:rPr>
              <w:t>21</w:t>
            </w:r>
            <w:r>
              <w:rPr>
                <w:noProof/>
                <w:webHidden/>
              </w:rPr>
              <w:fldChar w:fldCharType="end"/>
            </w:r>
          </w:hyperlink>
        </w:p>
        <w:p w14:paraId="635A1378" w14:textId="35962793" w:rsidR="0065714E" w:rsidRDefault="0065714E">
          <w:pPr>
            <w:pStyle w:val="Sommario3"/>
            <w:tabs>
              <w:tab w:val="left" w:pos="1440"/>
              <w:tab w:val="right" w:leader="dot" w:pos="9350"/>
            </w:tabs>
            <w:rPr>
              <w:rFonts w:eastAsiaTheme="minorEastAsia"/>
              <w:noProof/>
              <w:lang w:val="it-IT" w:eastAsia="it-IT"/>
            </w:rPr>
          </w:pPr>
          <w:hyperlink w:anchor="_Toc241851541" w:history="1">
            <w:r w:rsidRPr="001C0BA5">
              <w:rPr>
                <w:rStyle w:val="Collegamentoipertestuale"/>
                <w:bCs/>
                <w:iCs/>
                <w:noProof/>
              </w:rPr>
              <w:t>5.4.1.</w:t>
            </w:r>
            <w:r>
              <w:rPr>
                <w:rFonts w:eastAsiaTheme="minorEastAsia"/>
                <w:noProof/>
                <w:lang w:val="it-IT" w:eastAsia="it-IT"/>
              </w:rPr>
              <w:tab/>
            </w:r>
            <w:r w:rsidRPr="001C0BA5">
              <w:rPr>
                <w:rStyle w:val="Collegamentoipertestuale"/>
                <w:noProof/>
              </w:rPr>
              <w:t>Lo stato attuale</w:t>
            </w:r>
            <w:r>
              <w:rPr>
                <w:noProof/>
                <w:webHidden/>
              </w:rPr>
              <w:tab/>
            </w:r>
            <w:r>
              <w:rPr>
                <w:noProof/>
                <w:webHidden/>
              </w:rPr>
              <w:fldChar w:fldCharType="begin"/>
            </w:r>
            <w:r>
              <w:rPr>
                <w:noProof/>
                <w:webHidden/>
              </w:rPr>
              <w:instrText xml:space="preserve"> PAGEREF _Toc241851541 \h </w:instrText>
            </w:r>
            <w:r>
              <w:rPr>
                <w:noProof/>
                <w:webHidden/>
              </w:rPr>
            </w:r>
            <w:r>
              <w:rPr>
                <w:noProof/>
                <w:webHidden/>
              </w:rPr>
              <w:fldChar w:fldCharType="separate"/>
            </w:r>
            <w:r>
              <w:rPr>
                <w:noProof/>
                <w:webHidden/>
              </w:rPr>
              <w:t>21</w:t>
            </w:r>
            <w:r>
              <w:rPr>
                <w:noProof/>
                <w:webHidden/>
              </w:rPr>
              <w:fldChar w:fldCharType="end"/>
            </w:r>
          </w:hyperlink>
        </w:p>
        <w:p w14:paraId="11A9BBD6" w14:textId="2BB7AE1C" w:rsidR="0065714E" w:rsidRDefault="0065714E">
          <w:pPr>
            <w:pStyle w:val="Sommario3"/>
            <w:tabs>
              <w:tab w:val="left" w:pos="1440"/>
              <w:tab w:val="right" w:leader="dot" w:pos="9350"/>
            </w:tabs>
            <w:rPr>
              <w:rFonts w:eastAsiaTheme="minorEastAsia"/>
              <w:noProof/>
              <w:lang w:val="it-IT" w:eastAsia="it-IT"/>
            </w:rPr>
          </w:pPr>
          <w:hyperlink w:anchor="_Toc241851542" w:history="1">
            <w:r w:rsidRPr="001C0BA5">
              <w:rPr>
                <w:rStyle w:val="Collegamentoipertestuale"/>
                <w:bCs/>
                <w:iCs/>
                <w:noProof/>
              </w:rPr>
              <w:t>5.4.2.</w:t>
            </w:r>
            <w:r>
              <w:rPr>
                <w:rFonts w:eastAsiaTheme="minorEastAsia"/>
                <w:noProof/>
                <w:lang w:val="it-IT" w:eastAsia="it-IT"/>
              </w:rPr>
              <w:tab/>
            </w:r>
            <w:r w:rsidRPr="001C0BA5">
              <w:rPr>
                <w:rStyle w:val="Collegamentoipertestuale"/>
                <w:noProof/>
              </w:rPr>
              <w:t>Perché è necessario il lazy load</w:t>
            </w:r>
            <w:r>
              <w:rPr>
                <w:noProof/>
                <w:webHidden/>
              </w:rPr>
              <w:tab/>
            </w:r>
            <w:r>
              <w:rPr>
                <w:noProof/>
                <w:webHidden/>
              </w:rPr>
              <w:fldChar w:fldCharType="begin"/>
            </w:r>
            <w:r>
              <w:rPr>
                <w:noProof/>
                <w:webHidden/>
              </w:rPr>
              <w:instrText xml:space="preserve"> PAGEREF _Toc241851542 \h </w:instrText>
            </w:r>
            <w:r>
              <w:rPr>
                <w:noProof/>
                <w:webHidden/>
              </w:rPr>
            </w:r>
            <w:r>
              <w:rPr>
                <w:noProof/>
                <w:webHidden/>
              </w:rPr>
              <w:fldChar w:fldCharType="separate"/>
            </w:r>
            <w:r>
              <w:rPr>
                <w:noProof/>
                <w:webHidden/>
              </w:rPr>
              <w:t>22</w:t>
            </w:r>
            <w:r>
              <w:rPr>
                <w:noProof/>
                <w:webHidden/>
              </w:rPr>
              <w:fldChar w:fldCharType="end"/>
            </w:r>
          </w:hyperlink>
        </w:p>
        <w:p w14:paraId="3797C108" w14:textId="367558A1" w:rsidR="0065714E" w:rsidRDefault="0065714E">
          <w:pPr>
            <w:pStyle w:val="Sommario3"/>
            <w:tabs>
              <w:tab w:val="left" w:pos="1440"/>
              <w:tab w:val="right" w:leader="dot" w:pos="9350"/>
            </w:tabs>
            <w:rPr>
              <w:rFonts w:eastAsiaTheme="minorEastAsia"/>
              <w:noProof/>
              <w:lang w:val="it-IT" w:eastAsia="it-IT"/>
            </w:rPr>
          </w:pPr>
          <w:hyperlink w:anchor="_Toc241851543" w:history="1">
            <w:r w:rsidRPr="001C0BA5">
              <w:rPr>
                <w:rStyle w:val="Collegamentoipertestuale"/>
                <w:bCs/>
                <w:iCs/>
                <w:noProof/>
                <w:lang w:val="it-IT"/>
              </w:rPr>
              <w:t>5.4.3.</w:t>
            </w:r>
            <w:r>
              <w:rPr>
                <w:rFonts w:eastAsiaTheme="minorEastAsia"/>
                <w:noProof/>
                <w:lang w:val="it-IT" w:eastAsia="it-IT"/>
              </w:rPr>
              <w:tab/>
            </w:r>
            <w:r w:rsidRPr="001C0BA5">
              <w:rPr>
                <w:rStyle w:val="Collegamentoipertestuale"/>
                <w:noProof/>
                <w:lang w:val="it-IT"/>
              </w:rPr>
              <w:t>Perché è la buona pratica dei micro-frontend</w:t>
            </w:r>
            <w:r>
              <w:rPr>
                <w:noProof/>
                <w:webHidden/>
              </w:rPr>
              <w:tab/>
            </w:r>
            <w:r>
              <w:rPr>
                <w:noProof/>
                <w:webHidden/>
              </w:rPr>
              <w:fldChar w:fldCharType="begin"/>
            </w:r>
            <w:r>
              <w:rPr>
                <w:noProof/>
                <w:webHidden/>
              </w:rPr>
              <w:instrText xml:space="preserve"> PAGEREF _Toc241851543 \h </w:instrText>
            </w:r>
            <w:r>
              <w:rPr>
                <w:noProof/>
                <w:webHidden/>
              </w:rPr>
            </w:r>
            <w:r>
              <w:rPr>
                <w:noProof/>
                <w:webHidden/>
              </w:rPr>
              <w:fldChar w:fldCharType="separate"/>
            </w:r>
            <w:r>
              <w:rPr>
                <w:noProof/>
                <w:webHidden/>
              </w:rPr>
              <w:t>23</w:t>
            </w:r>
            <w:r>
              <w:rPr>
                <w:noProof/>
                <w:webHidden/>
              </w:rPr>
              <w:fldChar w:fldCharType="end"/>
            </w:r>
          </w:hyperlink>
        </w:p>
        <w:p w14:paraId="53D523E6" w14:textId="7DB6351A" w:rsidR="0065714E" w:rsidRDefault="0065714E">
          <w:pPr>
            <w:pStyle w:val="Sommario3"/>
            <w:tabs>
              <w:tab w:val="left" w:pos="1440"/>
              <w:tab w:val="right" w:leader="dot" w:pos="9350"/>
            </w:tabs>
            <w:rPr>
              <w:rFonts w:eastAsiaTheme="minorEastAsia"/>
              <w:noProof/>
              <w:lang w:val="it-IT" w:eastAsia="it-IT"/>
            </w:rPr>
          </w:pPr>
          <w:hyperlink w:anchor="_Toc241851544" w:history="1">
            <w:r w:rsidRPr="001C0BA5">
              <w:rPr>
                <w:rStyle w:val="Collegamentoipertestuale"/>
                <w:bCs/>
                <w:iCs/>
                <w:noProof/>
              </w:rPr>
              <w:t>5.4.4.</w:t>
            </w:r>
            <w:r>
              <w:rPr>
                <w:rFonts w:eastAsiaTheme="minorEastAsia"/>
                <w:noProof/>
                <w:lang w:val="it-IT" w:eastAsia="it-IT"/>
              </w:rPr>
              <w:tab/>
            </w:r>
            <w:r w:rsidRPr="001C0BA5">
              <w:rPr>
                <w:rStyle w:val="Collegamentoipertestuale"/>
                <w:noProof/>
              </w:rPr>
              <w:t>Modalità di adozione</w:t>
            </w:r>
            <w:r>
              <w:rPr>
                <w:noProof/>
                <w:webHidden/>
              </w:rPr>
              <w:tab/>
            </w:r>
            <w:r>
              <w:rPr>
                <w:noProof/>
                <w:webHidden/>
              </w:rPr>
              <w:fldChar w:fldCharType="begin"/>
            </w:r>
            <w:r>
              <w:rPr>
                <w:noProof/>
                <w:webHidden/>
              </w:rPr>
              <w:instrText xml:space="preserve"> PAGEREF _Toc241851544 \h </w:instrText>
            </w:r>
            <w:r>
              <w:rPr>
                <w:noProof/>
                <w:webHidden/>
              </w:rPr>
            </w:r>
            <w:r>
              <w:rPr>
                <w:noProof/>
                <w:webHidden/>
              </w:rPr>
              <w:fldChar w:fldCharType="separate"/>
            </w:r>
            <w:r>
              <w:rPr>
                <w:noProof/>
                <w:webHidden/>
              </w:rPr>
              <w:t>24</w:t>
            </w:r>
            <w:r>
              <w:rPr>
                <w:noProof/>
                <w:webHidden/>
              </w:rPr>
              <w:fldChar w:fldCharType="end"/>
            </w:r>
          </w:hyperlink>
        </w:p>
        <w:p w14:paraId="32CF2026" w14:textId="366C0092" w:rsidR="0065714E" w:rsidRDefault="0065714E">
          <w:pPr>
            <w:pStyle w:val="Sommario3"/>
            <w:tabs>
              <w:tab w:val="left" w:pos="1440"/>
              <w:tab w:val="right" w:leader="dot" w:pos="9350"/>
            </w:tabs>
            <w:rPr>
              <w:rFonts w:eastAsiaTheme="minorEastAsia"/>
              <w:noProof/>
              <w:lang w:val="it-IT" w:eastAsia="it-IT"/>
            </w:rPr>
          </w:pPr>
          <w:hyperlink w:anchor="_Toc241851545" w:history="1">
            <w:r w:rsidRPr="001C0BA5">
              <w:rPr>
                <w:rStyle w:val="Collegamentoipertestuale"/>
                <w:bCs/>
                <w:iCs/>
                <w:noProof/>
              </w:rPr>
              <w:t>5.4.5.</w:t>
            </w:r>
            <w:r>
              <w:rPr>
                <w:rFonts w:eastAsiaTheme="minorEastAsia"/>
                <w:noProof/>
                <w:lang w:val="it-IT" w:eastAsia="it-IT"/>
              </w:rPr>
              <w:tab/>
            </w:r>
            <w:r w:rsidRPr="001C0BA5">
              <w:rPr>
                <w:rStyle w:val="Collegamentoipertestuale"/>
                <w:noProof/>
              </w:rPr>
              <w:t>Cosa comporta</w:t>
            </w:r>
            <w:r>
              <w:rPr>
                <w:noProof/>
                <w:webHidden/>
              </w:rPr>
              <w:tab/>
            </w:r>
            <w:r>
              <w:rPr>
                <w:noProof/>
                <w:webHidden/>
              </w:rPr>
              <w:fldChar w:fldCharType="begin"/>
            </w:r>
            <w:r>
              <w:rPr>
                <w:noProof/>
                <w:webHidden/>
              </w:rPr>
              <w:instrText xml:space="preserve"> PAGEREF _Toc241851545 \h </w:instrText>
            </w:r>
            <w:r>
              <w:rPr>
                <w:noProof/>
                <w:webHidden/>
              </w:rPr>
            </w:r>
            <w:r>
              <w:rPr>
                <w:noProof/>
                <w:webHidden/>
              </w:rPr>
              <w:fldChar w:fldCharType="separate"/>
            </w:r>
            <w:r>
              <w:rPr>
                <w:noProof/>
                <w:webHidden/>
              </w:rPr>
              <w:t>24</w:t>
            </w:r>
            <w:r>
              <w:rPr>
                <w:noProof/>
                <w:webHidden/>
              </w:rPr>
              <w:fldChar w:fldCharType="end"/>
            </w:r>
          </w:hyperlink>
        </w:p>
        <w:p w14:paraId="4F11135E" w14:textId="12E6D5ED" w:rsidR="0065714E" w:rsidRDefault="0065714E">
          <w:pPr>
            <w:pStyle w:val="Sommario2"/>
            <w:tabs>
              <w:tab w:val="left" w:pos="960"/>
              <w:tab w:val="right" w:leader="dot" w:pos="9350"/>
            </w:tabs>
            <w:rPr>
              <w:rFonts w:eastAsiaTheme="minorEastAsia"/>
              <w:noProof/>
              <w:lang w:val="it-IT" w:eastAsia="it-IT"/>
            </w:rPr>
          </w:pPr>
          <w:hyperlink w:anchor="_Toc241851546" w:history="1">
            <w:r w:rsidRPr="001C0BA5">
              <w:rPr>
                <w:rStyle w:val="Collegamentoipertestuale"/>
                <w:noProof/>
                <w:lang w:val="it-IT"/>
              </w:rPr>
              <w:t>5.5.</w:t>
            </w:r>
            <w:r>
              <w:rPr>
                <w:rFonts w:eastAsiaTheme="minorEastAsia"/>
                <w:noProof/>
                <w:lang w:val="it-IT" w:eastAsia="it-IT"/>
              </w:rPr>
              <w:tab/>
            </w:r>
            <w:r w:rsidRPr="001C0BA5">
              <w:rPr>
                <w:rStyle w:val="Collegamentoipertestuale"/>
                <w:noProof/>
                <w:lang w:val="it-IT"/>
              </w:rPr>
              <w:t>Autenticazione e sessione</w:t>
            </w:r>
            <w:r>
              <w:rPr>
                <w:noProof/>
                <w:webHidden/>
              </w:rPr>
              <w:tab/>
            </w:r>
            <w:r>
              <w:rPr>
                <w:noProof/>
                <w:webHidden/>
              </w:rPr>
              <w:fldChar w:fldCharType="begin"/>
            </w:r>
            <w:r>
              <w:rPr>
                <w:noProof/>
                <w:webHidden/>
              </w:rPr>
              <w:instrText xml:space="preserve"> PAGEREF _Toc241851546 \h </w:instrText>
            </w:r>
            <w:r>
              <w:rPr>
                <w:noProof/>
                <w:webHidden/>
              </w:rPr>
            </w:r>
            <w:r>
              <w:rPr>
                <w:noProof/>
                <w:webHidden/>
              </w:rPr>
              <w:fldChar w:fldCharType="separate"/>
            </w:r>
            <w:r>
              <w:rPr>
                <w:noProof/>
                <w:webHidden/>
              </w:rPr>
              <w:t>25</w:t>
            </w:r>
            <w:r>
              <w:rPr>
                <w:noProof/>
                <w:webHidden/>
              </w:rPr>
              <w:fldChar w:fldCharType="end"/>
            </w:r>
          </w:hyperlink>
        </w:p>
        <w:p w14:paraId="5D20D483" w14:textId="515D706D" w:rsidR="0065714E" w:rsidRDefault="0065714E">
          <w:pPr>
            <w:pStyle w:val="Sommario2"/>
            <w:tabs>
              <w:tab w:val="left" w:pos="960"/>
              <w:tab w:val="right" w:leader="dot" w:pos="9350"/>
            </w:tabs>
            <w:rPr>
              <w:rFonts w:eastAsiaTheme="minorEastAsia"/>
              <w:noProof/>
              <w:lang w:val="it-IT" w:eastAsia="it-IT"/>
            </w:rPr>
          </w:pPr>
          <w:hyperlink w:anchor="_Toc241851547" w:history="1">
            <w:r w:rsidRPr="001C0BA5">
              <w:rPr>
                <w:rStyle w:val="Collegamentoipertestuale"/>
                <w:noProof/>
                <w:lang w:val="it-IT"/>
              </w:rPr>
              <w:t>5.6.</w:t>
            </w:r>
            <w:r>
              <w:rPr>
                <w:rFonts w:eastAsiaTheme="minorEastAsia"/>
                <w:noProof/>
                <w:lang w:val="it-IT" w:eastAsia="it-IT"/>
              </w:rPr>
              <w:tab/>
            </w:r>
            <w:r w:rsidRPr="001C0BA5">
              <w:rPr>
                <w:rStyle w:val="Collegamentoipertestuale"/>
                <w:noProof/>
                <w:lang w:val="it-IT"/>
              </w:rPr>
              <w:t>Autorizzazione</w:t>
            </w:r>
            <w:r>
              <w:rPr>
                <w:noProof/>
                <w:webHidden/>
              </w:rPr>
              <w:tab/>
            </w:r>
            <w:r>
              <w:rPr>
                <w:noProof/>
                <w:webHidden/>
              </w:rPr>
              <w:fldChar w:fldCharType="begin"/>
            </w:r>
            <w:r>
              <w:rPr>
                <w:noProof/>
                <w:webHidden/>
              </w:rPr>
              <w:instrText xml:space="preserve"> PAGEREF _Toc241851547 \h </w:instrText>
            </w:r>
            <w:r>
              <w:rPr>
                <w:noProof/>
                <w:webHidden/>
              </w:rPr>
            </w:r>
            <w:r>
              <w:rPr>
                <w:noProof/>
                <w:webHidden/>
              </w:rPr>
              <w:fldChar w:fldCharType="separate"/>
            </w:r>
            <w:r>
              <w:rPr>
                <w:noProof/>
                <w:webHidden/>
              </w:rPr>
              <w:t>25</w:t>
            </w:r>
            <w:r>
              <w:rPr>
                <w:noProof/>
                <w:webHidden/>
              </w:rPr>
              <w:fldChar w:fldCharType="end"/>
            </w:r>
          </w:hyperlink>
        </w:p>
        <w:p w14:paraId="4F859DD9" w14:textId="3A569F7C" w:rsidR="0065714E" w:rsidRDefault="0065714E">
          <w:pPr>
            <w:pStyle w:val="Sommario2"/>
            <w:tabs>
              <w:tab w:val="left" w:pos="960"/>
              <w:tab w:val="right" w:leader="dot" w:pos="9350"/>
            </w:tabs>
            <w:rPr>
              <w:rFonts w:eastAsiaTheme="minorEastAsia"/>
              <w:noProof/>
              <w:lang w:val="it-IT" w:eastAsia="it-IT"/>
            </w:rPr>
          </w:pPr>
          <w:hyperlink w:anchor="_Toc241851548" w:history="1">
            <w:r w:rsidRPr="001C0BA5">
              <w:rPr>
                <w:rStyle w:val="Collegamentoipertestuale"/>
                <w:noProof/>
                <w:lang w:val="it-IT"/>
              </w:rPr>
              <w:t>5.7.</w:t>
            </w:r>
            <w:r>
              <w:rPr>
                <w:rFonts w:eastAsiaTheme="minorEastAsia"/>
                <w:noProof/>
                <w:lang w:val="it-IT" w:eastAsia="it-IT"/>
              </w:rPr>
              <w:tab/>
            </w:r>
            <w:r w:rsidRPr="001C0BA5">
              <w:rPr>
                <w:rStyle w:val="Collegamentoipertestuale"/>
                <w:noProof/>
                <w:lang w:val="it-IT"/>
              </w:rPr>
              <w:t>Gli intercettori e il trattamento degli errori</w:t>
            </w:r>
            <w:r>
              <w:rPr>
                <w:noProof/>
                <w:webHidden/>
              </w:rPr>
              <w:tab/>
            </w:r>
            <w:r>
              <w:rPr>
                <w:noProof/>
                <w:webHidden/>
              </w:rPr>
              <w:fldChar w:fldCharType="begin"/>
            </w:r>
            <w:r>
              <w:rPr>
                <w:noProof/>
                <w:webHidden/>
              </w:rPr>
              <w:instrText xml:space="preserve"> PAGEREF _Toc241851548 \h </w:instrText>
            </w:r>
            <w:r>
              <w:rPr>
                <w:noProof/>
                <w:webHidden/>
              </w:rPr>
            </w:r>
            <w:r>
              <w:rPr>
                <w:noProof/>
                <w:webHidden/>
              </w:rPr>
              <w:fldChar w:fldCharType="separate"/>
            </w:r>
            <w:r>
              <w:rPr>
                <w:noProof/>
                <w:webHidden/>
              </w:rPr>
              <w:t>26</w:t>
            </w:r>
            <w:r>
              <w:rPr>
                <w:noProof/>
                <w:webHidden/>
              </w:rPr>
              <w:fldChar w:fldCharType="end"/>
            </w:r>
          </w:hyperlink>
        </w:p>
        <w:p w14:paraId="54057C20" w14:textId="035377A1" w:rsidR="0065714E" w:rsidRDefault="0065714E">
          <w:pPr>
            <w:pStyle w:val="Sommario2"/>
            <w:tabs>
              <w:tab w:val="left" w:pos="960"/>
              <w:tab w:val="right" w:leader="dot" w:pos="9350"/>
            </w:tabs>
            <w:rPr>
              <w:rFonts w:eastAsiaTheme="minorEastAsia"/>
              <w:noProof/>
              <w:lang w:val="it-IT" w:eastAsia="it-IT"/>
            </w:rPr>
          </w:pPr>
          <w:hyperlink w:anchor="_Toc241851549" w:history="1">
            <w:r w:rsidRPr="001C0BA5">
              <w:rPr>
                <w:rStyle w:val="Collegamentoipertestuale"/>
                <w:noProof/>
                <w:lang w:val="it-IT"/>
              </w:rPr>
              <w:t>5.8.</w:t>
            </w:r>
            <w:r>
              <w:rPr>
                <w:rFonts w:eastAsiaTheme="minorEastAsia"/>
                <w:noProof/>
                <w:lang w:val="it-IT" w:eastAsia="it-IT"/>
              </w:rPr>
              <w:tab/>
            </w:r>
            <w:r w:rsidRPr="001C0BA5">
              <w:rPr>
                <w:rStyle w:val="Collegamentoipertestuale"/>
                <w:noProof/>
                <w:lang w:val="it-IT"/>
              </w:rPr>
              <w:t>I servizi che la libreria mette a disposizione</w:t>
            </w:r>
            <w:r>
              <w:rPr>
                <w:noProof/>
                <w:webHidden/>
              </w:rPr>
              <w:tab/>
            </w:r>
            <w:r>
              <w:rPr>
                <w:noProof/>
                <w:webHidden/>
              </w:rPr>
              <w:fldChar w:fldCharType="begin"/>
            </w:r>
            <w:r>
              <w:rPr>
                <w:noProof/>
                <w:webHidden/>
              </w:rPr>
              <w:instrText xml:space="preserve"> PAGEREF _Toc241851549 \h </w:instrText>
            </w:r>
            <w:r>
              <w:rPr>
                <w:noProof/>
                <w:webHidden/>
              </w:rPr>
            </w:r>
            <w:r>
              <w:rPr>
                <w:noProof/>
                <w:webHidden/>
              </w:rPr>
              <w:fldChar w:fldCharType="separate"/>
            </w:r>
            <w:r>
              <w:rPr>
                <w:noProof/>
                <w:webHidden/>
              </w:rPr>
              <w:t>26</w:t>
            </w:r>
            <w:r>
              <w:rPr>
                <w:noProof/>
                <w:webHidden/>
              </w:rPr>
              <w:fldChar w:fldCharType="end"/>
            </w:r>
          </w:hyperlink>
        </w:p>
        <w:p w14:paraId="7177BFD9" w14:textId="75BD6F14" w:rsidR="0065714E" w:rsidRDefault="0065714E">
          <w:pPr>
            <w:pStyle w:val="Sommario1"/>
            <w:tabs>
              <w:tab w:val="left" w:pos="480"/>
              <w:tab w:val="right" w:leader="dot" w:pos="9350"/>
            </w:tabs>
            <w:rPr>
              <w:rFonts w:eastAsiaTheme="minorEastAsia"/>
              <w:noProof/>
              <w:lang w:val="it-IT" w:eastAsia="it-IT"/>
            </w:rPr>
          </w:pPr>
          <w:hyperlink w:anchor="_Toc241851550" w:history="1">
            <w:r w:rsidRPr="001C0BA5">
              <w:rPr>
                <w:rStyle w:val="Collegamentoipertestuale"/>
                <w:noProof/>
                <w:lang w:val="it-IT"/>
              </w:rPr>
              <w:t>6.</w:t>
            </w:r>
            <w:r>
              <w:rPr>
                <w:rFonts w:eastAsiaTheme="minorEastAsia"/>
                <w:noProof/>
                <w:lang w:val="it-IT" w:eastAsia="it-IT"/>
              </w:rPr>
              <w:tab/>
            </w:r>
            <w:r w:rsidRPr="001C0BA5">
              <w:rPr>
                <w:rStyle w:val="Collegamentoipertestuale"/>
                <w:noProof/>
                <w:lang w:val="it-IT"/>
              </w:rPr>
              <w:t>Flussi informativi in uscita</w:t>
            </w:r>
            <w:r>
              <w:rPr>
                <w:noProof/>
                <w:webHidden/>
              </w:rPr>
              <w:tab/>
            </w:r>
            <w:r>
              <w:rPr>
                <w:noProof/>
                <w:webHidden/>
              </w:rPr>
              <w:fldChar w:fldCharType="begin"/>
            </w:r>
            <w:r>
              <w:rPr>
                <w:noProof/>
                <w:webHidden/>
              </w:rPr>
              <w:instrText xml:space="preserve"> PAGEREF _Toc241851550 \h </w:instrText>
            </w:r>
            <w:r>
              <w:rPr>
                <w:noProof/>
                <w:webHidden/>
              </w:rPr>
            </w:r>
            <w:r>
              <w:rPr>
                <w:noProof/>
                <w:webHidden/>
              </w:rPr>
              <w:fldChar w:fldCharType="separate"/>
            </w:r>
            <w:r>
              <w:rPr>
                <w:noProof/>
                <w:webHidden/>
              </w:rPr>
              <w:t>27</w:t>
            </w:r>
            <w:r>
              <w:rPr>
                <w:noProof/>
                <w:webHidden/>
              </w:rPr>
              <w:fldChar w:fldCharType="end"/>
            </w:r>
          </w:hyperlink>
        </w:p>
        <w:p w14:paraId="1A07DB13" w14:textId="6DD39333" w:rsidR="0065714E" w:rsidRDefault="0065714E">
          <w:pPr>
            <w:pStyle w:val="Sommario1"/>
            <w:tabs>
              <w:tab w:val="left" w:pos="480"/>
              <w:tab w:val="right" w:leader="dot" w:pos="9350"/>
            </w:tabs>
            <w:rPr>
              <w:rFonts w:eastAsiaTheme="minorEastAsia"/>
              <w:noProof/>
              <w:lang w:val="it-IT" w:eastAsia="it-IT"/>
            </w:rPr>
          </w:pPr>
          <w:hyperlink w:anchor="_Toc241851551" w:history="1">
            <w:r w:rsidRPr="001C0BA5">
              <w:rPr>
                <w:rStyle w:val="Collegamentoipertestuale"/>
                <w:noProof/>
                <w:lang w:val="it-IT"/>
              </w:rPr>
              <w:t>7.</w:t>
            </w:r>
            <w:r>
              <w:rPr>
                <w:rFonts w:eastAsiaTheme="minorEastAsia"/>
                <w:noProof/>
                <w:lang w:val="it-IT" w:eastAsia="it-IT"/>
              </w:rPr>
              <w:tab/>
            </w:r>
            <w:r w:rsidRPr="001C0BA5">
              <w:rPr>
                <w:rStyle w:val="Collegamentoipertestuale"/>
                <w:noProof/>
                <w:lang w:val="it-IT"/>
              </w:rPr>
              <w:t>Il design system</w:t>
            </w:r>
            <w:r>
              <w:rPr>
                <w:noProof/>
                <w:webHidden/>
              </w:rPr>
              <w:tab/>
            </w:r>
            <w:r>
              <w:rPr>
                <w:noProof/>
                <w:webHidden/>
              </w:rPr>
              <w:fldChar w:fldCharType="begin"/>
            </w:r>
            <w:r>
              <w:rPr>
                <w:noProof/>
                <w:webHidden/>
              </w:rPr>
              <w:instrText xml:space="preserve"> PAGEREF _Toc241851551 \h </w:instrText>
            </w:r>
            <w:r>
              <w:rPr>
                <w:noProof/>
                <w:webHidden/>
              </w:rPr>
            </w:r>
            <w:r>
              <w:rPr>
                <w:noProof/>
                <w:webHidden/>
              </w:rPr>
              <w:fldChar w:fldCharType="separate"/>
            </w:r>
            <w:r>
              <w:rPr>
                <w:noProof/>
                <w:webHidden/>
              </w:rPr>
              <w:t>27</w:t>
            </w:r>
            <w:r>
              <w:rPr>
                <w:noProof/>
                <w:webHidden/>
              </w:rPr>
              <w:fldChar w:fldCharType="end"/>
            </w:r>
          </w:hyperlink>
        </w:p>
        <w:p w14:paraId="3A6C2951" w14:textId="1C1EE845" w:rsidR="0065714E" w:rsidRDefault="0065714E">
          <w:pPr>
            <w:pStyle w:val="Sommario2"/>
            <w:tabs>
              <w:tab w:val="left" w:pos="960"/>
              <w:tab w:val="right" w:leader="dot" w:pos="9350"/>
            </w:tabs>
            <w:rPr>
              <w:rFonts w:eastAsiaTheme="minorEastAsia"/>
              <w:noProof/>
              <w:lang w:val="it-IT" w:eastAsia="it-IT"/>
            </w:rPr>
          </w:pPr>
          <w:hyperlink w:anchor="_Toc241851552" w:history="1">
            <w:r w:rsidRPr="001C0BA5">
              <w:rPr>
                <w:rStyle w:val="Collegamentoipertestuale"/>
                <w:noProof/>
                <w:lang w:val="it-IT"/>
              </w:rPr>
              <w:t>7.1.</w:t>
            </w:r>
            <w:r>
              <w:rPr>
                <w:rFonts w:eastAsiaTheme="minorEastAsia"/>
                <w:noProof/>
                <w:lang w:val="it-IT" w:eastAsia="it-IT"/>
              </w:rPr>
              <w:tab/>
            </w:r>
            <w:r w:rsidRPr="001C0BA5">
              <w:rPr>
                <w:rStyle w:val="Collegamentoipertestuale"/>
                <w:noProof/>
                <w:lang w:val="it-IT"/>
              </w:rPr>
              <w:t>La catena del tema</w:t>
            </w:r>
            <w:r>
              <w:rPr>
                <w:noProof/>
                <w:webHidden/>
              </w:rPr>
              <w:tab/>
            </w:r>
            <w:r>
              <w:rPr>
                <w:noProof/>
                <w:webHidden/>
              </w:rPr>
              <w:fldChar w:fldCharType="begin"/>
            </w:r>
            <w:r>
              <w:rPr>
                <w:noProof/>
                <w:webHidden/>
              </w:rPr>
              <w:instrText xml:space="preserve"> PAGEREF _Toc241851552 \h </w:instrText>
            </w:r>
            <w:r>
              <w:rPr>
                <w:noProof/>
                <w:webHidden/>
              </w:rPr>
            </w:r>
            <w:r>
              <w:rPr>
                <w:noProof/>
                <w:webHidden/>
              </w:rPr>
              <w:fldChar w:fldCharType="separate"/>
            </w:r>
            <w:r>
              <w:rPr>
                <w:noProof/>
                <w:webHidden/>
              </w:rPr>
              <w:t>28</w:t>
            </w:r>
            <w:r>
              <w:rPr>
                <w:noProof/>
                <w:webHidden/>
              </w:rPr>
              <w:fldChar w:fldCharType="end"/>
            </w:r>
          </w:hyperlink>
        </w:p>
        <w:p w14:paraId="6279D1DB" w14:textId="60035C91" w:rsidR="0065714E" w:rsidRDefault="0065714E">
          <w:pPr>
            <w:pStyle w:val="Sommario2"/>
            <w:tabs>
              <w:tab w:val="left" w:pos="960"/>
              <w:tab w:val="right" w:leader="dot" w:pos="9350"/>
            </w:tabs>
            <w:rPr>
              <w:rFonts w:eastAsiaTheme="minorEastAsia"/>
              <w:noProof/>
              <w:lang w:val="it-IT" w:eastAsia="it-IT"/>
            </w:rPr>
          </w:pPr>
          <w:hyperlink w:anchor="_Toc241851553" w:history="1">
            <w:r w:rsidRPr="001C0BA5">
              <w:rPr>
                <w:rStyle w:val="Collegamentoipertestuale"/>
                <w:noProof/>
                <w:lang w:val="it-IT"/>
              </w:rPr>
              <w:t>7.2.</w:t>
            </w:r>
            <w:r>
              <w:rPr>
                <w:rFonts w:eastAsiaTheme="minorEastAsia"/>
                <w:noProof/>
                <w:lang w:val="it-IT" w:eastAsia="it-IT"/>
              </w:rPr>
              <w:tab/>
            </w:r>
            <w:r w:rsidRPr="001C0BA5">
              <w:rPr>
                <w:rStyle w:val="Collegamentoipertestuale"/>
                <w:noProof/>
                <w:lang w:val="it-IT"/>
              </w:rPr>
              <w:t>Il tema di Roma Capitale</w:t>
            </w:r>
            <w:r>
              <w:rPr>
                <w:noProof/>
                <w:webHidden/>
              </w:rPr>
              <w:tab/>
            </w:r>
            <w:r>
              <w:rPr>
                <w:noProof/>
                <w:webHidden/>
              </w:rPr>
              <w:fldChar w:fldCharType="begin"/>
            </w:r>
            <w:r>
              <w:rPr>
                <w:noProof/>
                <w:webHidden/>
              </w:rPr>
              <w:instrText xml:space="preserve"> PAGEREF _Toc241851553 \h </w:instrText>
            </w:r>
            <w:r>
              <w:rPr>
                <w:noProof/>
                <w:webHidden/>
              </w:rPr>
            </w:r>
            <w:r>
              <w:rPr>
                <w:noProof/>
                <w:webHidden/>
              </w:rPr>
              <w:fldChar w:fldCharType="separate"/>
            </w:r>
            <w:r>
              <w:rPr>
                <w:noProof/>
                <w:webHidden/>
              </w:rPr>
              <w:t>28</w:t>
            </w:r>
            <w:r>
              <w:rPr>
                <w:noProof/>
                <w:webHidden/>
              </w:rPr>
              <w:fldChar w:fldCharType="end"/>
            </w:r>
          </w:hyperlink>
        </w:p>
        <w:p w14:paraId="767498B2" w14:textId="1AF27139" w:rsidR="0065714E" w:rsidRDefault="0065714E">
          <w:pPr>
            <w:pStyle w:val="Sommario3"/>
            <w:tabs>
              <w:tab w:val="left" w:pos="1440"/>
              <w:tab w:val="right" w:leader="dot" w:pos="9350"/>
            </w:tabs>
            <w:rPr>
              <w:rFonts w:eastAsiaTheme="minorEastAsia"/>
              <w:noProof/>
              <w:lang w:val="it-IT" w:eastAsia="it-IT"/>
            </w:rPr>
          </w:pPr>
          <w:hyperlink w:anchor="_Toc241851554" w:history="1">
            <w:r w:rsidRPr="001C0BA5">
              <w:rPr>
                <w:rStyle w:val="Collegamentoipertestuale"/>
                <w:bCs/>
                <w:iCs/>
                <w:noProof/>
              </w:rPr>
              <w:t>7.2.1.</w:t>
            </w:r>
            <w:r>
              <w:rPr>
                <w:rFonts w:eastAsiaTheme="minorEastAsia"/>
                <w:noProof/>
                <w:lang w:val="it-IT" w:eastAsia="it-IT"/>
              </w:rPr>
              <w:tab/>
            </w:r>
            <w:r w:rsidRPr="001C0BA5">
              <w:rPr>
                <w:rStyle w:val="Collegamentoipertestuale"/>
                <w:noProof/>
              </w:rPr>
              <w:t>La testata e il piè di pagina</w:t>
            </w:r>
            <w:r>
              <w:rPr>
                <w:noProof/>
                <w:webHidden/>
              </w:rPr>
              <w:tab/>
            </w:r>
            <w:r>
              <w:rPr>
                <w:noProof/>
                <w:webHidden/>
              </w:rPr>
              <w:fldChar w:fldCharType="begin"/>
            </w:r>
            <w:r>
              <w:rPr>
                <w:noProof/>
                <w:webHidden/>
              </w:rPr>
              <w:instrText xml:space="preserve"> PAGEREF _Toc241851554 \h </w:instrText>
            </w:r>
            <w:r>
              <w:rPr>
                <w:noProof/>
                <w:webHidden/>
              </w:rPr>
            </w:r>
            <w:r>
              <w:rPr>
                <w:noProof/>
                <w:webHidden/>
              </w:rPr>
              <w:fldChar w:fldCharType="separate"/>
            </w:r>
            <w:r>
              <w:rPr>
                <w:noProof/>
                <w:webHidden/>
              </w:rPr>
              <w:t>29</w:t>
            </w:r>
            <w:r>
              <w:rPr>
                <w:noProof/>
                <w:webHidden/>
              </w:rPr>
              <w:fldChar w:fldCharType="end"/>
            </w:r>
          </w:hyperlink>
        </w:p>
        <w:p w14:paraId="7212D235" w14:textId="0DD29B3B" w:rsidR="0065714E" w:rsidRDefault="0065714E">
          <w:pPr>
            <w:pStyle w:val="Sommario2"/>
            <w:tabs>
              <w:tab w:val="left" w:pos="960"/>
              <w:tab w:val="right" w:leader="dot" w:pos="9350"/>
            </w:tabs>
            <w:rPr>
              <w:rFonts w:eastAsiaTheme="minorEastAsia"/>
              <w:noProof/>
              <w:lang w:val="it-IT" w:eastAsia="it-IT"/>
            </w:rPr>
          </w:pPr>
          <w:hyperlink w:anchor="_Toc241851555" w:history="1">
            <w:r w:rsidRPr="001C0BA5">
              <w:rPr>
                <w:rStyle w:val="Collegamentoipertestuale"/>
                <w:noProof/>
                <w:lang w:val="it-IT"/>
              </w:rPr>
              <w:t>7.3.</w:t>
            </w:r>
            <w:r>
              <w:rPr>
                <w:rFonts w:eastAsiaTheme="minorEastAsia"/>
                <w:noProof/>
                <w:lang w:val="it-IT" w:eastAsia="it-IT"/>
              </w:rPr>
              <w:tab/>
            </w:r>
            <w:r w:rsidRPr="001C0BA5">
              <w:rPr>
                <w:rStyle w:val="Collegamentoipertestuale"/>
                <w:noProof/>
                <w:lang w:val="it-IT"/>
              </w:rPr>
              <w:t>L’inventario dei componenti</w:t>
            </w:r>
            <w:r>
              <w:rPr>
                <w:noProof/>
                <w:webHidden/>
              </w:rPr>
              <w:tab/>
            </w:r>
            <w:r>
              <w:rPr>
                <w:noProof/>
                <w:webHidden/>
              </w:rPr>
              <w:fldChar w:fldCharType="begin"/>
            </w:r>
            <w:r>
              <w:rPr>
                <w:noProof/>
                <w:webHidden/>
              </w:rPr>
              <w:instrText xml:space="preserve"> PAGEREF _Toc241851555 \h </w:instrText>
            </w:r>
            <w:r>
              <w:rPr>
                <w:noProof/>
                <w:webHidden/>
              </w:rPr>
            </w:r>
            <w:r>
              <w:rPr>
                <w:noProof/>
                <w:webHidden/>
              </w:rPr>
              <w:fldChar w:fldCharType="separate"/>
            </w:r>
            <w:r>
              <w:rPr>
                <w:noProof/>
                <w:webHidden/>
              </w:rPr>
              <w:t>29</w:t>
            </w:r>
            <w:r>
              <w:rPr>
                <w:noProof/>
                <w:webHidden/>
              </w:rPr>
              <w:fldChar w:fldCharType="end"/>
            </w:r>
          </w:hyperlink>
        </w:p>
        <w:p w14:paraId="57172A85" w14:textId="237FAC55" w:rsidR="0065714E" w:rsidRDefault="0065714E">
          <w:pPr>
            <w:pStyle w:val="Sommario2"/>
            <w:tabs>
              <w:tab w:val="left" w:pos="960"/>
              <w:tab w:val="right" w:leader="dot" w:pos="9350"/>
            </w:tabs>
            <w:rPr>
              <w:rFonts w:eastAsiaTheme="minorEastAsia"/>
              <w:noProof/>
              <w:lang w:val="it-IT" w:eastAsia="it-IT"/>
            </w:rPr>
          </w:pPr>
          <w:hyperlink w:anchor="_Toc241851556" w:history="1">
            <w:r w:rsidRPr="001C0BA5">
              <w:rPr>
                <w:rStyle w:val="Collegamentoipertestuale"/>
                <w:noProof/>
                <w:lang w:val="it-IT"/>
              </w:rPr>
              <w:t>7.4.</w:t>
            </w:r>
            <w:r>
              <w:rPr>
                <w:rFonts w:eastAsiaTheme="minorEastAsia"/>
                <w:noProof/>
                <w:lang w:val="it-IT" w:eastAsia="it-IT"/>
              </w:rPr>
              <w:tab/>
            </w:r>
            <w:r w:rsidRPr="001C0BA5">
              <w:rPr>
                <w:rStyle w:val="Collegamentoipertestuale"/>
                <w:noProof/>
                <w:lang w:val="it-IT"/>
              </w:rPr>
              <w:t>Il catalogo come contratto</w:t>
            </w:r>
            <w:r>
              <w:rPr>
                <w:noProof/>
                <w:webHidden/>
              </w:rPr>
              <w:tab/>
            </w:r>
            <w:r>
              <w:rPr>
                <w:noProof/>
                <w:webHidden/>
              </w:rPr>
              <w:fldChar w:fldCharType="begin"/>
            </w:r>
            <w:r>
              <w:rPr>
                <w:noProof/>
                <w:webHidden/>
              </w:rPr>
              <w:instrText xml:space="preserve"> PAGEREF _Toc241851556 \h </w:instrText>
            </w:r>
            <w:r>
              <w:rPr>
                <w:noProof/>
                <w:webHidden/>
              </w:rPr>
            </w:r>
            <w:r>
              <w:rPr>
                <w:noProof/>
                <w:webHidden/>
              </w:rPr>
              <w:fldChar w:fldCharType="separate"/>
            </w:r>
            <w:r>
              <w:rPr>
                <w:noProof/>
                <w:webHidden/>
              </w:rPr>
              <w:t>30</w:t>
            </w:r>
            <w:r>
              <w:rPr>
                <w:noProof/>
                <w:webHidden/>
              </w:rPr>
              <w:fldChar w:fldCharType="end"/>
            </w:r>
          </w:hyperlink>
        </w:p>
        <w:p w14:paraId="2EC7267B" w14:textId="30B91F25" w:rsidR="0065714E" w:rsidRDefault="0065714E">
          <w:pPr>
            <w:pStyle w:val="Sommario2"/>
            <w:tabs>
              <w:tab w:val="left" w:pos="960"/>
              <w:tab w:val="right" w:leader="dot" w:pos="9350"/>
            </w:tabs>
            <w:rPr>
              <w:rFonts w:eastAsiaTheme="minorEastAsia"/>
              <w:noProof/>
              <w:lang w:val="it-IT" w:eastAsia="it-IT"/>
            </w:rPr>
          </w:pPr>
          <w:hyperlink w:anchor="_Toc241851557" w:history="1">
            <w:r w:rsidRPr="001C0BA5">
              <w:rPr>
                <w:rStyle w:val="Collegamentoipertestuale"/>
                <w:noProof/>
                <w:lang w:val="it-IT"/>
              </w:rPr>
              <w:t>7.5.</w:t>
            </w:r>
            <w:r>
              <w:rPr>
                <w:rFonts w:eastAsiaTheme="minorEastAsia"/>
                <w:noProof/>
                <w:lang w:val="it-IT" w:eastAsia="it-IT"/>
              </w:rPr>
              <w:tab/>
            </w:r>
            <w:r w:rsidRPr="001C0BA5">
              <w:rPr>
                <w:rStyle w:val="Collegamentoipertestuale"/>
                <w:noProof/>
                <w:lang w:val="it-IT"/>
              </w:rPr>
              <w:t>Le regole d’uso</w:t>
            </w:r>
            <w:r>
              <w:rPr>
                <w:noProof/>
                <w:webHidden/>
              </w:rPr>
              <w:tab/>
            </w:r>
            <w:r>
              <w:rPr>
                <w:noProof/>
                <w:webHidden/>
              </w:rPr>
              <w:fldChar w:fldCharType="begin"/>
            </w:r>
            <w:r>
              <w:rPr>
                <w:noProof/>
                <w:webHidden/>
              </w:rPr>
              <w:instrText xml:space="preserve"> PAGEREF _Toc241851557 \h </w:instrText>
            </w:r>
            <w:r>
              <w:rPr>
                <w:noProof/>
                <w:webHidden/>
              </w:rPr>
            </w:r>
            <w:r>
              <w:rPr>
                <w:noProof/>
                <w:webHidden/>
              </w:rPr>
              <w:fldChar w:fldCharType="separate"/>
            </w:r>
            <w:r>
              <w:rPr>
                <w:noProof/>
                <w:webHidden/>
              </w:rPr>
              <w:t>30</w:t>
            </w:r>
            <w:r>
              <w:rPr>
                <w:noProof/>
                <w:webHidden/>
              </w:rPr>
              <w:fldChar w:fldCharType="end"/>
            </w:r>
          </w:hyperlink>
        </w:p>
        <w:p w14:paraId="291C0152" w14:textId="366E8CF4" w:rsidR="0065714E" w:rsidRDefault="0065714E">
          <w:pPr>
            <w:pStyle w:val="Sommario2"/>
            <w:tabs>
              <w:tab w:val="left" w:pos="960"/>
              <w:tab w:val="right" w:leader="dot" w:pos="9350"/>
            </w:tabs>
            <w:rPr>
              <w:rFonts w:eastAsiaTheme="minorEastAsia"/>
              <w:noProof/>
              <w:lang w:val="it-IT" w:eastAsia="it-IT"/>
            </w:rPr>
          </w:pPr>
          <w:hyperlink w:anchor="_Toc241851558" w:history="1">
            <w:r w:rsidRPr="001C0BA5">
              <w:rPr>
                <w:rStyle w:val="Collegamentoipertestuale"/>
                <w:noProof/>
                <w:lang w:val="it-IT"/>
              </w:rPr>
              <w:t>7.6.</w:t>
            </w:r>
            <w:r>
              <w:rPr>
                <w:rFonts w:eastAsiaTheme="minorEastAsia"/>
                <w:noProof/>
                <w:lang w:val="it-IT" w:eastAsia="it-IT"/>
              </w:rPr>
              <w:tab/>
            </w:r>
            <w:r w:rsidRPr="001C0BA5">
              <w:rPr>
                <w:rStyle w:val="Collegamentoipertestuale"/>
                <w:noProof/>
                <w:lang w:val="it-IT"/>
              </w:rPr>
              <w:t>Accessibilità</w:t>
            </w:r>
            <w:r>
              <w:rPr>
                <w:noProof/>
                <w:webHidden/>
              </w:rPr>
              <w:tab/>
            </w:r>
            <w:r>
              <w:rPr>
                <w:noProof/>
                <w:webHidden/>
              </w:rPr>
              <w:fldChar w:fldCharType="begin"/>
            </w:r>
            <w:r>
              <w:rPr>
                <w:noProof/>
                <w:webHidden/>
              </w:rPr>
              <w:instrText xml:space="preserve"> PAGEREF _Toc241851558 \h </w:instrText>
            </w:r>
            <w:r>
              <w:rPr>
                <w:noProof/>
                <w:webHidden/>
              </w:rPr>
            </w:r>
            <w:r>
              <w:rPr>
                <w:noProof/>
                <w:webHidden/>
              </w:rPr>
              <w:fldChar w:fldCharType="separate"/>
            </w:r>
            <w:r>
              <w:rPr>
                <w:noProof/>
                <w:webHidden/>
              </w:rPr>
              <w:t>31</w:t>
            </w:r>
            <w:r>
              <w:rPr>
                <w:noProof/>
                <w:webHidden/>
              </w:rPr>
              <w:fldChar w:fldCharType="end"/>
            </w:r>
          </w:hyperlink>
        </w:p>
        <w:p w14:paraId="326B68F4" w14:textId="20D12487" w:rsidR="0065714E" w:rsidRDefault="0065714E">
          <w:pPr>
            <w:pStyle w:val="Sommario1"/>
            <w:tabs>
              <w:tab w:val="left" w:pos="480"/>
              <w:tab w:val="right" w:leader="dot" w:pos="9350"/>
            </w:tabs>
            <w:rPr>
              <w:rFonts w:eastAsiaTheme="minorEastAsia"/>
              <w:noProof/>
              <w:lang w:val="it-IT" w:eastAsia="it-IT"/>
            </w:rPr>
          </w:pPr>
          <w:hyperlink w:anchor="_Toc241851559" w:history="1">
            <w:r w:rsidRPr="001C0BA5">
              <w:rPr>
                <w:rStyle w:val="Collegamentoipertestuale"/>
                <w:noProof/>
                <w:lang w:val="it-IT"/>
              </w:rPr>
              <w:t>8.</w:t>
            </w:r>
            <w:r>
              <w:rPr>
                <w:rFonts w:eastAsiaTheme="minorEastAsia"/>
                <w:noProof/>
                <w:lang w:val="it-IT" w:eastAsia="it-IT"/>
              </w:rPr>
              <w:tab/>
            </w:r>
            <w:r w:rsidRPr="001C0BA5">
              <w:rPr>
                <w:rStyle w:val="Collegamentoipertestuale"/>
                <w:noProof/>
                <w:lang w:val="it-IT"/>
              </w:rPr>
              <w:t>Ambiente e Processi</w:t>
            </w:r>
            <w:r>
              <w:rPr>
                <w:noProof/>
                <w:webHidden/>
              </w:rPr>
              <w:tab/>
            </w:r>
            <w:r>
              <w:rPr>
                <w:noProof/>
                <w:webHidden/>
              </w:rPr>
              <w:fldChar w:fldCharType="begin"/>
            </w:r>
            <w:r>
              <w:rPr>
                <w:noProof/>
                <w:webHidden/>
              </w:rPr>
              <w:instrText xml:space="preserve"> PAGEREF _Toc241851559 \h </w:instrText>
            </w:r>
            <w:r>
              <w:rPr>
                <w:noProof/>
                <w:webHidden/>
              </w:rPr>
            </w:r>
            <w:r>
              <w:rPr>
                <w:noProof/>
                <w:webHidden/>
              </w:rPr>
              <w:fldChar w:fldCharType="separate"/>
            </w:r>
            <w:r>
              <w:rPr>
                <w:noProof/>
                <w:webHidden/>
              </w:rPr>
              <w:t>31</w:t>
            </w:r>
            <w:r>
              <w:rPr>
                <w:noProof/>
                <w:webHidden/>
              </w:rPr>
              <w:fldChar w:fldCharType="end"/>
            </w:r>
          </w:hyperlink>
        </w:p>
        <w:p w14:paraId="5DA61B07" w14:textId="65F18369" w:rsidR="0065714E" w:rsidRDefault="0065714E">
          <w:pPr>
            <w:pStyle w:val="Sommario2"/>
            <w:tabs>
              <w:tab w:val="left" w:pos="960"/>
              <w:tab w:val="right" w:leader="dot" w:pos="9350"/>
            </w:tabs>
            <w:rPr>
              <w:rFonts w:eastAsiaTheme="minorEastAsia"/>
              <w:noProof/>
              <w:lang w:val="it-IT" w:eastAsia="it-IT"/>
            </w:rPr>
          </w:pPr>
          <w:hyperlink w:anchor="_Toc241851560" w:history="1">
            <w:r w:rsidRPr="001C0BA5">
              <w:rPr>
                <w:rStyle w:val="Collegamentoipertestuale"/>
                <w:noProof/>
                <w:lang w:val="it-IT"/>
              </w:rPr>
              <w:t>8.1.</w:t>
            </w:r>
            <w:r>
              <w:rPr>
                <w:rFonts w:eastAsiaTheme="minorEastAsia"/>
                <w:noProof/>
                <w:lang w:val="it-IT" w:eastAsia="it-IT"/>
              </w:rPr>
              <w:tab/>
            </w:r>
            <w:r w:rsidRPr="001C0BA5">
              <w:rPr>
                <w:rStyle w:val="Collegamentoipertestuale"/>
                <w:noProof/>
                <w:lang w:val="it-IT"/>
              </w:rPr>
              <w:t>Processi Front-End</w:t>
            </w:r>
            <w:r>
              <w:rPr>
                <w:noProof/>
                <w:webHidden/>
              </w:rPr>
              <w:tab/>
            </w:r>
            <w:r>
              <w:rPr>
                <w:noProof/>
                <w:webHidden/>
              </w:rPr>
              <w:fldChar w:fldCharType="begin"/>
            </w:r>
            <w:r>
              <w:rPr>
                <w:noProof/>
                <w:webHidden/>
              </w:rPr>
              <w:instrText xml:space="preserve"> PAGEREF _Toc241851560 \h </w:instrText>
            </w:r>
            <w:r>
              <w:rPr>
                <w:noProof/>
                <w:webHidden/>
              </w:rPr>
            </w:r>
            <w:r>
              <w:rPr>
                <w:noProof/>
                <w:webHidden/>
              </w:rPr>
              <w:fldChar w:fldCharType="separate"/>
            </w:r>
            <w:r>
              <w:rPr>
                <w:noProof/>
                <w:webHidden/>
              </w:rPr>
              <w:t>31</w:t>
            </w:r>
            <w:r>
              <w:rPr>
                <w:noProof/>
                <w:webHidden/>
              </w:rPr>
              <w:fldChar w:fldCharType="end"/>
            </w:r>
          </w:hyperlink>
        </w:p>
        <w:p w14:paraId="4867B2D6" w14:textId="4BCF65C4" w:rsidR="0065714E" w:rsidRDefault="0065714E">
          <w:pPr>
            <w:pStyle w:val="Sommario3"/>
            <w:tabs>
              <w:tab w:val="left" w:pos="1440"/>
              <w:tab w:val="right" w:leader="dot" w:pos="9350"/>
            </w:tabs>
            <w:rPr>
              <w:rFonts w:eastAsiaTheme="minorEastAsia"/>
              <w:noProof/>
              <w:lang w:val="it-IT" w:eastAsia="it-IT"/>
            </w:rPr>
          </w:pPr>
          <w:hyperlink w:anchor="_Toc241851561" w:history="1">
            <w:r w:rsidRPr="001C0BA5">
              <w:rPr>
                <w:rStyle w:val="Collegamentoipertestuale"/>
                <w:bCs/>
                <w:iCs/>
                <w:noProof/>
              </w:rPr>
              <w:t>8.1.1.</w:t>
            </w:r>
            <w:r>
              <w:rPr>
                <w:rFonts w:eastAsiaTheme="minorEastAsia"/>
                <w:noProof/>
                <w:lang w:val="it-IT" w:eastAsia="it-IT"/>
              </w:rPr>
              <w:tab/>
            </w:r>
            <w:r w:rsidRPr="001C0BA5">
              <w:rPr>
                <w:rStyle w:val="Collegamentoipertestuale"/>
                <w:noProof/>
              </w:rPr>
              <w:t>Le schermate del back-office</w:t>
            </w:r>
            <w:r>
              <w:rPr>
                <w:noProof/>
                <w:webHidden/>
              </w:rPr>
              <w:tab/>
            </w:r>
            <w:r>
              <w:rPr>
                <w:noProof/>
                <w:webHidden/>
              </w:rPr>
              <w:fldChar w:fldCharType="begin"/>
            </w:r>
            <w:r>
              <w:rPr>
                <w:noProof/>
                <w:webHidden/>
              </w:rPr>
              <w:instrText xml:space="preserve"> PAGEREF _Toc241851561 \h </w:instrText>
            </w:r>
            <w:r>
              <w:rPr>
                <w:noProof/>
                <w:webHidden/>
              </w:rPr>
            </w:r>
            <w:r>
              <w:rPr>
                <w:noProof/>
                <w:webHidden/>
              </w:rPr>
              <w:fldChar w:fldCharType="separate"/>
            </w:r>
            <w:r>
              <w:rPr>
                <w:noProof/>
                <w:webHidden/>
              </w:rPr>
              <w:t>32</w:t>
            </w:r>
            <w:r>
              <w:rPr>
                <w:noProof/>
                <w:webHidden/>
              </w:rPr>
              <w:fldChar w:fldCharType="end"/>
            </w:r>
          </w:hyperlink>
        </w:p>
        <w:p w14:paraId="4D4486AC" w14:textId="3BA740A7" w:rsidR="0065714E" w:rsidRDefault="0065714E">
          <w:pPr>
            <w:pStyle w:val="Sommario3"/>
            <w:tabs>
              <w:tab w:val="left" w:pos="1440"/>
              <w:tab w:val="right" w:leader="dot" w:pos="9350"/>
            </w:tabs>
            <w:rPr>
              <w:rFonts w:eastAsiaTheme="minorEastAsia"/>
              <w:noProof/>
              <w:lang w:val="it-IT" w:eastAsia="it-IT"/>
            </w:rPr>
          </w:pPr>
          <w:hyperlink w:anchor="_Toc241851562" w:history="1">
            <w:r w:rsidRPr="001C0BA5">
              <w:rPr>
                <w:rStyle w:val="Collegamentoipertestuale"/>
                <w:bCs/>
                <w:iCs/>
                <w:noProof/>
                <w:lang w:val="it-IT"/>
              </w:rPr>
              <w:t>8.1.2.</w:t>
            </w:r>
            <w:r>
              <w:rPr>
                <w:rFonts w:eastAsiaTheme="minorEastAsia"/>
                <w:noProof/>
                <w:lang w:val="it-IT" w:eastAsia="it-IT"/>
              </w:rPr>
              <w:tab/>
            </w:r>
            <w:r w:rsidRPr="001C0BA5">
              <w:rPr>
                <w:rStyle w:val="Collegamentoipertestuale"/>
                <w:noProof/>
                <w:lang w:val="it-IT"/>
              </w:rPr>
              <w:t>La maschera della sessione</w:t>
            </w:r>
            <w:r>
              <w:rPr>
                <w:noProof/>
                <w:webHidden/>
              </w:rPr>
              <w:tab/>
            </w:r>
            <w:r>
              <w:rPr>
                <w:noProof/>
                <w:webHidden/>
              </w:rPr>
              <w:fldChar w:fldCharType="begin"/>
            </w:r>
            <w:r>
              <w:rPr>
                <w:noProof/>
                <w:webHidden/>
              </w:rPr>
              <w:instrText xml:space="preserve"> PAGEREF _Toc241851562 \h </w:instrText>
            </w:r>
            <w:r>
              <w:rPr>
                <w:noProof/>
                <w:webHidden/>
              </w:rPr>
            </w:r>
            <w:r>
              <w:rPr>
                <w:noProof/>
                <w:webHidden/>
              </w:rPr>
              <w:fldChar w:fldCharType="separate"/>
            </w:r>
            <w:r>
              <w:rPr>
                <w:noProof/>
                <w:webHidden/>
              </w:rPr>
              <w:t>34</w:t>
            </w:r>
            <w:r>
              <w:rPr>
                <w:noProof/>
                <w:webHidden/>
              </w:rPr>
              <w:fldChar w:fldCharType="end"/>
            </w:r>
          </w:hyperlink>
        </w:p>
        <w:p w14:paraId="58EF4089" w14:textId="267D7ADE" w:rsidR="0065714E" w:rsidRDefault="0065714E">
          <w:pPr>
            <w:pStyle w:val="Sommario3"/>
            <w:tabs>
              <w:tab w:val="left" w:pos="1440"/>
              <w:tab w:val="right" w:leader="dot" w:pos="9350"/>
            </w:tabs>
            <w:rPr>
              <w:rFonts w:eastAsiaTheme="minorEastAsia"/>
              <w:noProof/>
              <w:lang w:val="it-IT" w:eastAsia="it-IT"/>
            </w:rPr>
          </w:pPr>
          <w:hyperlink w:anchor="_Toc241851563" w:history="1">
            <w:r w:rsidRPr="001C0BA5">
              <w:rPr>
                <w:rStyle w:val="Collegamentoipertestuale"/>
                <w:bCs/>
                <w:iCs/>
                <w:noProof/>
                <w:lang w:val="it-IT"/>
              </w:rPr>
              <w:t>8.1.3.</w:t>
            </w:r>
            <w:r>
              <w:rPr>
                <w:rFonts w:eastAsiaTheme="minorEastAsia"/>
                <w:noProof/>
                <w:lang w:val="it-IT" w:eastAsia="it-IT"/>
              </w:rPr>
              <w:tab/>
            </w:r>
            <w:r w:rsidRPr="001C0BA5">
              <w:rPr>
                <w:rStyle w:val="Collegamentoipertestuale"/>
                <w:noProof/>
                <w:lang w:val="it-IT"/>
              </w:rPr>
              <w:t>Le maschere di caricamento dei documenti</w:t>
            </w:r>
            <w:r>
              <w:rPr>
                <w:noProof/>
                <w:webHidden/>
              </w:rPr>
              <w:tab/>
            </w:r>
            <w:r>
              <w:rPr>
                <w:noProof/>
                <w:webHidden/>
              </w:rPr>
              <w:fldChar w:fldCharType="begin"/>
            </w:r>
            <w:r>
              <w:rPr>
                <w:noProof/>
                <w:webHidden/>
              </w:rPr>
              <w:instrText xml:space="preserve"> PAGEREF _Toc241851563 \h </w:instrText>
            </w:r>
            <w:r>
              <w:rPr>
                <w:noProof/>
                <w:webHidden/>
              </w:rPr>
            </w:r>
            <w:r>
              <w:rPr>
                <w:noProof/>
                <w:webHidden/>
              </w:rPr>
              <w:fldChar w:fldCharType="separate"/>
            </w:r>
            <w:r>
              <w:rPr>
                <w:noProof/>
                <w:webHidden/>
              </w:rPr>
              <w:t>34</w:t>
            </w:r>
            <w:r>
              <w:rPr>
                <w:noProof/>
                <w:webHidden/>
              </w:rPr>
              <w:fldChar w:fldCharType="end"/>
            </w:r>
          </w:hyperlink>
        </w:p>
        <w:p w14:paraId="6D8BAF9E" w14:textId="328F983E" w:rsidR="0065714E" w:rsidRDefault="0065714E">
          <w:pPr>
            <w:pStyle w:val="Sommario3"/>
            <w:tabs>
              <w:tab w:val="left" w:pos="1440"/>
              <w:tab w:val="right" w:leader="dot" w:pos="9350"/>
            </w:tabs>
            <w:rPr>
              <w:rFonts w:eastAsiaTheme="minorEastAsia"/>
              <w:noProof/>
              <w:lang w:val="it-IT" w:eastAsia="it-IT"/>
            </w:rPr>
          </w:pPr>
          <w:hyperlink w:anchor="_Toc241851564" w:history="1">
            <w:r w:rsidRPr="001C0BA5">
              <w:rPr>
                <w:rStyle w:val="Collegamentoipertestuale"/>
                <w:bCs/>
                <w:iCs/>
                <w:noProof/>
                <w:lang w:val="it-IT"/>
              </w:rPr>
              <w:t>8.1.4.</w:t>
            </w:r>
            <w:r>
              <w:rPr>
                <w:rFonts w:eastAsiaTheme="minorEastAsia"/>
                <w:noProof/>
                <w:lang w:val="it-IT" w:eastAsia="it-IT"/>
              </w:rPr>
              <w:tab/>
            </w:r>
            <w:r w:rsidRPr="001C0BA5">
              <w:rPr>
                <w:rStyle w:val="Collegamentoipertestuale"/>
                <w:noProof/>
                <w:lang w:val="it-IT"/>
              </w:rPr>
              <w:t>I campi che ANSC richiede e SIPO non raccoglie</w:t>
            </w:r>
            <w:r>
              <w:rPr>
                <w:noProof/>
                <w:webHidden/>
              </w:rPr>
              <w:tab/>
            </w:r>
            <w:r>
              <w:rPr>
                <w:noProof/>
                <w:webHidden/>
              </w:rPr>
              <w:fldChar w:fldCharType="begin"/>
            </w:r>
            <w:r>
              <w:rPr>
                <w:noProof/>
                <w:webHidden/>
              </w:rPr>
              <w:instrText xml:space="preserve"> PAGEREF _Toc241851564 \h </w:instrText>
            </w:r>
            <w:r>
              <w:rPr>
                <w:noProof/>
                <w:webHidden/>
              </w:rPr>
            </w:r>
            <w:r>
              <w:rPr>
                <w:noProof/>
                <w:webHidden/>
              </w:rPr>
              <w:fldChar w:fldCharType="separate"/>
            </w:r>
            <w:r>
              <w:rPr>
                <w:noProof/>
                <w:webHidden/>
              </w:rPr>
              <w:t>34</w:t>
            </w:r>
            <w:r>
              <w:rPr>
                <w:noProof/>
                <w:webHidden/>
              </w:rPr>
              <w:fldChar w:fldCharType="end"/>
            </w:r>
          </w:hyperlink>
        </w:p>
        <w:p w14:paraId="22DD3729" w14:textId="56D94B76" w:rsidR="0065714E" w:rsidRDefault="0065714E">
          <w:pPr>
            <w:pStyle w:val="Sommario3"/>
            <w:tabs>
              <w:tab w:val="left" w:pos="1440"/>
              <w:tab w:val="right" w:leader="dot" w:pos="9350"/>
            </w:tabs>
            <w:rPr>
              <w:rFonts w:eastAsiaTheme="minorEastAsia"/>
              <w:noProof/>
              <w:lang w:val="it-IT" w:eastAsia="it-IT"/>
            </w:rPr>
          </w:pPr>
          <w:hyperlink w:anchor="_Toc241851565" w:history="1">
            <w:r w:rsidRPr="001C0BA5">
              <w:rPr>
                <w:rStyle w:val="Collegamentoipertestuale"/>
                <w:bCs/>
                <w:iCs/>
                <w:noProof/>
                <w:lang w:val="it-IT"/>
              </w:rPr>
              <w:t>8.1.5.</w:t>
            </w:r>
            <w:r>
              <w:rPr>
                <w:rFonts w:eastAsiaTheme="minorEastAsia"/>
                <w:noProof/>
                <w:lang w:val="it-IT" w:eastAsia="it-IT"/>
              </w:rPr>
              <w:tab/>
            </w:r>
            <w:r w:rsidRPr="001C0BA5">
              <w:rPr>
                <w:rStyle w:val="Collegamentoipertestuale"/>
                <w:noProof/>
                <w:lang w:val="it-IT"/>
              </w:rPr>
              <w:t>Lo stato ANSC nelle maschere di ricerca e di dettaglio</w:t>
            </w:r>
            <w:r>
              <w:rPr>
                <w:noProof/>
                <w:webHidden/>
              </w:rPr>
              <w:tab/>
            </w:r>
            <w:r>
              <w:rPr>
                <w:noProof/>
                <w:webHidden/>
              </w:rPr>
              <w:fldChar w:fldCharType="begin"/>
            </w:r>
            <w:r>
              <w:rPr>
                <w:noProof/>
                <w:webHidden/>
              </w:rPr>
              <w:instrText xml:space="preserve"> PAGEREF _Toc241851565 \h </w:instrText>
            </w:r>
            <w:r>
              <w:rPr>
                <w:noProof/>
                <w:webHidden/>
              </w:rPr>
            </w:r>
            <w:r>
              <w:rPr>
                <w:noProof/>
                <w:webHidden/>
              </w:rPr>
              <w:fldChar w:fldCharType="separate"/>
            </w:r>
            <w:r>
              <w:rPr>
                <w:noProof/>
                <w:webHidden/>
              </w:rPr>
              <w:t>35</w:t>
            </w:r>
            <w:r>
              <w:rPr>
                <w:noProof/>
                <w:webHidden/>
              </w:rPr>
              <w:fldChar w:fldCharType="end"/>
            </w:r>
          </w:hyperlink>
        </w:p>
        <w:p w14:paraId="1B99F5FD" w14:textId="0EE60261" w:rsidR="0065714E" w:rsidRDefault="0065714E">
          <w:pPr>
            <w:pStyle w:val="Sommario3"/>
            <w:tabs>
              <w:tab w:val="left" w:pos="1440"/>
              <w:tab w:val="right" w:leader="dot" w:pos="9350"/>
            </w:tabs>
            <w:rPr>
              <w:rFonts w:eastAsiaTheme="minorEastAsia"/>
              <w:noProof/>
              <w:lang w:val="it-IT" w:eastAsia="it-IT"/>
            </w:rPr>
          </w:pPr>
          <w:hyperlink w:anchor="_Toc241851566" w:history="1">
            <w:r w:rsidRPr="001C0BA5">
              <w:rPr>
                <w:rStyle w:val="Collegamentoipertestuale"/>
                <w:bCs/>
                <w:iCs/>
                <w:noProof/>
              </w:rPr>
              <w:t>8.1.6.</w:t>
            </w:r>
            <w:r>
              <w:rPr>
                <w:rFonts w:eastAsiaTheme="minorEastAsia"/>
                <w:noProof/>
                <w:lang w:val="it-IT" w:eastAsia="it-IT"/>
              </w:rPr>
              <w:tab/>
            </w:r>
            <w:r w:rsidRPr="001C0BA5">
              <w:rPr>
                <w:rStyle w:val="Collegamentoipertestuale"/>
                <w:noProof/>
              </w:rPr>
              <w:t>La gestione dei certificati di postazione</w:t>
            </w:r>
            <w:r>
              <w:rPr>
                <w:noProof/>
                <w:webHidden/>
              </w:rPr>
              <w:tab/>
            </w:r>
            <w:r>
              <w:rPr>
                <w:noProof/>
                <w:webHidden/>
              </w:rPr>
              <w:fldChar w:fldCharType="begin"/>
            </w:r>
            <w:r>
              <w:rPr>
                <w:noProof/>
                <w:webHidden/>
              </w:rPr>
              <w:instrText xml:space="preserve"> PAGEREF _Toc241851566 \h </w:instrText>
            </w:r>
            <w:r>
              <w:rPr>
                <w:noProof/>
                <w:webHidden/>
              </w:rPr>
            </w:r>
            <w:r>
              <w:rPr>
                <w:noProof/>
                <w:webHidden/>
              </w:rPr>
              <w:fldChar w:fldCharType="separate"/>
            </w:r>
            <w:r>
              <w:rPr>
                <w:noProof/>
                <w:webHidden/>
              </w:rPr>
              <w:t>35</w:t>
            </w:r>
            <w:r>
              <w:rPr>
                <w:noProof/>
                <w:webHidden/>
              </w:rPr>
              <w:fldChar w:fldCharType="end"/>
            </w:r>
          </w:hyperlink>
        </w:p>
        <w:p w14:paraId="7C7EB96F" w14:textId="7E9F20CE" w:rsidR="0065714E" w:rsidRDefault="0065714E">
          <w:pPr>
            <w:pStyle w:val="Sommario2"/>
            <w:tabs>
              <w:tab w:val="left" w:pos="960"/>
              <w:tab w:val="right" w:leader="dot" w:pos="9350"/>
            </w:tabs>
            <w:rPr>
              <w:rFonts w:eastAsiaTheme="minorEastAsia"/>
              <w:noProof/>
              <w:lang w:val="it-IT" w:eastAsia="it-IT"/>
            </w:rPr>
          </w:pPr>
          <w:hyperlink w:anchor="_Toc241851567" w:history="1">
            <w:r w:rsidRPr="001C0BA5">
              <w:rPr>
                <w:rStyle w:val="Collegamentoipertestuale"/>
                <w:noProof/>
                <w:lang w:val="it-IT"/>
              </w:rPr>
              <w:t>8.2.</w:t>
            </w:r>
            <w:r>
              <w:rPr>
                <w:rFonts w:eastAsiaTheme="minorEastAsia"/>
                <w:noProof/>
                <w:lang w:val="it-IT" w:eastAsia="it-IT"/>
              </w:rPr>
              <w:tab/>
            </w:r>
            <w:r w:rsidRPr="001C0BA5">
              <w:rPr>
                <w:rStyle w:val="Collegamentoipertestuale"/>
                <w:noProof/>
                <w:lang w:val="it-IT"/>
              </w:rPr>
              <w:t>Processi Back-End</w:t>
            </w:r>
            <w:r>
              <w:rPr>
                <w:noProof/>
                <w:webHidden/>
              </w:rPr>
              <w:tab/>
            </w:r>
            <w:r>
              <w:rPr>
                <w:noProof/>
                <w:webHidden/>
              </w:rPr>
              <w:fldChar w:fldCharType="begin"/>
            </w:r>
            <w:r>
              <w:rPr>
                <w:noProof/>
                <w:webHidden/>
              </w:rPr>
              <w:instrText xml:space="preserve"> PAGEREF _Toc241851567 \h </w:instrText>
            </w:r>
            <w:r>
              <w:rPr>
                <w:noProof/>
                <w:webHidden/>
              </w:rPr>
            </w:r>
            <w:r>
              <w:rPr>
                <w:noProof/>
                <w:webHidden/>
              </w:rPr>
              <w:fldChar w:fldCharType="separate"/>
            </w:r>
            <w:r>
              <w:rPr>
                <w:noProof/>
                <w:webHidden/>
              </w:rPr>
              <w:t>37</w:t>
            </w:r>
            <w:r>
              <w:rPr>
                <w:noProof/>
                <w:webHidden/>
              </w:rPr>
              <w:fldChar w:fldCharType="end"/>
            </w:r>
          </w:hyperlink>
        </w:p>
        <w:p w14:paraId="249CBEF4" w14:textId="41D3BDF3" w:rsidR="0065714E" w:rsidRDefault="0065714E">
          <w:pPr>
            <w:pStyle w:val="Sommario1"/>
            <w:tabs>
              <w:tab w:val="left" w:pos="480"/>
              <w:tab w:val="right" w:leader="dot" w:pos="9350"/>
            </w:tabs>
            <w:rPr>
              <w:rFonts w:eastAsiaTheme="minorEastAsia"/>
              <w:noProof/>
              <w:lang w:val="it-IT" w:eastAsia="it-IT"/>
            </w:rPr>
          </w:pPr>
          <w:hyperlink w:anchor="_Toc241851568" w:history="1">
            <w:r w:rsidRPr="001C0BA5">
              <w:rPr>
                <w:rStyle w:val="Collegamentoipertestuale"/>
                <w:noProof/>
                <w:lang w:val="it-IT"/>
              </w:rPr>
              <w:t>9.</w:t>
            </w:r>
            <w:r>
              <w:rPr>
                <w:rFonts w:eastAsiaTheme="minorEastAsia"/>
                <w:noProof/>
                <w:lang w:val="it-IT" w:eastAsia="it-IT"/>
              </w:rPr>
              <w:tab/>
            </w:r>
            <w:r w:rsidRPr="001C0BA5">
              <w:rPr>
                <w:rStyle w:val="Collegamentoipertestuale"/>
                <w:noProof/>
                <w:lang w:val="it-IT"/>
              </w:rPr>
              <w:t>Il ciclo di vita della versione adottata</w:t>
            </w:r>
            <w:r>
              <w:rPr>
                <w:noProof/>
                <w:webHidden/>
              </w:rPr>
              <w:tab/>
            </w:r>
            <w:r>
              <w:rPr>
                <w:noProof/>
                <w:webHidden/>
              </w:rPr>
              <w:fldChar w:fldCharType="begin"/>
            </w:r>
            <w:r>
              <w:rPr>
                <w:noProof/>
                <w:webHidden/>
              </w:rPr>
              <w:instrText xml:space="preserve"> PAGEREF _Toc241851568 \h </w:instrText>
            </w:r>
            <w:r>
              <w:rPr>
                <w:noProof/>
                <w:webHidden/>
              </w:rPr>
            </w:r>
            <w:r>
              <w:rPr>
                <w:noProof/>
                <w:webHidden/>
              </w:rPr>
              <w:fldChar w:fldCharType="separate"/>
            </w:r>
            <w:r>
              <w:rPr>
                <w:noProof/>
                <w:webHidden/>
              </w:rPr>
              <w:t>37</w:t>
            </w:r>
            <w:r>
              <w:rPr>
                <w:noProof/>
                <w:webHidden/>
              </w:rPr>
              <w:fldChar w:fldCharType="end"/>
            </w:r>
          </w:hyperlink>
        </w:p>
        <w:p w14:paraId="2C565236" w14:textId="5186C1AE" w:rsidR="0065714E" w:rsidRDefault="0065714E">
          <w:pPr>
            <w:pStyle w:val="Sommario2"/>
            <w:tabs>
              <w:tab w:val="left" w:pos="960"/>
              <w:tab w:val="right" w:leader="dot" w:pos="9350"/>
            </w:tabs>
            <w:rPr>
              <w:rFonts w:eastAsiaTheme="minorEastAsia"/>
              <w:noProof/>
              <w:lang w:val="it-IT" w:eastAsia="it-IT"/>
            </w:rPr>
          </w:pPr>
          <w:hyperlink w:anchor="_Toc241851569" w:history="1">
            <w:r w:rsidRPr="001C0BA5">
              <w:rPr>
                <w:rStyle w:val="Collegamentoipertestuale"/>
                <w:noProof/>
                <w:lang w:val="it-IT"/>
              </w:rPr>
              <w:t>9.1.</w:t>
            </w:r>
            <w:r>
              <w:rPr>
                <w:rFonts w:eastAsiaTheme="minorEastAsia"/>
                <w:noProof/>
                <w:lang w:val="it-IT" w:eastAsia="it-IT"/>
              </w:rPr>
              <w:tab/>
            </w:r>
            <w:r w:rsidRPr="001C0BA5">
              <w:rPr>
                <w:rStyle w:val="Collegamentoipertestuale"/>
                <w:noProof/>
                <w:lang w:val="it-IT"/>
              </w:rPr>
              <w:t>Come Angular gestisce le proprie versioni</w:t>
            </w:r>
            <w:r>
              <w:rPr>
                <w:noProof/>
                <w:webHidden/>
              </w:rPr>
              <w:tab/>
            </w:r>
            <w:r>
              <w:rPr>
                <w:noProof/>
                <w:webHidden/>
              </w:rPr>
              <w:fldChar w:fldCharType="begin"/>
            </w:r>
            <w:r>
              <w:rPr>
                <w:noProof/>
                <w:webHidden/>
              </w:rPr>
              <w:instrText xml:space="preserve"> PAGEREF _Toc241851569 \h </w:instrText>
            </w:r>
            <w:r>
              <w:rPr>
                <w:noProof/>
                <w:webHidden/>
              </w:rPr>
            </w:r>
            <w:r>
              <w:rPr>
                <w:noProof/>
                <w:webHidden/>
              </w:rPr>
              <w:fldChar w:fldCharType="separate"/>
            </w:r>
            <w:r>
              <w:rPr>
                <w:noProof/>
                <w:webHidden/>
              </w:rPr>
              <w:t>37</w:t>
            </w:r>
            <w:r>
              <w:rPr>
                <w:noProof/>
                <w:webHidden/>
              </w:rPr>
              <w:fldChar w:fldCharType="end"/>
            </w:r>
          </w:hyperlink>
        </w:p>
        <w:p w14:paraId="069CA49B" w14:textId="402F496D" w:rsidR="0065714E" w:rsidRDefault="0065714E">
          <w:pPr>
            <w:pStyle w:val="Sommario2"/>
            <w:tabs>
              <w:tab w:val="left" w:pos="960"/>
              <w:tab w:val="right" w:leader="dot" w:pos="9350"/>
            </w:tabs>
            <w:rPr>
              <w:rFonts w:eastAsiaTheme="minorEastAsia"/>
              <w:noProof/>
              <w:lang w:val="it-IT" w:eastAsia="it-IT"/>
            </w:rPr>
          </w:pPr>
          <w:hyperlink w:anchor="_Toc241851570" w:history="1">
            <w:r w:rsidRPr="001C0BA5">
              <w:rPr>
                <w:rStyle w:val="Collegamentoipertestuale"/>
                <w:noProof/>
                <w:lang w:val="it-IT"/>
              </w:rPr>
              <w:t>9.2.</w:t>
            </w:r>
            <w:r>
              <w:rPr>
                <w:rFonts w:eastAsiaTheme="minorEastAsia"/>
                <w:noProof/>
                <w:lang w:val="it-IT" w:eastAsia="it-IT"/>
              </w:rPr>
              <w:tab/>
            </w:r>
            <w:r w:rsidRPr="001C0BA5">
              <w:rPr>
                <w:rStyle w:val="Collegamentoipertestuale"/>
                <w:noProof/>
                <w:lang w:val="it-IT"/>
              </w:rPr>
              <w:t>Perché la scelta è comunque motivata</w:t>
            </w:r>
            <w:r>
              <w:rPr>
                <w:noProof/>
                <w:webHidden/>
              </w:rPr>
              <w:tab/>
            </w:r>
            <w:r>
              <w:rPr>
                <w:noProof/>
                <w:webHidden/>
              </w:rPr>
              <w:fldChar w:fldCharType="begin"/>
            </w:r>
            <w:r>
              <w:rPr>
                <w:noProof/>
                <w:webHidden/>
              </w:rPr>
              <w:instrText xml:space="preserve"> PAGEREF _Toc241851570 \h </w:instrText>
            </w:r>
            <w:r>
              <w:rPr>
                <w:noProof/>
                <w:webHidden/>
              </w:rPr>
            </w:r>
            <w:r>
              <w:rPr>
                <w:noProof/>
                <w:webHidden/>
              </w:rPr>
              <w:fldChar w:fldCharType="separate"/>
            </w:r>
            <w:r>
              <w:rPr>
                <w:noProof/>
                <w:webHidden/>
              </w:rPr>
              <w:t>38</w:t>
            </w:r>
            <w:r>
              <w:rPr>
                <w:noProof/>
                <w:webHidden/>
              </w:rPr>
              <w:fldChar w:fldCharType="end"/>
            </w:r>
          </w:hyperlink>
        </w:p>
        <w:p w14:paraId="4263909F" w14:textId="0E49C347" w:rsidR="0065714E" w:rsidRDefault="0065714E">
          <w:pPr>
            <w:pStyle w:val="Sommario2"/>
            <w:tabs>
              <w:tab w:val="left" w:pos="960"/>
              <w:tab w:val="right" w:leader="dot" w:pos="9350"/>
            </w:tabs>
            <w:rPr>
              <w:rFonts w:eastAsiaTheme="minorEastAsia"/>
              <w:noProof/>
              <w:lang w:val="it-IT" w:eastAsia="it-IT"/>
            </w:rPr>
          </w:pPr>
          <w:hyperlink w:anchor="_Toc241851571" w:history="1">
            <w:r w:rsidRPr="001C0BA5">
              <w:rPr>
                <w:rStyle w:val="Collegamentoipertestuale"/>
                <w:noProof/>
                <w:lang w:val="it-IT"/>
              </w:rPr>
              <w:t>9.3.</w:t>
            </w:r>
            <w:r>
              <w:rPr>
                <w:rFonts w:eastAsiaTheme="minorEastAsia"/>
                <w:noProof/>
                <w:lang w:val="it-IT" w:eastAsia="it-IT"/>
              </w:rPr>
              <w:tab/>
            </w:r>
            <w:r w:rsidRPr="001C0BA5">
              <w:rPr>
                <w:rStyle w:val="Collegamentoipertestuale"/>
                <w:noProof/>
                <w:lang w:val="it-IT"/>
              </w:rPr>
              <w:t>I rischi che ne derivano</w:t>
            </w:r>
            <w:r>
              <w:rPr>
                <w:noProof/>
                <w:webHidden/>
              </w:rPr>
              <w:tab/>
            </w:r>
            <w:r>
              <w:rPr>
                <w:noProof/>
                <w:webHidden/>
              </w:rPr>
              <w:fldChar w:fldCharType="begin"/>
            </w:r>
            <w:r>
              <w:rPr>
                <w:noProof/>
                <w:webHidden/>
              </w:rPr>
              <w:instrText xml:space="preserve"> PAGEREF _Toc241851571 \h </w:instrText>
            </w:r>
            <w:r>
              <w:rPr>
                <w:noProof/>
                <w:webHidden/>
              </w:rPr>
            </w:r>
            <w:r>
              <w:rPr>
                <w:noProof/>
                <w:webHidden/>
              </w:rPr>
              <w:fldChar w:fldCharType="separate"/>
            </w:r>
            <w:r>
              <w:rPr>
                <w:noProof/>
                <w:webHidden/>
              </w:rPr>
              <w:t>38</w:t>
            </w:r>
            <w:r>
              <w:rPr>
                <w:noProof/>
                <w:webHidden/>
              </w:rPr>
              <w:fldChar w:fldCharType="end"/>
            </w:r>
          </w:hyperlink>
        </w:p>
        <w:p w14:paraId="00AFF417" w14:textId="13C45A16" w:rsidR="0065714E" w:rsidRDefault="0065714E">
          <w:pPr>
            <w:pStyle w:val="Sommario2"/>
            <w:tabs>
              <w:tab w:val="left" w:pos="960"/>
              <w:tab w:val="right" w:leader="dot" w:pos="9350"/>
            </w:tabs>
            <w:rPr>
              <w:rFonts w:eastAsiaTheme="minorEastAsia"/>
              <w:noProof/>
              <w:lang w:val="it-IT" w:eastAsia="it-IT"/>
            </w:rPr>
          </w:pPr>
          <w:hyperlink w:anchor="_Toc241851572" w:history="1">
            <w:r w:rsidRPr="001C0BA5">
              <w:rPr>
                <w:rStyle w:val="Collegamentoipertestuale"/>
                <w:noProof/>
                <w:lang w:val="it-IT"/>
              </w:rPr>
              <w:t>9.4.</w:t>
            </w:r>
            <w:r>
              <w:rPr>
                <w:rFonts w:eastAsiaTheme="minorEastAsia"/>
                <w:noProof/>
                <w:lang w:val="it-IT" w:eastAsia="it-IT"/>
              </w:rPr>
              <w:tab/>
            </w:r>
            <w:r w:rsidRPr="001C0BA5">
              <w:rPr>
                <w:rStyle w:val="Collegamentoipertestuale"/>
                <w:noProof/>
                <w:lang w:val="it-IT"/>
              </w:rPr>
              <w:t>Le misure che contengono il rischio</w:t>
            </w:r>
            <w:r>
              <w:rPr>
                <w:noProof/>
                <w:webHidden/>
              </w:rPr>
              <w:tab/>
            </w:r>
            <w:r>
              <w:rPr>
                <w:noProof/>
                <w:webHidden/>
              </w:rPr>
              <w:fldChar w:fldCharType="begin"/>
            </w:r>
            <w:r>
              <w:rPr>
                <w:noProof/>
                <w:webHidden/>
              </w:rPr>
              <w:instrText xml:space="preserve"> PAGEREF _Toc241851572 \h </w:instrText>
            </w:r>
            <w:r>
              <w:rPr>
                <w:noProof/>
                <w:webHidden/>
              </w:rPr>
            </w:r>
            <w:r>
              <w:rPr>
                <w:noProof/>
                <w:webHidden/>
              </w:rPr>
              <w:fldChar w:fldCharType="separate"/>
            </w:r>
            <w:r>
              <w:rPr>
                <w:noProof/>
                <w:webHidden/>
              </w:rPr>
              <w:t>39</w:t>
            </w:r>
            <w:r>
              <w:rPr>
                <w:noProof/>
                <w:webHidden/>
              </w:rPr>
              <w:fldChar w:fldCharType="end"/>
            </w:r>
          </w:hyperlink>
        </w:p>
        <w:p w14:paraId="7933BF0A" w14:textId="7217523F" w:rsidR="0065714E" w:rsidRDefault="0065714E">
          <w:pPr>
            <w:pStyle w:val="Sommario1"/>
            <w:tabs>
              <w:tab w:val="left" w:pos="720"/>
              <w:tab w:val="right" w:leader="dot" w:pos="9350"/>
            </w:tabs>
            <w:rPr>
              <w:rFonts w:eastAsiaTheme="minorEastAsia"/>
              <w:noProof/>
              <w:lang w:val="it-IT" w:eastAsia="it-IT"/>
            </w:rPr>
          </w:pPr>
          <w:hyperlink w:anchor="_Toc241851573" w:history="1">
            <w:r w:rsidRPr="001C0BA5">
              <w:rPr>
                <w:rStyle w:val="Collegamentoipertestuale"/>
                <w:noProof/>
                <w:lang w:val="it-IT"/>
              </w:rPr>
              <w:t>10.</w:t>
            </w:r>
            <w:r>
              <w:rPr>
                <w:rFonts w:eastAsiaTheme="minorEastAsia"/>
                <w:noProof/>
                <w:lang w:val="it-IT" w:eastAsia="it-IT"/>
              </w:rPr>
              <w:tab/>
            </w:r>
            <w:r w:rsidRPr="001C0BA5">
              <w:rPr>
                <w:rStyle w:val="Collegamentoipertestuale"/>
                <w:noProof/>
                <w:lang w:val="it-IT"/>
              </w:rPr>
              <w:t>Requisiti Utente</w:t>
            </w:r>
            <w:r>
              <w:rPr>
                <w:noProof/>
                <w:webHidden/>
              </w:rPr>
              <w:tab/>
            </w:r>
            <w:r>
              <w:rPr>
                <w:noProof/>
                <w:webHidden/>
              </w:rPr>
              <w:fldChar w:fldCharType="begin"/>
            </w:r>
            <w:r>
              <w:rPr>
                <w:noProof/>
                <w:webHidden/>
              </w:rPr>
              <w:instrText xml:space="preserve"> PAGEREF _Toc241851573 \h </w:instrText>
            </w:r>
            <w:r>
              <w:rPr>
                <w:noProof/>
                <w:webHidden/>
              </w:rPr>
            </w:r>
            <w:r>
              <w:rPr>
                <w:noProof/>
                <w:webHidden/>
              </w:rPr>
              <w:fldChar w:fldCharType="separate"/>
            </w:r>
            <w:r>
              <w:rPr>
                <w:noProof/>
                <w:webHidden/>
              </w:rPr>
              <w:t>40</w:t>
            </w:r>
            <w:r>
              <w:rPr>
                <w:noProof/>
                <w:webHidden/>
              </w:rPr>
              <w:fldChar w:fldCharType="end"/>
            </w:r>
          </w:hyperlink>
        </w:p>
        <w:p w14:paraId="5134D4AD" w14:textId="3CF9DF97" w:rsidR="0065714E" w:rsidRDefault="0065714E">
          <w:pPr>
            <w:pStyle w:val="Sommario1"/>
            <w:tabs>
              <w:tab w:val="left" w:pos="720"/>
              <w:tab w:val="right" w:leader="dot" w:pos="9350"/>
            </w:tabs>
            <w:rPr>
              <w:rFonts w:eastAsiaTheme="minorEastAsia"/>
              <w:noProof/>
              <w:lang w:val="it-IT" w:eastAsia="it-IT"/>
            </w:rPr>
          </w:pPr>
          <w:hyperlink w:anchor="_Toc241851574" w:history="1">
            <w:r w:rsidRPr="001C0BA5">
              <w:rPr>
                <w:rStyle w:val="Collegamentoipertestuale"/>
                <w:noProof/>
                <w:lang w:val="it-IT"/>
              </w:rPr>
              <w:t>11.</w:t>
            </w:r>
            <w:r>
              <w:rPr>
                <w:rFonts w:eastAsiaTheme="minorEastAsia"/>
                <w:noProof/>
                <w:lang w:val="it-IT" w:eastAsia="it-IT"/>
              </w:rPr>
              <w:tab/>
            </w:r>
            <w:r w:rsidRPr="001C0BA5">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_Toc241851574 \h </w:instrText>
            </w:r>
            <w:r>
              <w:rPr>
                <w:noProof/>
                <w:webHidden/>
              </w:rPr>
            </w:r>
            <w:r>
              <w:rPr>
                <w:noProof/>
                <w:webHidden/>
              </w:rPr>
              <w:fldChar w:fldCharType="separate"/>
            </w:r>
            <w:r>
              <w:rPr>
                <w:noProof/>
                <w:webHidden/>
              </w:rPr>
              <w:t>41</w:t>
            </w:r>
            <w:r>
              <w:rPr>
                <w:noProof/>
                <w:webHidden/>
              </w:rPr>
              <w:fldChar w:fldCharType="end"/>
            </w:r>
          </w:hyperlink>
        </w:p>
        <w:p w14:paraId="72CFC165" w14:textId="76AEFF2F" w:rsidR="0065714E" w:rsidRDefault="0065714E">
          <w:pPr>
            <w:pStyle w:val="Sommario1"/>
            <w:tabs>
              <w:tab w:val="left" w:pos="720"/>
              <w:tab w:val="right" w:leader="dot" w:pos="9350"/>
            </w:tabs>
            <w:rPr>
              <w:rFonts w:eastAsiaTheme="minorEastAsia"/>
              <w:noProof/>
              <w:lang w:val="it-IT" w:eastAsia="it-IT"/>
            </w:rPr>
          </w:pPr>
          <w:hyperlink w:anchor="_Toc241851575" w:history="1">
            <w:r w:rsidRPr="001C0BA5">
              <w:rPr>
                <w:rStyle w:val="Collegamentoipertestuale"/>
                <w:noProof/>
                <w:lang w:val="it-IT"/>
              </w:rPr>
              <w:t>12.</w:t>
            </w:r>
            <w:r>
              <w:rPr>
                <w:rFonts w:eastAsiaTheme="minorEastAsia"/>
                <w:noProof/>
                <w:lang w:val="it-IT" w:eastAsia="it-IT"/>
              </w:rPr>
              <w:tab/>
            </w:r>
            <w:r w:rsidRPr="001C0BA5">
              <w:rPr>
                <w:rStyle w:val="Collegamentoipertestuale"/>
                <w:noProof/>
                <w:lang w:val="it-IT"/>
              </w:rPr>
              <w:t>Classi di rischio</w:t>
            </w:r>
            <w:r>
              <w:rPr>
                <w:noProof/>
                <w:webHidden/>
              </w:rPr>
              <w:tab/>
            </w:r>
            <w:r>
              <w:rPr>
                <w:noProof/>
                <w:webHidden/>
              </w:rPr>
              <w:fldChar w:fldCharType="begin"/>
            </w:r>
            <w:r>
              <w:rPr>
                <w:noProof/>
                <w:webHidden/>
              </w:rPr>
              <w:instrText xml:space="preserve"> PAGEREF _Toc241851575 \h </w:instrText>
            </w:r>
            <w:r>
              <w:rPr>
                <w:noProof/>
                <w:webHidden/>
              </w:rPr>
            </w:r>
            <w:r>
              <w:rPr>
                <w:noProof/>
                <w:webHidden/>
              </w:rPr>
              <w:fldChar w:fldCharType="separate"/>
            </w:r>
            <w:r>
              <w:rPr>
                <w:noProof/>
                <w:webHidden/>
              </w:rPr>
              <w:t>41</w:t>
            </w:r>
            <w:r>
              <w:rPr>
                <w:noProof/>
                <w:webHidden/>
              </w:rPr>
              <w:fldChar w:fldCharType="end"/>
            </w:r>
          </w:hyperlink>
        </w:p>
        <w:p w14:paraId="273B23A6" w14:textId="0EEF7CDB" w:rsidR="0065714E" w:rsidRDefault="0065714E">
          <w:pPr>
            <w:pStyle w:val="Sommario1"/>
            <w:tabs>
              <w:tab w:val="left" w:pos="720"/>
              <w:tab w:val="right" w:leader="dot" w:pos="9350"/>
            </w:tabs>
            <w:rPr>
              <w:rFonts w:eastAsiaTheme="minorEastAsia"/>
              <w:noProof/>
              <w:lang w:val="it-IT" w:eastAsia="it-IT"/>
            </w:rPr>
          </w:pPr>
          <w:hyperlink w:anchor="_Toc241851576" w:history="1">
            <w:r w:rsidRPr="001C0BA5">
              <w:rPr>
                <w:rStyle w:val="Collegamentoipertestuale"/>
                <w:noProof/>
                <w:lang w:val="it-IT"/>
              </w:rPr>
              <w:t>13.</w:t>
            </w:r>
            <w:r>
              <w:rPr>
                <w:rFonts w:eastAsiaTheme="minorEastAsia"/>
                <w:noProof/>
                <w:lang w:val="it-IT" w:eastAsia="it-IT"/>
              </w:rPr>
              <w:tab/>
            </w:r>
            <w:r w:rsidRPr="001C0BA5">
              <w:rPr>
                <w:rStyle w:val="Collegamentoipertestuale"/>
                <w:noProof/>
                <w:lang w:val="it-IT"/>
              </w:rPr>
              <w:t>Strategie di test</w:t>
            </w:r>
            <w:r>
              <w:rPr>
                <w:noProof/>
                <w:webHidden/>
              </w:rPr>
              <w:tab/>
            </w:r>
            <w:r>
              <w:rPr>
                <w:noProof/>
                <w:webHidden/>
              </w:rPr>
              <w:fldChar w:fldCharType="begin"/>
            </w:r>
            <w:r>
              <w:rPr>
                <w:noProof/>
                <w:webHidden/>
              </w:rPr>
              <w:instrText xml:space="preserve"> PAGEREF _Toc241851576 \h </w:instrText>
            </w:r>
            <w:r>
              <w:rPr>
                <w:noProof/>
                <w:webHidden/>
              </w:rPr>
            </w:r>
            <w:r>
              <w:rPr>
                <w:noProof/>
                <w:webHidden/>
              </w:rPr>
              <w:fldChar w:fldCharType="separate"/>
            </w:r>
            <w:r>
              <w:rPr>
                <w:noProof/>
                <w:webHidden/>
              </w:rPr>
              <w:t>42</w:t>
            </w:r>
            <w:r>
              <w:rPr>
                <w:noProof/>
                <w:webHidden/>
              </w:rPr>
              <w:fldChar w:fldCharType="end"/>
            </w:r>
          </w:hyperlink>
        </w:p>
        <w:p w14:paraId="22D3569F" w14:textId="480C81E6" w:rsidR="0065714E" w:rsidRDefault="0065714E">
          <w:pPr>
            <w:pStyle w:val="Sommario2"/>
            <w:tabs>
              <w:tab w:val="left" w:pos="1200"/>
              <w:tab w:val="right" w:leader="dot" w:pos="9350"/>
            </w:tabs>
            <w:rPr>
              <w:rFonts w:eastAsiaTheme="minorEastAsia"/>
              <w:noProof/>
              <w:lang w:val="it-IT" w:eastAsia="it-IT"/>
            </w:rPr>
          </w:pPr>
          <w:hyperlink w:anchor="_Toc241851577" w:history="1">
            <w:r w:rsidRPr="001C0BA5">
              <w:rPr>
                <w:rStyle w:val="Collegamentoipertestuale"/>
                <w:noProof/>
                <w:lang w:val="it-IT"/>
              </w:rPr>
              <w:t>13.1.</w:t>
            </w:r>
            <w:r>
              <w:rPr>
                <w:rFonts w:eastAsiaTheme="minorEastAsia"/>
                <w:noProof/>
                <w:lang w:val="it-IT" w:eastAsia="it-IT"/>
              </w:rPr>
              <w:tab/>
            </w:r>
            <w:r w:rsidRPr="001C0BA5">
              <w:rPr>
                <w:rStyle w:val="Collegamentoipertestuale"/>
                <w:noProof/>
                <w:lang w:val="it-IT"/>
              </w:rPr>
              <w:t>Metodologie e tecniche di test</w:t>
            </w:r>
            <w:r>
              <w:rPr>
                <w:noProof/>
                <w:webHidden/>
              </w:rPr>
              <w:tab/>
            </w:r>
            <w:r>
              <w:rPr>
                <w:noProof/>
                <w:webHidden/>
              </w:rPr>
              <w:fldChar w:fldCharType="begin"/>
            </w:r>
            <w:r>
              <w:rPr>
                <w:noProof/>
                <w:webHidden/>
              </w:rPr>
              <w:instrText xml:space="preserve"> PAGEREF _Toc241851577 \h </w:instrText>
            </w:r>
            <w:r>
              <w:rPr>
                <w:noProof/>
                <w:webHidden/>
              </w:rPr>
            </w:r>
            <w:r>
              <w:rPr>
                <w:noProof/>
                <w:webHidden/>
              </w:rPr>
              <w:fldChar w:fldCharType="separate"/>
            </w:r>
            <w:r>
              <w:rPr>
                <w:noProof/>
                <w:webHidden/>
              </w:rPr>
              <w:t>42</w:t>
            </w:r>
            <w:r>
              <w:rPr>
                <w:noProof/>
                <w:webHidden/>
              </w:rPr>
              <w:fldChar w:fldCharType="end"/>
            </w:r>
          </w:hyperlink>
        </w:p>
        <w:p w14:paraId="20AED7E6" w14:textId="0EDEF92B" w:rsidR="0065714E" w:rsidRDefault="0065714E">
          <w:pPr>
            <w:pStyle w:val="Sommario2"/>
            <w:tabs>
              <w:tab w:val="left" w:pos="1200"/>
              <w:tab w:val="right" w:leader="dot" w:pos="9350"/>
            </w:tabs>
            <w:rPr>
              <w:rFonts w:eastAsiaTheme="minorEastAsia"/>
              <w:noProof/>
              <w:lang w:val="it-IT" w:eastAsia="it-IT"/>
            </w:rPr>
          </w:pPr>
          <w:hyperlink w:anchor="_Toc241851578" w:history="1">
            <w:r w:rsidRPr="001C0BA5">
              <w:rPr>
                <w:rStyle w:val="Collegamentoipertestuale"/>
                <w:noProof/>
                <w:lang w:val="it-IT"/>
              </w:rPr>
              <w:t>13.2.</w:t>
            </w:r>
            <w:r>
              <w:rPr>
                <w:rFonts w:eastAsiaTheme="minorEastAsia"/>
                <w:noProof/>
                <w:lang w:val="it-IT" w:eastAsia="it-IT"/>
              </w:rPr>
              <w:tab/>
            </w:r>
            <w:r w:rsidRPr="001C0BA5">
              <w:rPr>
                <w:rStyle w:val="Collegamentoipertestuale"/>
                <w:noProof/>
                <w:lang w:val="it-IT"/>
              </w:rPr>
              <w:t>Cicli di test</w:t>
            </w:r>
            <w:r>
              <w:rPr>
                <w:noProof/>
                <w:webHidden/>
              </w:rPr>
              <w:tab/>
            </w:r>
            <w:r>
              <w:rPr>
                <w:noProof/>
                <w:webHidden/>
              </w:rPr>
              <w:fldChar w:fldCharType="begin"/>
            </w:r>
            <w:r>
              <w:rPr>
                <w:noProof/>
                <w:webHidden/>
              </w:rPr>
              <w:instrText xml:space="preserve"> PAGEREF _Toc241851578 \h </w:instrText>
            </w:r>
            <w:r>
              <w:rPr>
                <w:noProof/>
                <w:webHidden/>
              </w:rPr>
            </w:r>
            <w:r>
              <w:rPr>
                <w:noProof/>
                <w:webHidden/>
              </w:rPr>
              <w:fldChar w:fldCharType="separate"/>
            </w:r>
            <w:r>
              <w:rPr>
                <w:noProof/>
                <w:webHidden/>
              </w:rPr>
              <w:t>43</w:t>
            </w:r>
            <w:r>
              <w:rPr>
                <w:noProof/>
                <w:webHidden/>
              </w:rPr>
              <w:fldChar w:fldCharType="end"/>
            </w:r>
          </w:hyperlink>
        </w:p>
        <w:p w14:paraId="6E9D46A1" w14:textId="58B1B68A" w:rsidR="0065714E" w:rsidRDefault="0065714E">
          <w:pPr>
            <w:pStyle w:val="Sommario1"/>
            <w:tabs>
              <w:tab w:val="left" w:pos="720"/>
              <w:tab w:val="right" w:leader="dot" w:pos="9350"/>
            </w:tabs>
            <w:rPr>
              <w:rFonts w:eastAsiaTheme="minorEastAsia"/>
              <w:noProof/>
              <w:lang w:val="it-IT" w:eastAsia="it-IT"/>
            </w:rPr>
          </w:pPr>
          <w:hyperlink w:anchor="_Toc241851579" w:history="1">
            <w:r w:rsidRPr="001C0BA5">
              <w:rPr>
                <w:rStyle w:val="Collegamentoipertestuale"/>
                <w:noProof/>
                <w:lang w:val="it-IT"/>
              </w:rPr>
              <w:t>14.</w:t>
            </w:r>
            <w:r>
              <w:rPr>
                <w:rFonts w:eastAsiaTheme="minorEastAsia"/>
                <w:noProof/>
                <w:lang w:val="it-IT" w:eastAsia="it-IT"/>
              </w:rPr>
              <w:tab/>
            </w:r>
            <w:r w:rsidRPr="001C0BA5">
              <w:rPr>
                <w:rStyle w:val="Collegamentoipertestuale"/>
                <w:noProof/>
                <w:lang w:val="it-IT"/>
              </w:rPr>
              <w:t>Registro dei punti aperti</w:t>
            </w:r>
            <w:r>
              <w:rPr>
                <w:noProof/>
                <w:webHidden/>
              </w:rPr>
              <w:tab/>
            </w:r>
            <w:r>
              <w:rPr>
                <w:noProof/>
                <w:webHidden/>
              </w:rPr>
              <w:fldChar w:fldCharType="begin"/>
            </w:r>
            <w:r>
              <w:rPr>
                <w:noProof/>
                <w:webHidden/>
              </w:rPr>
              <w:instrText xml:space="preserve"> PAGEREF _Toc241851579 \h </w:instrText>
            </w:r>
            <w:r>
              <w:rPr>
                <w:noProof/>
                <w:webHidden/>
              </w:rPr>
            </w:r>
            <w:r>
              <w:rPr>
                <w:noProof/>
                <w:webHidden/>
              </w:rPr>
              <w:fldChar w:fldCharType="separate"/>
            </w:r>
            <w:r>
              <w:rPr>
                <w:noProof/>
                <w:webHidden/>
              </w:rPr>
              <w:t>44</w:t>
            </w:r>
            <w:r>
              <w:rPr>
                <w:noProof/>
                <w:webHidden/>
              </w:rPr>
              <w:fldChar w:fldCharType="end"/>
            </w:r>
          </w:hyperlink>
        </w:p>
        <w:p w14:paraId="62EC0B43" w14:textId="22AB718C" w:rsidR="004012B1" w:rsidRPr="00B63298" w:rsidRDefault="03A4E128" w:rsidP="03A4E128">
          <w:pPr>
            <w:pStyle w:val="Sommario1"/>
            <w:tabs>
              <w:tab w:val="left" w:pos="480"/>
              <w:tab w:val="right" w:leader="dot" w:pos="9345"/>
            </w:tabs>
            <w:rPr>
              <w:rFonts w:eastAsiaTheme="minorEastAsia"/>
              <w:lang w:val="it-IT"/>
            </w:rPr>
          </w:pPr>
          <w:r w:rsidRPr="00B63298">
            <w:rPr>
              <w:lang w:val="it-IT"/>
            </w:rPr>
            <w:fldChar w:fldCharType="end"/>
          </w:r>
        </w:p>
      </w:sdtContent>
    </w:sdt>
    <w:p w14:paraId="1479025A" w14:textId="77777777" w:rsidR="004012B1" w:rsidRPr="00B63298" w:rsidRDefault="004012B1">
      <w:pPr>
        <w:rPr>
          <w:rFonts w:eastAsiaTheme="minorEastAsia"/>
          <w:lang w:val="it-IT"/>
        </w:rPr>
      </w:pPr>
      <w:r w:rsidRPr="00B63298">
        <w:rPr>
          <w:rFonts w:eastAsiaTheme="minorEastAsia"/>
          <w:lang w:val="it-IT"/>
        </w:rPr>
        <w:br w:type="page"/>
      </w:r>
    </w:p>
    <w:p w14:paraId="015BF796" w14:textId="77777777" w:rsidR="00D963A7" w:rsidRPr="00B63298" w:rsidRDefault="00000000">
      <w:pPr>
        <w:pStyle w:val="Titolo1"/>
        <w:rPr>
          <w:lang w:val="it-IT"/>
        </w:rPr>
      </w:pPr>
      <w:bookmarkStart w:id="0" w:name="_Toc241851521"/>
      <w:r w:rsidRPr="00B63298">
        <w:rPr>
          <w:lang w:val="it-IT"/>
        </w:rPr>
        <w:lastRenderedPageBreak/>
        <w:t>Scopo del documento</w:t>
      </w:r>
      <w:bookmarkEnd w:id="0"/>
    </w:p>
    <w:p w14:paraId="4035F482" w14:textId="77777777" w:rsidR="00D963A7" w:rsidRPr="00B63298" w:rsidRDefault="00000000">
      <w:pPr>
        <w:rPr>
          <w:lang w:val="it-IT"/>
        </w:rPr>
      </w:pPr>
      <w:r w:rsidRPr="00B63298">
        <w:rPr>
          <w:lang w:val="it-IT"/>
        </w:rPr>
        <w:t xml:space="preserve">Il presente documento stabilisce come si realizza il front-end dell’integrazione fra SIPO e ANSC: con quale tecnologia, dentro quale architettura, secondo quale design system e con quali regole di lavoro. Nasce da due fonti — la proposta tecnica per lo sviluppo front-end [F1] e la libreria grafica che il progetto deve adottare [F2] — e dalla necessità di conciliarle, </w:t>
      </w:r>
      <w:r w:rsidRPr="00347B78">
        <w:rPr>
          <w:lang w:val="it-IT"/>
        </w:rPr>
        <w:t>perché non concordano su un punto che decide tutto il resto: la versione di Angular.</w:t>
      </w:r>
    </w:p>
    <w:p w14:paraId="70F1EFD9" w14:textId="77777777" w:rsidR="00D963A7" w:rsidRPr="00B63298" w:rsidRDefault="00000000">
      <w:pPr>
        <w:rPr>
          <w:lang w:val="it-IT"/>
        </w:rPr>
      </w:pPr>
      <w:r w:rsidRPr="00B63298">
        <w:rPr>
          <w:lang w:val="it-IT"/>
        </w:rPr>
        <w:t xml:space="preserve">Il perimetro è il front-end dell’integrazione ANSC: le maschere che servono a formare un atto e a depositarlo, quelle per caricare i documenti, il back-office di supervisione, delle notifiche e della configurazione. </w:t>
      </w:r>
      <w:r w:rsidRPr="008630EC">
        <w:rPr>
          <w:bCs/>
          <w:lang w:val="it-IT"/>
        </w:rPr>
        <w:t xml:space="preserve">Le regole </w:t>
      </w:r>
      <w:r w:rsidR="008630EC" w:rsidRPr="008630EC">
        <w:rPr>
          <w:bCs/>
          <w:lang w:val="it-IT"/>
        </w:rPr>
        <w:t xml:space="preserve">impostate qui </w:t>
      </w:r>
      <w:r w:rsidRPr="008630EC">
        <w:rPr>
          <w:bCs/>
          <w:lang w:val="it-IT"/>
        </w:rPr>
        <w:t>valgono però per tutto il front-end del progetto</w:t>
      </w:r>
      <w:r w:rsidRPr="00B63298">
        <w:rPr>
          <w:lang w:val="it-IT"/>
        </w:rPr>
        <w:t>: sono scritte una volta qui perché il pilota è il primo luogo in cui si applicano e si verificano, non perché valgano solo lì.</w:t>
      </w:r>
    </w:p>
    <w:p w14:paraId="0C8B4E39" w14:textId="77777777" w:rsidR="00D963A7" w:rsidRPr="00B63298" w:rsidRDefault="00000000">
      <w:pPr>
        <w:rPr>
          <w:lang w:val="it-IT"/>
        </w:rPr>
      </w:pPr>
      <w:r w:rsidRPr="00B63298">
        <w:rPr>
          <w:lang w:val="it-IT"/>
        </w:rPr>
        <w:t>Il documento non è un progetto grafico. Non contiene tavole di disegno né prototipi navigabili: stabilisce l’impostazione — che cosa si usa, che cosa non si riscrive, dove si interviene — e mappa le schermate sui componenti che già esistono. Il disegno delle schermate nuove resta un punto aperto.</w:t>
      </w:r>
    </w:p>
    <w:p w14:paraId="574493E2" w14:textId="77777777" w:rsidR="00D963A7" w:rsidRPr="00B63298" w:rsidRDefault="00000000">
      <w:pPr>
        <w:pStyle w:val="Titolo2"/>
        <w:rPr>
          <w:lang w:val="it-IT"/>
        </w:rPr>
      </w:pPr>
      <w:bookmarkStart w:id="1" w:name="_Toc241851522"/>
      <w:r w:rsidRPr="00B63298">
        <w:rPr>
          <w:lang w:val="it-IT"/>
        </w:rPr>
        <w:t>Glossario</w:t>
      </w:r>
      <w:bookmarkEnd w:id="1"/>
    </w:p>
    <w:tbl>
      <w:tblPr>
        <w:tblStyle w:val="Grigliatabella"/>
        <w:tblW w:w="0" w:type="auto"/>
        <w:tblLook w:val="04A0" w:firstRow="1" w:lastRow="0" w:firstColumn="1" w:lastColumn="0" w:noHBand="0" w:noVBand="1"/>
      </w:tblPr>
      <w:tblGrid>
        <w:gridCol w:w="2448"/>
        <w:gridCol w:w="6624"/>
      </w:tblGrid>
      <w:tr w:rsidR="00D963A7" w:rsidRPr="00B63298" w14:paraId="67D497C8" w14:textId="77777777" w:rsidTr="00B63298">
        <w:tc>
          <w:tcPr>
            <w:tcW w:w="2448" w:type="dxa"/>
            <w:shd w:val="clear" w:color="auto" w:fill="DAE9F7" w:themeFill="text2" w:themeFillTint="1A"/>
          </w:tcPr>
          <w:p w14:paraId="7CEA2143" w14:textId="77777777" w:rsidR="00D963A7" w:rsidRPr="00B63298" w:rsidRDefault="00000000">
            <w:pPr>
              <w:rPr>
                <w:lang w:val="it-IT"/>
              </w:rPr>
            </w:pPr>
            <w:r w:rsidRPr="00B63298">
              <w:rPr>
                <w:b/>
                <w:sz w:val="18"/>
                <w:lang w:val="it-IT"/>
              </w:rPr>
              <w:t>Termine</w:t>
            </w:r>
          </w:p>
        </w:tc>
        <w:tc>
          <w:tcPr>
            <w:tcW w:w="6624" w:type="dxa"/>
            <w:shd w:val="clear" w:color="auto" w:fill="DAE9F7" w:themeFill="text2" w:themeFillTint="1A"/>
          </w:tcPr>
          <w:p w14:paraId="3D0AF137" w14:textId="77777777" w:rsidR="00D963A7" w:rsidRPr="00B63298" w:rsidRDefault="00000000">
            <w:pPr>
              <w:rPr>
                <w:lang w:val="it-IT"/>
              </w:rPr>
            </w:pPr>
            <w:r w:rsidRPr="00B63298">
              <w:rPr>
                <w:b/>
                <w:sz w:val="18"/>
                <w:lang w:val="it-IT"/>
              </w:rPr>
              <w:t>Significato</w:t>
            </w:r>
          </w:p>
        </w:tc>
      </w:tr>
      <w:tr w:rsidR="00D963A7" w:rsidRPr="009F23FB" w14:paraId="7150006B" w14:textId="77777777">
        <w:tc>
          <w:tcPr>
            <w:tcW w:w="2448" w:type="dxa"/>
          </w:tcPr>
          <w:p w14:paraId="61CFB476" w14:textId="77777777" w:rsidR="00D963A7" w:rsidRPr="00B63298" w:rsidRDefault="00000000">
            <w:pPr>
              <w:rPr>
                <w:lang w:val="it-IT"/>
              </w:rPr>
            </w:pPr>
            <w:r w:rsidRPr="00B63298">
              <w:rPr>
                <w:sz w:val="18"/>
                <w:lang w:val="it-IT"/>
              </w:rPr>
              <w:t>Micro-frontend</w:t>
            </w:r>
          </w:p>
        </w:tc>
        <w:tc>
          <w:tcPr>
            <w:tcW w:w="6624" w:type="dxa"/>
          </w:tcPr>
          <w:p w14:paraId="784B06C7" w14:textId="77777777" w:rsidR="00D963A7" w:rsidRPr="00B63298" w:rsidRDefault="00000000">
            <w:pPr>
              <w:rPr>
                <w:lang w:val="it-IT"/>
              </w:rPr>
            </w:pPr>
            <w:r w:rsidRPr="00B63298">
              <w:rPr>
                <w:sz w:val="18"/>
                <w:lang w:val="it-IT"/>
              </w:rPr>
              <w:t>Applicazione autonoma, con il proprio ciclo di rilascio, che viene caricata dentro una applicazione ospite e ne condivide le dipendenze.</w:t>
            </w:r>
          </w:p>
        </w:tc>
      </w:tr>
      <w:tr w:rsidR="00D963A7" w:rsidRPr="009F23FB" w14:paraId="668405BF" w14:textId="77777777">
        <w:tc>
          <w:tcPr>
            <w:tcW w:w="2448" w:type="dxa"/>
          </w:tcPr>
          <w:p w14:paraId="252CF9F1" w14:textId="77777777" w:rsidR="00D963A7" w:rsidRPr="00B63298" w:rsidRDefault="00000000">
            <w:pPr>
              <w:rPr>
                <w:lang w:val="it-IT"/>
              </w:rPr>
            </w:pPr>
            <w:r w:rsidRPr="00B63298">
              <w:rPr>
                <w:sz w:val="18"/>
                <w:lang w:val="it-IT"/>
              </w:rPr>
              <w:t>Shell (host)</w:t>
            </w:r>
          </w:p>
        </w:tc>
        <w:tc>
          <w:tcPr>
            <w:tcW w:w="6624" w:type="dxa"/>
          </w:tcPr>
          <w:p w14:paraId="497D49C6" w14:textId="77777777" w:rsidR="00D963A7" w:rsidRPr="00B63298" w:rsidRDefault="00000000">
            <w:pPr>
              <w:rPr>
                <w:lang w:val="it-IT"/>
              </w:rPr>
            </w:pPr>
            <w:r w:rsidRPr="00B63298">
              <w:rPr>
                <w:sz w:val="18"/>
                <w:lang w:val="it-IT"/>
              </w:rPr>
              <w:t>L’applicazione che ospita i micro-frontend: governa le rotte di primo livello, il layout comune e il caricamento della configurazione.</w:t>
            </w:r>
          </w:p>
        </w:tc>
      </w:tr>
      <w:tr w:rsidR="00D963A7" w:rsidRPr="009F23FB" w14:paraId="3E915BDD" w14:textId="77777777">
        <w:tc>
          <w:tcPr>
            <w:tcW w:w="2448" w:type="dxa"/>
          </w:tcPr>
          <w:p w14:paraId="71DD61E6" w14:textId="77777777" w:rsidR="00D963A7" w:rsidRPr="00B63298" w:rsidRDefault="00000000">
            <w:pPr>
              <w:rPr>
                <w:lang w:val="it-IT"/>
              </w:rPr>
            </w:pPr>
            <w:r w:rsidRPr="00B63298">
              <w:rPr>
                <w:sz w:val="18"/>
                <w:lang w:val="it-IT"/>
              </w:rPr>
              <w:t>Remote</w:t>
            </w:r>
          </w:p>
        </w:tc>
        <w:tc>
          <w:tcPr>
            <w:tcW w:w="6624" w:type="dxa"/>
          </w:tcPr>
          <w:p w14:paraId="5501BBE0" w14:textId="77777777" w:rsidR="00D963A7" w:rsidRPr="00B63298" w:rsidRDefault="00000000">
            <w:pPr>
              <w:rPr>
                <w:lang w:val="it-IT"/>
              </w:rPr>
            </w:pPr>
            <w:r w:rsidRPr="00B63298">
              <w:rPr>
                <w:sz w:val="18"/>
                <w:lang w:val="it-IT"/>
              </w:rPr>
              <w:t>Un micro-frontend, dal punto di vista della shell che lo carica.</w:t>
            </w:r>
          </w:p>
        </w:tc>
      </w:tr>
      <w:tr w:rsidR="00D963A7" w:rsidRPr="009F23FB" w14:paraId="5562DB22" w14:textId="77777777">
        <w:tc>
          <w:tcPr>
            <w:tcW w:w="2448" w:type="dxa"/>
          </w:tcPr>
          <w:p w14:paraId="697DFECE" w14:textId="77777777" w:rsidR="00D963A7" w:rsidRPr="00B63298" w:rsidRDefault="00000000">
            <w:pPr>
              <w:rPr>
                <w:lang w:val="it-IT"/>
              </w:rPr>
            </w:pPr>
            <w:r w:rsidRPr="00B63298">
              <w:rPr>
                <w:sz w:val="18"/>
                <w:lang w:val="it-IT"/>
              </w:rPr>
              <w:t>Module Federation</w:t>
            </w:r>
          </w:p>
        </w:tc>
        <w:tc>
          <w:tcPr>
            <w:tcW w:w="6624" w:type="dxa"/>
          </w:tcPr>
          <w:p w14:paraId="21A516A7" w14:textId="77777777" w:rsidR="00D963A7" w:rsidRPr="00B63298" w:rsidRDefault="00000000">
            <w:pPr>
              <w:rPr>
                <w:lang w:val="it-IT"/>
              </w:rPr>
            </w:pPr>
            <w:r w:rsidRPr="00B63298">
              <w:rPr>
                <w:sz w:val="18"/>
                <w:lang w:val="it-IT"/>
              </w:rPr>
              <w:t xml:space="preserve">Il meccanismo di </w:t>
            </w:r>
            <w:proofErr w:type="spellStart"/>
            <w:r w:rsidRPr="00B63298">
              <w:rPr>
                <w:sz w:val="18"/>
                <w:lang w:val="it-IT"/>
              </w:rPr>
              <w:t>webpack</w:t>
            </w:r>
            <w:proofErr w:type="spellEnd"/>
            <w:r w:rsidRPr="00B63298">
              <w:rPr>
                <w:sz w:val="18"/>
                <w:lang w:val="it-IT"/>
              </w:rPr>
              <w:t xml:space="preserve"> con cui </w:t>
            </w:r>
            <w:proofErr w:type="gramStart"/>
            <w:r w:rsidRPr="00B63298">
              <w:rPr>
                <w:sz w:val="18"/>
                <w:lang w:val="it-IT"/>
              </w:rPr>
              <w:t>un remote</w:t>
            </w:r>
            <w:proofErr w:type="gramEnd"/>
            <w:r w:rsidRPr="00B63298">
              <w:rPr>
                <w:sz w:val="18"/>
                <w:lang w:val="it-IT"/>
              </w:rPr>
              <w:t xml:space="preserve"> pubblica moduli (remoteEntry.js) e la shell li carica a runtime.</w:t>
            </w:r>
          </w:p>
        </w:tc>
      </w:tr>
      <w:tr w:rsidR="00D963A7" w:rsidRPr="009F23FB" w14:paraId="27AD0B04" w14:textId="77777777">
        <w:tc>
          <w:tcPr>
            <w:tcW w:w="2448" w:type="dxa"/>
          </w:tcPr>
          <w:p w14:paraId="4C7D98B8" w14:textId="77777777" w:rsidR="00D963A7" w:rsidRPr="00B63298" w:rsidRDefault="00000000">
            <w:pPr>
              <w:rPr>
                <w:lang w:val="it-IT"/>
              </w:rPr>
            </w:pPr>
            <w:r w:rsidRPr="00B63298">
              <w:rPr>
                <w:sz w:val="18"/>
                <w:lang w:val="it-IT"/>
              </w:rPr>
              <w:t>Native Federation</w:t>
            </w:r>
          </w:p>
        </w:tc>
        <w:tc>
          <w:tcPr>
            <w:tcW w:w="6624" w:type="dxa"/>
          </w:tcPr>
          <w:p w14:paraId="09589DDE" w14:textId="77777777" w:rsidR="00D963A7" w:rsidRPr="00B63298" w:rsidRDefault="00000000">
            <w:pPr>
              <w:rPr>
                <w:lang w:val="it-IT"/>
              </w:rPr>
            </w:pPr>
            <w:r w:rsidRPr="00B63298">
              <w:rPr>
                <w:sz w:val="18"/>
                <w:lang w:val="it-IT"/>
              </w:rPr>
              <w:t xml:space="preserve">L’equivalente indipendente da </w:t>
            </w:r>
            <w:proofErr w:type="spellStart"/>
            <w:r w:rsidRPr="00B63298">
              <w:rPr>
                <w:sz w:val="18"/>
                <w:lang w:val="it-IT"/>
              </w:rPr>
              <w:t>webpack</w:t>
            </w:r>
            <w:proofErr w:type="spellEnd"/>
            <w:r w:rsidRPr="00B63298">
              <w:rPr>
                <w:sz w:val="18"/>
                <w:lang w:val="it-IT"/>
              </w:rPr>
              <w:t xml:space="preserve">, pensato per il builder </w:t>
            </w:r>
            <w:proofErr w:type="spellStart"/>
            <w:r w:rsidRPr="00B63298">
              <w:rPr>
                <w:sz w:val="18"/>
                <w:lang w:val="it-IT"/>
              </w:rPr>
              <w:t>esbuild</w:t>
            </w:r>
            <w:proofErr w:type="spellEnd"/>
            <w:r w:rsidRPr="00B63298">
              <w:rPr>
                <w:sz w:val="18"/>
                <w:lang w:val="it-IT"/>
              </w:rPr>
              <w:t xml:space="preserve"> introdotto dalle versioni recenti di Angular.</w:t>
            </w:r>
          </w:p>
        </w:tc>
      </w:tr>
      <w:tr w:rsidR="00D963A7" w:rsidRPr="009F23FB" w14:paraId="66289BFD" w14:textId="77777777">
        <w:tc>
          <w:tcPr>
            <w:tcW w:w="2448" w:type="dxa"/>
          </w:tcPr>
          <w:p w14:paraId="348C693A" w14:textId="77777777" w:rsidR="00D963A7" w:rsidRPr="00B63298" w:rsidRDefault="00000000">
            <w:pPr>
              <w:rPr>
                <w:lang w:val="it-IT"/>
              </w:rPr>
            </w:pPr>
            <w:r w:rsidRPr="00B63298">
              <w:rPr>
                <w:sz w:val="18"/>
                <w:lang w:val="it-IT"/>
              </w:rPr>
              <w:t>Libreria condivisa</w:t>
            </w:r>
          </w:p>
        </w:tc>
        <w:tc>
          <w:tcPr>
            <w:tcW w:w="6624" w:type="dxa"/>
          </w:tcPr>
          <w:p w14:paraId="09ADA892" w14:textId="77777777" w:rsidR="00D963A7" w:rsidRPr="00B63298" w:rsidRDefault="008630EC">
            <w:pPr>
              <w:rPr>
                <w:lang w:val="it-IT"/>
              </w:rPr>
            </w:pPr>
            <w:r w:rsidRPr="008630EC">
              <w:rPr>
                <w:rFonts w:ascii="Helvetica" w:hAnsi="Helvetica" w:cs="Helvetica"/>
                <w:kern w:val="0"/>
                <w:sz w:val="16"/>
                <w:szCs w:val="16"/>
                <w:lang w:val="it-IT"/>
              </w:rPr>
              <w:t>@sisitinf/core-angular-library</w:t>
            </w:r>
            <w:r w:rsidRPr="00B63298">
              <w:rPr>
                <w:sz w:val="18"/>
                <w:lang w:val="it-IT"/>
              </w:rPr>
              <w:t xml:space="preserve">: </w:t>
            </w:r>
            <w:proofErr w:type="gramStart"/>
            <w:r w:rsidRPr="00B63298">
              <w:rPr>
                <w:sz w:val="18"/>
                <w:lang w:val="it-IT"/>
              </w:rPr>
              <w:t>il remote</w:t>
            </w:r>
            <w:proofErr w:type="gramEnd"/>
            <w:r w:rsidRPr="00B63298">
              <w:rPr>
                <w:sz w:val="18"/>
                <w:lang w:val="it-IT"/>
              </w:rPr>
              <w:t xml:space="preserve"> che pubblica design system, componenti e servizi trasversali usati da tutti gli altri.</w:t>
            </w:r>
          </w:p>
        </w:tc>
      </w:tr>
      <w:tr w:rsidR="00D963A7" w:rsidRPr="009F23FB" w14:paraId="28F538C3" w14:textId="77777777">
        <w:tc>
          <w:tcPr>
            <w:tcW w:w="2448" w:type="dxa"/>
          </w:tcPr>
          <w:p w14:paraId="3EF52688" w14:textId="77777777" w:rsidR="00D963A7" w:rsidRPr="00B63298" w:rsidRDefault="00000000">
            <w:pPr>
              <w:rPr>
                <w:lang w:val="it-IT"/>
              </w:rPr>
            </w:pPr>
            <w:r w:rsidRPr="00B63298">
              <w:rPr>
                <w:sz w:val="18"/>
                <w:lang w:val="it-IT"/>
              </w:rPr>
              <w:t>Design system</w:t>
            </w:r>
          </w:p>
        </w:tc>
        <w:tc>
          <w:tcPr>
            <w:tcW w:w="6624" w:type="dxa"/>
          </w:tcPr>
          <w:p w14:paraId="5DD3FF47" w14:textId="77777777" w:rsidR="00D963A7" w:rsidRPr="00B63298" w:rsidRDefault="00000000">
            <w:pPr>
              <w:rPr>
                <w:lang w:val="it-IT"/>
              </w:rPr>
            </w:pPr>
            <w:r w:rsidRPr="00B63298">
              <w:rPr>
                <w:sz w:val="18"/>
                <w:lang w:val="it-IT"/>
              </w:rPr>
              <w:t>L’insieme di regole visive e di componenti che rende coerenti le applicazioni: qui Bootstrap Italia più il tema di Roma Capitale.</w:t>
            </w:r>
          </w:p>
        </w:tc>
      </w:tr>
      <w:tr w:rsidR="00D963A7" w:rsidRPr="009F23FB" w14:paraId="47F8500E" w14:textId="77777777">
        <w:tc>
          <w:tcPr>
            <w:tcW w:w="2448" w:type="dxa"/>
          </w:tcPr>
          <w:p w14:paraId="628F4EE1" w14:textId="77777777" w:rsidR="00D963A7" w:rsidRPr="00B63298" w:rsidRDefault="00000000">
            <w:pPr>
              <w:rPr>
                <w:lang w:val="it-IT"/>
              </w:rPr>
            </w:pPr>
            <w:r w:rsidRPr="00B63298">
              <w:rPr>
                <w:sz w:val="18"/>
                <w:lang w:val="it-IT"/>
              </w:rPr>
              <w:t>Bootstrap Italia</w:t>
            </w:r>
          </w:p>
        </w:tc>
        <w:tc>
          <w:tcPr>
            <w:tcW w:w="6624" w:type="dxa"/>
          </w:tcPr>
          <w:p w14:paraId="2ED1F6DD" w14:textId="77777777" w:rsidR="00D963A7" w:rsidRPr="00B63298" w:rsidRDefault="00000000">
            <w:pPr>
              <w:rPr>
                <w:lang w:val="it-IT"/>
              </w:rPr>
            </w:pPr>
            <w:r w:rsidRPr="00B63298">
              <w:rPr>
                <w:sz w:val="18"/>
                <w:lang w:val="it-IT"/>
              </w:rPr>
              <w:t>Il design system della Pubblica Amministrazione italiana, curato da Designers Italia, costruito su Bootstrap.</w:t>
            </w:r>
          </w:p>
        </w:tc>
      </w:tr>
      <w:tr w:rsidR="00D963A7" w:rsidRPr="009F23FB" w14:paraId="328A89CD" w14:textId="77777777">
        <w:tc>
          <w:tcPr>
            <w:tcW w:w="2448" w:type="dxa"/>
          </w:tcPr>
          <w:p w14:paraId="1C2405C6" w14:textId="77777777" w:rsidR="00D963A7" w:rsidRPr="00B63298" w:rsidRDefault="00000000">
            <w:pPr>
              <w:rPr>
                <w:lang w:val="it-IT"/>
              </w:rPr>
            </w:pPr>
            <w:proofErr w:type="spellStart"/>
            <w:r w:rsidRPr="00B63298">
              <w:rPr>
                <w:sz w:val="18"/>
                <w:lang w:val="it-IT"/>
              </w:rPr>
              <w:t>Storybook</w:t>
            </w:r>
            <w:proofErr w:type="spellEnd"/>
          </w:p>
        </w:tc>
        <w:tc>
          <w:tcPr>
            <w:tcW w:w="6624" w:type="dxa"/>
          </w:tcPr>
          <w:p w14:paraId="2CFE4ADB" w14:textId="77777777" w:rsidR="00D963A7" w:rsidRPr="00B63298" w:rsidRDefault="00000000">
            <w:pPr>
              <w:rPr>
                <w:lang w:val="it-IT"/>
              </w:rPr>
            </w:pPr>
            <w:r w:rsidRPr="00B63298">
              <w:rPr>
                <w:sz w:val="18"/>
                <w:lang w:val="it-IT"/>
              </w:rPr>
              <w:t>Lo strumento che pubblica i componenti come catalogo navigabile, ciascuno con i propri stati ed esempi.</w:t>
            </w:r>
          </w:p>
        </w:tc>
      </w:tr>
      <w:tr w:rsidR="00D963A7" w:rsidRPr="009F23FB" w14:paraId="461CA4DC" w14:textId="77777777">
        <w:tc>
          <w:tcPr>
            <w:tcW w:w="2448" w:type="dxa"/>
          </w:tcPr>
          <w:p w14:paraId="07D559F0" w14:textId="77777777" w:rsidR="00D963A7" w:rsidRPr="00B63298" w:rsidRDefault="00000000">
            <w:pPr>
              <w:rPr>
                <w:lang w:val="it-IT"/>
              </w:rPr>
            </w:pPr>
            <w:r w:rsidRPr="00B63298">
              <w:rPr>
                <w:sz w:val="18"/>
                <w:lang w:val="it-IT"/>
              </w:rPr>
              <w:t>Standalone</w:t>
            </w:r>
          </w:p>
        </w:tc>
        <w:tc>
          <w:tcPr>
            <w:tcW w:w="6624" w:type="dxa"/>
          </w:tcPr>
          <w:p w14:paraId="1EE80536" w14:textId="77777777" w:rsidR="00D963A7" w:rsidRPr="00B63298" w:rsidRDefault="00000000">
            <w:pPr>
              <w:rPr>
                <w:lang w:val="it-IT"/>
              </w:rPr>
            </w:pPr>
            <w:r w:rsidRPr="00B63298">
              <w:rPr>
                <w:sz w:val="18"/>
                <w:lang w:val="it-IT"/>
              </w:rPr>
              <w:t xml:space="preserve">Il modo con cui Angular dichiara un componente autosufficiente, senza bisogno di un </w:t>
            </w:r>
            <w:proofErr w:type="spellStart"/>
            <w:r w:rsidRPr="00B63298">
              <w:rPr>
                <w:sz w:val="18"/>
                <w:lang w:val="it-IT"/>
              </w:rPr>
              <w:t>NgModule</w:t>
            </w:r>
            <w:proofErr w:type="spellEnd"/>
            <w:r w:rsidRPr="00B63298">
              <w:rPr>
                <w:sz w:val="18"/>
                <w:lang w:val="it-IT"/>
              </w:rPr>
              <w:t xml:space="preserve"> che lo contenga.</w:t>
            </w:r>
          </w:p>
        </w:tc>
      </w:tr>
      <w:tr w:rsidR="00D963A7" w:rsidRPr="00B63298" w14:paraId="5857AFCB" w14:textId="77777777">
        <w:tc>
          <w:tcPr>
            <w:tcW w:w="2448" w:type="dxa"/>
          </w:tcPr>
          <w:p w14:paraId="53ED6742" w14:textId="77777777" w:rsidR="00D963A7" w:rsidRPr="00B63298" w:rsidRDefault="00000000">
            <w:pPr>
              <w:rPr>
                <w:lang w:val="it-IT"/>
              </w:rPr>
            </w:pPr>
            <w:r w:rsidRPr="00B63298">
              <w:rPr>
                <w:sz w:val="18"/>
                <w:lang w:val="it-IT"/>
              </w:rPr>
              <w:t>Sessione OTP</w:t>
            </w:r>
          </w:p>
        </w:tc>
        <w:tc>
          <w:tcPr>
            <w:tcW w:w="6624" w:type="dxa"/>
          </w:tcPr>
          <w:p w14:paraId="559F38ED" w14:textId="77777777" w:rsidR="00D963A7" w:rsidRPr="00B63298" w:rsidRDefault="00000000">
            <w:pPr>
              <w:rPr>
                <w:lang w:val="it-IT"/>
              </w:rPr>
            </w:pPr>
            <w:r w:rsidRPr="00B63298">
              <w:rPr>
                <w:sz w:val="18"/>
                <w:lang w:val="it-IT"/>
              </w:rPr>
              <w:t>La sessione di quattro ore verso ANSC, aperta dal codice che l’ufficiale genera sulla web app di ANSC. Non è l’autenticazione a SIPO.</w:t>
            </w:r>
          </w:p>
        </w:tc>
      </w:tr>
      <w:tr w:rsidR="00D963A7" w:rsidRPr="009F23FB" w14:paraId="3C6598A9" w14:textId="77777777">
        <w:tc>
          <w:tcPr>
            <w:tcW w:w="2448" w:type="dxa"/>
          </w:tcPr>
          <w:p w14:paraId="36FFD477" w14:textId="77777777" w:rsidR="00D963A7" w:rsidRPr="00B63298" w:rsidRDefault="00000000">
            <w:pPr>
              <w:rPr>
                <w:lang w:val="it-IT"/>
              </w:rPr>
            </w:pPr>
            <w:r w:rsidRPr="00B63298">
              <w:rPr>
                <w:sz w:val="18"/>
                <w:lang w:val="it-IT"/>
              </w:rPr>
              <w:t>Caricamento differito (</w:t>
            </w:r>
            <w:proofErr w:type="spellStart"/>
            <w:r w:rsidRPr="00B63298">
              <w:rPr>
                <w:sz w:val="18"/>
                <w:lang w:val="it-IT"/>
              </w:rPr>
              <w:t>lazy</w:t>
            </w:r>
            <w:proofErr w:type="spellEnd"/>
            <w:r w:rsidRPr="00B63298">
              <w:rPr>
                <w:sz w:val="18"/>
                <w:lang w:val="it-IT"/>
              </w:rPr>
              <w:t xml:space="preserve"> loading)</w:t>
            </w:r>
          </w:p>
        </w:tc>
        <w:tc>
          <w:tcPr>
            <w:tcW w:w="6624" w:type="dxa"/>
          </w:tcPr>
          <w:p w14:paraId="0F86AB48" w14:textId="77777777" w:rsidR="00D963A7" w:rsidRPr="00B63298" w:rsidRDefault="00000000">
            <w:pPr>
              <w:rPr>
                <w:lang w:val="it-IT"/>
              </w:rPr>
            </w:pPr>
            <w:r w:rsidRPr="00B63298">
              <w:rPr>
                <w:sz w:val="18"/>
                <w:lang w:val="it-IT"/>
              </w:rPr>
              <w:t>Tecnica con cui il codice di una rotta o di un micro-frontend viene scaricato e inizializzato soltanto quando l’operatore vi naviga, e non all’avvio dell’applicazione.</w:t>
            </w:r>
          </w:p>
        </w:tc>
      </w:tr>
      <w:tr w:rsidR="00D963A7" w:rsidRPr="009F23FB" w14:paraId="69414004" w14:textId="77777777">
        <w:tc>
          <w:tcPr>
            <w:tcW w:w="2448" w:type="dxa"/>
          </w:tcPr>
          <w:p w14:paraId="209E6B61" w14:textId="77777777" w:rsidR="00D963A7" w:rsidRPr="00B63298" w:rsidRDefault="00000000">
            <w:pPr>
              <w:rPr>
                <w:lang w:val="it-IT"/>
              </w:rPr>
            </w:pPr>
            <w:r w:rsidRPr="00B63298">
              <w:rPr>
                <w:sz w:val="18"/>
                <w:lang w:val="it-IT"/>
              </w:rPr>
              <w:lastRenderedPageBreak/>
              <w:t>Precaricamento</w:t>
            </w:r>
          </w:p>
        </w:tc>
        <w:tc>
          <w:tcPr>
            <w:tcW w:w="6624" w:type="dxa"/>
          </w:tcPr>
          <w:p w14:paraId="788A35DC" w14:textId="77777777" w:rsidR="00D963A7" w:rsidRPr="00B63298" w:rsidRDefault="00000000">
            <w:pPr>
              <w:rPr>
                <w:lang w:val="it-IT"/>
              </w:rPr>
            </w:pPr>
            <w:r w:rsidRPr="00B63298">
              <w:rPr>
                <w:sz w:val="18"/>
                <w:lang w:val="it-IT"/>
              </w:rPr>
              <w:t>Caricamento differito anticipato di proposito: il codice di una rotta che l’operatore quasi certamente aprirà viene scaricato in background, prima che la apra.</w:t>
            </w:r>
          </w:p>
        </w:tc>
      </w:tr>
    </w:tbl>
    <w:p w14:paraId="0741C67A" w14:textId="77777777" w:rsidR="00D963A7" w:rsidRPr="00B63298" w:rsidRDefault="00D963A7">
      <w:pPr>
        <w:rPr>
          <w:lang w:val="it-IT"/>
        </w:rPr>
      </w:pPr>
    </w:p>
    <w:p w14:paraId="0167F4D1" w14:textId="77777777" w:rsidR="00D963A7" w:rsidRPr="00B63298" w:rsidRDefault="00000000">
      <w:pPr>
        <w:pStyle w:val="Titolo2"/>
        <w:rPr>
          <w:lang w:val="it-IT"/>
        </w:rPr>
      </w:pPr>
      <w:bookmarkStart w:id="2" w:name="_Toc241851523"/>
      <w:r w:rsidRPr="00B63298">
        <w:rPr>
          <w:lang w:val="it-IT"/>
        </w:rPr>
        <w:t>Riferimenti</w:t>
      </w:r>
      <w:bookmarkEnd w:id="2"/>
    </w:p>
    <w:tbl>
      <w:tblPr>
        <w:tblStyle w:val="Grigliatabella"/>
        <w:tblW w:w="0" w:type="auto"/>
        <w:tblLook w:val="04A0" w:firstRow="1" w:lastRow="0" w:firstColumn="1" w:lastColumn="0" w:noHBand="0" w:noVBand="1"/>
      </w:tblPr>
      <w:tblGrid>
        <w:gridCol w:w="864"/>
        <w:gridCol w:w="3312"/>
        <w:gridCol w:w="4896"/>
      </w:tblGrid>
      <w:tr w:rsidR="00D963A7" w:rsidRPr="00B63298" w14:paraId="24D029AD" w14:textId="77777777" w:rsidTr="00B63298">
        <w:tc>
          <w:tcPr>
            <w:tcW w:w="864" w:type="dxa"/>
            <w:shd w:val="clear" w:color="auto" w:fill="DAE9F7" w:themeFill="text2" w:themeFillTint="1A"/>
          </w:tcPr>
          <w:p w14:paraId="0C2795C6" w14:textId="77777777" w:rsidR="00D963A7" w:rsidRPr="00B63298" w:rsidRDefault="00000000">
            <w:pPr>
              <w:rPr>
                <w:lang w:val="it-IT"/>
              </w:rPr>
            </w:pPr>
            <w:r w:rsidRPr="00B63298">
              <w:rPr>
                <w:b/>
                <w:sz w:val="18"/>
                <w:lang w:val="it-IT"/>
              </w:rPr>
              <w:t>ID</w:t>
            </w:r>
          </w:p>
        </w:tc>
        <w:tc>
          <w:tcPr>
            <w:tcW w:w="3312" w:type="dxa"/>
            <w:shd w:val="clear" w:color="auto" w:fill="DAE9F7" w:themeFill="text2" w:themeFillTint="1A"/>
          </w:tcPr>
          <w:p w14:paraId="65A987F9" w14:textId="77777777" w:rsidR="00D963A7" w:rsidRPr="00B63298" w:rsidRDefault="00000000">
            <w:pPr>
              <w:rPr>
                <w:lang w:val="it-IT"/>
              </w:rPr>
            </w:pPr>
            <w:r w:rsidRPr="00B63298">
              <w:rPr>
                <w:b/>
                <w:sz w:val="18"/>
                <w:lang w:val="it-IT"/>
              </w:rPr>
              <w:t>Riferimento</w:t>
            </w:r>
          </w:p>
        </w:tc>
        <w:tc>
          <w:tcPr>
            <w:tcW w:w="4896" w:type="dxa"/>
            <w:shd w:val="clear" w:color="auto" w:fill="DAE9F7" w:themeFill="text2" w:themeFillTint="1A"/>
          </w:tcPr>
          <w:p w14:paraId="33D245E5" w14:textId="77777777" w:rsidR="00D963A7" w:rsidRPr="00B63298" w:rsidRDefault="00000000">
            <w:pPr>
              <w:rPr>
                <w:lang w:val="it-IT"/>
              </w:rPr>
            </w:pPr>
            <w:r w:rsidRPr="00B63298">
              <w:rPr>
                <w:b/>
                <w:sz w:val="18"/>
                <w:lang w:val="it-IT"/>
              </w:rPr>
              <w:t>Contenuto</w:t>
            </w:r>
          </w:p>
        </w:tc>
      </w:tr>
      <w:tr w:rsidR="00D963A7" w:rsidRPr="009F23FB" w14:paraId="638E6BD3" w14:textId="77777777">
        <w:tc>
          <w:tcPr>
            <w:tcW w:w="864" w:type="dxa"/>
          </w:tcPr>
          <w:p w14:paraId="60DB9043" w14:textId="77777777" w:rsidR="00D963A7" w:rsidRPr="00B63298" w:rsidRDefault="00000000">
            <w:pPr>
              <w:rPr>
                <w:lang w:val="it-IT"/>
              </w:rPr>
            </w:pPr>
            <w:r w:rsidRPr="00B63298">
              <w:rPr>
                <w:sz w:val="18"/>
                <w:lang w:val="it-IT"/>
              </w:rPr>
              <w:t>[F1]</w:t>
            </w:r>
          </w:p>
        </w:tc>
        <w:tc>
          <w:tcPr>
            <w:tcW w:w="3312" w:type="dxa"/>
          </w:tcPr>
          <w:p w14:paraId="623A3FF1" w14:textId="77777777" w:rsidR="00D963A7" w:rsidRPr="00B63298" w:rsidRDefault="00000000">
            <w:pPr>
              <w:rPr>
                <w:lang w:val="it-IT"/>
              </w:rPr>
            </w:pPr>
            <w:r w:rsidRPr="00B63298">
              <w:rPr>
                <w:sz w:val="18"/>
                <w:lang w:val="it-IT"/>
              </w:rPr>
              <w:t>Proposta_Tecnica_Angular.docx — Sistemi Informativi</w:t>
            </w:r>
          </w:p>
        </w:tc>
        <w:tc>
          <w:tcPr>
            <w:tcW w:w="4896" w:type="dxa"/>
          </w:tcPr>
          <w:p w14:paraId="6FB3E613" w14:textId="77777777" w:rsidR="00D963A7" w:rsidRPr="00B63298" w:rsidRDefault="00000000">
            <w:pPr>
              <w:rPr>
                <w:lang w:val="it-IT"/>
              </w:rPr>
            </w:pPr>
            <w:r w:rsidRPr="00B63298">
              <w:rPr>
                <w:sz w:val="18"/>
                <w:lang w:val="it-IT"/>
              </w:rPr>
              <w:t>Proposta per lo sviluppo front-end (progetto Firma Certificati di Postazione): stack di riferimento, punti critici, domande aperte.</w:t>
            </w:r>
          </w:p>
        </w:tc>
      </w:tr>
      <w:tr w:rsidR="00D963A7" w:rsidRPr="009F23FB" w14:paraId="4D8758FD" w14:textId="77777777">
        <w:tc>
          <w:tcPr>
            <w:tcW w:w="864" w:type="dxa"/>
          </w:tcPr>
          <w:p w14:paraId="69CB6055" w14:textId="77777777" w:rsidR="00D963A7" w:rsidRPr="00B63298" w:rsidRDefault="00000000">
            <w:pPr>
              <w:rPr>
                <w:lang w:val="it-IT"/>
              </w:rPr>
            </w:pPr>
            <w:r w:rsidRPr="00B63298">
              <w:rPr>
                <w:sz w:val="18"/>
                <w:lang w:val="it-IT"/>
              </w:rPr>
              <w:t>[F2]</w:t>
            </w:r>
          </w:p>
        </w:tc>
        <w:tc>
          <w:tcPr>
            <w:tcW w:w="3312" w:type="dxa"/>
          </w:tcPr>
          <w:p w14:paraId="3A3B7F2F" w14:textId="77777777" w:rsidR="00D963A7" w:rsidRPr="00E62B25" w:rsidRDefault="00000000">
            <w:proofErr w:type="spellStart"/>
            <w:r w:rsidRPr="00E62B25">
              <w:rPr>
                <w:sz w:val="18"/>
              </w:rPr>
              <w:t>fsha_mf</w:t>
            </w:r>
            <w:proofErr w:type="spellEnd"/>
            <w:r w:rsidRPr="00E62B25">
              <w:rPr>
                <w:sz w:val="18"/>
              </w:rPr>
              <w:t xml:space="preserve">-shared-library — </w:t>
            </w:r>
            <w:proofErr w:type="gramStart"/>
            <w:r w:rsidRPr="00E62B25">
              <w:rPr>
                <w:sz w:val="18"/>
              </w:rPr>
              <w:t>it.sistinf</w:t>
            </w:r>
            <w:proofErr w:type="gramEnd"/>
            <w:r w:rsidRPr="00E62B25">
              <w:rPr>
                <w:sz w:val="18"/>
              </w:rPr>
              <w:t>.roma-capitale:rc-fe-mf-shared-library:1.1.4.27</w:t>
            </w:r>
          </w:p>
        </w:tc>
        <w:tc>
          <w:tcPr>
            <w:tcW w:w="4896" w:type="dxa"/>
          </w:tcPr>
          <w:p w14:paraId="178B13E8" w14:textId="77777777" w:rsidR="00D963A7" w:rsidRPr="00B63298" w:rsidRDefault="00000000">
            <w:pPr>
              <w:rPr>
                <w:lang w:val="it-IT"/>
              </w:rPr>
            </w:pPr>
            <w:r w:rsidRPr="00B63298">
              <w:rPr>
                <w:sz w:val="18"/>
                <w:lang w:val="it-IT"/>
              </w:rPr>
              <w:t>La libreria condivisa: sorgenti, configurazione di build, design system, componenti.</w:t>
            </w:r>
          </w:p>
        </w:tc>
      </w:tr>
      <w:tr w:rsidR="00D963A7" w:rsidRPr="009F23FB" w14:paraId="4DD7F1BE" w14:textId="77777777">
        <w:tc>
          <w:tcPr>
            <w:tcW w:w="864" w:type="dxa"/>
          </w:tcPr>
          <w:p w14:paraId="5C6DB41B" w14:textId="77777777" w:rsidR="00D963A7" w:rsidRPr="00B63298" w:rsidRDefault="00000000">
            <w:pPr>
              <w:rPr>
                <w:lang w:val="it-IT"/>
              </w:rPr>
            </w:pPr>
            <w:r w:rsidRPr="00B63298">
              <w:rPr>
                <w:sz w:val="18"/>
                <w:lang w:val="it-IT"/>
              </w:rPr>
              <w:t>[F3]</w:t>
            </w:r>
          </w:p>
        </w:tc>
        <w:tc>
          <w:tcPr>
            <w:tcW w:w="3312" w:type="dxa"/>
          </w:tcPr>
          <w:p w14:paraId="77A3539C" w14:textId="77777777" w:rsidR="00D963A7" w:rsidRPr="00B63298" w:rsidRDefault="00000000">
            <w:pPr>
              <w:rPr>
                <w:lang w:val="it-IT"/>
              </w:rPr>
            </w:pPr>
            <w:r w:rsidRPr="00B63298">
              <w:rPr>
                <w:sz w:val="18"/>
                <w:lang w:val="it-IT"/>
              </w:rPr>
              <w:t>ANALISI_Integrazione-ANSC_v3.21.docx</w:t>
            </w:r>
          </w:p>
        </w:tc>
        <w:tc>
          <w:tcPr>
            <w:tcW w:w="4896" w:type="dxa"/>
          </w:tcPr>
          <w:p w14:paraId="4FCB85C7" w14:textId="77777777" w:rsidR="00D963A7" w:rsidRPr="00B63298" w:rsidRDefault="00000000">
            <w:pPr>
              <w:rPr>
                <w:lang w:val="it-IT"/>
              </w:rPr>
            </w:pPr>
            <w:r w:rsidRPr="00B63298">
              <w:rPr>
                <w:sz w:val="18"/>
                <w:lang w:val="it-IT"/>
              </w:rPr>
              <w:t>L’analisi funzionale e tecnica dell’integrazione: requisiti, back-office, modello dati.</w:t>
            </w:r>
          </w:p>
        </w:tc>
      </w:tr>
      <w:tr w:rsidR="00D963A7" w:rsidRPr="009F23FB" w14:paraId="0A45A551" w14:textId="77777777">
        <w:tc>
          <w:tcPr>
            <w:tcW w:w="864" w:type="dxa"/>
          </w:tcPr>
          <w:p w14:paraId="7061E6AE" w14:textId="77777777" w:rsidR="00D963A7" w:rsidRPr="00B63298" w:rsidRDefault="00000000">
            <w:pPr>
              <w:rPr>
                <w:lang w:val="it-IT"/>
              </w:rPr>
            </w:pPr>
            <w:r w:rsidRPr="00B63298">
              <w:rPr>
                <w:sz w:val="18"/>
                <w:lang w:val="it-IT"/>
              </w:rPr>
              <w:t>[F4]</w:t>
            </w:r>
          </w:p>
        </w:tc>
        <w:tc>
          <w:tcPr>
            <w:tcW w:w="3312" w:type="dxa"/>
          </w:tcPr>
          <w:p w14:paraId="76DB872F" w14:textId="77777777" w:rsidR="00D963A7" w:rsidRPr="00B63298" w:rsidRDefault="00000000">
            <w:pPr>
              <w:rPr>
                <w:lang w:val="it-IT"/>
              </w:rPr>
            </w:pPr>
            <w:r w:rsidRPr="00B63298">
              <w:rPr>
                <w:sz w:val="18"/>
                <w:lang w:val="it-IT"/>
              </w:rPr>
              <w:t>PROCEDURA_Formazione-Atto_SIPO-ANSC_v0.1.docx</w:t>
            </w:r>
          </w:p>
        </w:tc>
        <w:tc>
          <w:tcPr>
            <w:tcW w:w="4896" w:type="dxa"/>
          </w:tcPr>
          <w:p w14:paraId="5EDE1E84" w14:textId="77777777" w:rsidR="00D963A7" w:rsidRPr="00B63298" w:rsidRDefault="00000000">
            <w:pPr>
              <w:rPr>
                <w:lang w:val="it-IT"/>
              </w:rPr>
            </w:pPr>
            <w:r w:rsidRPr="00B63298">
              <w:rPr>
                <w:sz w:val="18"/>
                <w:lang w:val="it-IT"/>
              </w:rPr>
              <w:t>Il percorso dell’operatore in otto passi, da cui discende la mappa delle schermate.</w:t>
            </w:r>
          </w:p>
        </w:tc>
      </w:tr>
      <w:tr w:rsidR="00D963A7" w:rsidRPr="009F23FB" w14:paraId="17264FD1" w14:textId="77777777">
        <w:tc>
          <w:tcPr>
            <w:tcW w:w="864" w:type="dxa"/>
          </w:tcPr>
          <w:p w14:paraId="2CE3D577" w14:textId="77777777" w:rsidR="00D963A7" w:rsidRPr="00B63298" w:rsidRDefault="00000000">
            <w:pPr>
              <w:rPr>
                <w:lang w:val="it-IT"/>
              </w:rPr>
            </w:pPr>
            <w:r w:rsidRPr="00B63298">
              <w:rPr>
                <w:sz w:val="18"/>
                <w:lang w:val="it-IT"/>
              </w:rPr>
              <w:t>[F5]</w:t>
            </w:r>
          </w:p>
        </w:tc>
        <w:tc>
          <w:tcPr>
            <w:tcW w:w="3312" w:type="dxa"/>
          </w:tcPr>
          <w:p w14:paraId="3B81032F" w14:textId="77777777" w:rsidR="00D963A7" w:rsidRPr="00B63298" w:rsidRDefault="00000000">
            <w:pPr>
              <w:rPr>
                <w:lang w:val="it-IT"/>
              </w:rPr>
            </w:pPr>
            <w:r w:rsidRPr="00B63298">
              <w:rPr>
                <w:sz w:val="18"/>
                <w:lang w:val="it-IT"/>
              </w:rPr>
              <w:t>Bootstrap Italia — Designers Italia</w:t>
            </w:r>
          </w:p>
        </w:tc>
        <w:tc>
          <w:tcPr>
            <w:tcW w:w="4896" w:type="dxa"/>
          </w:tcPr>
          <w:p w14:paraId="5F63EA74" w14:textId="77777777" w:rsidR="00D963A7" w:rsidRPr="00B63298" w:rsidRDefault="00000000">
            <w:pPr>
              <w:rPr>
                <w:lang w:val="it-IT"/>
              </w:rPr>
            </w:pPr>
            <w:r w:rsidRPr="00B63298">
              <w:rPr>
                <w:sz w:val="18"/>
                <w:lang w:val="it-IT"/>
              </w:rPr>
              <w:t>Il design system della Pubblica Amministrazione su cui la libreria è costruita.</w:t>
            </w:r>
          </w:p>
        </w:tc>
      </w:tr>
      <w:tr w:rsidR="00D963A7" w:rsidRPr="009F23FB" w14:paraId="57E51F70" w14:textId="77777777">
        <w:tc>
          <w:tcPr>
            <w:tcW w:w="864" w:type="dxa"/>
          </w:tcPr>
          <w:p w14:paraId="33D0B914" w14:textId="77777777" w:rsidR="00D963A7" w:rsidRPr="00B63298" w:rsidRDefault="00000000">
            <w:pPr>
              <w:rPr>
                <w:lang w:val="it-IT"/>
              </w:rPr>
            </w:pPr>
            <w:r w:rsidRPr="00B63298">
              <w:rPr>
                <w:sz w:val="18"/>
                <w:lang w:val="it-IT"/>
              </w:rPr>
              <w:t>[F6]</w:t>
            </w:r>
          </w:p>
        </w:tc>
        <w:tc>
          <w:tcPr>
            <w:tcW w:w="3312" w:type="dxa"/>
          </w:tcPr>
          <w:p w14:paraId="6958F7EC" w14:textId="77777777" w:rsidR="00D963A7" w:rsidRPr="00E62B25" w:rsidRDefault="00000000">
            <w:r w:rsidRPr="00E62B25">
              <w:rPr>
                <w:sz w:val="18"/>
              </w:rPr>
              <w:t>Naming_convention_X_API_v1.00.docx</w:t>
            </w:r>
          </w:p>
        </w:tc>
        <w:tc>
          <w:tcPr>
            <w:tcW w:w="4896" w:type="dxa"/>
          </w:tcPr>
          <w:p w14:paraId="152C19C4" w14:textId="77777777" w:rsidR="00D963A7" w:rsidRPr="00B63298" w:rsidRDefault="00000000">
            <w:pPr>
              <w:rPr>
                <w:lang w:val="it-IT"/>
              </w:rPr>
            </w:pPr>
            <w:r w:rsidRPr="00B63298">
              <w:rPr>
                <w:sz w:val="18"/>
                <w:lang w:val="it-IT"/>
              </w:rPr>
              <w:t>Lo standard aziendale per le API che il front-end consuma.</w:t>
            </w:r>
          </w:p>
        </w:tc>
      </w:tr>
      <w:tr w:rsidR="00D963A7" w:rsidRPr="009F23FB" w14:paraId="59042B29" w14:textId="77777777">
        <w:tc>
          <w:tcPr>
            <w:tcW w:w="864" w:type="dxa"/>
          </w:tcPr>
          <w:p w14:paraId="0BF3DE1D" w14:textId="77777777" w:rsidR="00D963A7" w:rsidRPr="00B63298" w:rsidRDefault="00000000">
            <w:pPr>
              <w:rPr>
                <w:lang w:val="it-IT"/>
              </w:rPr>
            </w:pPr>
            <w:r w:rsidRPr="00B63298">
              <w:rPr>
                <w:sz w:val="18"/>
                <w:lang w:val="it-IT"/>
              </w:rPr>
              <w:t>[F7]</w:t>
            </w:r>
          </w:p>
        </w:tc>
        <w:tc>
          <w:tcPr>
            <w:tcW w:w="3312" w:type="dxa"/>
          </w:tcPr>
          <w:p w14:paraId="259CAA85" w14:textId="77777777" w:rsidR="00D963A7" w:rsidRPr="00B63298" w:rsidRDefault="00000000">
            <w:pPr>
              <w:rPr>
                <w:lang w:val="it-IT"/>
              </w:rPr>
            </w:pPr>
            <w:r w:rsidRPr="00B63298">
              <w:rPr>
                <w:sz w:val="18"/>
                <w:lang w:val="it-IT"/>
              </w:rPr>
              <w:t>Colloquio con uno sviluppatore della libreria condivisa — 22/09/2026</w:t>
            </w:r>
          </w:p>
        </w:tc>
        <w:tc>
          <w:tcPr>
            <w:tcW w:w="4896" w:type="dxa"/>
          </w:tcPr>
          <w:p w14:paraId="06467BB3" w14:textId="77777777" w:rsidR="00D963A7" w:rsidRPr="00B63298" w:rsidRDefault="00000000">
            <w:pPr>
              <w:rPr>
                <w:lang w:val="it-IT"/>
              </w:rPr>
            </w:pPr>
            <w:r w:rsidRPr="00B63298">
              <w:rPr>
                <w:sz w:val="18"/>
                <w:lang w:val="it-IT"/>
              </w:rPr>
              <w:t>Conferma che i componenti della libreria possono e devono essere usati in tutte le nuove applicazioni di front-end, che queste sono concepite come micro-frontend con una shell che condivide la libreria, e che oggi le applicazioni non adottano il caricamento differito.</w:t>
            </w:r>
          </w:p>
        </w:tc>
      </w:tr>
      <w:tr w:rsidR="00D963A7" w:rsidRPr="009F23FB" w14:paraId="7436CB17" w14:textId="77777777">
        <w:tc>
          <w:tcPr>
            <w:tcW w:w="864" w:type="dxa"/>
          </w:tcPr>
          <w:p w14:paraId="0FF8B963" w14:textId="77777777" w:rsidR="00D963A7" w:rsidRPr="00B63298" w:rsidRDefault="00000000">
            <w:pPr>
              <w:rPr>
                <w:lang w:val="it-IT"/>
              </w:rPr>
            </w:pPr>
            <w:r w:rsidRPr="00B63298">
              <w:rPr>
                <w:sz w:val="18"/>
                <w:lang w:val="it-IT"/>
              </w:rPr>
              <w:t>[F8]</w:t>
            </w:r>
          </w:p>
        </w:tc>
        <w:tc>
          <w:tcPr>
            <w:tcW w:w="3312" w:type="dxa"/>
          </w:tcPr>
          <w:p w14:paraId="53ECB73F" w14:textId="77777777" w:rsidR="00D963A7" w:rsidRPr="00B63298" w:rsidRDefault="00000000">
            <w:pPr>
              <w:rPr>
                <w:lang w:val="it-IT"/>
              </w:rPr>
            </w:pPr>
            <w:r w:rsidRPr="00B63298">
              <w:rPr>
                <w:sz w:val="18"/>
                <w:lang w:val="it-IT"/>
              </w:rPr>
              <w:t>DISEGNO_Back-Office_ANSC_v0.5.docx</w:t>
            </w:r>
          </w:p>
        </w:tc>
        <w:tc>
          <w:tcPr>
            <w:tcW w:w="4896" w:type="dxa"/>
          </w:tcPr>
          <w:p w14:paraId="3B3ED323" w14:textId="77777777" w:rsidR="00D963A7" w:rsidRPr="00B63298" w:rsidRDefault="00000000">
            <w:pPr>
              <w:rPr>
                <w:lang w:val="it-IT"/>
              </w:rPr>
            </w:pPr>
            <w:r w:rsidRPr="00B63298">
              <w:rPr>
                <w:sz w:val="18"/>
                <w:lang w:val="it-IT"/>
              </w:rPr>
              <w:t>Il disegno del back-office: struttura documentale, registro delle pagine e del menu, e una scheda per ciascuna delle pagine con le tabelle sottese e il comportamento di campi e bottoni. È la fonte dell’inventario dei componenti del back-office.</w:t>
            </w:r>
          </w:p>
        </w:tc>
      </w:tr>
    </w:tbl>
    <w:p w14:paraId="751A2857" w14:textId="77777777" w:rsidR="00D963A7" w:rsidRPr="00B63298" w:rsidRDefault="00D963A7">
      <w:pPr>
        <w:rPr>
          <w:lang w:val="it-IT"/>
        </w:rPr>
      </w:pPr>
    </w:p>
    <w:p w14:paraId="078A7C88" w14:textId="77777777" w:rsidR="00D963A7" w:rsidRPr="00B63298" w:rsidRDefault="00000000">
      <w:pPr>
        <w:pStyle w:val="Titolo1"/>
        <w:rPr>
          <w:lang w:val="it-IT"/>
        </w:rPr>
      </w:pPr>
      <w:bookmarkStart w:id="3" w:name="_Toc241851524"/>
      <w:r w:rsidRPr="00B63298">
        <w:rPr>
          <w:lang w:val="it-IT"/>
        </w:rPr>
        <w:t>Contesto di riferimento della Soluzione</w:t>
      </w:r>
      <w:bookmarkEnd w:id="3"/>
    </w:p>
    <w:p w14:paraId="66D828AC" w14:textId="77777777" w:rsidR="00D963A7" w:rsidRPr="00B63298" w:rsidRDefault="00000000">
      <w:pPr>
        <w:rPr>
          <w:lang w:val="it-IT"/>
        </w:rPr>
      </w:pPr>
      <w:r w:rsidRPr="00B63298">
        <w:rPr>
          <w:lang w:val="it-IT"/>
        </w:rPr>
        <w:t xml:space="preserve">Il front-end di SIPO è oggi costituito da </w:t>
      </w:r>
      <w:r w:rsidRPr="008630EC">
        <w:rPr>
          <w:bCs/>
          <w:lang w:val="it-IT"/>
        </w:rPr>
        <w:t>trentacinque moduli Spring Boot che servono pagine con Thymeleaf</w:t>
      </w:r>
      <w:r w:rsidRPr="00B63298">
        <w:rPr>
          <w:lang w:val="it-IT"/>
        </w:rPr>
        <w:t xml:space="preserve">, per un totale di circa </w:t>
      </w:r>
      <w:r w:rsidRPr="008630EC">
        <w:rPr>
          <w:bCs/>
          <w:lang w:val="it-IT"/>
        </w:rPr>
        <w:t>milleseicentottanta template HTML</w:t>
      </w:r>
      <w:r w:rsidRPr="00B63298">
        <w:rPr>
          <w:lang w:val="it-IT"/>
        </w:rPr>
        <w:t>. Le pagine sono composte dal server, la sessione è del server, la navigazione è una successione di richieste HTTP, e una tendina si riempie con una query eseguita mentre la pagina si costruisce.</w:t>
      </w:r>
    </w:p>
    <w:p w14:paraId="0D9D4254" w14:textId="77777777" w:rsidR="00D963A7" w:rsidRPr="00B63298" w:rsidRDefault="00000000">
      <w:pPr>
        <w:rPr>
          <w:lang w:val="it-IT"/>
        </w:rPr>
      </w:pPr>
      <w:r w:rsidRPr="00B63298">
        <w:rPr>
          <w:lang w:val="it-IT"/>
        </w:rPr>
        <w:t>Il passaggio ad Angular non è un cambio di aspetto</w:t>
      </w:r>
      <w:r w:rsidR="00BE0036">
        <w:rPr>
          <w:lang w:val="it-IT"/>
        </w:rPr>
        <w:t xml:space="preserve"> ma s</w:t>
      </w:r>
      <w:r w:rsidRPr="00B63298">
        <w:rPr>
          <w:lang w:val="it-IT"/>
        </w:rPr>
        <w:t xml:space="preserve">posta il rendering nel browser, trasforma i back-end in interfacce applicative, sostituisce la sessione del server con un token, e affida al browser il compito di tenere lo stato fra una schermata e l’altra. </w:t>
      </w:r>
      <w:r w:rsidRPr="008630EC">
        <w:rPr>
          <w:bCs/>
          <w:lang w:val="it-IT"/>
        </w:rPr>
        <w:t>Ne discende che cose oggi immediate diventano un contratto da progettare</w:t>
      </w:r>
      <w:r w:rsidRPr="00B63298">
        <w:rPr>
          <w:lang w:val="it-IT"/>
        </w:rPr>
        <w:t xml:space="preserve">: la tendina degli stati esteri, che oggi è una query, diventa una chiamata a un servizio che qualcuno deve esporre, </w:t>
      </w:r>
      <w:proofErr w:type="spellStart"/>
      <w:r w:rsidRPr="00B63298">
        <w:rPr>
          <w:lang w:val="it-IT"/>
        </w:rPr>
        <w:t>versionare</w:t>
      </w:r>
      <w:proofErr w:type="spellEnd"/>
      <w:r w:rsidRPr="00B63298">
        <w:rPr>
          <w:lang w:val="it-IT"/>
        </w:rPr>
        <w:t xml:space="preserve"> e documentare.</w:t>
      </w:r>
    </w:p>
    <w:p w14:paraId="65063CF2" w14:textId="77777777" w:rsidR="00D963A7" w:rsidRPr="00B63298" w:rsidRDefault="00000000">
      <w:pPr>
        <w:rPr>
          <w:lang w:val="it-IT"/>
        </w:rPr>
      </w:pPr>
      <w:r w:rsidRPr="00B63298">
        <w:rPr>
          <w:lang w:val="it-IT"/>
        </w:rPr>
        <w:lastRenderedPageBreak/>
        <w:t xml:space="preserve">Questo documento </w:t>
      </w:r>
      <w:r w:rsidR="00B63298">
        <w:rPr>
          <w:lang w:val="it-IT"/>
        </w:rPr>
        <w:t xml:space="preserve">stabilisce </w:t>
      </w:r>
      <w:r w:rsidRPr="00B63298">
        <w:rPr>
          <w:lang w:val="it-IT"/>
        </w:rPr>
        <w:t xml:space="preserve">che </w:t>
      </w:r>
      <w:r w:rsidRPr="00A23AF2">
        <w:rPr>
          <w:bCs/>
          <w:lang w:val="it-IT"/>
        </w:rPr>
        <w:t>le parti nuove nascono in Angular</w:t>
      </w:r>
      <w:r w:rsidR="00A23AF2" w:rsidRPr="00A23AF2">
        <w:rPr>
          <w:bCs/>
          <w:lang w:val="it-IT"/>
        </w:rPr>
        <w:t xml:space="preserve"> (sebbene per ora versione 18)</w:t>
      </w:r>
      <w:r w:rsidRPr="00B63298">
        <w:rPr>
          <w:lang w:val="it-IT"/>
        </w:rPr>
        <w:t xml:space="preserve">, perché </w:t>
      </w:r>
      <w:r w:rsidR="00A23AF2">
        <w:rPr>
          <w:lang w:val="it-IT"/>
        </w:rPr>
        <w:t>farla usando</w:t>
      </w:r>
      <w:r w:rsidRPr="00B63298">
        <w:rPr>
          <w:lang w:val="it-IT"/>
        </w:rPr>
        <w:t xml:space="preserve"> Thymeleaf </w:t>
      </w:r>
      <w:r w:rsidR="00A23AF2">
        <w:rPr>
          <w:lang w:val="it-IT"/>
        </w:rPr>
        <w:t xml:space="preserve">(soluzione </w:t>
      </w:r>
      <w:proofErr w:type="spellStart"/>
      <w:r w:rsidR="00A23AF2">
        <w:rPr>
          <w:lang w:val="it-IT"/>
        </w:rPr>
        <w:t>adotatta</w:t>
      </w:r>
      <w:proofErr w:type="spellEnd"/>
      <w:r w:rsidR="00A23AF2">
        <w:rPr>
          <w:lang w:val="it-IT"/>
        </w:rPr>
        <w:t xml:space="preserve"> in SIPO) </w:t>
      </w:r>
      <w:r w:rsidRPr="00B63298">
        <w:rPr>
          <w:lang w:val="it-IT"/>
        </w:rPr>
        <w:t xml:space="preserve">significherebbe </w:t>
      </w:r>
      <w:r w:rsidR="00A23AF2">
        <w:rPr>
          <w:lang w:val="it-IT"/>
        </w:rPr>
        <w:t>predisporsi a riscrivere la libreria in tempi brevi.</w:t>
      </w:r>
    </w:p>
    <w:p w14:paraId="3B5D051A" w14:textId="77777777" w:rsidR="00D963A7" w:rsidRPr="00B63298" w:rsidRDefault="00000000">
      <w:pPr>
        <w:pStyle w:val="Titolo2"/>
        <w:rPr>
          <w:lang w:val="it-IT"/>
        </w:rPr>
      </w:pPr>
      <w:bookmarkStart w:id="4" w:name="_Toc241851525"/>
      <w:r w:rsidRPr="00B63298">
        <w:rPr>
          <w:lang w:val="it-IT"/>
        </w:rPr>
        <w:t>Le due fonti e il loro disaccordo</w:t>
      </w:r>
      <w:bookmarkEnd w:id="4"/>
    </w:p>
    <w:p w14:paraId="7A999394" w14:textId="77777777" w:rsidR="009F70B8" w:rsidRDefault="00000000">
      <w:pPr>
        <w:rPr>
          <w:lang w:val="it-IT"/>
        </w:rPr>
      </w:pPr>
      <w:r w:rsidRPr="00B63298">
        <w:rPr>
          <w:lang w:val="it-IT"/>
        </w:rPr>
        <w:t>L</w:t>
      </w:r>
      <w:r w:rsidR="00A23AF2">
        <w:rPr>
          <w:lang w:val="it-IT"/>
        </w:rPr>
        <w:t>’iniziale</w:t>
      </w:r>
      <w:r w:rsidRPr="00B63298">
        <w:rPr>
          <w:lang w:val="it-IT"/>
        </w:rPr>
        <w:t xml:space="preserve"> proposta tecnica [F1] è stata redatta per un altro progetto — la firma dei certificati di postazione </w:t>
      </w:r>
      <w:r w:rsidR="00A23AF2">
        <w:rPr>
          <w:lang w:val="it-IT"/>
        </w:rPr>
        <w:t xml:space="preserve">(di cui l’immagine che segue con la nuova libreria) </w:t>
      </w:r>
      <w:r w:rsidRPr="00B63298">
        <w:rPr>
          <w:lang w:val="it-IT"/>
        </w:rPr>
        <w:t xml:space="preserve">— e il presente documento la usa per il metodo e per i punti critici che </w:t>
      </w:r>
      <w:r w:rsidR="00A23AF2">
        <w:rPr>
          <w:lang w:val="it-IT"/>
        </w:rPr>
        <w:t>apre e</w:t>
      </w:r>
      <w:r w:rsidRPr="00B63298">
        <w:rPr>
          <w:lang w:val="it-IT"/>
        </w:rPr>
        <w:t xml:space="preserve"> non per il contenuto.</w:t>
      </w:r>
    </w:p>
    <w:p w14:paraId="70BF8C80" w14:textId="77777777" w:rsidR="009F70B8" w:rsidRDefault="009F70B8">
      <w:pPr>
        <w:rPr>
          <w:lang w:val="it-IT"/>
        </w:rPr>
      </w:pPr>
      <w:r>
        <w:rPr>
          <w:lang w:val="it-IT"/>
        </w:rPr>
        <w:t xml:space="preserve">La nuova libreria richiede ancora studio e analisi per essere certi che possa adattarsi a tutti gli scenari. </w:t>
      </w:r>
      <w:r w:rsidRPr="00B63298">
        <w:rPr>
          <w:lang w:val="it-IT"/>
        </w:rPr>
        <w:t xml:space="preserve">I punti critici </w:t>
      </w:r>
      <w:r>
        <w:rPr>
          <w:lang w:val="it-IT"/>
        </w:rPr>
        <w:t>sono</w:t>
      </w:r>
      <w:r w:rsidRPr="00B63298">
        <w:rPr>
          <w:lang w:val="it-IT"/>
        </w:rPr>
        <w:t xml:space="preserve"> </w:t>
      </w:r>
      <w:r>
        <w:rPr>
          <w:lang w:val="it-IT"/>
        </w:rPr>
        <w:t>(</w:t>
      </w:r>
      <w:r w:rsidRPr="00B63298">
        <w:rPr>
          <w:lang w:val="it-IT"/>
        </w:rPr>
        <w:t>è utile notare che tre dei sei hanno già risposta nella libreria</w:t>
      </w:r>
      <w:r>
        <w:rPr>
          <w:lang w:val="it-IT"/>
        </w:rPr>
        <w:t>)</w:t>
      </w:r>
      <w:r w:rsidRPr="00B63298">
        <w:rPr>
          <w:lang w:val="it-IT"/>
        </w:rPr>
        <w:t>:</w:t>
      </w:r>
    </w:p>
    <w:p w14:paraId="7F7DEE60" w14:textId="77777777" w:rsidR="009F70B8" w:rsidRPr="00BE0036" w:rsidRDefault="00000000" w:rsidP="00BE0036">
      <w:pPr>
        <w:pStyle w:val="Paragrafoelenco"/>
        <w:numPr>
          <w:ilvl w:val="0"/>
          <w:numId w:val="19"/>
        </w:numPr>
        <w:rPr>
          <w:lang w:val="it-IT"/>
        </w:rPr>
      </w:pPr>
      <w:r w:rsidRPr="00BE0036">
        <w:rPr>
          <w:lang w:val="it-IT"/>
        </w:rPr>
        <w:t xml:space="preserve">il modello dei permessi, </w:t>
      </w:r>
    </w:p>
    <w:p w14:paraId="1D2EDE06" w14:textId="77777777" w:rsidR="009F70B8" w:rsidRPr="00BE0036" w:rsidRDefault="00000000" w:rsidP="00BE0036">
      <w:pPr>
        <w:pStyle w:val="Paragrafoelenco"/>
        <w:numPr>
          <w:ilvl w:val="0"/>
          <w:numId w:val="19"/>
        </w:numPr>
        <w:rPr>
          <w:lang w:val="it-IT"/>
        </w:rPr>
      </w:pPr>
      <w:r w:rsidRPr="00BE0036">
        <w:rPr>
          <w:lang w:val="it-IT"/>
        </w:rPr>
        <w:t xml:space="preserve">la molteplicità degli ambienti </w:t>
      </w:r>
    </w:p>
    <w:p w14:paraId="2A085D7B" w14:textId="77777777" w:rsidR="008630EC" w:rsidRPr="00BE0036" w:rsidRDefault="00000000" w:rsidP="00BE0036">
      <w:pPr>
        <w:pStyle w:val="Paragrafoelenco"/>
        <w:numPr>
          <w:ilvl w:val="0"/>
          <w:numId w:val="19"/>
        </w:numPr>
        <w:rPr>
          <w:lang w:val="it-IT"/>
        </w:rPr>
      </w:pPr>
      <w:r w:rsidRPr="00BE0036">
        <w:rPr>
          <w:lang w:val="it-IT"/>
        </w:rPr>
        <w:t xml:space="preserve">la conformità a un design system. </w:t>
      </w:r>
    </w:p>
    <w:p w14:paraId="1DF6EE3C" w14:textId="77777777" w:rsidR="00D963A7" w:rsidRPr="00B63298" w:rsidRDefault="00000000">
      <w:pPr>
        <w:rPr>
          <w:lang w:val="it-IT"/>
        </w:rPr>
      </w:pPr>
      <w:r w:rsidRPr="00B63298">
        <w:rPr>
          <w:lang w:val="it-IT"/>
        </w:rPr>
        <w:t xml:space="preserve">Un quarto, l’integrazione con l’autenticazione esistente, trova nella libreria il punto d’innesto ma non </w:t>
      </w:r>
      <w:r w:rsidR="00A23AF2">
        <w:rPr>
          <w:lang w:val="it-IT"/>
        </w:rPr>
        <w:t xml:space="preserve">ancora </w:t>
      </w:r>
      <w:r w:rsidRPr="00B63298">
        <w:rPr>
          <w:lang w:val="it-IT"/>
        </w:rPr>
        <w:t xml:space="preserve">la </w:t>
      </w:r>
      <w:r w:rsidR="00A23AF2">
        <w:rPr>
          <w:lang w:val="it-IT"/>
        </w:rPr>
        <w:t>definizione</w:t>
      </w:r>
      <w:r w:rsidR="009F70B8">
        <w:rPr>
          <w:lang w:val="it-IT"/>
        </w:rPr>
        <w:t xml:space="preserve"> o l’implementazione per cui verrà discussa in seguito.</w:t>
      </w:r>
      <w:r w:rsidRPr="00B63298">
        <w:rPr>
          <w:lang w:val="it-IT"/>
        </w:rPr>
        <w:t xml:space="preserve"> La proposta </w:t>
      </w:r>
      <w:r w:rsidR="00A23AF2">
        <w:rPr>
          <w:lang w:val="it-IT"/>
        </w:rPr>
        <w:t xml:space="preserve">iniziale </w:t>
      </w:r>
      <w:r w:rsidRPr="00B63298">
        <w:rPr>
          <w:lang w:val="it-IT"/>
        </w:rPr>
        <w:t>si chiedeva anche se usare Bootstrap o Bootstrap Italia e se esistesse un design system formalizzato</w:t>
      </w:r>
      <w:r w:rsidR="00A23AF2">
        <w:rPr>
          <w:lang w:val="it-IT"/>
        </w:rPr>
        <w:t>; ebbene la risposta è che è stato adottato</w:t>
      </w:r>
      <w:r w:rsidRPr="00B63298">
        <w:rPr>
          <w:lang w:val="it-IT"/>
        </w:rPr>
        <w:t xml:space="preserve"> Bootstrap Italia con il tema </w:t>
      </w:r>
      <w:r w:rsidR="00A23AF2">
        <w:rPr>
          <w:lang w:val="it-IT"/>
        </w:rPr>
        <w:t xml:space="preserve">specifico (colori e </w:t>
      </w:r>
      <w:proofErr w:type="gramStart"/>
      <w:r w:rsidR="00A23AF2">
        <w:rPr>
          <w:lang w:val="it-IT"/>
        </w:rPr>
        <w:t>font )</w:t>
      </w:r>
      <w:proofErr w:type="gramEnd"/>
      <w:r w:rsidR="00A23AF2">
        <w:rPr>
          <w:lang w:val="it-IT"/>
        </w:rPr>
        <w:t xml:space="preserve"> </w:t>
      </w:r>
      <w:r w:rsidRPr="00B63298">
        <w:rPr>
          <w:lang w:val="it-IT"/>
        </w:rPr>
        <w:t>di Roma Capitale.</w:t>
      </w:r>
    </w:p>
    <w:p w14:paraId="251E3044" w14:textId="77777777" w:rsidR="00B63298" w:rsidRDefault="00000000">
      <w:pPr>
        <w:rPr>
          <w:lang w:val="it-IT"/>
        </w:rPr>
      </w:pPr>
      <w:r w:rsidRPr="00B63298">
        <w:rPr>
          <w:lang w:val="it-IT"/>
        </w:rPr>
        <w:t xml:space="preserve">La </w:t>
      </w:r>
      <w:r w:rsidR="00A23AF2">
        <w:rPr>
          <w:lang w:val="it-IT"/>
        </w:rPr>
        <w:t>scelta</w:t>
      </w:r>
      <w:r w:rsidRPr="00B63298">
        <w:rPr>
          <w:lang w:val="it-IT"/>
        </w:rPr>
        <w:t xml:space="preserve"> </w:t>
      </w:r>
      <w:r w:rsidR="00B63298">
        <w:rPr>
          <w:lang w:val="it-IT"/>
        </w:rPr>
        <w:t>più ovvia</w:t>
      </w:r>
      <w:r w:rsidR="00A23AF2">
        <w:rPr>
          <w:lang w:val="it-IT"/>
        </w:rPr>
        <w:t xml:space="preserve"> per la stesura della libreria </w:t>
      </w:r>
      <w:r w:rsidR="00B63298">
        <w:rPr>
          <w:lang w:val="it-IT"/>
        </w:rPr>
        <w:t>sarebbe quella di usare</w:t>
      </w:r>
      <w:r w:rsidRPr="00B63298">
        <w:rPr>
          <w:lang w:val="it-IT"/>
        </w:rPr>
        <w:t xml:space="preserve"> Angular 2</w:t>
      </w:r>
      <w:r w:rsidR="00A23AF2">
        <w:rPr>
          <w:lang w:val="it-IT"/>
        </w:rPr>
        <w:t>2</w:t>
      </w:r>
      <w:r w:rsidRPr="00B63298">
        <w:rPr>
          <w:lang w:val="it-IT"/>
        </w:rPr>
        <w:t>, Bootstrap 5.3.8 e Bootstrap Italia 2.18.2</w:t>
      </w:r>
      <w:r w:rsidR="00B63298">
        <w:rPr>
          <w:lang w:val="it-IT"/>
        </w:rPr>
        <w:t xml:space="preserve"> mentre invece, ad oggi,</w:t>
      </w:r>
      <w:r w:rsidRPr="00B63298">
        <w:rPr>
          <w:lang w:val="it-IT"/>
        </w:rPr>
        <w:t xml:space="preserve"> la libreria è ad Angular 18.2.8, Bootstrap 5.2.3 e Bootstrap Italia 2.10.0. </w:t>
      </w:r>
    </w:p>
    <w:p w14:paraId="122E6A96" w14:textId="77777777" w:rsidR="00D963A7" w:rsidRPr="00B63298" w:rsidRDefault="00B63298">
      <w:pPr>
        <w:rPr>
          <w:lang w:val="it-IT"/>
        </w:rPr>
      </w:pPr>
      <w:r>
        <w:rPr>
          <w:lang w:val="it-IT"/>
        </w:rPr>
        <w:t>L</w:t>
      </w:r>
      <w:r w:rsidRPr="00B63298">
        <w:rPr>
          <w:lang w:val="it-IT"/>
        </w:rPr>
        <w:t xml:space="preserve">a libreria è caricata a runtime con le dipendenze dichiarate come singleton, il che significa che </w:t>
      </w:r>
      <w:r w:rsidRPr="00B63298">
        <w:rPr>
          <w:bCs/>
          <w:lang w:val="it-IT"/>
        </w:rPr>
        <w:t>shell e micro-frontend condividono una sola istanza di Angular e la versione deve coincidere ovunque</w:t>
      </w:r>
      <w:r w:rsidR="009F70B8">
        <w:rPr>
          <w:bCs/>
          <w:lang w:val="it-IT"/>
        </w:rPr>
        <w:t xml:space="preserve"> </w:t>
      </w:r>
      <w:r w:rsidR="009F70B8">
        <w:rPr>
          <w:lang w:val="it-IT"/>
        </w:rPr>
        <w:t>e ovviamente</w:t>
      </w:r>
      <w:r w:rsidRPr="00B63298">
        <w:rPr>
          <w:lang w:val="it-IT"/>
        </w:rPr>
        <w:t xml:space="preserve"> due versioni</w:t>
      </w:r>
      <w:r w:rsidR="00E62B25">
        <w:rPr>
          <w:lang w:val="it-IT"/>
        </w:rPr>
        <w:t xml:space="preserve"> </w:t>
      </w:r>
      <w:r w:rsidR="009F70B8">
        <w:rPr>
          <w:lang w:val="it-IT"/>
        </w:rPr>
        <w:t>differenti,</w:t>
      </w:r>
      <w:r w:rsidRPr="00B63298">
        <w:rPr>
          <w:lang w:val="it-IT"/>
        </w:rPr>
        <w:t xml:space="preserve"> non possono convivere nella stessa pagina.</w:t>
      </w:r>
    </w:p>
    <w:p w14:paraId="19BBB3B8" w14:textId="77777777" w:rsidR="009F70B8" w:rsidRDefault="00000000">
      <w:pPr>
        <w:rPr>
          <w:lang w:val="it-IT"/>
        </w:rPr>
      </w:pPr>
      <w:r w:rsidRPr="00B63298">
        <w:rPr>
          <w:bCs/>
          <w:lang w:val="it-IT"/>
        </w:rPr>
        <w:t>La decisione è di adottare</w:t>
      </w:r>
      <w:r w:rsidR="008630EC">
        <w:rPr>
          <w:bCs/>
          <w:lang w:val="it-IT"/>
        </w:rPr>
        <w:t>, per ora</w:t>
      </w:r>
      <w:r w:rsidR="008630EC" w:rsidRPr="00B63298">
        <w:rPr>
          <w:lang w:val="it-IT"/>
        </w:rPr>
        <w:t>,</w:t>
      </w:r>
      <w:r w:rsidRPr="00B63298">
        <w:rPr>
          <w:bCs/>
          <w:lang w:val="it-IT"/>
        </w:rPr>
        <w:t xml:space="preserve"> Angular 18</w:t>
      </w:r>
      <w:r w:rsidRPr="00B63298">
        <w:rPr>
          <w:lang w:val="it-IT"/>
        </w:rPr>
        <w:t xml:space="preserve"> cioè la versione della libreria condivisa. </w:t>
      </w:r>
    </w:p>
    <w:p w14:paraId="50EA484C" w14:textId="77777777" w:rsidR="00D963A7" w:rsidRPr="00B63298" w:rsidRDefault="00000000">
      <w:pPr>
        <w:rPr>
          <w:lang w:val="it-IT"/>
        </w:rPr>
      </w:pPr>
      <w:r w:rsidRPr="00B63298">
        <w:rPr>
          <w:lang w:val="it-IT"/>
        </w:rPr>
        <w:t>La ragione</w:t>
      </w:r>
      <w:r w:rsidR="00BE0036">
        <w:rPr>
          <w:lang w:val="it-IT"/>
        </w:rPr>
        <w:t xml:space="preserve"> che ci è stata riferita è la necessità di mantenere</w:t>
      </w:r>
      <w:r w:rsidRPr="00B63298">
        <w:rPr>
          <w:lang w:val="it-IT"/>
        </w:rPr>
        <w:t xml:space="preserve"> la compatibilità con il patrimonio applicativo da cui il progetto eredita parte delle funzionalità: la libreria non serve soltanto questo progetto, e allinearla a una versione diversa comporterebbe muovere insieme tutti gli applicativi che la caricano. È un vincolo reale e la scelta lo rispetta; per il progetto significa poter cominciare senza dipendere da un intervento che non governa.</w:t>
      </w:r>
    </w:p>
    <w:p w14:paraId="46E47D20" w14:textId="77777777" w:rsidR="00B63298" w:rsidRDefault="00000000">
      <w:pPr>
        <w:rPr>
          <w:lang w:val="it-IT"/>
        </w:rPr>
      </w:pPr>
      <w:r w:rsidRPr="00B63298">
        <w:rPr>
          <w:lang w:val="it-IT"/>
        </w:rPr>
        <w:lastRenderedPageBreak/>
        <w:t>La scelta ha però un costo, che non riguarda il funzionamento ma il tempo: la versione adottata ha concluso il proprio ciclo di supporto. Il capitolo «Il ciclo di vita della versione adottata» lo espone per intero — non per rimettere in discussione la decisione, ma perché una scelta di questo tipo si governa solo se è dichiarata.</w:t>
      </w:r>
    </w:p>
    <w:p w14:paraId="46A11595" w14:textId="77777777" w:rsidR="00D963A7" w:rsidRPr="00B63298" w:rsidRDefault="00B63298">
      <w:pPr>
        <w:rPr>
          <w:lang w:val="it-IT"/>
        </w:rPr>
      </w:pPr>
      <w:r>
        <w:rPr>
          <w:lang w:val="it-IT"/>
        </w:rPr>
        <w:br w:type="page"/>
      </w:r>
    </w:p>
    <w:p w14:paraId="2CC5D09E" w14:textId="77777777" w:rsidR="00D963A7" w:rsidRPr="00B63298" w:rsidRDefault="00000000">
      <w:pPr>
        <w:pStyle w:val="Titolo1"/>
        <w:rPr>
          <w:lang w:val="it-IT"/>
        </w:rPr>
      </w:pPr>
      <w:bookmarkStart w:id="5" w:name="_Toc241851526"/>
      <w:r w:rsidRPr="00B63298">
        <w:rPr>
          <w:lang w:val="it-IT"/>
        </w:rPr>
        <w:lastRenderedPageBreak/>
        <w:t>Stakeholder</w:t>
      </w:r>
      <w:bookmarkEnd w:id="5"/>
    </w:p>
    <w:p w14:paraId="3BE10EEC" w14:textId="77777777" w:rsidR="00D963A7" w:rsidRPr="00B63298" w:rsidRDefault="00000000">
      <w:pPr>
        <w:rPr>
          <w:lang w:val="it-IT"/>
        </w:rPr>
      </w:pPr>
      <w:r w:rsidRPr="00B63298">
        <w:rPr>
          <w:lang w:val="it-IT"/>
        </w:rPr>
        <w:t>Il front-end dell’integrazione serve quattro figure, che usano schermate diverse e hanno bisogni diversi.</w:t>
      </w:r>
    </w:p>
    <w:p w14:paraId="44063F30" w14:textId="77777777" w:rsidR="00D963A7" w:rsidRPr="00B63298" w:rsidRDefault="00000000" w:rsidP="009F70B8">
      <w:pPr>
        <w:pStyle w:val="Paragrafoelenco"/>
        <w:numPr>
          <w:ilvl w:val="0"/>
          <w:numId w:val="13"/>
        </w:numPr>
        <w:rPr>
          <w:lang w:val="it-IT"/>
        </w:rPr>
      </w:pPr>
      <w:r w:rsidRPr="00B63298">
        <w:rPr>
          <w:b/>
          <w:lang w:val="it-IT"/>
        </w:rPr>
        <w:t xml:space="preserve">Ufficiale di stato civile. </w:t>
      </w:r>
      <w:r w:rsidRPr="00B63298">
        <w:rPr>
          <w:lang w:val="it-IT"/>
        </w:rPr>
        <w:t>Forma gli atti. È l’unico che possa firmare e l’unico che possa aprire una sessione verso ANSC, perché la apre con la propria identità digitale. Lavora nelle maschere di SIPO e incontra ANSC come passo di finalizzazione.</w:t>
      </w:r>
    </w:p>
    <w:p w14:paraId="3EB2EAE8" w14:textId="77777777" w:rsidR="00D963A7" w:rsidRPr="00B63298" w:rsidRDefault="00000000" w:rsidP="009F70B8">
      <w:pPr>
        <w:pStyle w:val="Paragrafoelenco"/>
        <w:numPr>
          <w:ilvl w:val="0"/>
          <w:numId w:val="13"/>
        </w:numPr>
        <w:rPr>
          <w:lang w:val="it-IT"/>
        </w:rPr>
      </w:pPr>
      <w:r w:rsidRPr="00B63298">
        <w:rPr>
          <w:b/>
          <w:lang w:val="it-IT"/>
        </w:rPr>
        <w:t xml:space="preserve">Operatore di sportello o di municipio. </w:t>
      </w:r>
      <w:r w:rsidRPr="00B63298">
        <w:rPr>
          <w:lang w:val="it-IT"/>
        </w:rPr>
        <w:t>Compila gli atti e prepara le pratiche. Può arrivare fino alla soglia del deposito ma non oltre.</w:t>
      </w:r>
    </w:p>
    <w:p w14:paraId="70EA9148" w14:textId="77777777" w:rsidR="00D963A7" w:rsidRPr="00B63298" w:rsidRDefault="00000000" w:rsidP="009F70B8">
      <w:pPr>
        <w:pStyle w:val="Paragrafoelenco"/>
        <w:numPr>
          <w:ilvl w:val="0"/>
          <w:numId w:val="13"/>
        </w:numPr>
        <w:rPr>
          <w:lang w:val="it-IT"/>
        </w:rPr>
      </w:pPr>
      <w:r w:rsidRPr="00B63298">
        <w:rPr>
          <w:b/>
          <w:lang w:val="it-IT"/>
        </w:rPr>
        <w:t xml:space="preserve">Amministratore del back-office. </w:t>
      </w:r>
      <w:r w:rsidRPr="00B63298">
        <w:rPr>
          <w:lang w:val="it-IT"/>
        </w:rPr>
        <w:t>Governa la configurazione, le versioni della configurazione e i dizionari; sorveglia gli atti non conclusi.</w:t>
      </w:r>
    </w:p>
    <w:p w14:paraId="71D4708A" w14:textId="77777777" w:rsidR="00D963A7" w:rsidRPr="00B63298" w:rsidRDefault="00000000" w:rsidP="009F70B8">
      <w:pPr>
        <w:pStyle w:val="Paragrafoelenco"/>
        <w:numPr>
          <w:ilvl w:val="0"/>
          <w:numId w:val="13"/>
        </w:numPr>
        <w:rPr>
          <w:lang w:val="it-IT"/>
        </w:rPr>
      </w:pPr>
      <w:r w:rsidRPr="00B63298">
        <w:rPr>
          <w:b/>
          <w:lang w:val="it-IT"/>
        </w:rPr>
        <w:t xml:space="preserve">Archivista. </w:t>
      </w:r>
      <w:r w:rsidRPr="00B63298">
        <w:rPr>
          <w:lang w:val="it-IT"/>
        </w:rPr>
        <w:t>Lavora le notifiche che riguardano atti cartacei e le comunicazioni destinate all’archivio. È una figura che le maschere di SIPO oggi non conoscono, e che il flusso in ingresso introduce.</w:t>
      </w:r>
    </w:p>
    <w:p w14:paraId="7DEE41DC" w14:textId="77777777" w:rsidR="00D963A7" w:rsidRPr="00B63298" w:rsidRDefault="00000000">
      <w:pPr>
        <w:pStyle w:val="Titolo2"/>
        <w:rPr>
          <w:lang w:val="it-IT"/>
        </w:rPr>
      </w:pPr>
      <w:bookmarkStart w:id="6" w:name="_Toc241851527"/>
      <w:r w:rsidRPr="00B63298">
        <w:rPr>
          <w:lang w:val="it-IT"/>
        </w:rPr>
        <w:t>Caratteristiche di accesso per utenti interni</w:t>
      </w:r>
      <w:bookmarkEnd w:id="6"/>
    </w:p>
    <w:p w14:paraId="38618C22" w14:textId="77777777" w:rsidR="00B63298" w:rsidRDefault="00000000">
      <w:pPr>
        <w:rPr>
          <w:lang w:val="it-IT"/>
        </w:rPr>
      </w:pPr>
      <w:r w:rsidRPr="00B63298">
        <w:rPr>
          <w:lang w:val="it-IT"/>
        </w:rPr>
        <w:t>Tutte le figure sopra sono utenti interni, autenticati dal servizio di accesso dell’ente. La visibilità di rotte, voci di menu e azioni discende dalle abilitazioni presenti nel profilo: la libreria offre già il servizio che filtra gli elementi in base a esse, e le guardie che proteggono le rotte.</w:t>
      </w:r>
    </w:p>
    <w:p w14:paraId="1149CDE5" w14:textId="77777777" w:rsidR="00D963A7" w:rsidRPr="00B63298" w:rsidRDefault="00000000">
      <w:pPr>
        <w:rPr>
          <w:lang w:val="it-IT"/>
        </w:rPr>
      </w:pPr>
      <w:r w:rsidRPr="00B63298">
        <w:rPr>
          <w:lang w:val="it-IT"/>
        </w:rPr>
        <w:t>L’elenco delle abilitazioni del dominio stato civile non è ancora definito ed è registrato come punto aperto.</w:t>
      </w:r>
    </w:p>
    <w:p w14:paraId="576C7FFD" w14:textId="77777777" w:rsidR="00D963A7" w:rsidRPr="009F70B8" w:rsidRDefault="00000000">
      <w:pPr>
        <w:rPr>
          <w:bCs/>
          <w:lang w:val="it-IT"/>
        </w:rPr>
      </w:pPr>
      <w:r w:rsidRPr="009F70B8">
        <w:rPr>
          <w:bCs/>
          <w:lang w:val="it-IT"/>
        </w:rPr>
        <w:t>Due autenticazioni, da non confondere. L’accesso a SIPO è quello del servizio di accesso dell’ente. La sessione verso ANSC è un’altra cosa: nasce da un codice che l’ufficiale genera sulla web app di ANSC con smart card o identità digitale, dura quattro ore, e serve soltanto per le operazioni che toccano la piattaforma nazionale. Un operatore autenticato a SIPO può non avere alcuna sessione ANSC, e questo è normale.</w:t>
      </w:r>
    </w:p>
    <w:p w14:paraId="7876F6C8" w14:textId="77777777" w:rsidR="00D963A7" w:rsidRPr="00B63298" w:rsidRDefault="00000000">
      <w:pPr>
        <w:pStyle w:val="Titolo2"/>
        <w:rPr>
          <w:lang w:val="it-IT"/>
        </w:rPr>
      </w:pPr>
      <w:bookmarkStart w:id="7" w:name="_Toc241851528"/>
      <w:r w:rsidRPr="00B63298">
        <w:rPr>
          <w:lang w:val="it-IT"/>
        </w:rPr>
        <w:t>Caratteristiche di accesso per utenti esterni</w:t>
      </w:r>
      <w:bookmarkEnd w:id="7"/>
    </w:p>
    <w:p w14:paraId="06E649C0" w14:textId="77777777" w:rsidR="00D963A7" w:rsidRPr="00B63298" w:rsidRDefault="00000000">
      <w:pPr>
        <w:rPr>
          <w:lang w:val="it-IT"/>
        </w:rPr>
      </w:pPr>
      <w:r w:rsidRPr="00B63298">
        <w:rPr>
          <w:lang w:val="it-IT"/>
        </w:rPr>
        <w:t>Il perimetro dell’integrazione non prevede accesso di utenti esterni: il cittadino non entra in queste schermate. Il front-end non espone quindi alcuna area pubblica.</w:t>
      </w:r>
    </w:p>
    <w:p w14:paraId="4BA7FE3A" w14:textId="77777777" w:rsidR="00D963A7" w:rsidRPr="00B63298" w:rsidRDefault="00000000">
      <w:pPr>
        <w:pStyle w:val="Titolo2"/>
        <w:rPr>
          <w:lang w:val="it-IT"/>
        </w:rPr>
      </w:pPr>
      <w:bookmarkStart w:id="8" w:name="_Toc241851529"/>
      <w:r w:rsidRPr="00B63298">
        <w:rPr>
          <w:lang w:val="it-IT"/>
        </w:rPr>
        <w:lastRenderedPageBreak/>
        <w:t>Criteri di riservatezza delle informazioni</w:t>
      </w:r>
      <w:bookmarkEnd w:id="8"/>
    </w:p>
    <w:p w14:paraId="06D0C8BF" w14:textId="77777777" w:rsidR="00B63298" w:rsidRDefault="00000000">
      <w:pPr>
        <w:rPr>
          <w:lang w:val="it-IT"/>
        </w:rPr>
      </w:pPr>
      <w:r w:rsidRPr="00B63298">
        <w:rPr>
          <w:lang w:val="it-IT"/>
        </w:rPr>
        <w:t>Le schermate trattano dati personali e dati relativi a eventi di stato civile. Ne discendono tre regole per il front-end: non si conservano dati di atto nella memoria del browser oltre la durata della schermata; il registro delle chiamate che il browser produce non contiene dati personali; e il codice di sessione ANSC non viene mai scritto nella memoria locale, perché è una credenziale.</w:t>
      </w:r>
    </w:p>
    <w:p w14:paraId="12B1FA6A" w14:textId="77777777" w:rsidR="00D963A7" w:rsidRPr="00B63298" w:rsidRDefault="00B63298">
      <w:pPr>
        <w:rPr>
          <w:lang w:val="it-IT"/>
        </w:rPr>
      </w:pPr>
      <w:r>
        <w:rPr>
          <w:lang w:val="it-IT"/>
        </w:rPr>
        <w:br w:type="page"/>
      </w:r>
    </w:p>
    <w:p w14:paraId="50E082BB" w14:textId="77777777" w:rsidR="00D963A7" w:rsidRPr="00B63298" w:rsidRDefault="00000000">
      <w:pPr>
        <w:pStyle w:val="Titolo1"/>
        <w:rPr>
          <w:lang w:val="it-IT"/>
        </w:rPr>
      </w:pPr>
      <w:bookmarkStart w:id="9" w:name="_Toc241851530"/>
      <w:r w:rsidRPr="00B63298">
        <w:rPr>
          <w:lang w:val="it-IT"/>
        </w:rPr>
        <w:lastRenderedPageBreak/>
        <w:t>Ambienti e Strumenti</w:t>
      </w:r>
      <w:bookmarkEnd w:id="9"/>
    </w:p>
    <w:p w14:paraId="5004320C" w14:textId="77777777" w:rsidR="00D963A7" w:rsidRPr="00B63298" w:rsidRDefault="00000000">
      <w:pPr>
        <w:pStyle w:val="Titolo2"/>
        <w:rPr>
          <w:lang w:val="it-IT"/>
        </w:rPr>
      </w:pPr>
      <w:bookmarkStart w:id="10" w:name="_Toc241851531"/>
      <w:r w:rsidRPr="00B63298">
        <w:rPr>
          <w:lang w:val="it-IT"/>
        </w:rPr>
        <w:t>Tecnologie Utilizzate</w:t>
      </w:r>
      <w:bookmarkEnd w:id="10"/>
    </w:p>
    <w:p w14:paraId="4C00E8B3" w14:textId="77777777" w:rsidR="00D963A7" w:rsidRPr="00B63298" w:rsidRDefault="00000000">
      <w:pPr>
        <w:rPr>
          <w:lang w:val="it-IT"/>
        </w:rPr>
      </w:pPr>
      <w:r w:rsidRPr="00B63298">
        <w:rPr>
          <w:lang w:val="it-IT"/>
        </w:rPr>
        <w:t>La tabella mette a confronto ciò che l</w:t>
      </w:r>
      <w:r w:rsidR="009F70B8">
        <w:rPr>
          <w:lang w:val="it-IT"/>
        </w:rPr>
        <w:t>’attuale</w:t>
      </w:r>
      <w:r w:rsidRPr="00B63298">
        <w:rPr>
          <w:lang w:val="it-IT"/>
        </w:rPr>
        <w:t xml:space="preserve"> proposta dichiara, ciò che la libreria è oggi e la baseline che si adotta.</w:t>
      </w:r>
    </w:p>
    <w:tbl>
      <w:tblPr>
        <w:tblStyle w:val="Grigliatabella"/>
        <w:tblW w:w="0" w:type="auto"/>
        <w:tblLook w:val="04A0" w:firstRow="1" w:lastRow="0" w:firstColumn="1" w:lastColumn="0" w:noHBand="0" w:noVBand="1"/>
      </w:tblPr>
      <w:tblGrid>
        <w:gridCol w:w="1872"/>
        <w:gridCol w:w="2160"/>
        <w:gridCol w:w="2592"/>
        <w:gridCol w:w="2448"/>
      </w:tblGrid>
      <w:tr w:rsidR="00D963A7" w:rsidRPr="00B63298" w14:paraId="434B9EA0" w14:textId="77777777" w:rsidTr="00B63298">
        <w:tc>
          <w:tcPr>
            <w:tcW w:w="1872" w:type="dxa"/>
            <w:shd w:val="clear" w:color="auto" w:fill="DAE9F7" w:themeFill="text2" w:themeFillTint="1A"/>
          </w:tcPr>
          <w:p w14:paraId="59EBFBE9" w14:textId="77777777" w:rsidR="00D963A7" w:rsidRPr="00B63298" w:rsidRDefault="00000000">
            <w:pPr>
              <w:rPr>
                <w:lang w:val="it-IT"/>
              </w:rPr>
            </w:pPr>
            <w:r w:rsidRPr="00B63298">
              <w:rPr>
                <w:b/>
                <w:sz w:val="18"/>
                <w:lang w:val="it-IT"/>
              </w:rPr>
              <w:t>Componente</w:t>
            </w:r>
          </w:p>
        </w:tc>
        <w:tc>
          <w:tcPr>
            <w:tcW w:w="2160" w:type="dxa"/>
            <w:shd w:val="clear" w:color="auto" w:fill="DAE9F7" w:themeFill="text2" w:themeFillTint="1A"/>
          </w:tcPr>
          <w:p w14:paraId="4D2BEE2A" w14:textId="77777777" w:rsidR="00D963A7" w:rsidRPr="00B63298" w:rsidRDefault="00000000">
            <w:pPr>
              <w:rPr>
                <w:lang w:val="it-IT"/>
              </w:rPr>
            </w:pPr>
            <w:r w:rsidRPr="00B63298">
              <w:rPr>
                <w:b/>
                <w:sz w:val="18"/>
                <w:lang w:val="it-IT"/>
              </w:rPr>
              <w:t>Proposta Tecnica [F1]</w:t>
            </w:r>
          </w:p>
        </w:tc>
        <w:tc>
          <w:tcPr>
            <w:tcW w:w="2592" w:type="dxa"/>
            <w:shd w:val="clear" w:color="auto" w:fill="DAE9F7" w:themeFill="text2" w:themeFillTint="1A"/>
          </w:tcPr>
          <w:p w14:paraId="295C96E7" w14:textId="77777777" w:rsidR="00D963A7" w:rsidRPr="00B63298" w:rsidRDefault="00000000">
            <w:pPr>
              <w:rPr>
                <w:lang w:val="it-IT"/>
              </w:rPr>
            </w:pPr>
            <w:r w:rsidRPr="00B63298">
              <w:rPr>
                <w:b/>
                <w:sz w:val="18"/>
                <w:lang w:val="it-IT"/>
              </w:rPr>
              <w:t>Libreria condivisa [F2]</w:t>
            </w:r>
          </w:p>
        </w:tc>
        <w:tc>
          <w:tcPr>
            <w:tcW w:w="2448" w:type="dxa"/>
            <w:shd w:val="clear" w:color="auto" w:fill="DAE9F7" w:themeFill="text2" w:themeFillTint="1A"/>
          </w:tcPr>
          <w:p w14:paraId="6015E6FF" w14:textId="77777777" w:rsidR="00D963A7" w:rsidRPr="00B63298" w:rsidRDefault="00000000">
            <w:pPr>
              <w:rPr>
                <w:lang w:val="it-IT"/>
              </w:rPr>
            </w:pPr>
            <w:r w:rsidRPr="00B63298">
              <w:rPr>
                <w:b/>
                <w:sz w:val="18"/>
                <w:lang w:val="it-IT"/>
              </w:rPr>
              <w:t>Baseline adottata</w:t>
            </w:r>
          </w:p>
        </w:tc>
      </w:tr>
      <w:tr w:rsidR="00D963A7" w:rsidRPr="00B63298" w14:paraId="7477C9C3" w14:textId="77777777">
        <w:tc>
          <w:tcPr>
            <w:tcW w:w="1872" w:type="dxa"/>
          </w:tcPr>
          <w:p w14:paraId="47113FBC" w14:textId="77777777" w:rsidR="00D963A7" w:rsidRPr="00B63298" w:rsidRDefault="00000000">
            <w:pPr>
              <w:rPr>
                <w:lang w:val="it-IT"/>
              </w:rPr>
            </w:pPr>
            <w:r w:rsidRPr="00B63298">
              <w:rPr>
                <w:sz w:val="18"/>
                <w:lang w:val="it-IT"/>
              </w:rPr>
              <w:t>Angular</w:t>
            </w:r>
          </w:p>
        </w:tc>
        <w:tc>
          <w:tcPr>
            <w:tcW w:w="2160" w:type="dxa"/>
          </w:tcPr>
          <w:p w14:paraId="7BC6E071" w14:textId="77777777" w:rsidR="00D963A7" w:rsidRPr="00B63298" w:rsidRDefault="00000000">
            <w:pPr>
              <w:rPr>
                <w:lang w:val="it-IT"/>
              </w:rPr>
            </w:pPr>
            <w:r w:rsidRPr="00B63298">
              <w:rPr>
                <w:sz w:val="18"/>
                <w:lang w:val="it-IT"/>
              </w:rPr>
              <w:t>v2</w:t>
            </w:r>
            <w:r w:rsidR="009F70B8">
              <w:rPr>
                <w:sz w:val="18"/>
                <w:lang w:val="it-IT"/>
              </w:rPr>
              <w:t>2</w:t>
            </w:r>
          </w:p>
        </w:tc>
        <w:tc>
          <w:tcPr>
            <w:tcW w:w="2592" w:type="dxa"/>
          </w:tcPr>
          <w:p w14:paraId="179D4464" w14:textId="77777777" w:rsidR="00D963A7" w:rsidRPr="00B63298" w:rsidRDefault="00000000">
            <w:pPr>
              <w:rPr>
                <w:lang w:val="it-IT"/>
              </w:rPr>
            </w:pPr>
            <w:r w:rsidRPr="00B63298">
              <w:rPr>
                <w:sz w:val="18"/>
                <w:lang w:val="it-IT"/>
              </w:rPr>
              <w:t>18.2.8</w:t>
            </w:r>
          </w:p>
        </w:tc>
        <w:tc>
          <w:tcPr>
            <w:tcW w:w="2448" w:type="dxa"/>
          </w:tcPr>
          <w:p w14:paraId="0755750B" w14:textId="77777777" w:rsidR="00D963A7" w:rsidRPr="00B63298" w:rsidRDefault="00000000">
            <w:pPr>
              <w:rPr>
                <w:lang w:val="it-IT"/>
              </w:rPr>
            </w:pPr>
            <w:r w:rsidRPr="00B63298">
              <w:rPr>
                <w:sz w:val="18"/>
                <w:lang w:val="it-IT"/>
              </w:rPr>
              <w:t>18.2.8 — quella della libreria</w:t>
            </w:r>
          </w:p>
        </w:tc>
      </w:tr>
      <w:tr w:rsidR="00D963A7" w:rsidRPr="00B63298" w14:paraId="5E381B17" w14:textId="77777777">
        <w:tc>
          <w:tcPr>
            <w:tcW w:w="1872" w:type="dxa"/>
          </w:tcPr>
          <w:p w14:paraId="32842278" w14:textId="77777777" w:rsidR="00D963A7" w:rsidRPr="00B63298" w:rsidRDefault="00000000">
            <w:pPr>
              <w:rPr>
                <w:lang w:val="it-IT"/>
              </w:rPr>
            </w:pPr>
            <w:r w:rsidRPr="00B63298">
              <w:rPr>
                <w:sz w:val="18"/>
                <w:lang w:val="it-IT"/>
              </w:rPr>
              <w:t>Angular CDK</w:t>
            </w:r>
          </w:p>
        </w:tc>
        <w:tc>
          <w:tcPr>
            <w:tcW w:w="2160" w:type="dxa"/>
          </w:tcPr>
          <w:p w14:paraId="122B2D57" w14:textId="77777777" w:rsidR="00D963A7" w:rsidRPr="00B63298" w:rsidRDefault="00000000">
            <w:pPr>
              <w:rPr>
                <w:lang w:val="it-IT"/>
              </w:rPr>
            </w:pPr>
            <w:r w:rsidRPr="00B63298">
              <w:rPr>
                <w:sz w:val="18"/>
                <w:lang w:val="it-IT"/>
              </w:rPr>
              <w:t>non dichiarato</w:t>
            </w:r>
          </w:p>
        </w:tc>
        <w:tc>
          <w:tcPr>
            <w:tcW w:w="2592" w:type="dxa"/>
          </w:tcPr>
          <w:p w14:paraId="1D770A9F" w14:textId="77777777" w:rsidR="00D963A7" w:rsidRPr="00B63298" w:rsidRDefault="00000000">
            <w:pPr>
              <w:rPr>
                <w:lang w:val="it-IT"/>
              </w:rPr>
            </w:pPr>
            <w:r w:rsidRPr="00B63298">
              <w:rPr>
                <w:sz w:val="18"/>
                <w:lang w:val="it-IT"/>
              </w:rPr>
              <w:t>18.2.9</w:t>
            </w:r>
          </w:p>
        </w:tc>
        <w:tc>
          <w:tcPr>
            <w:tcW w:w="2448" w:type="dxa"/>
          </w:tcPr>
          <w:p w14:paraId="7ADF2916" w14:textId="77777777" w:rsidR="00D963A7" w:rsidRPr="00B63298" w:rsidRDefault="00000000">
            <w:pPr>
              <w:rPr>
                <w:lang w:val="it-IT"/>
              </w:rPr>
            </w:pPr>
            <w:r w:rsidRPr="00B63298">
              <w:rPr>
                <w:sz w:val="18"/>
                <w:lang w:val="it-IT"/>
              </w:rPr>
              <w:t>18.2.9</w:t>
            </w:r>
          </w:p>
        </w:tc>
      </w:tr>
      <w:tr w:rsidR="00D963A7" w:rsidRPr="009F23FB" w14:paraId="0FA71EE6" w14:textId="77777777">
        <w:tc>
          <w:tcPr>
            <w:tcW w:w="1872" w:type="dxa"/>
          </w:tcPr>
          <w:p w14:paraId="297422FD" w14:textId="77777777" w:rsidR="00D963A7" w:rsidRPr="00B63298" w:rsidRDefault="00000000">
            <w:pPr>
              <w:rPr>
                <w:lang w:val="it-IT"/>
              </w:rPr>
            </w:pPr>
            <w:r w:rsidRPr="00B63298">
              <w:rPr>
                <w:sz w:val="18"/>
                <w:lang w:val="it-IT"/>
              </w:rPr>
              <w:t>Bootstrap</w:t>
            </w:r>
          </w:p>
        </w:tc>
        <w:tc>
          <w:tcPr>
            <w:tcW w:w="2160" w:type="dxa"/>
          </w:tcPr>
          <w:p w14:paraId="676F1162" w14:textId="77777777" w:rsidR="00D963A7" w:rsidRPr="00B63298" w:rsidRDefault="00000000">
            <w:pPr>
              <w:rPr>
                <w:lang w:val="it-IT"/>
              </w:rPr>
            </w:pPr>
            <w:r w:rsidRPr="00B63298">
              <w:rPr>
                <w:sz w:val="18"/>
                <w:lang w:val="it-IT"/>
              </w:rPr>
              <w:t>v5.3.8</w:t>
            </w:r>
          </w:p>
        </w:tc>
        <w:tc>
          <w:tcPr>
            <w:tcW w:w="2592" w:type="dxa"/>
          </w:tcPr>
          <w:p w14:paraId="2AFAD5C3" w14:textId="77777777" w:rsidR="00D963A7" w:rsidRPr="00B63298" w:rsidRDefault="00000000">
            <w:pPr>
              <w:rPr>
                <w:lang w:val="it-IT"/>
              </w:rPr>
            </w:pPr>
            <w:r w:rsidRPr="00B63298">
              <w:rPr>
                <w:sz w:val="18"/>
                <w:lang w:val="it-IT"/>
              </w:rPr>
              <w:t>5.2.3</w:t>
            </w:r>
          </w:p>
        </w:tc>
        <w:tc>
          <w:tcPr>
            <w:tcW w:w="2448" w:type="dxa"/>
          </w:tcPr>
          <w:p w14:paraId="73E768A9" w14:textId="77777777" w:rsidR="00D963A7" w:rsidRPr="00B63298" w:rsidRDefault="00000000">
            <w:pPr>
              <w:rPr>
                <w:lang w:val="it-IT"/>
              </w:rPr>
            </w:pPr>
            <w:r w:rsidRPr="00B63298">
              <w:rPr>
                <w:sz w:val="18"/>
                <w:lang w:val="it-IT"/>
              </w:rPr>
              <w:t>5.2.3, quella portata da Bootstrap Italia</w:t>
            </w:r>
          </w:p>
        </w:tc>
      </w:tr>
      <w:tr w:rsidR="00D963A7" w:rsidRPr="00B63298" w14:paraId="268734E7" w14:textId="77777777">
        <w:tc>
          <w:tcPr>
            <w:tcW w:w="1872" w:type="dxa"/>
          </w:tcPr>
          <w:p w14:paraId="195908A4" w14:textId="77777777" w:rsidR="00D963A7" w:rsidRPr="00B63298" w:rsidRDefault="00000000">
            <w:pPr>
              <w:rPr>
                <w:lang w:val="it-IT"/>
              </w:rPr>
            </w:pPr>
            <w:r w:rsidRPr="00B63298">
              <w:rPr>
                <w:sz w:val="18"/>
                <w:lang w:val="it-IT"/>
              </w:rPr>
              <w:t>Bootstrap Italia</w:t>
            </w:r>
          </w:p>
        </w:tc>
        <w:tc>
          <w:tcPr>
            <w:tcW w:w="2160" w:type="dxa"/>
          </w:tcPr>
          <w:p w14:paraId="07AD4011" w14:textId="77777777" w:rsidR="00D963A7" w:rsidRPr="00B63298" w:rsidRDefault="00000000">
            <w:pPr>
              <w:rPr>
                <w:lang w:val="it-IT"/>
              </w:rPr>
            </w:pPr>
            <w:r w:rsidRPr="00B63298">
              <w:rPr>
                <w:sz w:val="18"/>
                <w:lang w:val="it-IT"/>
              </w:rPr>
              <w:t>v2.18.2</w:t>
            </w:r>
          </w:p>
        </w:tc>
        <w:tc>
          <w:tcPr>
            <w:tcW w:w="2592" w:type="dxa"/>
          </w:tcPr>
          <w:p w14:paraId="1C7F8067" w14:textId="77777777" w:rsidR="00D963A7" w:rsidRPr="00B63298" w:rsidRDefault="00000000">
            <w:pPr>
              <w:rPr>
                <w:lang w:val="it-IT"/>
              </w:rPr>
            </w:pPr>
            <w:r w:rsidRPr="00B63298">
              <w:rPr>
                <w:sz w:val="18"/>
                <w:lang w:val="it-IT"/>
              </w:rPr>
              <w:t>2.10.0</w:t>
            </w:r>
          </w:p>
        </w:tc>
        <w:tc>
          <w:tcPr>
            <w:tcW w:w="2448" w:type="dxa"/>
          </w:tcPr>
          <w:p w14:paraId="626DBA0B" w14:textId="77777777" w:rsidR="00D963A7" w:rsidRPr="00B63298" w:rsidRDefault="00000000">
            <w:pPr>
              <w:rPr>
                <w:lang w:val="it-IT"/>
              </w:rPr>
            </w:pPr>
            <w:r w:rsidRPr="00B63298">
              <w:rPr>
                <w:sz w:val="18"/>
                <w:lang w:val="it-IT"/>
              </w:rPr>
              <w:t>2.10.0</w:t>
            </w:r>
          </w:p>
        </w:tc>
      </w:tr>
      <w:tr w:rsidR="00D963A7" w:rsidRPr="00B63298" w14:paraId="09E6F057" w14:textId="77777777">
        <w:tc>
          <w:tcPr>
            <w:tcW w:w="1872" w:type="dxa"/>
          </w:tcPr>
          <w:p w14:paraId="2C0553E4" w14:textId="77777777" w:rsidR="00D963A7" w:rsidRPr="00B63298" w:rsidRDefault="00000000">
            <w:pPr>
              <w:rPr>
                <w:lang w:val="it-IT"/>
              </w:rPr>
            </w:pPr>
            <w:proofErr w:type="spellStart"/>
            <w:r w:rsidRPr="00B63298">
              <w:rPr>
                <w:sz w:val="18"/>
                <w:lang w:val="it-IT"/>
              </w:rPr>
              <w:t>TypeScript</w:t>
            </w:r>
            <w:proofErr w:type="spellEnd"/>
          </w:p>
        </w:tc>
        <w:tc>
          <w:tcPr>
            <w:tcW w:w="2160" w:type="dxa"/>
          </w:tcPr>
          <w:p w14:paraId="637020BA" w14:textId="77777777" w:rsidR="00D963A7" w:rsidRPr="00B63298" w:rsidRDefault="00000000">
            <w:pPr>
              <w:rPr>
                <w:lang w:val="it-IT"/>
              </w:rPr>
            </w:pPr>
            <w:r w:rsidRPr="00B63298">
              <w:rPr>
                <w:sz w:val="18"/>
                <w:lang w:val="it-IT"/>
              </w:rPr>
              <w:t>non dichiarato</w:t>
            </w:r>
          </w:p>
        </w:tc>
        <w:tc>
          <w:tcPr>
            <w:tcW w:w="2592" w:type="dxa"/>
          </w:tcPr>
          <w:p w14:paraId="5FA463AC" w14:textId="77777777" w:rsidR="00D963A7" w:rsidRPr="00B63298" w:rsidRDefault="00000000">
            <w:pPr>
              <w:rPr>
                <w:lang w:val="it-IT"/>
              </w:rPr>
            </w:pPr>
            <w:r w:rsidRPr="00B63298">
              <w:rPr>
                <w:sz w:val="18"/>
                <w:lang w:val="it-IT"/>
              </w:rPr>
              <w:t>5.5.4</w:t>
            </w:r>
          </w:p>
        </w:tc>
        <w:tc>
          <w:tcPr>
            <w:tcW w:w="2448" w:type="dxa"/>
          </w:tcPr>
          <w:p w14:paraId="4090B119" w14:textId="77777777" w:rsidR="00D963A7" w:rsidRPr="00B63298" w:rsidRDefault="00000000">
            <w:pPr>
              <w:rPr>
                <w:lang w:val="it-IT"/>
              </w:rPr>
            </w:pPr>
            <w:r w:rsidRPr="00B63298">
              <w:rPr>
                <w:sz w:val="18"/>
                <w:lang w:val="it-IT"/>
              </w:rPr>
              <w:t>5.5.4</w:t>
            </w:r>
          </w:p>
        </w:tc>
      </w:tr>
      <w:tr w:rsidR="00D963A7" w:rsidRPr="00B63298" w14:paraId="1AE6747D" w14:textId="77777777">
        <w:tc>
          <w:tcPr>
            <w:tcW w:w="1872" w:type="dxa"/>
          </w:tcPr>
          <w:p w14:paraId="7B9EEE6D" w14:textId="77777777" w:rsidR="00D963A7" w:rsidRPr="00B63298" w:rsidRDefault="00000000">
            <w:pPr>
              <w:rPr>
                <w:lang w:val="it-IT"/>
              </w:rPr>
            </w:pPr>
            <w:proofErr w:type="spellStart"/>
            <w:r w:rsidRPr="00B63298">
              <w:rPr>
                <w:sz w:val="18"/>
                <w:lang w:val="it-IT"/>
              </w:rPr>
              <w:t>Node</w:t>
            </w:r>
            <w:proofErr w:type="spellEnd"/>
          </w:p>
        </w:tc>
        <w:tc>
          <w:tcPr>
            <w:tcW w:w="2160" w:type="dxa"/>
          </w:tcPr>
          <w:p w14:paraId="1B2DCDFA" w14:textId="77777777" w:rsidR="00D963A7" w:rsidRPr="00B63298" w:rsidRDefault="00000000">
            <w:pPr>
              <w:rPr>
                <w:lang w:val="it-IT"/>
              </w:rPr>
            </w:pPr>
            <w:r w:rsidRPr="00B63298">
              <w:rPr>
                <w:sz w:val="18"/>
                <w:lang w:val="it-IT"/>
              </w:rPr>
              <w:t>non dichiarato</w:t>
            </w:r>
          </w:p>
        </w:tc>
        <w:tc>
          <w:tcPr>
            <w:tcW w:w="2592" w:type="dxa"/>
          </w:tcPr>
          <w:p w14:paraId="4743A565" w14:textId="77777777" w:rsidR="00D963A7" w:rsidRPr="00B63298" w:rsidRDefault="00000000">
            <w:pPr>
              <w:rPr>
                <w:lang w:val="it-IT"/>
              </w:rPr>
            </w:pPr>
            <w:r w:rsidRPr="00B63298">
              <w:rPr>
                <w:sz w:val="18"/>
                <w:lang w:val="it-IT"/>
              </w:rPr>
              <w:t>≥ 20.18 (requisito dichiarato nel README)</w:t>
            </w:r>
          </w:p>
        </w:tc>
        <w:tc>
          <w:tcPr>
            <w:tcW w:w="2448" w:type="dxa"/>
          </w:tcPr>
          <w:p w14:paraId="092CE8AA" w14:textId="77777777" w:rsidR="00D963A7" w:rsidRPr="00B63298" w:rsidRDefault="00000000">
            <w:pPr>
              <w:rPr>
                <w:lang w:val="it-IT"/>
              </w:rPr>
            </w:pPr>
            <w:r w:rsidRPr="00B63298">
              <w:rPr>
                <w:sz w:val="18"/>
                <w:lang w:val="it-IT"/>
              </w:rPr>
              <w:t>≥ 20.18</w:t>
            </w:r>
          </w:p>
        </w:tc>
      </w:tr>
      <w:tr w:rsidR="00D963A7" w:rsidRPr="00B63298" w14:paraId="1997F07D" w14:textId="77777777">
        <w:tc>
          <w:tcPr>
            <w:tcW w:w="1872" w:type="dxa"/>
          </w:tcPr>
          <w:p w14:paraId="160F91C4" w14:textId="77777777" w:rsidR="00D963A7" w:rsidRPr="00B63298" w:rsidRDefault="00000000">
            <w:pPr>
              <w:rPr>
                <w:lang w:val="it-IT"/>
              </w:rPr>
            </w:pPr>
            <w:r w:rsidRPr="00B63298">
              <w:rPr>
                <w:sz w:val="18"/>
                <w:lang w:val="it-IT"/>
              </w:rPr>
              <w:t>Builder</w:t>
            </w:r>
          </w:p>
        </w:tc>
        <w:tc>
          <w:tcPr>
            <w:tcW w:w="2160" w:type="dxa"/>
          </w:tcPr>
          <w:p w14:paraId="6E57C213" w14:textId="77777777" w:rsidR="00D963A7" w:rsidRPr="00B63298" w:rsidRDefault="00000000">
            <w:pPr>
              <w:rPr>
                <w:lang w:val="it-IT"/>
              </w:rPr>
            </w:pPr>
            <w:r w:rsidRPr="00B63298">
              <w:rPr>
                <w:sz w:val="18"/>
                <w:lang w:val="it-IT"/>
              </w:rPr>
              <w:t>non dichiarato</w:t>
            </w:r>
          </w:p>
        </w:tc>
        <w:tc>
          <w:tcPr>
            <w:tcW w:w="2592" w:type="dxa"/>
          </w:tcPr>
          <w:p w14:paraId="37BD43BF" w14:textId="77777777" w:rsidR="00D963A7" w:rsidRPr="00E62B25" w:rsidRDefault="00000000">
            <w:proofErr w:type="spellStart"/>
            <w:r w:rsidRPr="00E62B25">
              <w:rPr>
                <w:sz w:val="18"/>
              </w:rPr>
              <w:t>ngx-build-plus:browser</w:t>
            </w:r>
            <w:proofErr w:type="spellEnd"/>
            <w:r w:rsidRPr="00E62B25">
              <w:rPr>
                <w:sz w:val="18"/>
              </w:rPr>
              <w:t xml:space="preserve"> 18 (webpack)</w:t>
            </w:r>
          </w:p>
        </w:tc>
        <w:tc>
          <w:tcPr>
            <w:tcW w:w="2448" w:type="dxa"/>
          </w:tcPr>
          <w:p w14:paraId="72DCBEFD" w14:textId="77777777" w:rsidR="00D963A7" w:rsidRPr="00B63298" w:rsidRDefault="00000000">
            <w:pPr>
              <w:rPr>
                <w:lang w:val="it-IT"/>
              </w:rPr>
            </w:pPr>
            <w:r w:rsidRPr="00B63298">
              <w:rPr>
                <w:sz w:val="18"/>
                <w:lang w:val="it-IT"/>
              </w:rPr>
              <w:t>invariato</w:t>
            </w:r>
          </w:p>
        </w:tc>
      </w:tr>
      <w:tr w:rsidR="00D963A7" w:rsidRPr="00B63298" w14:paraId="1E12BA42" w14:textId="77777777">
        <w:tc>
          <w:tcPr>
            <w:tcW w:w="1872" w:type="dxa"/>
          </w:tcPr>
          <w:p w14:paraId="74F1B98F" w14:textId="77777777" w:rsidR="00D963A7" w:rsidRPr="00B63298" w:rsidRDefault="00000000">
            <w:pPr>
              <w:rPr>
                <w:lang w:val="it-IT"/>
              </w:rPr>
            </w:pPr>
            <w:r w:rsidRPr="00B63298">
              <w:rPr>
                <w:sz w:val="18"/>
                <w:lang w:val="it-IT"/>
              </w:rPr>
              <w:t>Federazione</w:t>
            </w:r>
          </w:p>
        </w:tc>
        <w:tc>
          <w:tcPr>
            <w:tcW w:w="2160" w:type="dxa"/>
          </w:tcPr>
          <w:p w14:paraId="78688E18" w14:textId="77777777" w:rsidR="00D963A7" w:rsidRPr="00B63298" w:rsidRDefault="00000000">
            <w:pPr>
              <w:rPr>
                <w:lang w:val="it-IT"/>
              </w:rPr>
            </w:pPr>
            <w:r w:rsidRPr="00B63298">
              <w:rPr>
                <w:sz w:val="18"/>
                <w:lang w:val="it-IT"/>
              </w:rPr>
              <w:t>non dichiarata</w:t>
            </w:r>
          </w:p>
        </w:tc>
        <w:tc>
          <w:tcPr>
            <w:tcW w:w="2592" w:type="dxa"/>
          </w:tcPr>
          <w:p w14:paraId="5E20252E" w14:textId="77777777" w:rsidR="00D963A7" w:rsidRPr="00B63298" w:rsidRDefault="00000000">
            <w:pPr>
              <w:rPr>
                <w:lang w:val="it-IT"/>
              </w:rPr>
            </w:pPr>
            <w:r w:rsidRPr="00B63298">
              <w:rPr>
                <w:sz w:val="18"/>
                <w:lang w:val="it-IT"/>
              </w:rPr>
              <w:t>@angular-architects/module-federation 18.0.6</w:t>
            </w:r>
          </w:p>
        </w:tc>
        <w:tc>
          <w:tcPr>
            <w:tcW w:w="2448" w:type="dxa"/>
          </w:tcPr>
          <w:p w14:paraId="123F364C" w14:textId="77777777" w:rsidR="00D963A7" w:rsidRPr="00B63298" w:rsidRDefault="00000000">
            <w:pPr>
              <w:rPr>
                <w:lang w:val="it-IT"/>
              </w:rPr>
            </w:pPr>
            <w:r w:rsidRPr="00B63298">
              <w:rPr>
                <w:sz w:val="18"/>
                <w:lang w:val="it-IT"/>
              </w:rPr>
              <w:t>invariata</w:t>
            </w:r>
          </w:p>
        </w:tc>
      </w:tr>
      <w:tr w:rsidR="00D963A7" w:rsidRPr="009F23FB" w14:paraId="202DCAEB" w14:textId="77777777">
        <w:tc>
          <w:tcPr>
            <w:tcW w:w="1872" w:type="dxa"/>
          </w:tcPr>
          <w:p w14:paraId="4F8035BD" w14:textId="77777777" w:rsidR="00D963A7" w:rsidRPr="00B63298" w:rsidRDefault="00000000">
            <w:pPr>
              <w:rPr>
                <w:lang w:val="it-IT"/>
              </w:rPr>
            </w:pPr>
            <w:r w:rsidRPr="00B63298">
              <w:rPr>
                <w:sz w:val="18"/>
                <w:lang w:val="it-IT"/>
              </w:rPr>
              <w:t>Autenticazione</w:t>
            </w:r>
          </w:p>
        </w:tc>
        <w:tc>
          <w:tcPr>
            <w:tcW w:w="2160" w:type="dxa"/>
          </w:tcPr>
          <w:p w14:paraId="049A839B" w14:textId="77777777" w:rsidR="00D963A7" w:rsidRPr="00B63298" w:rsidRDefault="00000000">
            <w:pPr>
              <w:rPr>
                <w:lang w:val="it-IT"/>
              </w:rPr>
            </w:pPr>
            <w:r w:rsidRPr="00B63298">
              <w:rPr>
                <w:sz w:val="18"/>
                <w:lang w:val="it-IT"/>
              </w:rPr>
              <w:t>da integrare con l’esistente</w:t>
            </w:r>
          </w:p>
        </w:tc>
        <w:tc>
          <w:tcPr>
            <w:tcW w:w="2592" w:type="dxa"/>
          </w:tcPr>
          <w:p w14:paraId="36B79306" w14:textId="77777777" w:rsidR="00D963A7" w:rsidRPr="00B63298" w:rsidRDefault="00000000">
            <w:pPr>
              <w:rPr>
                <w:lang w:val="it-IT"/>
              </w:rPr>
            </w:pPr>
            <w:r w:rsidRPr="00B63298">
              <w:rPr>
                <w:sz w:val="18"/>
                <w:lang w:val="it-IT"/>
              </w:rPr>
              <w:t>guardia che reindirizza al servizio di accesso dell’ente</w:t>
            </w:r>
          </w:p>
        </w:tc>
        <w:tc>
          <w:tcPr>
            <w:tcW w:w="2448" w:type="dxa"/>
          </w:tcPr>
          <w:p w14:paraId="3B900C1F" w14:textId="77777777" w:rsidR="00D963A7" w:rsidRPr="00B63298" w:rsidRDefault="00000000">
            <w:pPr>
              <w:rPr>
                <w:lang w:val="it-IT"/>
              </w:rPr>
            </w:pPr>
            <w:r w:rsidRPr="00B63298">
              <w:rPr>
                <w:sz w:val="18"/>
                <w:lang w:val="it-IT"/>
              </w:rPr>
              <w:t>[DA VERIFICARE] — da definire nell’impianto di sicurezza e profilazione (OP-FE-11)</w:t>
            </w:r>
          </w:p>
        </w:tc>
      </w:tr>
      <w:tr w:rsidR="00D963A7" w:rsidRPr="00B63298" w14:paraId="441A7049" w14:textId="77777777">
        <w:tc>
          <w:tcPr>
            <w:tcW w:w="1872" w:type="dxa"/>
          </w:tcPr>
          <w:p w14:paraId="17CE620E" w14:textId="77777777" w:rsidR="00D963A7" w:rsidRPr="00B63298" w:rsidRDefault="00000000">
            <w:pPr>
              <w:rPr>
                <w:lang w:val="it-IT"/>
              </w:rPr>
            </w:pPr>
            <w:r w:rsidRPr="00B63298">
              <w:rPr>
                <w:sz w:val="18"/>
                <w:lang w:val="it-IT"/>
              </w:rPr>
              <w:t>Catalogo componenti</w:t>
            </w:r>
          </w:p>
        </w:tc>
        <w:tc>
          <w:tcPr>
            <w:tcW w:w="2160" w:type="dxa"/>
          </w:tcPr>
          <w:p w14:paraId="63946DE7" w14:textId="77777777" w:rsidR="00D963A7" w:rsidRPr="00B63298" w:rsidRDefault="00000000">
            <w:pPr>
              <w:rPr>
                <w:lang w:val="it-IT"/>
              </w:rPr>
            </w:pPr>
            <w:r w:rsidRPr="00B63298">
              <w:rPr>
                <w:sz w:val="18"/>
                <w:lang w:val="it-IT"/>
              </w:rPr>
              <w:t>non previsto</w:t>
            </w:r>
          </w:p>
        </w:tc>
        <w:tc>
          <w:tcPr>
            <w:tcW w:w="2592" w:type="dxa"/>
          </w:tcPr>
          <w:p w14:paraId="5049274F" w14:textId="77777777" w:rsidR="00D963A7" w:rsidRPr="00B63298" w:rsidRDefault="00000000">
            <w:pPr>
              <w:rPr>
                <w:lang w:val="it-IT"/>
              </w:rPr>
            </w:pPr>
            <w:proofErr w:type="spellStart"/>
            <w:r w:rsidRPr="00B63298">
              <w:rPr>
                <w:sz w:val="18"/>
                <w:lang w:val="it-IT"/>
              </w:rPr>
              <w:t>Storybook</w:t>
            </w:r>
            <w:proofErr w:type="spellEnd"/>
            <w:r w:rsidRPr="00B63298">
              <w:rPr>
                <w:sz w:val="18"/>
                <w:lang w:val="it-IT"/>
              </w:rPr>
              <w:t xml:space="preserve"> 8.5, pubblicato su /</w:t>
            </w:r>
            <w:proofErr w:type="spellStart"/>
            <w:r w:rsidRPr="00B63298">
              <w:rPr>
                <w:sz w:val="18"/>
                <w:lang w:val="it-IT"/>
              </w:rPr>
              <w:t>storybook</w:t>
            </w:r>
            <w:proofErr w:type="spellEnd"/>
          </w:p>
        </w:tc>
        <w:tc>
          <w:tcPr>
            <w:tcW w:w="2448" w:type="dxa"/>
          </w:tcPr>
          <w:p w14:paraId="2175ED39" w14:textId="77777777" w:rsidR="00D963A7" w:rsidRPr="00B63298" w:rsidRDefault="00000000">
            <w:pPr>
              <w:rPr>
                <w:lang w:val="it-IT"/>
              </w:rPr>
            </w:pPr>
            <w:proofErr w:type="spellStart"/>
            <w:r w:rsidRPr="00B63298">
              <w:rPr>
                <w:sz w:val="18"/>
                <w:lang w:val="it-IT"/>
              </w:rPr>
              <w:t>Storybook</w:t>
            </w:r>
            <w:proofErr w:type="spellEnd"/>
            <w:r w:rsidRPr="00B63298">
              <w:rPr>
                <w:sz w:val="18"/>
                <w:lang w:val="it-IT"/>
              </w:rPr>
              <w:t>, come la libreria</w:t>
            </w:r>
          </w:p>
        </w:tc>
      </w:tr>
    </w:tbl>
    <w:p w14:paraId="45526C6C" w14:textId="77777777" w:rsidR="00D963A7" w:rsidRPr="00B63298" w:rsidRDefault="00D963A7">
      <w:pPr>
        <w:rPr>
          <w:lang w:val="it-IT"/>
        </w:rPr>
      </w:pPr>
    </w:p>
    <w:p w14:paraId="06164527" w14:textId="77777777" w:rsidR="00D963A7" w:rsidRPr="00B63298" w:rsidRDefault="00000000">
      <w:pPr>
        <w:rPr>
          <w:lang w:val="it-IT"/>
        </w:rPr>
      </w:pPr>
      <w:r w:rsidRPr="00B63298">
        <w:rPr>
          <w:lang w:val="it-IT"/>
        </w:rPr>
        <w:t>La baseline coincide dunque con la libreria, e questo ha un effetto immediato e positivo</w:t>
      </w:r>
      <w:r w:rsidR="00B63298">
        <w:rPr>
          <w:lang w:val="it-IT"/>
        </w:rPr>
        <w:t xml:space="preserve"> ovvero </w:t>
      </w:r>
      <w:r w:rsidRPr="00B63298">
        <w:rPr>
          <w:bCs/>
          <w:lang w:val="it-IT"/>
        </w:rPr>
        <w:t xml:space="preserve">non c’è </w:t>
      </w:r>
      <w:r w:rsidR="00605D12">
        <w:rPr>
          <w:bCs/>
          <w:lang w:val="it-IT"/>
        </w:rPr>
        <w:t>molto</w:t>
      </w:r>
      <w:r w:rsidRPr="00B63298">
        <w:rPr>
          <w:bCs/>
          <w:lang w:val="it-IT"/>
        </w:rPr>
        <w:t xml:space="preserve"> da adeguare prima di cominciare.</w:t>
      </w:r>
      <w:r w:rsidRPr="00B63298">
        <w:rPr>
          <w:lang w:val="it-IT"/>
        </w:rPr>
        <w:t xml:space="preserve"> Il builder resta quello basato su </w:t>
      </w:r>
      <w:proofErr w:type="spellStart"/>
      <w:r w:rsidRPr="00B63298">
        <w:rPr>
          <w:lang w:val="it-IT"/>
        </w:rPr>
        <w:t>webpack</w:t>
      </w:r>
      <w:proofErr w:type="spellEnd"/>
      <w:r w:rsidRPr="00B63298">
        <w:rPr>
          <w:lang w:val="it-IT"/>
        </w:rPr>
        <w:t>, che è ciò che permette la configurazione di federazione; le novantanove esposizioni restano come sono; le dipendenze di contorno sono già allineate fra loro e collaudate insieme.</w:t>
      </w:r>
    </w:p>
    <w:p w14:paraId="1F679B72" w14:textId="77777777" w:rsidR="00D963A7" w:rsidRPr="00B63298" w:rsidRDefault="00000000">
      <w:pPr>
        <w:rPr>
          <w:lang w:val="it-IT"/>
        </w:rPr>
      </w:pPr>
      <w:r w:rsidRPr="00B63298">
        <w:rPr>
          <w:lang w:val="it-IT"/>
        </w:rPr>
        <w:t xml:space="preserve">Le versioni della tabella sono quelle con cui la libreria è stata costruita e collaudata; un ambiente di sviluppo che ne usasse altre — una versione di </w:t>
      </w:r>
      <w:proofErr w:type="spellStart"/>
      <w:r w:rsidRPr="00B63298">
        <w:rPr>
          <w:lang w:val="it-IT"/>
        </w:rPr>
        <w:t>Node</w:t>
      </w:r>
      <w:proofErr w:type="spellEnd"/>
      <w:r w:rsidRPr="00B63298">
        <w:rPr>
          <w:lang w:val="it-IT"/>
        </w:rPr>
        <w:t xml:space="preserve"> diversa, uno strumento aggiornato per conto proprio — produrrebbe differenze difficili da ricondurre alla causa. Si propone che l’elenco sia verificato alla costruzione, e non affidato alla configurazione delle singole postazioni.</w:t>
      </w:r>
    </w:p>
    <w:p w14:paraId="64C339AE" w14:textId="77777777" w:rsidR="00D963A7" w:rsidRPr="00B63298" w:rsidRDefault="00000000">
      <w:pPr>
        <w:pStyle w:val="Titolo2"/>
        <w:rPr>
          <w:lang w:val="it-IT"/>
        </w:rPr>
      </w:pPr>
      <w:bookmarkStart w:id="11" w:name="_Toc241851532"/>
      <w:r w:rsidRPr="00B63298">
        <w:rPr>
          <w:lang w:val="it-IT"/>
        </w:rPr>
        <w:t>Ambienti</w:t>
      </w:r>
      <w:bookmarkEnd w:id="11"/>
    </w:p>
    <w:p w14:paraId="3088BD2D" w14:textId="77777777" w:rsidR="00D963A7" w:rsidRPr="00B63298" w:rsidRDefault="00000000">
      <w:pPr>
        <w:rPr>
          <w:lang w:val="it-IT"/>
        </w:rPr>
      </w:pPr>
      <w:r w:rsidRPr="00B63298">
        <w:rPr>
          <w:lang w:val="it-IT"/>
        </w:rPr>
        <w:t xml:space="preserve">Gli ambienti sono </w:t>
      </w:r>
      <w:r w:rsidR="00347B78">
        <w:rPr>
          <w:lang w:val="it-IT"/>
        </w:rPr>
        <w:t>tre</w:t>
      </w:r>
      <w:r w:rsidRPr="00B63298">
        <w:rPr>
          <w:lang w:val="it-IT"/>
        </w:rPr>
        <w:t xml:space="preserve"> — sviluppo, collaudo</w:t>
      </w:r>
      <w:r w:rsidR="00347B78">
        <w:rPr>
          <w:lang w:val="it-IT"/>
        </w:rPr>
        <w:t xml:space="preserve"> e </w:t>
      </w:r>
      <w:r w:rsidRPr="00B63298">
        <w:rPr>
          <w:lang w:val="it-IT"/>
        </w:rPr>
        <w:t xml:space="preserve">produzione — e la libreria li risolve senza moltiplicare gli artefatti: il servizio di configurazione legge all’avvio un file </w:t>
      </w:r>
      <w:proofErr w:type="spellStart"/>
      <w:proofErr w:type="gramStart"/>
      <w:r w:rsidRPr="00B63298">
        <w:rPr>
          <w:bCs/>
          <w:lang w:val="it-IT"/>
        </w:rPr>
        <w:t>config.json</w:t>
      </w:r>
      <w:proofErr w:type="spellEnd"/>
      <w:proofErr w:type="gramEnd"/>
      <w:r w:rsidRPr="00B63298">
        <w:rPr>
          <w:lang w:val="it-IT"/>
        </w:rPr>
        <w:t xml:space="preserve"> servito accanto all’applicazione, e ripiega sulle costanti compilate solo se il file manca. Ne </w:t>
      </w:r>
      <w:r w:rsidRPr="00B63298">
        <w:rPr>
          <w:lang w:val="it-IT"/>
        </w:rPr>
        <w:lastRenderedPageBreak/>
        <w:t xml:space="preserve">discende che </w:t>
      </w:r>
      <w:r w:rsidRPr="00B63298">
        <w:rPr>
          <w:bCs/>
          <w:lang w:val="it-IT"/>
        </w:rPr>
        <w:t xml:space="preserve">si costruisce una volta e si promuove lo stesso pacchetto </w:t>
      </w:r>
      <w:r w:rsidRPr="00B63298">
        <w:rPr>
          <w:lang w:val="it-IT"/>
        </w:rPr>
        <w:t xml:space="preserve">da un ambiente all’altro, cambiando il file di configurazione. </w:t>
      </w:r>
    </w:p>
    <w:p w14:paraId="08CE2F95" w14:textId="77777777" w:rsidR="00D963A7" w:rsidRPr="00B63298" w:rsidRDefault="00000000">
      <w:pPr>
        <w:pStyle w:val="Titolo2"/>
        <w:rPr>
          <w:lang w:val="it-IT"/>
        </w:rPr>
      </w:pPr>
      <w:bookmarkStart w:id="12" w:name="_Toc241851533"/>
      <w:r w:rsidRPr="00B63298">
        <w:rPr>
          <w:lang w:val="it-IT"/>
        </w:rPr>
        <w:t>Distribuzione</w:t>
      </w:r>
      <w:bookmarkEnd w:id="12"/>
    </w:p>
    <w:p w14:paraId="69041E80" w14:textId="77777777" w:rsidR="008630EC" w:rsidRDefault="00000000">
      <w:pPr>
        <w:rPr>
          <w:lang w:val="it-IT"/>
        </w:rPr>
      </w:pPr>
      <w:r w:rsidRPr="00B63298">
        <w:rPr>
          <w:lang w:val="it-IT"/>
        </w:rPr>
        <w:t>La libreria s</w:t>
      </w:r>
      <w:r w:rsidR="00605D12">
        <w:rPr>
          <w:lang w:val="it-IT"/>
        </w:rPr>
        <w:t>arà</w:t>
      </w:r>
      <w:r w:rsidRPr="00B63298">
        <w:rPr>
          <w:lang w:val="it-IT"/>
        </w:rPr>
        <w:t xml:space="preserve"> distribui</w:t>
      </w:r>
      <w:r w:rsidR="00605D12">
        <w:rPr>
          <w:lang w:val="it-IT"/>
        </w:rPr>
        <w:t>ta</w:t>
      </w:r>
      <w:r w:rsidRPr="00B63298">
        <w:rPr>
          <w:lang w:val="it-IT"/>
        </w:rPr>
        <w:t xml:space="preserve"> come </w:t>
      </w:r>
      <w:r w:rsidR="008630EC">
        <w:rPr>
          <w:lang w:val="it-IT"/>
        </w:rPr>
        <w:t xml:space="preserve">mostrato nelle </w:t>
      </w:r>
      <w:r w:rsidRPr="00B63298">
        <w:rPr>
          <w:lang w:val="it-IT"/>
        </w:rPr>
        <w:t>immagin</w:t>
      </w:r>
      <w:r w:rsidR="008630EC">
        <w:rPr>
          <w:lang w:val="it-IT"/>
        </w:rPr>
        <w:t>i</w:t>
      </w:r>
      <w:r w:rsidRPr="00B63298">
        <w:rPr>
          <w:lang w:val="it-IT"/>
        </w:rPr>
        <w:t xml:space="preserve"> </w:t>
      </w:r>
      <w:r w:rsidR="008630EC">
        <w:rPr>
          <w:lang w:val="it-IT"/>
        </w:rPr>
        <w:t>sottostanti</w:t>
      </w:r>
      <w:r w:rsidRPr="00B63298">
        <w:rPr>
          <w:lang w:val="it-IT"/>
        </w:rPr>
        <w:t xml:space="preserve">: </w:t>
      </w:r>
    </w:p>
    <w:p w14:paraId="5E12F741" w14:textId="77777777" w:rsidR="008630EC" w:rsidRDefault="008630EC">
      <w:pPr>
        <w:rPr>
          <w:lang w:val="it-IT"/>
        </w:rPr>
      </w:pPr>
      <w:r>
        <w:rPr>
          <w:noProof/>
          <w:lang w:val="it-IT"/>
        </w:rPr>
        <w:drawing>
          <wp:inline distT="0" distB="0" distL="0" distR="0" wp14:anchorId="281C33E1" wp14:editId="6E76CE0F">
            <wp:extent cx="5943600" cy="1971040"/>
            <wp:effectExtent l="0" t="0" r="0" b="0"/>
            <wp:docPr id="11498557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55797" name="Immagine 1149855797"/>
                    <pic:cNvPicPr/>
                  </pic:nvPicPr>
                  <pic:blipFill>
                    <a:blip r:embed="rId12">
                      <a:extLst>
                        <a:ext uri="{28A0092B-C50C-407E-A947-70E740481C1C}">
                          <a14:useLocalDpi xmlns:a14="http://schemas.microsoft.com/office/drawing/2010/main" val="0"/>
                        </a:ext>
                      </a:extLst>
                    </a:blip>
                    <a:stretch>
                      <a:fillRect/>
                    </a:stretch>
                  </pic:blipFill>
                  <pic:spPr>
                    <a:xfrm>
                      <a:off x="0" y="0"/>
                      <a:ext cx="5943600" cy="1971040"/>
                    </a:xfrm>
                    <a:prstGeom prst="rect">
                      <a:avLst/>
                    </a:prstGeom>
                  </pic:spPr>
                </pic:pic>
              </a:graphicData>
            </a:graphic>
          </wp:inline>
        </w:drawing>
      </w:r>
    </w:p>
    <w:p w14:paraId="18A461E4" w14:textId="77777777" w:rsidR="008630EC" w:rsidRDefault="008630EC">
      <w:pPr>
        <w:rPr>
          <w:lang w:val="it-IT"/>
        </w:rPr>
      </w:pPr>
    </w:p>
    <w:p w14:paraId="754C232B" w14:textId="77777777" w:rsidR="008630EC" w:rsidRDefault="008630EC">
      <w:pPr>
        <w:rPr>
          <w:lang w:val="it-IT"/>
        </w:rPr>
      </w:pPr>
      <w:r>
        <w:rPr>
          <w:noProof/>
          <w:lang w:val="it-IT"/>
        </w:rPr>
        <w:drawing>
          <wp:inline distT="0" distB="0" distL="0" distR="0" wp14:anchorId="79CD9DB0" wp14:editId="470400D5">
            <wp:extent cx="5943600" cy="2150110"/>
            <wp:effectExtent l="0" t="0" r="0" b="0"/>
            <wp:docPr id="141801869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18699" name="Immagine 1418018699"/>
                    <pic:cNvPicPr/>
                  </pic:nvPicPr>
                  <pic:blipFill>
                    <a:blip r:embed="rId13">
                      <a:extLst>
                        <a:ext uri="{28A0092B-C50C-407E-A947-70E740481C1C}">
                          <a14:useLocalDpi xmlns:a14="http://schemas.microsoft.com/office/drawing/2010/main" val="0"/>
                        </a:ext>
                      </a:extLst>
                    </a:blip>
                    <a:stretch>
                      <a:fillRect/>
                    </a:stretch>
                  </pic:blipFill>
                  <pic:spPr>
                    <a:xfrm>
                      <a:off x="0" y="0"/>
                      <a:ext cx="5943600" cy="2150110"/>
                    </a:xfrm>
                    <a:prstGeom prst="rect">
                      <a:avLst/>
                    </a:prstGeom>
                  </pic:spPr>
                </pic:pic>
              </a:graphicData>
            </a:graphic>
          </wp:inline>
        </w:drawing>
      </w:r>
    </w:p>
    <w:p w14:paraId="04EE236F" w14:textId="77777777" w:rsidR="00D963A7" w:rsidRPr="00B63298" w:rsidRDefault="00000000">
      <w:pPr>
        <w:rPr>
          <w:lang w:val="it-IT"/>
        </w:rPr>
      </w:pPr>
      <w:r w:rsidRPr="00B63298">
        <w:rPr>
          <w:lang w:val="it-IT"/>
        </w:rPr>
        <w:t xml:space="preserve">L’artefatto è versionato su Nexus come componente Maven e </w:t>
      </w:r>
      <w:r w:rsidRPr="00B63298">
        <w:rPr>
          <w:bCs/>
          <w:lang w:val="it-IT"/>
        </w:rPr>
        <w:t>la versione dell’artefatto è il contratto</w:t>
      </w:r>
      <w:r w:rsidRPr="00B63298">
        <w:rPr>
          <w:lang w:val="it-IT"/>
        </w:rPr>
        <w:t xml:space="preserve">: in un sistema federato è ciò che dice a un micro-frontend quale libreria sta caricando. Il numero dichiarato nel file di pacchetto </w:t>
      </w:r>
      <w:proofErr w:type="spellStart"/>
      <w:r w:rsidRPr="00B63298">
        <w:rPr>
          <w:lang w:val="it-IT"/>
        </w:rPr>
        <w:t>npm</w:t>
      </w:r>
      <w:proofErr w:type="spellEnd"/>
      <w:r w:rsidRPr="00B63298">
        <w:rPr>
          <w:lang w:val="it-IT"/>
        </w:rPr>
        <w:t xml:space="preserve"> è invece fermo al valore iniziale e non va usato come riferimento.</w:t>
      </w:r>
    </w:p>
    <w:p w14:paraId="3ED201B6" w14:textId="77777777" w:rsidR="00D963A7" w:rsidRPr="00B63298" w:rsidRDefault="00000000">
      <w:pPr>
        <w:rPr>
          <w:lang w:val="it-IT"/>
        </w:rPr>
      </w:pPr>
      <w:r w:rsidRPr="00B63298">
        <w:rPr>
          <w:lang w:val="it-IT"/>
        </w:rPr>
        <w:t xml:space="preserve">L’immagine porta cablato l’indirizzo del proxy aziendale e il file di configurazione del registro </w:t>
      </w:r>
      <w:proofErr w:type="spellStart"/>
      <w:r w:rsidRPr="00B63298">
        <w:rPr>
          <w:lang w:val="it-IT"/>
        </w:rPr>
        <w:t>npm</w:t>
      </w:r>
      <w:proofErr w:type="spellEnd"/>
      <w:r w:rsidRPr="00B63298">
        <w:rPr>
          <w:lang w:val="it-IT"/>
        </w:rPr>
        <w:t xml:space="preserve"> contiene le credenziali di accesso: entrambe sono informazioni di ambiente e andrebbero passate all’esecuzione, non scritte nei sorgenti</w:t>
      </w:r>
      <w:r w:rsidR="00605D12">
        <w:rPr>
          <w:lang w:val="it-IT"/>
        </w:rPr>
        <w:t>.</w:t>
      </w:r>
    </w:p>
    <w:p w14:paraId="1998794A" w14:textId="77777777" w:rsidR="00D963A7" w:rsidRPr="00B63298" w:rsidRDefault="00000000">
      <w:pPr>
        <w:pStyle w:val="Titolo2"/>
        <w:rPr>
          <w:lang w:val="it-IT"/>
        </w:rPr>
      </w:pPr>
      <w:bookmarkStart w:id="13" w:name="_Toc241851534"/>
      <w:r w:rsidRPr="00B63298">
        <w:rPr>
          <w:lang w:val="it-IT"/>
        </w:rPr>
        <w:lastRenderedPageBreak/>
        <w:t>Strumenti di qualità</w:t>
      </w:r>
      <w:bookmarkEnd w:id="13"/>
    </w:p>
    <w:p w14:paraId="0971BB04" w14:textId="77777777" w:rsidR="00B63298" w:rsidRDefault="00000000">
      <w:pPr>
        <w:rPr>
          <w:lang w:val="it-IT"/>
        </w:rPr>
      </w:pPr>
      <w:r w:rsidRPr="00B63298">
        <w:rPr>
          <w:lang w:val="it-IT"/>
        </w:rPr>
        <w:t xml:space="preserve">La libreria porta già </w:t>
      </w:r>
      <w:proofErr w:type="spellStart"/>
      <w:r w:rsidRPr="00B63298">
        <w:rPr>
          <w:lang w:val="it-IT"/>
        </w:rPr>
        <w:t>linting</w:t>
      </w:r>
      <w:proofErr w:type="spellEnd"/>
      <w:r w:rsidRPr="00B63298">
        <w:rPr>
          <w:lang w:val="it-IT"/>
        </w:rPr>
        <w:t xml:space="preserve">, formattazione automatica e controlli prima della consegna del codice. </w:t>
      </w:r>
      <w:r w:rsidR="00B63298">
        <w:rPr>
          <w:lang w:val="it-IT"/>
        </w:rPr>
        <w:t>Attualmente nella cartella della libreria</w:t>
      </w:r>
      <w:r w:rsidRPr="00B63298">
        <w:rPr>
          <w:lang w:val="it-IT"/>
        </w:rPr>
        <w:t xml:space="preserve"> non esiste alcun file di test nei sorgenti. Per una libreria che altri progetti caricano a runtime è il rischio principale, ed è trattato nel capitolo sulle strategie di test.</w:t>
      </w:r>
    </w:p>
    <w:p w14:paraId="6B204598" w14:textId="77777777" w:rsidR="00D963A7" w:rsidRPr="00B63298" w:rsidRDefault="00B63298">
      <w:pPr>
        <w:rPr>
          <w:lang w:val="it-IT"/>
        </w:rPr>
      </w:pPr>
      <w:r>
        <w:rPr>
          <w:lang w:val="it-IT"/>
        </w:rPr>
        <w:br w:type="page"/>
      </w:r>
    </w:p>
    <w:p w14:paraId="501ABA73" w14:textId="77777777" w:rsidR="00D963A7" w:rsidRPr="00B63298" w:rsidRDefault="00000000">
      <w:pPr>
        <w:pStyle w:val="Titolo1"/>
        <w:rPr>
          <w:lang w:val="it-IT"/>
        </w:rPr>
      </w:pPr>
      <w:bookmarkStart w:id="14" w:name="_Toc241851535"/>
      <w:r w:rsidRPr="00B63298">
        <w:rPr>
          <w:lang w:val="it-IT"/>
        </w:rPr>
        <w:lastRenderedPageBreak/>
        <w:t>Architettura di Riferimento della Soluzione</w:t>
      </w:r>
      <w:bookmarkEnd w:id="14"/>
    </w:p>
    <w:p w14:paraId="2C6FACB7" w14:textId="77777777" w:rsidR="00D963A7" w:rsidRPr="00B63298" w:rsidRDefault="00000000">
      <w:pPr>
        <w:pStyle w:val="Titolo2"/>
        <w:rPr>
          <w:lang w:val="it-IT"/>
        </w:rPr>
      </w:pPr>
      <w:bookmarkStart w:id="15" w:name="_Toc241851536"/>
      <w:r w:rsidRPr="00B63298">
        <w:rPr>
          <w:lang w:val="it-IT"/>
        </w:rPr>
        <w:t>Il modello a micro-frontend</w:t>
      </w:r>
      <w:bookmarkEnd w:id="15"/>
    </w:p>
    <w:p w14:paraId="5341A146" w14:textId="77777777" w:rsidR="00D963A7" w:rsidRPr="00B63298" w:rsidRDefault="00000000">
      <w:pPr>
        <w:rPr>
          <w:lang w:val="it-IT"/>
        </w:rPr>
      </w:pPr>
      <w:r w:rsidRPr="00B63298">
        <w:rPr>
          <w:lang w:val="it-IT"/>
        </w:rPr>
        <w:t>Le nuove applicazioni di front-end che usano la libreria sono concepite come micro-frontend [F7]: l’applicazione non è un blocco unico. Una shell, detta anche host, governa le rotte di primo livello, il layout comune e il caricamento della configurazione; dentro di essa vengono caricati a runtime i micro-frontend, ciascuno con il proprio ciclo di rilascio. La libreria condivisa è essa stessa un micro-frontend, ma di natura diversa: non porta schermate, porta ciò che tutti usano — il design system, i componenti, il client HTTP con i suoi intercettori, i servizi di sessione, di autorizzazione e di configurazione.</w:t>
      </w:r>
    </w:p>
    <w:p w14:paraId="17D4EE7F" w14:textId="77777777" w:rsidR="00D963A7" w:rsidRPr="00B63298" w:rsidRDefault="00000000">
      <w:pPr>
        <w:rPr>
          <w:lang w:val="it-IT"/>
        </w:rPr>
      </w:pPr>
      <w:r w:rsidRPr="00B63298">
        <w:rPr>
          <w:noProof/>
          <w:lang w:val="it-IT"/>
        </w:rPr>
        <w:drawing>
          <wp:inline distT="0" distB="0" distL="0" distR="0" wp14:anchorId="6D94137F" wp14:editId="64BCEB11">
            <wp:extent cx="5760720" cy="3988191"/>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architettura.png"/>
                    <pic:cNvPicPr/>
                  </pic:nvPicPr>
                  <pic:blipFill>
                    <a:blip r:embed="rId14"/>
                    <a:stretch>
                      <a:fillRect/>
                    </a:stretch>
                  </pic:blipFill>
                  <pic:spPr>
                    <a:xfrm>
                      <a:off x="0" y="0"/>
                      <a:ext cx="5760720" cy="3988191"/>
                    </a:xfrm>
                    <a:prstGeom prst="rect">
                      <a:avLst/>
                    </a:prstGeom>
                  </pic:spPr>
                </pic:pic>
              </a:graphicData>
            </a:graphic>
          </wp:inline>
        </w:drawing>
      </w:r>
    </w:p>
    <w:p w14:paraId="5ECE3F79" w14:textId="77777777" w:rsidR="00D963A7" w:rsidRPr="00B63298" w:rsidRDefault="00000000">
      <w:pPr>
        <w:rPr>
          <w:lang w:val="it-IT"/>
        </w:rPr>
      </w:pPr>
      <w:r w:rsidRPr="00B63298">
        <w:rPr>
          <w:i/>
          <w:sz w:val="18"/>
          <w:lang w:val="it-IT"/>
        </w:rPr>
        <w:t>L’architettura del front-end. Le frecce tratteggiate sono dipendenze dalla libreria condivisa; le continue sono chiamate. Il browser non raggiunge mai ANSC.</w:t>
      </w:r>
    </w:p>
    <w:p w14:paraId="2965EDC9" w14:textId="77777777" w:rsidR="00D963A7" w:rsidRPr="00B63298" w:rsidRDefault="00000000">
      <w:pPr>
        <w:rPr>
          <w:lang w:val="it-IT"/>
        </w:rPr>
      </w:pPr>
      <w:r w:rsidRPr="00B63298">
        <w:rPr>
          <w:lang w:val="it-IT"/>
        </w:rPr>
        <w:t xml:space="preserve">Per il perimetro dell’integrazione si prevedono quattro micro-frontend: le maschere di stato civile, la parte di integrazione ANSC (finalizzazione, documenti, sessione), il back-office e le operazioni di postazione. La suddivisione non è un dettaglio implementativo: segue i gruppi di utenti e i ritmi di rilascio. Il back-office cambia quando cambia la configurazione, </w:t>
      </w:r>
      <w:r w:rsidRPr="00B63298">
        <w:rPr>
          <w:lang w:val="it-IT"/>
        </w:rPr>
        <w:lastRenderedPageBreak/>
        <w:t>cioè spesso; le maschere di stato civile cambiano quando cambia la normativa, cioè di rado.</w:t>
      </w:r>
    </w:p>
    <w:p w14:paraId="465FEFEA" w14:textId="77777777" w:rsidR="00BE0036" w:rsidRDefault="00000000">
      <w:pPr>
        <w:jc w:val="both"/>
      </w:pPr>
      <w:r w:rsidRPr="00BE0036">
        <w:rPr>
          <w:bCs/>
        </w:rPr>
        <w:t xml:space="preserve">La gestione dei certificati di postazione, la prima porzione del Sistema già terminata nella versione «stand alone», appartiene al remote delle operazioni, mfOperation, che è la scelta coerente con la natura di quelle schermate: non configurano l’integrazione e non formano atti, amministrano gli strumenti con cui una postazione si presenta agli enti esterni. </w:t>
      </w:r>
    </w:p>
    <w:p w14:paraId="6983D12D" w14:textId="77777777" w:rsidR="00762C2C" w:rsidRDefault="00000000">
      <w:pPr>
        <w:jc w:val="both"/>
      </w:pPr>
      <w:r>
        <w:t xml:space="preserve">Vi </w:t>
      </w:r>
      <w:proofErr w:type="spellStart"/>
      <w:r>
        <w:t>si</w:t>
      </w:r>
      <w:proofErr w:type="spellEnd"/>
      <w:r>
        <w:t xml:space="preserve"> accede </w:t>
      </w:r>
      <w:proofErr w:type="spellStart"/>
      <w:r>
        <w:t>però</w:t>
      </w:r>
      <w:proofErr w:type="spellEnd"/>
      <w:r w:rsidR="00BE0036">
        <w:t xml:space="preserve">, non </w:t>
      </w:r>
      <w:proofErr w:type="spellStart"/>
      <w:r w:rsidR="00BE0036">
        <w:t>appena</w:t>
      </w:r>
      <w:proofErr w:type="spellEnd"/>
      <w:r w:rsidR="00BE0036">
        <w:t xml:space="preserve"> </w:t>
      </w:r>
      <w:proofErr w:type="spellStart"/>
      <w:r w:rsidR="00BE0036">
        <w:t>saranno</w:t>
      </w:r>
      <w:proofErr w:type="spellEnd"/>
      <w:r w:rsidR="00BE0036">
        <w:t xml:space="preserve"> </w:t>
      </w:r>
      <w:proofErr w:type="spellStart"/>
      <w:r w:rsidR="00BE0036">
        <w:t>definiti</w:t>
      </w:r>
      <w:proofErr w:type="spellEnd"/>
      <w:r w:rsidR="00BE0036">
        <w:t xml:space="preserve"> I </w:t>
      </w:r>
      <w:proofErr w:type="spellStart"/>
      <w:r w:rsidR="00BE0036">
        <w:t>requisiti</w:t>
      </w:r>
      <w:proofErr w:type="spellEnd"/>
      <w:r w:rsidR="00BE0036">
        <w:t xml:space="preserve"> di </w:t>
      </w:r>
      <w:proofErr w:type="spellStart"/>
      <w:r w:rsidR="00BE0036">
        <w:t>profilazione</w:t>
      </w:r>
      <w:proofErr w:type="spellEnd"/>
      <w:r w:rsidR="00BE0036">
        <w:t>,</w:t>
      </w:r>
      <w:r>
        <w:t xml:space="preserve"> con la </w:t>
      </w:r>
      <w:proofErr w:type="spellStart"/>
      <w:r>
        <w:t>stessa</w:t>
      </w:r>
      <w:proofErr w:type="spellEnd"/>
      <w:r>
        <w:t xml:space="preserve"> </w:t>
      </w:r>
      <w:proofErr w:type="spellStart"/>
      <w:r>
        <w:t>abilitazione</w:t>
      </w:r>
      <w:proofErr w:type="spellEnd"/>
      <w:r>
        <w:t xml:space="preserve"> </w:t>
      </w:r>
      <w:proofErr w:type="spellStart"/>
      <w:r>
        <w:t>amministrativa</w:t>
      </w:r>
      <w:proofErr w:type="spellEnd"/>
      <w:r>
        <w:t xml:space="preserve"> delle altre funzioni di servizio, non con quella di chi forma gli atti: appartenenza al remote e visibilità nel menu sono due cose distinte.</w:t>
      </w:r>
    </w:p>
    <w:p w14:paraId="00FC9E24" w14:textId="77777777" w:rsidR="00762C2C" w:rsidRDefault="00000000">
      <w:pPr>
        <w:pStyle w:val="Titolo3"/>
        <w:jc w:val="both"/>
      </w:pPr>
      <w:bookmarkStart w:id="16" w:name="_Toc241851537"/>
      <w:r>
        <w:t>La composizione del menu: una deroga per il primo rilascio</w:t>
      </w:r>
      <w:bookmarkEnd w:id="16"/>
    </w:p>
    <w:p w14:paraId="764B890A" w14:textId="77777777" w:rsidR="00762C2C" w:rsidRDefault="00000000">
      <w:pPr>
        <w:jc w:val="both"/>
      </w:pPr>
      <w:r>
        <w:t xml:space="preserve">La home delle applicazioni è una pagina a </w:t>
      </w:r>
      <w:r w:rsidR="00BE0036">
        <w:t>CARD</w:t>
      </w:r>
      <w:r>
        <w:t xml:space="preserve">: ogni </w:t>
      </w:r>
      <w:r w:rsidR="00BE0036">
        <w:t>card</w:t>
      </w:r>
      <w:r>
        <w:t xml:space="preserve"> è </w:t>
      </w:r>
      <w:proofErr w:type="spellStart"/>
      <w:r>
        <w:t>una</w:t>
      </w:r>
      <w:proofErr w:type="spellEnd"/>
      <w:r>
        <w:t xml:space="preserve"> </w:t>
      </w:r>
      <w:proofErr w:type="spellStart"/>
      <w:r>
        <w:t>rotta</w:t>
      </w:r>
      <w:proofErr w:type="spellEnd"/>
      <w:r>
        <w:t xml:space="preserve">, con il proprio titolo, sottotitolo, icona, ordine e abilitazione richiesta. Il disegno del back-office [F8] prevede che quelle voci siano </w:t>
      </w:r>
      <w:r w:rsidRPr="00BE0036">
        <w:rPr>
          <w:bCs/>
        </w:rPr>
        <w:t>un dato</w:t>
      </w:r>
      <w:r>
        <w:t>, non codice: quattro tabelle dichiarano quali applicazioni esistono, quali pagine contengono, come si presentano e chi le può usare, e la home si costruisce leggendole. Il pregio di quella scelta è che una riorganizzazione del menu non è un rilascio, e che la mappa dell’applicazione si ispeziona da una tabella invece che leggendo i sorgenti.</w:t>
      </w:r>
    </w:p>
    <w:p w14:paraId="4AD54D27" w14:textId="77777777" w:rsidR="00762C2C" w:rsidRDefault="00000000">
      <w:pPr>
        <w:jc w:val="both"/>
      </w:pPr>
      <w:r w:rsidRPr="00BE0036">
        <w:rPr>
          <w:bCs/>
        </w:rPr>
        <w:t xml:space="preserve">Per il primo rilascio </w:t>
      </w:r>
      <w:proofErr w:type="spellStart"/>
      <w:r w:rsidRPr="00BE0036">
        <w:rPr>
          <w:bCs/>
        </w:rPr>
        <w:t>si</w:t>
      </w:r>
      <w:proofErr w:type="spellEnd"/>
      <w:r w:rsidRPr="00BE0036">
        <w:rPr>
          <w:bCs/>
        </w:rPr>
        <w:t xml:space="preserve"> è </w:t>
      </w:r>
      <w:proofErr w:type="spellStart"/>
      <w:r w:rsidRPr="00BE0036">
        <w:rPr>
          <w:bCs/>
        </w:rPr>
        <w:t>deciso</w:t>
      </w:r>
      <w:proofErr w:type="spellEnd"/>
      <w:r w:rsidRPr="00BE0036">
        <w:rPr>
          <w:bCs/>
        </w:rPr>
        <w:t xml:space="preserve"> </w:t>
      </w:r>
      <w:proofErr w:type="spellStart"/>
      <w:r w:rsidR="00BE0036" w:rsidRPr="00BE0036">
        <w:rPr>
          <w:bCs/>
        </w:rPr>
        <w:t>che</w:t>
      </w:r>
      <w:proofErr w:type="spellEnd"/>
      <w:r w:rsidRPr="00BE0036">
        <w:rPr>
          <w:bCs/>
        </w:rPr>
        <w:t xml:space="preserve"> il menu </w:t>
      </w:r>
      <w:proofErr w:type="spellStart"/>
      <w:r w:rsidRPr="00BE0036">
        <w:rPr>
          <w:bCs/>
        </w:rPr>
        <w:t>sarà</w:t>
      </w:r>
      <w:proofErr w:type="spellEnd"/>
      <w:r w:rsidRPr="00BE0036">
        <w:rPr>
          <w:bCs/>
        </w:rPr>
        <w:t xml:space="preserve"> configurato con un ConfigMap sul server.</w:t>
      </w:r>
      <w:r>
        <w:t xml:space="preserve"> La ragione è di tempi: il registro su base dati richiede le tabelle, il servizio che le legge e la pagina che le amministra, mentre un file di configurazione esiste il giorno in cui lo si scrive. In una prima messa in esercizio il menu cambia poco e cambia sotto il controllo di chi rilascia: il guadagno di flessibilità del registro non si esercita, e il suo costo si paga per intero.</w:t>
      </w:r>
    </w:p>
    <w:p w14:paraId="73FDB498" w14:textId="77777777" w:rsidR="00762C2C" w:rsidRDefault="00000000">
      <w:pPr>
        <w:jc w:val="both"/>
      </w:pPr>
      <w:r>
        <w:t xml:space="preserve">La scelta è legittima e si dichiara per quello che è: </w:t>
      </w:r>
      <w:r>
        <w:rPr>
          <w:b/>
        </w:rPr>
        <w:t>una soluzione tampone</w:t>
      </w:r>
      <w:r>
        <w:t>, non il disegno. Vale la pena però essere espliciti su che cosa si rinuncia, perché è il modo di non dimenticarsene.</w:t>
      </w:r>
    </w:p>
    <w:tbl>
      <w:tblPr>
        <w:tblStyle w:val="Grigliatabella"/>
        <w:tblW w:w="0" w:type="auto"/>
        <w:tblLook w:val="04A0" w:firstRow="1" w:lastRow="0" w:firstColumn="1" w:lastColumn="0" w:noHBand="0" w:noVBand="1"/>
      </w:tblPr>
      <w:tblGrid>
        <w:gridCol w:w="1871"/>
        <w:gridCol w:w="3739"/>
        <w:gridCol w:w="3740"/>
      </w:tblGrid>
      <w:tr w:rsidR="00762C2C" w14:paraId="43E66890" w14:textId="77777777" w:rsidTr="00BE0036">
        <w:tc>
          <w:tcPr>
            <w:tcW w:w="1872" w:type="dxa"/>
            <w:shd w:val="clear" w:color="auto" w:fill="DAE9F7" w:themeFill="text2" w:themeFillTint="1A"/>
          </w:tcPr>
          <w:p w14:paraId="67062CD8" w14:textId="77777777" w:rsidR="00762C2C" w:rsidRDefault="00000000">
            <w:pPr>
              <w:jc w:val="both"/>
            </w:pPr>
            <w:r>
              <w:rPr>
                <w:b/>
                <w:sz w:val="18"/>
              </w:rPr>
              <w:t>Aspetto</w:t>
            </w:r>
          </w:p>
        </w:tc>
        <w:tc>
          <w:tcPr>
            <w:tcW w:w="3744" w:type="dxa"/>
            <w:shd w:val="clear" w:color="auto" w:fill="DAE9F7" w:themeFill="text2" w:themeFillTint="1A"/>
          </w:tcPr>
          <w:p w14:paraId="72F33D72" w14:textId="77777777" w:rsidR="00762C2C" w:rsidRDefault="00000000">
            <w:pPr>
              <w:jc w:val="both"/>
            </w:pPr>
            <w:r>
              <w:rPr>
                <w:b/>
                <w:sz w:val="18"/>
              </w:rPr>
              <w:t>Menu da ConfigMap (primo rilascio)</w:t>
            </w:r>
          </w:p>
        </w:tc>
        <w:tc>
          <w:tcPr>
            <w:tcW w:w="3744" w:type="dxa"/>
            <w:shd w:val="clear" w:color="auto" w:fill="DAE9F7" w:themeFill="text2" w:themeFillTint="1A"/>
          </w:tcPr>
          <w:p w14:paraId="78893C97" w14:textId="77777777" w:rsidR="00762C2C" w:rsidRDefault="00000000">
            <w:pPr>
              <w:jc w:val="both"/>
            </w:pPr>
            <w:r>
              <w:rPr>
                <w:b/>
                <w:sz w:val="18"/>
              </w:rPr>
              <w:t>Menu da base dati (bersaglio)</w:t>
            </w:r>
          </w:p>
        </w:tc>
      </w:tr>
      <w:tr w:rsidR="00762C2C" w14:paraId="4C4E3702" w14:textId="77777777">
        <w:tc>
          <w:tcPr>
            <w:tcW w:w="1872" w:type="dxa"/>
          </w:tcPr>
          <w:p w14:paraId="794631F4" w14:textId="77777777" w:rsidR="00762C2C" w:rsidRDefault="00000000">
            <w:pPr>
              <w:jc w:val="both"/>
            </w:pPr>
            <w:r>
              <w:rPr>
                <w:sz w:val="18"/>
              </w:rPr>
              <w:t>Chi lo cambia</w:t>
            </w:r>
          </w:p>
        </w:tc>
        <w:tc>
          <w:tcPr>
            <w:tcW w:w="3744" w:type="dxa"/>
          </w:tcPr>
          <w:p w14:paraId="14F74F16" w14:textId="77777777" w:rsidR="00762C2C" w:rsidRDefault="00000000">
            <w:pPr>
              <w:jc w:val="both"/>
            </w:pPr>
            <w:r>
              <w:rPr>
                <w:sz w:val="18"/>
              </w:rPr>
              <w:t>Chi ha accesso al cluster: sistemisti o rilascio.</w:t>
            </w:r>
          </w:p>
        </w:tc>
        <w:tc>
          <w:tcPr>
            <w:tcW w:w="3744" w:type="dxa"/>
          </w:tcPr>
          <w:p w14:paraId="6EA1B29E" w14:textId="77777777" w:rsidR="00762C2C" w:rsidRDefault="00000000">
            <w:pPr>
              <w:jc w:val="both"/>
            </w:pPr>
            <w:r>
              <w:rPr>
                <w:sz w:val="18"/>
              </w:rPr>
              <w:t>Il funzionario abilitato, da una pagina di amministrazione.</w:t>
            </w:r>
          </w:p>
        </w:tc>
      </w:tr>
      <w:tr w:rsidR="00762C2C" w14:paraId="5E7AD3E9" w14:textId="77777777">
        <w:tc>
          <w:tcPr>
            <w:tcW w:w="1872" w:type="dxa"/>
          </w:tcPr>
          <w:p w14:paraId="6FA118DF" w14:textId="77777777" w:rsidR="00762C2C" w:rsidRDefault="00000000">
            <w:pPr>
              <w:jc w:val="both"/>
            </w:pPr>
            <w:r>
              <w:rPr>
                <w:sz w:val="18"/>
              </w:rPr>
              <w:t>Quando ha effetto</w:t>
            </w:r>
          </w:p>
        </w:tc>
        <w:tc>
          <w:tcPr>
            <w:tcW w:w="3744" w:type="dxa"/>
          </w:tcPr>
          <w:p w14:paraId="1244185A" w14:textId="77777777" w:rsidR="00762C2C" w:rsidRDefault="00000000">
            <w:pPr>
              <w:jc w:val="both"/>
            </w:pPr>
            <w:r>
              <w:rPr>
                <w:sz w:val="18"/>
              </w:rPr>
              <w:t>Al riavvio dei pod, oppure al successivo ricaricamento se il file è montato e riletto.</w:t>
            </w:r>
          </w:p>
        </w:tc>
        <w:tc>
          <w:tcPr>
            <w:tcW w:w="3744" w:type="dxa"/>
          </w:tcPr>
          <w:p w14:paraId="5966F967" w14:textId="77777777" w:rsidR="00762C2C" w:rsidRDefault="00000000">
            <w:pPr>
              <w:jc w:val="both"/>
            </w:pPr>
            <w:r>
              <w:rPr>
                <w:sz w:val="18"/>
              </w:rPr>
              <w:t>Al successivo caricamento del menu, senza toccare i pod.</w:t>
            </w:r>
          </w:p>
        </w:tc>
      </w:tr>
      <w:tr w:rsidR="00762C2C" w14:paraId="39E95239" w14:textId="77777777">
        <w:tc>
          <w:tcPr>
            <w:tcW w:w="1872" w:type="dxa"/>
          </w:tcPr>
          <w:p w14:paraId="29207646" w14:textId="77777777" w:rsidR="00762C2C" w:rsidRDefault="00000000">
            <w:pPr>
              <w:jc w:val="both"/>
            </w:pPr>
            <w:r>
              <w:rPr>
                <w:sz w:val="18"/>
              </w:rPr>
              <w:t>Tracciabilità della modifica</w:t>
            </w:r>
          </w:p>
        </w:tc>
        <w:tc>
          <w:tcPr>
            <w:tcW w:w="3744" w:type="dxa"/>
          </w:tcPr>
          <w:p w14:paraId="5D663318" w14:textId="77777777" w:rsidR="00762C2C" w:rsidRDefault="00000000">
            <w:pPr>
              <w:jc w:val="both"/>
            </w:pPr>
            <w:proofErr w:type="spellStart"/>
            <w:r>
              <w:rPr>
                <w:sz w:val="18"/>
              </w:rPr>
              <w:t>Nessuna</w:t>
            </w:r>
            <w:proofErr w:type="spellEnd"/>
            <w:r>
              <w:rPr>
                <w:sz w:val="18"/>
              </w:rPr>
              <w:t xml:space="preserve"> </w:t>
            </w:r>
            <w:proofErr w:type="spellStart"/>
            <w:r>
              <w:rPr>
                <w:sz w:val="18"/>
              </w:rPr>
              <w:t>dentro</w:t>
            </w:r>
            <w:proofErr w:type="spellEnd"/>
            <w:r>
              <w:rPr>
                <w:sz w:val="18"/>
              </w:rPr>
              <w:t xml:space="preserve"> </w:t>
            </w:r>
            <w:proofErr w:type="spellStart"/>
            <w:r>
              <w:rPr>
                <w:sz w:val="18"/>
              </w:rPr>
              <w:t>l’applicazione</w:t>
            </w:r>
            <w:proofErr w:type="spellEnd"/>
            <w:r>
              <w:rPr>
                <w:sz w:val="18"/>
              </w:rPr>
              <w:t xml:space="preserve">: </w:t>
            </w:r>
            <w:proofErr w:type="spellStart"/>
            <w:r>
              <w:rPr>
                <w:sz w:val="18"/>
              </w:rPr>
              <w:t>resta</w:t>
            </w:r>
            <w:proofErr w:type="spellEnd"/>
            <w:r>
              <w:rPr>
                <w:sz w:val="18"/>
              </w:rPr>
              <w:t xml:space="preserve"> nella storia del repository di configurazione, se c’è.</w:t>
            </w:r>
          </w:p>
        </w:tc>
        <w:tc>
          <w:tcPr>
            <w:tcW w:w="3744" w:type="dxa"/>
          </w:tcPr>
          <w:p w14:paraId="34C30D7D" w14:textId="77777777" w:rsidR="00762C2C" w:rsidRDefault="00000000">
            <w:pPr>
              <w:jc w:val="both"/>
            </w:pPr>
            <w:r>
              <w:rPr>
                <w:sz w:val="18"/>
              </w:rPr>
              <w:t>Utente e momento su ogni riga, come per il resto della configurazione.</w:t>
            </w:r>
          </w:p>
        </w:tc>
      </w:tr>
      <w:tr w:rsidR="00762C2C" w14:paraId="0D958783" w14:textId="77777777">
        <w:tc>
          <w:tcPr>
            <w:tcW w:w="1872" w:type="dxa"/>
          </w:tcPr>
          <w:p w14:paraId="47041811" w14:textId="77777777" w:rsidR="00762C2C" w:rsidRDefault="00000000">
            <w:pPr>
              <w:jc w:val="both"/>
            </w:pPr>
            <w:r>
              <w:rPr>
                <w:sz w:val="18"/>
              </w:rPr>
              <w:t>Abilitazioni per voce</w:t>
            </w:r>
          </w:p>
        </w:tc>
        <w:tc>
          <w:tcPr>
            <w:tcW w:w="3744" w:type="dxa"/>
          </w:tcPr>
          <w:p w14:paraId="031C2955" w14:textId="77777777" w:rsidR="00762C2C" w:rsidRDefault="00000000">
            <w:pPr>
              <w:jc w:val="both"/>
            </w:pPr>
            <w:r>
              <w:rPr>
                <w:sz w:val="18"/>
              </w:rPr>
              <w:t>Dichiarate nel file, senza vincolo di integrità verso il vocabolario reale.</w:t>
            </w:r>
          </w:p>
        </w:tc>
        <w:tc>
          <w:tcPr>
            <w:tcW w:w="3744" w:type="dxa"/>
          </w:tcPr>
          <w:p w14:paraId="6A6A5D98" w14:textId="77777777" w:rsidR="00762C2C" w:rsidRDefault="00000000">
            <w:pPr>
              <w:jc w:val="both"/>
            </w:pPr>
            <w:r>
              <w:rPr>
                <w:sz w:val="18"/>
              </w:rPr>
              <w:t>In tabella, con il vincolo verso l’elenco delle abilitazioni esistenti.</w:t>
            </w:r>
          </w:p>
        </w:tc>
      </w:tr>
      <w:tr w:rsidR="00762C2C" w14:paraId="27CABC36" w14:textId="77777777">
        <w:tc>
          <w:tcPr>
            <w:tcW w:w="1872" w:type="dxa"/>
          </w:tcPr>
          <w:p w14:paraId="3C7C574D" w14:textId="77777777" w:rsidR="00762C2C" w:rsidRDefault="00000000">
            <w:pPr>
              <w:jc w:val="both"/>
            </w:pPr>
            <w:r>
              <w:rPr>
                <w:sz w:val="18"/>
              </w:rPr>
              <w:t>Differenze fra ambienti</w:t>
            </w:r>
          </w:p>
        </w:tc>
        <w:tc>
          <w:tcPr>
            <w:tcW w:w="3744" w:type="dxa"/>
          </w:tcPr>
          <w:p w14:paraId="092DECFB" w14:textId="77777777" w:rsidR="00762C2C" w:rsidRDefault="00000000">
            <w:pPr>
              <w:jc w:val="both"/>
            </w:pPr>
            <w:r>
              <w:rPr>
                <w:sz w:val="18"/>
              </w:rPr>
              <w:t xml:space="preserve">Un file per </w:t>
            </w:r>
            <w:proofErr w:type="spellStart"/>
            <w:r>
              <w:rPr>
                <w:sz w:val="18"/>
              </w:rPr>
              <w:t>ambiente</w:t>
            </w:r>
            <w:proofErr w:type="spellEnd"/>
            <w:r>
              <w:rPr>
                <w:sz w:val="18"/>
              </w:rPr>
              <w:t>: il menu di collaudo e quello di esercizio divergono senza che nulla lo segnali.</w:t>
            </w:r>
          </w:p>
        </w:tc>
        <w:tc>
          <w:tcPr>
            <w:tcW w:w="3744" w:type="dxa"/>
          </w:tcPr>
          <w:p w14:paraId="41E92204" w14:textId="77777777" w:rsidR="00762C2C" w:rsidRDefault="00000000">
            <w:pPr>
              <w:jc w:val="both"/>
            </w:pPr>
            <w:r>
              <w:rPr>
                <w:sz w:val="18"/>
              </w:rPr>
              <w:t>Un solo modello, con i dati propri di ciascun ambiente.</w:t>
            </w:r>
          </w:p>
        </w:tc>
      </w:tr>
      <w:tr w:rsidR="00762C2C" w14:paraId="251F45CD" w14:textId="77777777">
        <w:tc>
          <w:tcPr>
            <w:tcW w:w="1872" w:type="dxa"/>
          </w:tcPr>
          <w:p w14:paraId="27A32568" w14:textId="77777777" w:rsidR="00762C2C" w:rsidRDefault="00BE0036">
            <w:pPr>
              <w:jc w:val="both"/>
            </w:pPr>
            <w:r>
              <w:rPr>
                <w:sz w:val="18"/>
              </w:rPr>
              <w:lastRenderedPageBreak/>
              <w:t xml:space="preserve">Effort di </w:t>
            </w:r>
            <w:proofErr w:type="spellStart"/>
            <w:r>
              <w:rPr>
                <w:sz w:val="18"/>
              </w:rPr>
              <w:t>realizzazione</w:t>
            </w:r>
            <w:proofErr w:type="spellEnd"/>
          </w:p>
        </w:tc>
        <w:tc>
          <w:tcPr>
            <w:tcW w:w="3744" w:type="dxa"/>
          </w:tcPr>
          <w:p w14:paraId="38DECCB1" w14:textId="77777777" w:rsidR="00762C2C" w:rsidRDefault="00000000">
            <w:pPr>
              <w:jc w:val="both"/>
            </w:pPr>
            <w:r>
              <w:rPr>
                <w:sz w:val="18"/>
              </w:rPr>
              <w:t>Pressoché nullo: è un file.</w:t>
            </w:r>
          </w:p>
        </w:tc>
        <w:tc>
          <w:tcPr>
            <w:tcW w:w="3744" w:type="dxa"/>
          </w:tcPr>
          <w:p w14:paraId="565F67D5" w14:textId="77777777" w:rsidR="00762C2C" w:rsidRDefault="00000000">
            <w:pPr>
              <w:jc w:val="both"/>
            </w:pPr>
            <w:r>
              <w:rPr>
                <w:sz w:val="18"/>
              </w:rPr>
              <w:t>Quattro tabelle, un servizio di lettura e una pagina di amministrazione.</w:t>
            </w:r>
          </w:p>
        </w:tc>
      </w:tr>
    </w:tbl>
    <w:p w14:paraId="3BC580C5" w14:textId="77777777" w:rsidR="00762C2C" w:rsidRDefault="00000000">
      <w:pPr>
        <w:jc w:val="both"/>
      </w:pPr>
      <w:r w:rsidRPr="00BE0036">
        <w:rPr>
          <w:bCs/>
        </w:rPr>
        <w:t xml:space="preserve">Le due </w:t>
      </w:r>
      <w:proofErr w:type="spellStart"/>
      <w:r w:rsidRPr="00BE0036">
        <w:rPr>
          <w:bCs/>
        </w:rPr>
        <w:t>righe</w:t>
      </w:r>
      <w:proofErr w:type="spellEnd"/>
      <w:r w:rsidRPr="00BE0036">
        <w:rPr>
          <w:bCs/>
        </w:rPr>
        <w:t xml:space="preserve"> </w:t>
      </w:r>
      <w:proofErr w:type="spellStart"/>
      <w:r w:rsidRPr="00BE0036">
        <w:rPr>
          <w:bCs/>
        </w:rPr>
        <w:t>che</w:t>
      </w:r>
      <w:proofErr w:type="spellEnd"/>
      <w:r w:rsidRPr="00BE0036">
        <w:rPr>
          <w:bCs/>
        </w:rPr>
        <w:t xml:space="preserve"> </w:t>
      </w:r>
      <w:proofErr w:type="spellStart"/>
      <w:r w:rsidR="00BE0036" w:rsidRPr="00BE0036">
        <w:rPr>
          <w:bCs/>
        </w:rPr>
        <w:t>determinano</w:t>
      </w:r>
      <w:proofErr w:type="spellEnd"/>
      <w:r w:rsidR="00BE0036" w:rsidRPr="00BE0036">
        <w:rPr>
          <w:bCs/>
        </w:rPr>
        <w:t xml:space="preserve"> </w:t>
      </w:r>
      <w:proofErr w:type="spellStart"/>
      <w:r w:rsidR="00BE0036" w:rsidRPr="00BE0036">
        <w:rPr>
          <w:bCs/>
        </w:rPr>
        <w:t>negativamente</w:t>
      </w:r>
      <w:proofErr w:type="spellEnd"/>
      <w:r w:rsidR="00BE0036" w:rsidRPr="00BE0036">
        <w:rPr>
          <w:bCs/>
        </w:rPr>
        <w:t xml:space="preserve"> la </w:t>
      </w:r>
      <w:proofErr w:type="spellStart"/>
      <w:r w:rsidR="00BE0036" w:rsidRPr="00BE0036">
        <w:rPr>
          <w:bCs/>
        </w:rPr>
        <w:t>soluzione</w:t>
      </w:r>
      <w:proofErr w:type="spellEnd"/>
      <w:r w:rsidR="00BE0036" w:rsidRPr="00BE0036">
        <w:rPr>
          <w:bCs/>
        </w:rPr>
        <w:t xml:space="preserve"> è</w:t>
      </w:r>
      <w:r w:rsidRPr="00BE0036">
        <w:rPr>
          <w:bCs/>
        </w:rPr>
        <w:t xml:space="preserve"> la </w:t>
      </w:r>
      <w:proofErr w:type="spellStart"/>
      <w:r w:rsidRPr="00BE0036">
        <w:rPr>
          <w:bCs/>
        </w:rPr>
        <w:t>tracciabilità</w:t>
      </w:r>
      <w:proofErr w:type="spellEnd"/>
      <w:r w:rsidRPr="00BE0036">
        <w:rPr>
          <w:bCs/>
        </w:rPr>
        <w:t xml:space="preserve"> e la divergenza fra ambienti.</w:t>
      </w:r>
      <w:r>
        <w:t xml:space="preserve"> La prima perché una modifica al menu è una modifica a che cosa gli operatori vedono, e nel modello a file non resta traccia dentro l’applicazione di chi l’ha fatta e quando. La seconda perché un file per ambiente, nel tempo, diventa ambienti che non si somigliano più — ed è il difetto che si scopre quando una funzione collaudata non compare in esercizio.</w:t>
      </w:r>
    </w:p>
    <w:p w14:paraId="22E9E15B" w14:textId="77777777" w:rsidR="00762C2C" w:rsidRDefault="00BE0036">
      <w:pPr>
        <w:jc w:val="both"/>
      </w:pPr>
      <w:proofErr w:type="spellStart"/>
      <w:r>
        <w:t>Bisogna</w:t>
      </w:r>
      <w:proofErr w:type="spellEnd"/>
      <w:r>
        <w:t xml:space="preserve"> fare in modo </w:t>
      </w:r>
      <w:proofErr w:type="spellStart"/>
      <w:r>
        <w:t>che</w:t>
      </w:r>
      <w:proofErr w:type="spellEnd"/>
      <w:r>
        <w:t xml:space="preserve"> il front-end </w:t>
      </w:r>
      <w:proofErr w:type="spellStart"/>
      <w:r>
        <w:t>legga</w:t>
      </w:r>
      <w:proofErr w:type="spellEnd"/>
      <w:r>
        <w:t xml:space="preserve"> il menu </w:t>
      </w:r>
      <w:r w:rsidRPr="00BE0036">
        <w:rPr>
          <w:bCs/>
        </w:rPr>
        <w:t>da un servizio</w:t>
      </w:r>
      <w:r>
        <w:t xml:space="preserve">, e non dal file. Se la shell chiede le voci a un’interfaccia, al primo rilascio quell’interfaccia può restituire il contenuto del ConfigMap e in seguito quello delle tabelle, senza che il front-end se ne accorga. Se invece il file viene </w:t>
      </w:r>
      <w:proofErr w:type="spellStart"/>
      <w:r>
        <w:t>letto</w:t>
      </w:r>
      <w:proofErr w:type="spellEnd"/>
      <w:r>
        <w:t xml:space="preserve"> </w:t>
      </w:r>
      <w:proofErr w:type="spellStart"/>
      <w:r>
        <w:t>direttamente</w:t>
      </w:r>
      <w:proofErr w:type="spellEnd"/>
      <w:r>
        <w:t xml:space="preserve"> dal </w:t>
      </w:r>
      <w:proofErr w:type="spellStart"/>
      <w:r>
        <w:t>codice</w:t>
      </w:r>
      <w:proofErr w:type="spellEnd"/>
      <w:r>
        <w:t xml:space="preserve"> del front-end è </w:t>
      </w:r>
      <w:proofErr w:type="spellStart"/>
      <w:r>
        <w:t>equivalente</w:t>
      </w:r>
      <w:proofErr w:type="spellEnd"/>
      <w:r>
        <w:t xml:space="preserve"> a </w:t>
      </w:r>
      <w:proofErr w:type="spellStart"/>
      <w:r>
        <w:t>scrivere</w:t>
      </w:r>
      <w:proofErr w:type="spellEnd"/>
      <w:r>
        <w:t xml:space="preserve"> la </w:t>
      </w:r>
      <w:proofErr w:type="spellStart"/>
      <w:r>
        <w:t>funzione</w:t>
      </w:r>
      <w:proofErr w:type="spellEnd"/>
      <w:r>
        <w:t xml:space="preserve"> due volte.</w:t>
      </w:r>
    </w:p>
    <w:p w14:paraId="01772718" w14:textId="77777777" w:rsidR="00762C2C" w:rsidRDefault="00000000">
      <w:pPr>
        <w:jc w:val="both"/>
      </w:pPr>
      <w:r>
        <w:t xml:space="preserve">La </w:t>
      </w:r>
      <w:proofErr w:type="spellStart"/>
      <w:r>
        <w:t>raccomandazione</w:t>
      </w:r>
      <w:proofErr w:type="spellEnd"/>
      <w:r>
        <w:t xml:space="preserve"> è </w:t>
      </w:r>
      <w:proofErr w:type="spellStart"/>
      <w:r>
        <w:t>quindi</w:t>
      </w:r>
      <w:proofErr w:type="spellEnd"/>
      <w:r>
        <w:t xml:space="preserve"> </w:t>
      </w:r>
      <w:proofErr w:type="spellStart"/>
      <w:r>
        <w:t>duplice</w:t>
      </w:r>
      <w:proofErr w:type="spellEnd"/>
      <w:r>
        <w:t xml:space="preserve">: </w:t>
      </w:r>
      <w:proofErr w:type="spellStart"/>
      <w:r w:rsidRPr="00BE0036">
        <w:rPr>
          <w:bCs/>
        </w:rPr>
        <w:t>si</w:t>
      </w:r>
      <w:proofErr w:type="spellEnd"/>
      <w:r w:rsidRPr="00BE0036">
        <w:rPr>
          <w:bCs/>
        </w:rPr>
        <w:t xml:space="preserve"> </w:t>
      </w:r>
      <w:proofErr w:type="spellStart"/>
      <w:r w:rsidR="00BE0036" w:rsidRPr="00BE0036">
        <w:rPr>
          <w:bCs/>
        </w:rPr>
        <w:t>può</w:t>
      </w:r>
      <w:proofErr w:type="spellEnd"/>
      <w:r w:rsidR="00BE0036" w:rsidRPr="00BE0036">
        <w:rPr>
          <w:bCs/>
        </w:rPr>
        <w:t xml:space="preserve"> </w:t>
      </w:r>
      <w:proofErr w:type="spellStart"/>
      <w:r w:rsidRPr="00BE0036">
        <w:rPr>
          <w:bCs/>
        </w:rPr>
        <w:t>adott</w:t>
      </w:r>
      <w:r w:rsidR="00BE0036" w:rsidRPr="00BE0036">
        <w:rPr>
          <w:bCs/>
        </w:rPr>
        <w:t>are</w:t>
      </w:r>
      <w:proofErr w:type="spellEnd"/>
      <w:r w:rsidRPr="00BE0036">
        <w:rPr>
          <w:bCs/>
        </w:rPr>
        <w:t xml:space="preserve"> il ConfigMap</w:t>
      </w:r>
      <w:r w:rsidR="00BE0036">
        <w:rPr>
          <w:bCs/>
        </w:rPr>
        <w:t xml:space="preserve"> </w:t>
      </w:r>
      <w:proofErr w:type="spellStart"/>
      <w:r w:rsidR="00BE0036">
        <w:rPr>
          <w:bCs/>
        </w:rPr>
        <w:t>purché</w:t>
      </w:r>
      <w:proofErr w:type="spellEnd"/>
      <w:r w:rsidR="00BE0036">
        <w:rPr>
          <w:bCs/>
        </w:rPr>
        <w:t xml:space="preserve"> </w:t>
      </w:r>
      <w:proofErr w:type="spellStart"/>
      <w:r w:rsidR="00BE0036">
        <w:rPr>
          <w:bCs/>
        </w:rPr>
        <w:t>sia</w:t>
      </w:r>
      <w:proofErr w:type="spellEnd"/>
      <w:r w:rsidR="00BE0036">
        <w:rPr>
          <w:bCs/>
        </w:rPr>
        <w:t xml:space="preserve"> </w:t>
      </w:r>
      <w:proofErr w:type="spellStart"/>
      <w:r w:rsidR="00BE0036">
        <w:rPr>
          <w:bCs/>
        </w:rPr>
        <w:t>mascherato</w:t>
      </w:r>
      <w:proofErr w:type="spellEnd"/>
      <w:r w:rsidRPr="00BE0036">
        <w:rPr>
          <w:bCs/>
        </w:rPr>
        <w:t xml:space="preserve"> </w:t>
      </w:r>
      <w:proofErr w:type="spellStart"/>
      <w:r w:rsidRPr="00BE0036">
        <w:rPr>
          <w:bCs/>
        </w:rPr>
        <w:t>dietro</w:t>
      </w:r>
      <w:proofErr w:type="spellEnd"/>
      <w:r w:rsidRPr="00BE0036">
        <w:rPr>
          <w:bCs/>
        </w:rPr>
        <w:t xml:space="preserve"> </w:t>
      </w:r>
      <w:proofErr w:type="spellStart"/>
      <w:r w:rsidRPr="00BE0036">
        <w:rPr>
          <w:bCs/>
        </w:rPr>
        <w:t>un’interfaccia</w:t>
      </w:r>
      <w:proofErr w:type="spellEnd"/>
      <w:r w:rsidRPr="00BE0036">
        <w:rPr>
          <w:bCs/>
        </w:rPr>
        <w:t>,</w:t>
      </w:r>
      <w:r>
        <w:t xml:space="preserve"> e </w:t>
      </w:r>
      <w:proofErr w:type="spellStart"/>
      <w:r w:rsidR="00BE0036">
        <w:t>che</w:t>
      </w:r>
      <w:proofErr w:type="spellEnd"/>
      <w:r>
        <w:t xml:space="preserve"> </w:t>
      </w:r>
      <w:proofErr w:type="spellStart"/>
      <w:r w:rsidR="00BE0036">
        <w:t>venga</w:t>
      </w:r>
      <w:proofErr w:type="spellEnd"/>
      <w:r w:rsidR="00BE0036">
        <w:t xml:space="preserve"> </w:t>
      </w:r>
      <w:proofErr w:type="spellStart"/>
      <w:r w:rsidR="00BE0036">
        <w:t>fissato</w:t>
      </w:r>
      <w:proofErr w:type="spellEnd"/>
      <w:r>
        <w:t xml:space="preserve"> il </w:t>
      </w:r>
      <w:proofErr w:type="spellStart"/>
      <w:r>
        <w:t>momento</w:t>
      </w:r>
      <w:proofErr w:type="spellEnd"/>
      <w:r>
        <w:t xml:space="preserve"> del</w:t>
      </w:r>
      <w:r w:rsidR="00BE0036">
        <w:t xml:space="preserve">la conversion ad </w:t>
      </w:r>
      <w:proofErr w:type="spellStart"/>
      <w:r w:rsidR="00BE0036">
        <w:t>una</w:t>
      </w:r>
      <w:proofErr w:type="spellEnd"/>
      <w:r w:rsidR="00BE0036">
        <w:t xml:space="preserve"> </w:t>
      </w:r>
      <w:proofErr w:type="spellStart"/>
      <w:r w:rsidR="00BE0036">
        <w:t>soluzione</w:t>
      </w:r>
      <w:proofErr w:type="spellEnd"/>
      <w:r w:rsidR="00BE0036">
        <w:t xml:space="preserve"> </w:t>
      </w:r>
      <w:proofErr w:type="spellStart"/>
      <w:r w:rsidR="00BE0036">
        <w:t>più</w:t>
      </w:r>
      <w:proofErr w:type="spellEnd"/>
      <w:r w:rsidR="00BE0036">
        <w:t xml:space="preserve"> </w:t>
      </w:r>
      <w:proofErr w:type="spellStart"/>
      <w:r w:rsidR="00BE0036">
        <w:t>confacente</w:t>
      </w:r>
      <w:proofErr w:type="spellEnd"/>
      <w:r w:rsidR="00BE0036">
        <w:t xml:space="preserve"> </w:t>
      </w:r>
      <w:proofErr w:type="spellStart"/>
      <w:r w:rsidR="00BE0036">
        <w:t>all’architettura</w:t>
      </w:r>
      <w:proofErr w:type="spellEnd"/>
      <w:r w:rsidR="00BE0036">
        <w:t xml:space="preserve"> </w:t>
      </w:r>
      <w:proofErr w:type="spellStart"/>
      <w:r w:rsidR="00BE0036">
        <w:t>applicativa</w:t>
      </w:r>
      <w:proofErr w:type="spellEnd"/>
      <w:r>
        <w:t>. Una soluzione tampone senza una data è una soluzione definitiva che non è stata dichiarata tale.</w:t>
      </w:r>
    </w:p>
    <w:p w14:paraId="53237EB0" w14:textId="77777777" w:rsidR="00EC3091" w:rsidRPr="00E62B25" w:rsidRDefault="00000000">
      <w:pPr>
        <w:pStyle w:val="Titolo2"/>
        <w:jc w:val="both"/>
        <w:rPr>
          <w:lang w:val="it-IT"/>
        </w:rPr>
      </w:pPr>
      <w:bookmarkStart w:id="17" w:name="_Toc241851538"/>
      <w:r w:rsidRPr="00E62B25">
        <w:rPr>
          <w:lang w:val="it-IT"/>
        </w:rPr>
        <w:t>La shell e la condivisione della libreria</w:t>
      </w:r>
      <w:bookmarkEnd w:id="17"/>
    </w:p>
    <w:p w14:paraId="13BFFDE8" w14:textId="77777777" w:rsidR="00EC3091" w:rsidRPr="00E62B25" w:rsidRDefault="00000000">
      <w:pPr>
        <w:jc w:val="both"/>
        <w:rPr>
          <w:lang w:val="it-IT"/>
        </w:rPr>
      </w:pPr>
      <w:r w:rsidRPr="00E62B25">
        <w:rPr>
          <w:lang w:val="it-IT"/>
        </w:rPr>
        <w:t>La shell è l’applicazione che l’operatore apre. Carica la libreria condivisa una sola volta e la mette a disposizione di tutti i micro-frontend che richiama [F7]: nessun micro-frontend porta con sé una propria copia della libreria, né delle dipendenze che essa dichiara condivise.</w:t>
      </w:r>
    </w:p>
    <w:p w14:paraId="477C75A9" w14:textId="77777777" w:rsidR="00EC3091" w:rsidRPr="00E62B25" w:rsidRDefault="00000000">
      <w:pPr>
        <w:jc w:val="both"/>
        <w:rPr>
          <w:lang w:val="it-IT"/>
        </w:rPr>
      </w:pPr>
      <w:r w:rsidRPr="00E62B25">
        <w:rPr>
          <w:lang w:val="it-IT"/>
        </w:rPr>
        <w:t>In pratica questo significa che nella pagina c’è un solo esemplare di ciascuna delle cose che la libreria fornisce:</w:t>
      </w:r>
    </w:p>
    <w:p w14:paraId="0CBAC012" w14:textId="77777777" w:rsidR="00EC3091" w:rsidRPr="00E62B25" w:rsidRDefault="00000000" w:rsidP="00605D12">
      <w:pPr>
        <w:pStyle w:val="Paragrafoelenco"/>
        <w:numPr>
          <w:ilvl w:val="0"/>
          <w:numId w:val="14"/>
        </w:numPr>
        <w:jc w:val="both"/>
        <w:rPr>
          <w:lang w:val="it-IT"/>
        </w:rPr>
      </w:pPr>
      <w:r w:rsidRPr="00E62B25">
        <w:rPr>
          <w:b/>
          <w:lang w:val="it-IT"/>
        </w:rPr>
        <w:t xml:space="preserve">Un solo design system. </w:t>
      </w:r>
      <w:r w:rsidRPr="00E62B25">
        <w:rPr>
          <w:lang w:val="it-IT"/>
        </w:rPr>
        <w:t>Tema, font e icone sono caricati una volta; un micro-frontend non può presentarsi con un aspetto diverso da quello della shell che lo ospita.</w:t>
      </w:r>
    </w:p>
    <w:p w14:paraId="736726B0" w14:textId="77777777" w:rsidR="00EC3091" w:rsidRPr="00E62B25" w:rsidRDefault="00000000" w:rsidP="00605D12">
      <w:pPr>
        <w:pStyle w:val="Paragrafoelenco"/>
        <w:numPr>
          <w:ilvl w:val="0"/>
          <w:numId w:val="14"/>
        </w:numPr>
        <w:jc w:val="both"/>
        <w:rPr>
          <w:lang w:val="it-IT"/>
        </w:rPr>
      </w:pPr>
      <w:r w:rsidRPr="00E62B25">
        <w:rPr>
          <w:b/>
          <w:lang w:val="it-IT"/>
        </w:rPr>
        <w:t xml:space="preserve">Un solo client HTTP. </w:t>
      </w:r>
      <w:r w:rsidRPr="00E62B25">
        <w:rPr>
          <w:lang w:val="it-IT"/>
        </w:rPr>
        <w:t>Tutte le chiamate, di qualunque micro-frontend, attraversano gli stessi intercettori: le credenziali, il trattamento degli errori e l’indicatore di attesa sono uniformi per costruzione.</w:t>
      </w:r>
    </w:p>
    <w:p w14:paraId="574417F6" w14:textId="77777777" w:rsidR="00EC3091" w:rsidRPr="00E62B25" w:rsidRDefault="00000000" w:rsidP="00605D12">
      <w:pPr>
        <w:pStyle w:val="Paragrafoelenco"/>
        <w:numPr>
          <w:ilvl w:val="0"/>
          <w:numId w:val="14"/>
        </w:numPr>
        <w:jc w:val="both"/>
        <w:rPr>
          <w:lang w:val="it-IT"/>
        </w:rPr>
      </w:pPr>
      <w:r w:rsidRPr="00E62B25">
        <w:rPr>
          <w:b/>
          <w:lang w:val="it-IT"/>
        </w:rPr>
        <w:t xml:space="preserve">Un solo stato di sessione e di abilitazioni. </w:t>
      </w:r>
      <w:r w:rsidRPr="00E62B25">
        <w:rPr>
          <w:lang w:val="it-IT"/>
        </w:rPr>
        <w:t>I servizi della libreria sono dichiarati al livello radice dell’applicazione: il micro-frontend che legge i dati di sessione legge quelli che ha scritto la shell, e le abilitazioni valgono allo stesso modo ovunque.</w:t>
      </w:r>
    </w:p>
    <w:p w14:paraId="6A58131A" w14:textId="77777777" w:rsidR="00EC3091" w:rsidRPr="00E62B25" w:rsidRDefault="00000000" w:rsidP="00605D12">
      <w:pPr>
        <w:pStyle w:val="Paragrafoelenco"/>
        <w:numPr>
          <w:ilvl w:val="0"/>
          <w:numId w:val="14"/>
        </w:numPr>
        <w:jc w:val="both"/>
        <w:rPr>
          <w:lang w:val="it-IT"/>
        </w:rPr>
      </w:pPr>
      <w:r w:rsidRPr="00E62B25">
        <w:rPr>
          <w:b/>
          <w:lang w:val="it-IT"/>
        </w:rPr>
        <w:t xml:space="preserve">Un solo canale fra micro-frontend. </w:t>
      </w:r>
      <w:r w:rsidRPr="00E62B25">
        <w:rPr>
          <w:lang w:val="it-IT"/>
        </w:rPr>
        <w:t>Il bus di eventi della libreria consente a due micro-frontend di comunicare senza conoscersi.</w:t>
      </w:r>
    </w:p>
    <w:p w14:paraId="4FE1CB60" w14:textId="77777777" w:rsidR="00EC3091" w:rsidRPr="00E62B25" w:rsidRDefault="00000000">
      <w:pPr>
        <w:jc w:val="both"/>
        <w:rPr>
          <w:lang w:val="it-IT"/>
        </w:rPr>
      </w:pPr>
      <w:r w:rsidRPr="00E62B25">
        <w:rPr>
          <w:lang w:val="it-IT"/>
        </w:rPr>
        <w:t>La ripartizione dei compiti fra shell, micro-frontend e libreria è la seguente.</w:t>
      </w:r>
    </w:p>
    <w:tbl>
      <w:tblPr>
        <w:tblStyle w:val="Grigliatabella"/>
        <w:tblW w:w="0" w:type="auto"/>
        <w:tblLook w:val="04A0" w:firstRow="1" w:lastRow="0" w:firstColumn="1" w:lastColumn="0" w:noHBand="0" w:noVBand="1"/>
      </w:tblPr>
      <w:tblGrid>
        <w:gridCol w:w="3117"/>
        <w:gridCol w:w="1840"/>
        <w:gridCol w:w="4393"/>
      </w:tblGrid>
      <w:tr w:rsidR="00EC3091" w14:paraId="3814DEF3" w14:textId="77777777" w:rsidTr="00605D12">
        <w:tc>
          <w:tcPr>
            <w:tcW w:w="3117" w:type="dxa"/>
            <w:shd w:val="clear" w:color="auto" w:fill="DAE9F7" w:themeFill="text2" w:themeFillTint="1A"/>
          </w:tcPr>
          <w:p w14:paraId="2443F02D" w14:textId="77777777" w:rsidR="00EC3091" w:rsidRDefault="00000000">
            <w:pPr>
              <w:jc w:val="both"/>
            </w:pPr>
            <w:r>
              <w:rPr>
                <w:b/>
                <w:sz w:val="18"/>
              </w:rPr>
              <w:lastRenderedPageBreak/>
              <w:t>Elemento</w:t>
            </w:r>
          </w:p>
        </w:tc>
        <w:tc>
          <w:tcPr>
            <w:tcW w:w="1840" w:type="dxa"/>
            <w:shd w:val="clear" w:color="auto" w:fill="DAE9F7" w:themeFill="text2" w:themeFillTint="1A"/>
          </w:tcPr>
          <w:p w14:paraId="5D61C111" w14:textId="77777777" w:rsidR="00EC3091" w:rsidRDefault="00000000">
            <w:pPr>
              <w:jc w:val="both"/>
            </w:pPr>
            <w:r>
              <w:rPr>
                <w:b/>
                <w:sz w:val="18"/>
              </w:rPr>
              <w:t xml:space="preserve">Chi lo </w:t>
            </w:r>
            <w:proofErr w:type="spellStart"/>
            <w:r>
              <w:rPr>
                <w:b/>
                <w:sz w:val="18"/>
              </w:rPr>
              <w:t>possiede</w:t>
            </w:r>
            <w:proofErr w:type="spellEnd"/>
          </w:p>
        </w:tc>
        <w:tc>
          <w:tcPr>
            <w:tcW w:w="4393" w:type="dxa"/>
            <w:shd w:val="clear" w:color="auto" w:fill="DAE9F7" w:themeFill="text2" w:themeFillTint="1A"/>
          </w:tcPr>
          <w:p w14:paraId="0A389766" w14:textId="77777777" w:rsidR="00EC3091" w:rsidRDefault="00000000">
            <w:pPr>
              <w:jc w:val="both"/>
            </w:pPr>
            <w:r>
              <w:rPr>
                <w:b/>
                <w:sz w:val="18"/>
              </w:rPr>
              <w:t>Nota</w:t>
            </w:r>
          </w:p>
        </w:tc>
      </w:tr>
      <w:tr w:rsidR="00EC3091" w:rsidRPr="009F23FB" w14:paraId="51434642" w14:textId="77777777" w:rsidTr="00605D12">
        <w:tc>
          <w:tcPr>
            <w:tcW w:w="3117" w:type="dxa"/>
          </w:tcPr>
          <w:p w14:paraId="13B9E147" w14:textId="77777777" w:rsidR="00EC3091" w:rsidRPr="00E62B25" w:rsidRDefault="00000000">
            <w:pPr>
              <w:jc w:val="both"/>
              <w:rPr>
                <w:lang w:val="it-IT"/>
              </w:rPr>
            </w:pPr>
            <w:r w:rsidRPr="00E62B25">
              <w:rPr>
                <w:sz w:val="18"/>
                <w:lang w:val="it-IT"/>
              </w:rPr>
              <w:t>Rotte di primo livello e menu</w:t>
            </w:r>
          </w:p>
        </w:tc>
        <w:tc>
          <w:tcPr>
            <w:tcW w:w="1840" w:type="dxa"/>
          </w:tcPr>
          <w:p w14:paraId="5D0421D4" w14:textId="77777777" w:rsidR="00EC3091" w:rsidRDefault="00000000">
            <w:pPr>
              <w:jc w:val="both"/>
            </w:pPr>
            <w:r>
              <w:rPr>
                <w:sz w:val="18"/>
              </w:rPr>
              <w:t>Shell</w:t>
            </w:r>
          </w:p>
        </w:tc>
        <w:tc>
          <w:tcPr>
            <w:tcW w:w="4393" w:type="dxa"/>
          </w:tcPr>
          <w:p w14:paraId="0292B556" w14:textId="77777777" w:rsidR="00EC3091" w:rsidRPr="00E62B25" w:rsidRDefault="00000000">
            <w:pPr>
              <w:jc w:val="both"/>
              <w:rPr>
                <w:lang w:val="it-IT"/>
              </w:rPr>
            </w:pPr>
            <w:r w:rsidRPr="00E62B25">
              <w:rPr>
                <w:sz w:val="18"/>
                <w:lang w:val="it-IT"/>
              </w:rPr>
              <w:t>La shell conosce tutte le rotte; il codice che le realizza sta nei micro-frontend e si carica alla navigazione.</w:t>
            </w:r>
          </w:p>
        </w:tc>
      </w:tr>
      <w:tr w:rsidR="00EC3091" w:rsidRPr="009F23FB" w14:paraId="59A6EB5F" w14:textId="77777777" w:rsidTr="00605D12">
        <w:tc>
          <w:tcPr>
            <w:tcW w:w="3117" w:type="dxa"/>
          </w:tcPr>
          <w:p w14:paraId="1CEB3DA7" w14:textId="77777777" w:rsidR="00EC3091" w:rsidRPr="00E62B25" w:rsidRDefault="00000000">
            <w:pPr>
              <w:jc w:val="both"/>
              <w:rPr>
                <w:lang w:val="it-IT"/>
              </w:rPr>
            </w:pPr>
            <w:r w:rsidRPr="00E62B25">
              <w:rPr>
                <w:sz w:val="18"/>
                <w:lang w:val="it-IT"/>
              </w:rPr>
              <w:t>Layout comune — intestazione, piè di pagina, barra di navigazione</w:t>
            </w:r>
          </w:p>
        </w:tc>
        <w:tc>
          <w:tcPr>
            <w:tcW w:w="1840" w:type="dxa"/>
          </w:tcPr>
          <w:p w14:paraId="07A8FAD3" w14:textId="77777777" w:rsidR="00EC3091" w:rsidRDefault="00000000">
            <w:pPr>
              <w:jc w:val="both"/>
            </w:pPr>
            <w:r>
              <w:rPr>
                <w:sz w:val="18"/>
              </w:rPr>
              <w:t>Shell</w:t>
            </w:r>
          </w:p>
        </w:tc>
        <w:tc>
          <w:tcPr>
            <w:tcW w:w="4393" w:type="dxa"/>
          </w:tcPr>
          <w:p w14:paraId="78AB2B3E" w14:textId="77777777" w:rsidR="00EC3091" w:rsidRPr="00E62B25" w:rsidRDefault="00000000">
            <w:pPr>
              <w:jc w:val="both"/>
              <w:rPr>
                <w:lang w:val="it-IT"/>
              </w:rPr>
            </w:pPr>
            <w:r w:rsidRPr="00E62B25">
              <w:rPr>
                <w:sz w:val="18"/>
                <w:lang w:val="it-IT"/>
              </w:rPr>
              <w:t>Composto con i componenti della libreria, non ridisegnato.</w:t>
            </w:r>
          </w:p>
        </w:tc>
      </w:tr>
      <w:tr w:rsidR="00EC3091" w:rsidRPr="009F23FB" w14:paraId="1301C7F3" w14:textId="77777777" w:rsidTr="00605D12">
        <w:tc>
          <w:tcPr>
            <w:tcW w:w="3117" w:type="dxa"/>
          </w:tcPr>
          <w:p w14:paraId="73A09378" w14:textId="77777777" w:rsidR="00EC3091" w:rsidRPr="00E62B25" w:rsidRDefault="00000000">
            <w:pPr>
              <w:jc w:val="both"/>
              <w:rPr>
                <w:lang w:val="it-IT"/>
              </w:rPr>
            </w:pPr>
            <w:r w:rsidRPr="00E62B25">
              <w:rPr>
                <w:sz w:val="18"/>
                <w:lang w:val="it-IT"/>
              </w:rPr>
              <w:t>Configurazione di ambiente (</w:t>
            </w:r>
            <w:proofErr w:type="spellStart"/>
            <w:proofErr w:type="gramStart"/>
            <w:r w:rsidRPr="00E62B25">
              <w:rPr>
                <w:sz w:val="18"/>
                <w:lang w:val="it-IT"/>
              </w:rPr>
              <w:t>config.json</w:t>
            </w:r>
            <w:proofErr w:type="spellEnd"/>
            <w:proofErr w:type="gramEnd"/>
            <w:r w:rsidRPr="00E62B25">
              <w:rPr>
                <w:sz w:val="18"/>
                <w:lang w:val="it-IT"/>
              </w:rPr>
              <w:t>)</w:t>
            </w:r>
          </w:p>
        </w:tc>
        <w:tc>
          <w:tcPr>
            <w:tcW w:w="1840" w:type="dxa"/>
          </w:tcPr>
          <w:p w14:paraId="72465B60" w14:textId="77777777" w:rsidR="00EC3091" w:rsidRDefault="00000000">
            <w:pPr>
              <w:jc w:val="both"/>
            </w:pPr>
            <w:r>
              <w:rPr>
                <w:sz w:val="18"/>
              </w:rPr>
              <w:t>Shell</w:t>
            </w:r>
          </w:p>
        </w:tc>
        <w:tc>
          <w:tcPr>
            <w:tcW w:w="4393" w:type="dxa"/>
          </w:tcPr>
          <w:p w14:paraId="102C6A96" w14:textId="77777777" w:rsidR="00EC3091" w:rsidRPr="00E62B25" w:rsidRDefault="00000000">
            <w:pPr>
              <w:jc w:val="both"/>
              <w:rPr>
                <w:lang w:val="it-IT"/>
              </w:rPr>
            </w:pPr>
            <w:r w:rsidRPr="00E62B25">
              <w:rPr>
                <w:sz w:val="18"/>
                <w:lang w:val="it-IT"/>
              </w:rPr>
              <w:t>Letta a runtime con il servizio di configurazione della libreria; contiene anche gli indirizzi dei micro-frontend.</w:t>
            </w:r>
          </w:p>
        </w:tc>
      </w:tr>
      <w:tr w:rsidR="00EC3091" w:rsidRPr="009F23FB" w14:paraId="568EF63E" w14:textId="77777777" w:rsidTr="00605D12">
        <w:tc>
          <w:tcPr>
            <w:tcW w:w="3117" w:type="dxa"/>
          </w:tcPr>
          <w:p w14:paraId="46606562" w14:textId="77777777" w:rsidR="00EC3091" w:rsidRPr="00E62B25" w:rsidRDefault="00000000">
            <w:pPr>
              <w:jc w:val="both"/>
              <w:rPr>
                <w:lang w:val="it-IT"/>
              </w:rPr>
            </w:pPr>
            <w:r w:rsidRPr="00E62B25">
              <w:rPr>
                <w:sz w:val="18"/>
                <w:lang w:val="it-IT"/>
              </w:rPr>
              <w:t>Accesso e guardie di autenticazione</w:t>
            </w:r>
          </w:p>
        </w:tc>
        <w:tc>
          <w:tcPr>
            <w:tcW w:w="1840" w:type="dxa"/>
          </w:tcPr>
          <w:p w14:paraId="7B1E2B9A" w14:textId="77777777" w:rsidR="00EC3091" w:rsidRDefault="00000000">
            <w:pPr>
              <w:jc w:val="both"/>
            </w:pPr>
            <w:r>
              <w:rPr>
                <w:sz w:val="18"/>
              </w:rPr>
              <w:t>Shell</w:t>
            </w:r>
          </w:p>
        </w:tc>
        <w:tc>
          <w:tcPr>
            <w:tcW w:w="4393" w:type="dxa"/>
          </w:tcPr>
          <w:p w14:paraId="4F7BAC54" w14:textId="77777777" w:rsidR="00EC3091" w:rsidRPr="00E62B25" w:rsidRDefault="00000000">
            <w:pPr>
              <w:jc w:val="both"/>
              <w:rPr>
                <w:lang w:val="it-IT"/>
              </w:rPr>
            </w:pPr>
            <w:r w:rsidRPr="00E62B25">
              <w:rPr>
                <w:sz w:val="18"/>
                <w:lang w:val="it-IT"/>
              </w:rPr>
              <w:t>Con i servizi della libreria; il meccanismo di identità è da definire (OP-FE-11).</w:t>
            </w:r>
          </w:p>
        </w:tc>
      </w:tr>
      <w:tr w:rsidR="00EC3091" w:rsidRPr="009F23FB" w14:paraId="77EAEEB2" w14:textId="77777777" w:rsidTr="00605D12">
        <w:tc>
          <w:tcPr>
            <w:tcW w:w="3117" w:type="dxa"/>
          </w:tcPr>
          <w:p w14:paraId="45899FA9" w14:textId="77777777" w:rsidR="00EC3091" w:rsidRPr="00E62B25" w:rsidRDefault="00000000">
            <w:pPr>
              <w:jc w:val="both"/>
              <w:rPr>
                <w:lang w:val="it-IT"/>
              </w:rPr>
            </w:pPr>
            <w:r w:rsidRPr="00E62B25">
              <w:rPr>
                <w:sz w:val="18"/>
                <w:lang w:val="it-IT"/>
              </w:rPr>
              <w:t>Schermate e rotte interne di un’area funzionale</w:t>
            </w:r>
          </w:p>
        </w:tc>
        <w:tc>
          <w:tcPr>
            <w:tcW w:w="1840" w:type="dxa"/>
          </w:tcPr>
          <w:p w14:paraId="4BBEE8E4" w14:textId="77777777" w:rsidR="00EC3091" w:rsidRDefault="00000000">
            <w:pPr>
              <w:jc w:val="both"/>
            </w:pPr>
            <w:r>
              <w:rPr>
                <w:sz w:val="18"/>
              </w:rPr>
              <w:t>Micro-frontend</w:t>
            </w:r>
          </w:p>
        </w:tc>
        <w:tc>
          <w:tcPr>
            <w:tcW w:w="4393" w:type="dxa"/>
          </w:tcPr>
          <w:p w14:paraId="75F94C24" w14:textId="77777777" w:rsidR="00EC3091" w:rsidRPr="00E62B25" w:rsidRDefault="00000000">
            <w:pPr>
              <w:jc w:val="both"/>
              <w:rPr>
                <w:lang w:val="it-IT"/>
              </w:rPr>
            </w:pPr>
            <w:r w:rsidRPr="00E62B25">
              <w:rPr>
                <w:sz w:val="18"/>
                <w:lang w:val="it-IT"/>
              </w:rPr>
              <w:t>Ciascuno con il proprio ciclo di rilascio.</w:t>
            </w:r>
          </w:p>
        </w:tc>
      </w:tr>
      <w:tr w:rsidR="00EC3091" w:rsidRPr="009F23FB" w14:paraId="27766910" w14:textId="77777777" w:rsidTr="00605D12">
        <w:tc>
          <w:tcPr>
            <w:tcW w:w="3117" w:type="dxa"/>
          </w:tcPr>
          <w:p w14:paraId="0AD418FB" w14:textId="77777777" w:rsidR="00EC3091" w:rsidRPr="00E62B25" w:rsidRDefault="00000000">
            <w:pPr>
              <w:jc w:val="both"/>
              <w:rPr>
                <w:lang w:val="it-IT"/>
              </w:rPr>
            </w:pPr>
            <w:r w:rsidRPr="00E62B25">
              <w:rPr>
                <w:sz w:val="18"/>
                <w:lang w:val="it-IT"/>
              </w:rPr>
              <w:t>Componenti, tema, client HTTP, servizi trasversali</w:t>
            </w:r>
          </w:p>
        </w:tc>
        <w:tc>
          <w:tcPr>
            <w:tcW w:w="1840" w:type="dxa"/>
          </w:tcPr>
          <w:p w14:paraId="05CF0178" w14:textId="77777777" w:rsidR="00EC3091" w:rsidRDefault="00000000">
            <w:pPr>
              <w:jc w:val="both"/>
            </w:pPr>
            <w:r>
              <w:rPr>
                <w:sz w:val="18"/>
              </w:rPr>
              <w:t>Libreria</w:t>
            </w:r>
          </w:p>
        </w:tc>
        <w:tc>
          <w:tcPr>
            <w:tcW w:w="4393" w:type="dxa"/>
          </w:tcPr>
          <w:p w14:paraId="7178197B" w14:textId="77777777" w:rsidR="00EC3091" w:rsidRPr="00E62B25" w:rsidRDefault="00000000">
            <w:pPr>
              <w:jc w:val="both"/>
              <w:rPr>
                <w:lang w:val="it-IT"/>
              </w:rPr>
            </w:pPr>
            <w:r w:rsidRPr="00E62B25">
              <w:rPr>
                <w:sz w:val="18"/>
                <w:lang w:val="it-IT"/>
              </w:rPr>
              <w:t>Caricata una volta dalla shell e usata da tutti.</w:t>
            </w:r>
          </w:p>
        </w:tc>
      </w:tr>
    </w:tbl>
    <w:p w14:paraId="04A95B84" w14:textId="77777777" w:rsidR="00EC3091" w:rsidRPr="00E62B25" w:rsidRDefault="00000000">
      <w:pPr>
        <w:jc w:val="both"/>
        <w:rPr>
          <w:lang w:val="it-IT"/>
        </w:rPr>
      </w:pPr>
      <w:r w:rsidRPr="00E62B25">
        <w:rPr>
          <w:lang w:val="it-IT"/>
        </w:rPr>
        <w:t xml:space="preserve">Il rovescio della condivisione </w:t>
      </w:r>
      <w:r w:rsidR="00605D12" w:rsidRPr="00E62B25">
        <w:rPr>
          <w:lang w:val="it-IT"/>
        </w:rPr>
        <w:t xml:space="preserve">consiste </w:t>
      </w:r>
      <w:r w:rsidRPr="00E62B25">
        <w:rPr>
          <w:lang w:val="it-IT"/>
        </w:rPr>
        <w:t xml:space="preserve">che </w:t>
      </w:r>
      <w:r w:rsidR="00605D12" w:rsidRPr="00E62B25">
        <w:rPr>
          <w:lang w:val="it-IT"/>
        </w:rPr>
        <w:t xml:space="preserve">ciò </w:t>
      </w:r>
      <w:r w:rsidRPr="00E62B25">
        <w:rPr>
          <w:lang w:val="it-IT"/>
        </w:rPr>
        <w:t>sta nella libreria è in comune e un difetto in un suo servizio si manifest</w:t>
      </w:r>
      <w:r w:rsidR="00605D12" w:rsidRPr="00E62B25">
        <w:rPr>
          <w:lang w:val="it-IT"/>
        </w:rPr>
        <w:t>erà</w:t>
      </w:r>
      <w:r w:rsidRPr="00E62B25">
        <w:rPr>
          <w:lang w:val="it-IT"/>
        </w:rPr>
        <w:t xml:space="preserve"> in tutti i micro-frontend presenti nella pagina. È una ragione in più per i test di cui al capitolo «Strategie di test».</w:t>
      </w:r>
    </w:p>
    <w:p w14:paraId="70287C1D" w14:textId="77777777" w:rsidR="00D963A7" w:rsidRPr="00B63298" w:rsidRDefault="00000000">
      <w:pPr>
        <w:pStyle w:val="Titolo2"/>
        <w:rPr>
          <w:lang w:val="it-IT"/>
        </w:rPr>
      </w:pPr>
      <w:bookmarkStart w:id="18" w:name="_Toc241851539"/>
      <w:r w:rsidRPr="00B63298">
        <w:rPr>
          <w:lang w:val="it-IT"/>
        </w:rPr>
        <w:t>La federazione e il vincolo di versione</w:t>
      </w:r>
      <w:bookmarkEnd w:id="18"/>
    </w:p>
    <w:p w14:paraId="5C2E6855" w14:textId="77777777" w:rsidR="00B63298" w:rsidRDefault="00000000">
      <w:pPr>
        <w:rPr>
          <w:lang w:val="it-IT"/>
        </w:rPr>
      </w:pPr>
      <w:r w:rsidRPr="00B63298">
        <w:rPr>
          <w:lang w:val="it-IT"/>
        </w:rPr>
        <w:t xml:space="preserve">Oggi la libreria pubblica i propri moduli con Module Federation su </w:t>
      </w:r>
      <w:proofErr w:type="spellStart"/>
      <w:r w:rsidRPr="00B63298">
        <w:rPr>
          <w:lang w:val="it-IT"/>
        </w:rPr>
        <w:t>webpack</w:t>
      </w:r>
      <w:proofErr w:type="spellEnd"/>
      <w:r w:rsidRPr="00B63298">
        <w:rPr>
          <w:lang w:val="it-IT"/>
        </w:rPr>
        <w:t xml:space="preserve"> e ne espone </w:t>
      </w:r>
      <w:r w:rsidRPr="00B63298">
        <w:rPr>
          <w:bCs/>
          <w:lang w:val="it-IT"/>
        </w:rPr>
        <w:t>novantanove:</w:t>
      </w:r>
      <w:r w:rsidRPr="00B63298">
        <w:rPr>
          <w:lang w:val="it-IT"/>
        </w:rPr>
        <w:t xml:space="preserve"> intercettori, servizi, componenti e moduli. </w:t>
      </w:r>
    </w:p>
    <w:p w14:paraId="7B657232" w14:textId="77777777" w:rsidR="00D963A7" w:rsidRPr="00B63298" w:rsidRDefault="00000000">
      <w:pPr>
        <w:rPr>
          <w:lang w:val="it-IT"/>
        </w:rPr>
      </w:pPr>
      <w:r w:rsidRPr="00B63298">
        <w:rPr>
          <w:lang w:val="it-IT"/>
        </w:rPr>
        <w:t xml:space="preserve">Le dipendenze sono dichiarate come condivise in </w:t>
      </w:r>
      <w:r w:rsidRPr="00B63298">
        <w:rPr>
          <w:bCs/>
          <w:lang w:val="it-IT"/>
        </w:rPr>
        <w:t>singola istanza e a versione stretta</w:t>
      </w:r>
      <w:r w:rsidRPr="00B63298">
        <w:rPr>
          <w:lang w:val="it-IT"/>
        </w:rPr>
        <w:t>, con due sole eccezioni.</w:t>
      </w:r>
    </w:p>
    <w:p w14:paraId="7DDAE8E3" w14:textId="77777777" w:rsidR="00D963A7" w:rsidRPr="00B63298" w:rsidRDefault="00000000">
      <w:pPr>
        <w:rPr>
          <w:lang w:val="it-IT"/>
        </w:rPr>
      </w:pPr>
      <w:r w:rsidRPr="00B63298">
        <w:rPr>
          <w:lang w:val="it-IT"/>
        </w:rPr>
        <w:t xml:space="preserve">Questa impostazione ha </w:t>
      </w:r>
      <w:r w:rsidR="00605D12">
        <w:rPr>
          <w:lang w:val="it-IT"/>
        </w:rPr>
        <w:t>come</w:t>
      </w:r>
      <w:r w:rsidRPr="00B63298">
        <w:rPr>
          <w:lang w:val="it-IT"/>
        </w:rPr>
        <w:t xml:space="preserve"> conseguenza </w:t>
      </w:r>
      <w:r w:rsidR="00B63298">
        <w:rPr>
          <w:lang w:val="it-IT"/>
        </w:rPr>
        <w:t>che</w:t>
      </w:r>
      <w:r w:rsidRPr="00B63298">
        <w:rPr>
          <w:lang w:val="it-IT"/>
        </w:rPr>
        <w:t xml:space="preserve"> </w:t>
      </w:r>
      <w:r w:rsidRPr="00B63298">
        <w:rPr>
          <w:bCs/>
          <w:lang w:val="it-IT"/>
        </w:rPr>
        <w:t>non si possono mescolare versioni</w:t>
      </w:r>
      <w:r w:rsidRPr="00B63298">
        <w:rPr>
          <w:lang w:val="it-IT"/>
        </w:rPr>
        <w:t>. Se shell e libreria fossero su versioni diverse il caricamento fallirebbe; se si allentasse il vincolo per farlo funzionare, si avrebbero due istanze di Angular nella stessa pagina, con due sistemi di iniezione delle dipendenze e due rilevatori di cambiamento che non si parlano. Non è una configurazione da tentare.</w:t>
      </w:r>
    </w:p>
    <w:p w14:paraId="52254EEA" w14:textId="77777777" w:rsidR="00D963A7" w:rsidRPr="00B63298" w:rsidRDefault="00000000">
      <w:pPr>
        <w:rPr>
          <w:lang w:val="it-IT"/>
        </w:rPr>
      </w:pPr>
      <w:r w:rsidRPr="00B63298">
        <w:rPr>
          <w:lang w:val="it-IT"/>
        </w:rPr>
        <w:t xml:space="preserve">Adottando la versione della libreria il vincolo è soddisfatto all’origine, e il meccanismo resta quello in esercizio: nessuna esposizione da riportare, nessun cambio di builder. </w:t>
      </w:r>
      <w:r w:rsidR="00B63298">
        <w:rPr>
          <w:lang w:val="it-IT"/>
        </w:rPr>
        <w:t>Deve</w:t>
      </w:r>
      <w:r w:rsidRPr="00B63298">
        <w:rPr>
          <w:lang w:val="it-IT"/>
        </w:rPr>
        <w:t xml:space="preserve"> però </w:t>
      </w:r>
      <w:r w:rsidR="00B63298">
        <w:rPr>
          <w:lang w:val="it-IT"/>
        </w:rPr>
        <w:t xml:space="preserve">essere </w:t>
      </w:r>
      <w:r w:rsidRPr="00B63298">
        <w:rPr>
          <w:lang w:val="it-IT"/>
        </w:rPr>
        <w:t xml:space="preserve">tenuto </w:t>
      </w:r>
      <w:r w:rsidR="00B63298">
        <w:rPr>
          <w:lang w:val="it-IT"/>
        </w:rPr>
        <w:t>in considerazione</w:t>
      </w:r>
      <w:r w:rsidRPr="00B63298">
        <w:rPr>
          <w:lang w:val="it-IT"/>
        </w:rPr>
        <w:t xml:space="preserve"> che il legame è </w:t>
      </w:r>
      <w:r w:rsidRPr="00B63298">
        <w:rPr>
          <w:bCs/>
          <w:lang w:val="it-IT"/>
        </w:rPr>
        <w:t>reciproco e permanente</w:t>
      </w:r>
      <w:r w:rsidRPr="00B63298">
        <w:rPr>
          <w:lang w:val="it-IT"/>
        </w:rPr>
        <w:t>: non solo il progetto non può salire da solo, ma nemmeno la libreria può farlo senza portare con sé tutti i suoi consumatori. È la ragione per cui il giorno in cui la versione dovrà cambiare sarà un intervento di programma e non di progetto — e per cui conviene saperlo ora.</w:t>
      </w:r>
    </w:p>
    <w:p w14:paraId="7C5149FC" w14:textId="77777777" w:rsidR="00EC3091" w:rsidRPr="00E62B25" w:rsidRDefault="00000000">
      <w:pPr>
        <w:pStyle w:val="Titolo2"/>
        <w:jc w:val="both"/>
        <w:rPr>
          <w:lang w:val="it-IT"/>
        </w:rPr>
      </w:pPr>
      <w:bookmarkStart w:id="19" w:name="_Toc241851540"/>
      <w:r w:rsidRPr="00E62B25">
        <w:rPr>
          <w:lang w:val="it-IT"/>
        </w:rPr>
        <w:t>Il caricamento differito dei micro-frontend</w:t>
      </w:r>
      <w:bookmarkEnd w:id="19"/>
    </w:p>
    <w:p w14:paraId="559046BA" w14:textId="77777777" w:rsidR="00EC3091" w:rsidRDefault="00000000">
      <w:pPr>
        <w:pStyle w:val="Titolo3"/>
        <w:jc w:val="both"/>
      </w:pPr>
      <w:bookmarkStart w:id="20" w:name="_Toc241851541"/>
      <w:r>
        <w:t xml:space="preserve">Lo </w:t>
      </w:r>
      <w:proofErr w:type="spellStart"/>
      <w:r>
        <w:t>stato</w:t>
      </w:r>
      <w:proofErr w:type="spellEnd"/>
      <w:r>
        <w:t xml:space="preserve"> </w:t>
      </w:r>
      <w:proofErr w:type="spellStart"/>
      <w:r>
        <w:t>attuale</w:t>
      </w:r>
      <w:bookmarkEnd w:id="20"/>
      <w:proofErr w:type="spellEnd"/>
    </w:p>
    <w:p w14:paraId="1AF622EB" w14:textId="77777777" w:rsidR="00EC3091" w:rsidRPr="00E62B25" w:rsidRDefault="00000000">
      <w:pPr>
        <w:jc w:val="both"/>
        <w:rPr>
          <w:lang w:val="it-IT"/>
        </w:rPr>
      </w:pPr>
      <w:r w:rsidRPr="00E62B25">
        <w:rPr>
          <w:lang w:val="it-IT"/>
        </w:rPr>
        <w:t xml:space="preserve">È stato appurato che oggi le applicazioni non usano il caricamento differito [F7]: il codice dei micro-frontend e delle loro schermate è scaricato e inizializzato all’avvio, prima che </w:t>
      </w:r>
      <w:r w:rsidRPr="00E62B25">
        <w:rPr>
          <w:lang w:val="it-IT"/>
        </w:rPr>
        <w:lastRenderedPageBreak/>
        <w:t>l’operatore abbia scelto che cosa fare. È una situazione da cambiare, e la presente sezione spiega perché.</w:t>
      </w:r>
    </w:p>
    <w:p w14:paraId="6FA64093" w14:textId="77777777" w:rsidR="00EC3091" w:rsidRPr="00E62B25" w:rsidRDefault="00000000">
      <w:pPr>
        <w:jc w:val="both"/>
        <w:rPr>
          <w:lang w:val="it-IT"/>
        </w:rPr>
      </w:pPr>
      <w:r w:rsidRPr="00E62B25">
        <w:rPr>
          <w:lang w:val="it-IT"/>
        </w:rPr>
        <w:t xml:space="preserve">Due precisazioni </w:t>
      </w:r>
      <w:r w:rsidR="00605D12" w:rsidRPr="00E62B25">
        <w:rPr>
          <w:lang w:val="it-IT"/>
        </w:rPr>
        <w:t>introducono il tema.</w:t>
      </w:r>
      <w:r w:rsidRPr="00E62B25">
        <w:rPr>
          <w:lang w:val="it-IT"/>
        </w:rPr>
        <w:t xml:space="preserve"> La prima: il punto di ingresso della libreria importa il proprio avvio in modo asincrono; </w:t>
      </w:r>
      <w:r w:rsidR="00605D12" w:rsidRPr="00E62B25">
        <w:rPr>
          <w:lang w:val="it-IT"/>
        </w:rPr>
        <w:t>questo</w:t>
      </w:r>
      <w:r w:rsidRPr="00E62B25">
        <w:rPr>
          <w:lang w:val="it-IT"/>
        </w:rPr>
        <w:t xml:space="preserve"> serve alla federazione per negoziare le dipendenze condivise prima che Angular parta, e non è caricamento differito. La seconda: la libreria non è l’ostacolo</w:t>
      </w:r>
      <w:r w:rsidR="008630EC">
        <w:rPr>
          <w:lang w:val="it-IT"/>
        </w:rPr>
        <w:t>, infatti, i</w:t>
      </w:r>
      <w:r w:rsidRPr="00E62B25">
        <w:rPr>
          <w:lang w:val="it-IT"/>
        </w:rPr>
        <w:t>l suo componente di navigazione per schede (app-mf-layout-router-outlet) legge già le rotte figlie sia quando sono dichiarate direttamente sia quando sono caricate in differita. L’intervento riguarda quindi le shell e i micro-frontend, non la libreria.</w:t>
      </w:r>
    </w:p>
    <w:p w14:paraId="580831E0" w14:textId="77777777" w:rsidR="00EC3091" w:rsidRDefault="00000000">
      <w:pPr>
        <w:jc w:val="both"/>
      </w:pPr>
      <w:r>
        <w:rPr>
          <w:noProof/>
        </w:rPr>
        <w:drawing>
          <wp:inline distT="0" distB="0" distL="0" distR="0" wp14:anchorId="5735B5FF" wp14:editId="4293E9C1">
            <wp:extent cx="5760720" cy="3471203"/>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caricamento.png"/>
                    <pic:cNvPicPr/>
                  </pic:nvPicPr>
                  <pic:blipFill>
                    <a:blip r:embed="rId15"/>
                    <a:stretch>
                      <a:fillRect/>
                    </a:stretch>
                  </pic:blipFill>
                  <pic:spPr>
                    <a:xfrm>
                      <a:off x="0" y="0"/>
                      <a:ext cx="5760720" cy="3471203"/>
                    </a:xfrm>
                    <a:prstGeom prst="rect">
                      <a:avLst/>
                    </a:prstGeom>
                  </pic:spPr>
                </pic:pic>
              </a:graphicData>
            </a:graphic>
          </wp:inline>
        </w:drawing>
      </w:r>
    </w:p>
    <w:p w14:paraId="4D6E3C8F" w14:textId="77777777" w:rsidR="00EC3091" w:rsidRPr="00E62B25" w:rsidRDefault="00000000">
      <w:pPr>
        <w:jc w:val="both"/>
        <w:rPr>
          <w:lang w:val="it-IT"/>
        </w:rPr>
      </w:pPr>
      <w:r w:rsidRPr="00E62B25">
        <w:rPr>
          <w:i/>
          <w:sz w:val="18"/>
          <w:lang w:val="it-IT"/>
        </w:rPr>
        <w:t>Caricamento all’avvio e caricamento differito. La libreria condivisa resta caricata all’avvio: è la base comune, non una funzione che l’operatore sceglie.</w:t>
      </w:r>
    </w:p>
    <w:p w14:paraId="19162027" w14:textId="77777777" w:rsidR="00EC3091" w:rsidRDefault="00000000">
      <w:pPr>
        <w:pStyle w:val="Titolo3"/>
        <w:jc w:val="both"/>
      </w:pPr>
      <w:bookmarkStart w:id="21" w:name="_Toc241851542"/>
      <w:proofErr w:type="spellStart"/>
      <w:r>
        <w:t>Perché</w:t>
      </w:r>
      <w:proofErr w:type="spellEnd"/>
      <w:r>
        <w:t xml:space="preserve"> è </w:t>
      </w:r>
      <w:proofErr w:type="spellStart"/>
      <w:r>
        <w:t>necessario</w:t>
      </w:r>
      <w:proofErr w:type="spellEnd"/>
      <w:r w:rsidR="008630EC">
        <w:t xml:space="preserve"> il lazy load</w:t>
      </w:r>
      <w:bookmarkEnd w:id="21"/>
    </w:p>
    <w:p w14:paraId="00DC48B8" w14:textId="77777777" w:rsidR="00EC3091" w:rsidRPr="00E62B25" w:rsidRDefault="00000000">
      <w:pPr>
        <w:jc w:val="both"/>
        <w:rPr>
          <w:lang w:val="it-IT"/>
        </w:rPr>
      </w:pPr>
      <w:r w:rsidRPr="00E62B25">
        <w:rPr>
          <w:lang w:val="it-IT"/>
        </w:rPr>
        <w:t xml:space="preserve">Le ragioni sono </w:t>
      </w:r>
      <w:r w:rsidR="00605D12" w:rsidRPr="00E62B25">
        <w:rPr>
          <w:lang w:val="it-IT"/>
        </w:rPr>
        <w:t>diverse</w:t>
      </w:r>
      <w:r w:rsidRPr="00E62B25">
        <w:rPr>
          <w:lang w:val="it-IT"/>
        </w:rPr>
        <w:t xml:space="preserve"> e le prime tre riguardano il motivo stesso per cui si è scelta un’architettura a micro-frontend.</w:t>
      </w:r>
    </w:p>
    <w:p w14:paraId="1DDE7870" w14:textId="77777777" w:rsidR="00EC3091" w:rsidRPr="00E62B25" w:rsidRDefault="00000000" w:rsidP="00605D12">
      <w:pPr>
        <w:pStyle w:val="Paragrafoelenco"/>
        <w:numPr>
          <w:ilvl w:val="0"/>
          <w:numId w:val="15"/>
        </w:numPr>
        <w:jc w:val="both"/>
        <w:rPr>
          <w:lang w:val="it-IT"/>
        </w:rPr>
      </w:pPr>
      <w:r w:rsidRPr="00E62B25">
        <w:rPr>
          <w:b/>
          <w:lang w:val="it-IT"/>
        </w:rPr>
        <w:t xml:space="preserve">Il tempo di avvio. </w:t>
      </w:r>
      <w:r w:rsidRPr="00E62B25">
        <w:rPr>
          <w:lang w:val="it-IT"/>
        </w:rPr>
        <w:t xml:space="preserve">Se tutto si carica all’avvio, il tempo che precede la prima schermata cresce con il numero di schermate esistenti, non con quelle che l’operatore usa. </w:t>
      </w:r>
      <w:r w:rsidR="00605D12" w:rsidRPr="00E62B25">
        <w:rPr>
          <w:lang w:val="it-IT"/>
        </w:rPr>
        <w:t>C</w:t>
      </w:r>
      <w:r w:rsidRPr="00E62B25">
        <w:rPr>
          <w:lang w:val="it-IT"/>
        </w:rPr>
        <w:t>on il caricamento all’avvio ogni schermata rallenterebbe tutte le altre.</w:t>
      </w:r>
    </w:p>
    <w:p w14:paraId="7ABF2000" w14:textId="77777777" w:rsidR="00EC3091" w:rsidRPr="00E62B25" w:rsidRDefault="00000000" w:rsidP="00605D12">
      <w:pPr>
        <w:pStyle w:val="Paragrafoelenco"/>
        <w:numPr>
          <w:ilvl w:val="0"/>
          <w:numId w:val="15"/>
        </w:numPr>
        <w:jc w:val="both"/>
        <w:rPr>
          <w:lang w:val="it-IT"/>
        </w:rPr>
      </w:pPr>
      <w:r w:rsidRPr="00E62B25">
        <w:rPr>
          <w:b/>
          <w:lang w:val="it-IT"/>
        </w:rPr>
        <w:lastRenderedPageBreak/>
        <w:t xml:space="preserve">L’indipendenza dei rilasci. </w:t>
      </w:r>
      <w:r w:rsidRPr="00E62B25">
        <w:rPr>
          <w:lang w:val="it-IT"/>
        </w:rPr>
        <w:t>È la ragione principale per adottare i micro-frontend. Se la shell carica i micro-frontend all’avvio, ne dipende al momento dell’avvio: il rilascio di uno di essi cambia l’avvio di tutti. Con il caricamento differito la shell conosce soltanto una rotta, un indirizzo e il nome di ciò che il micro-frontend espone, e ciascuno si rilascia senza toccare gli altri.</w:t>
      </w:r>
    </w:p>
    <w:p w14:paraId="113B9800" w14:textId="77777777" w:rsidR="00EC3091" w:rsidRPr="00E62B25" w:rsidRDefault="00000000" w:rsidP="00605D12">
      <w:pPr>
        <w:pStyle w:val="Paragrafoelenco"/>
        <w:numPr>
          <w:ilvl w:val="0"/>
          <w:numId w:val="15"/>
        </w:numPr>
        <w:jc w:val="both"/>
        <w:rPr>
          <w:lang w:val="it-IT"/>
        </w:rPr>
      </w:pPr>
      <w:r w:rsidRPr="00E62B25">
        <w:rPr>
          <w:b/>
          <w:lang w:val="it-IT"/>
        </w:rPr>
        <w:t xml:space="preserve">L’isolamento dei guasti. </w:t>
      </w:r>
      <w:r w:rsidRPr="00E62B25">
        <w:rPr>
          <w:lang w:val="it-IT"/>
        </w:rPr>
        <w:t>Un micro-frontend irraggiungibile, caricato all’avvio, impedisce l’uso dell’intera applicazione. Caricato in differita, spegne soltanto la voce che lo richiama; la libreria dispone già del componente che presenta l’errore (</w:t>
      </w:r>
      <w:proofErr w:type="spellStart"/>
      <w:r w:rsidRPr="00E62B25">
        <w:rPr>
          <w:lang w:val="it-IT"/>
        </w:rPr>
        <w:t>error-boundary</w:t>
      </w:r>
      <w:proofErr w:type="spellEnd"/>
      <w:r w:rsidRPr="00E62B25">
        <w:rPr>
          <w:lang w:val="it-IT"/>
        </w:rPr>
        <w:t>) invece di una pagina bianca.</w:t>
      </w:r>
    </w:p>
    <w:p w14:paraId="3642FAC3" w14:textId="77777777" w:rsidR="00605D12" w:rsidRPr="00E62B25" w:rsidRDefault="00000000" w:rsidP="00605D12">
      <w:pPr>
        <w:pStyle w:val="Paragrafoelenco"/>
        <w:numPr>
          <w:ilvl w:val="0"/>
          <w:numId w:val="15"/>
        </w:numPr>
        <w:jc w:val="both"/>
        <w:rPr>
          <w:lang w:val="it-IT"/>
        </w:rPr>
      </w:pPr>
      <w:r w:rsidRPr="00E62B25">
        <w:rPr>
          <w:b/>
          <w:lang w:val="it-IT"/>
        </w:rPr>
        <w:t xml:space="preserve">La coerenza con le abilitazioni. </w:t>
      </w:r>
      <w:r w:rsidRPr="00E62B25">
        <w:rPr>
          <w:lang w:val="it-IT"/>
        </w:rPr>
        <w:t xml:space="preserve">Con il caricamento differito il codice di un’area che l’operatore non è abilitato ad aprire — il back-office della configurazione, per esempio — non raggiunge nemmeno il suo browser. Non è </w:t>
      </w:r>
      <w:r w:rsidR="00605D12" w:rsidRPr="00E62B25">
        <w:rPr>
          <w:lang w:val="it-IT"/>
        </w:rPr>
        <w:t xml:space="preserve">solo </w:t>
      </w:r>
      <w:r w:rsidRPr="00E62B25">
        <w:rPr>
          <w:lang w:val="it-IT"/>
        </w:rPr>
        <w:t xml:space="preserve">una misura di sicurezza, che resta dei servizi, ma riduce ciò che viene scaricato ed esposto. </w:t>
      </w:r>
    </w:p>
    <w:p w14:paraId="429ADE9C" w14:textId="77777777" w:rsidR="00EC3091" w:rsidRPr="00E62B25" w:rsidRDefault="00000000" w:rsidP="00605D12">
      <w:pPr>
        <w:pStyle w:val="Paragrafoelenco"/>
        <w:ind w:left="360"/>
        <w:jc w:val="both"/>
        <w:rPr>
          <w:lang w:val="it-IT"/>
        </w:rPr>
      </w:pPr>
      <w:r w:rsidRPr="00E62B25">
        <w:rPr>
          <w:lang w:val="it-IT"/>
        </w:rPr>
        <w:t>Le guardie della libreria implementano oggi il controllo all’attivazione della rotta (</w:t>
      </w:r>
      <w:proofErr w:type="spellStart"/>
      <w:r w:rsidRPr="00E62B25">
        <w:rPr>
          <w:lang w:val="it-IT"/>
        </w:rPr>
        <w:t>CanActivate</w:t>
      </w:r>
      <w:proofErr w:type="spellEnd"/>
      <w:r w:rsidRPr="00E62B25">
        <w:rPr>
          <w:lang w:val="it-IT"/>
        </w:rPr>
        <w:t xml:space="preserve">, </w:t>
      </w:r>
      <w:proofErr w:type="spellStart"/>
      <w:r w:rsidRPr="00E62B25">
        <w:rPr>
          <w:lang w:val="it-IT"/>
        </w:rPr>
        <w:t>CanActivateChild</w:t>
      </w:r>
      <w:proofErr w:type="spellEnd"/>
      <w:r w:rsidRPr="00E62B25">
        <w:rPr>
          <w:lang w:val="it-IT"/>
        </w:rPr>
        <w:t>), che interviene dopo il caricamento: per evitare lo scaricamento serve la variante che decide prima di caricare (CanMatch). È un’aggiunta piccola, da proporre a chi governa la libreria.</w:t>
      </w:r>
    </w:p>
    <w:p w14:paraId="4A5AE35C" w14:textId="77777777" w:rsidR="00EC3091" w:rsidRPr="00E62B25" w:rsidRDefault="00000000" w:rsidP="00605D12">
      <w:pPr>
        <w:pStyle w:val="Paragrafoelenco"/>
        <w:numPr>
          <w:ilvl w:val="0"/>
          <w:numId w:val="15"/>
        </w:numPr>
        <w:jc w:val="both"/>
        <w:rPr>
          <w:lang w:val="it-IT"/>
        </w:rPr>
      </w:pPr>
      <w:r w:rsidRPr="00E62B25">
        <w:rPr>
          <w:b/>
          <w:lang w:val="it-IT"/>
        </w:rPr>
        <w:t xml:space="preserve">La giornata di lavoro. </w:t>
      </w:r>
      <w:r w:rsidRPr="00E62B25">
        <w:rPr>
          <w:lang w:val="it-IT"/>
        </w:rPr>
        <w:t>Gli operatori tengono l’applicazione aperta per ore. Ciò che non si carica non occupa memoria e non viene inizializzato: con il caricamento differito il costo di una postazione dipende da ciò che l’operatore fa, non da ciò che l’applicazione contiene.</w:t>
      </w:r>
    </w:p>
    <w:p w14:paraId="1BD10E5A" w14:textId="77777777" w:rsidR="00EC3091" w:rsidRPr="00E62B25" w:rsidRDefault="00000000">
      <w:pPr>
        <w:pStyle w:val="Titolo3"/>
        <w:jc w:val="both"/>
        <w:rPr>
          <w:lang w:val="it-IT"/>
        </w:rPr>
      </w:pPr>
      <w:bookmarkStart w:id="22" w:name="_Toc241851543"/>
      <w:r w:rsidRPr="00E62B25">
        <w:rPr>
          <w:lang w:val="it-IT"/>
        </w:rPr>
        <w:t>Perché è la buona pratica dei micro-frontend</w:t>
      </w:r>
      <w:bookmarkEnd w:id="22"/>
    </w:p>
    <w:p w14:paraId="3E204293" w14:textId="77777777" w:rsidR="00EC3091" w:rsidRPr="00E62B25" w:rsidRDefault="00000000">
      <w:pPr>
        <w:jc w:val="both"/>
        <w:rPr>
          <w:lang w:val="it-IT"/>
        </w:rPr>
      </w:pPr>
      <w:r w:rsidRPr="00E62B25">
        <w:rPr>
          <w:lang w:val="it-IT"/>
        </w:rPr>
        <w:t>Module Federation nasce per caricare a runtime codice pubblicato altrove, e il suo uso naturale in Angular è proprio dentro le rotte: la shell dichiara una rotta, e quando l’operatore vi arriva carica il modulo esposto dal micro-frontend. È lo schema che la stessa libreria di federazione adottata dal progetto (@angular-architects/module-federation) propone come uso di riferimento.</w:t>
      </w:r>
    </w:p>
    <w:p w14:paraId="76A6DDDC" w14:textId="77777777" w:rsidR="00EC3091" w:rsidRPr="00E62B25" w:rsidRDefault="00000000">
      <w:pPr>
        <w:jc w:val="both"/>
        <w:rPr>
          <w:lang w:val="it-IT"/>
        </w:rPr>
      </w:pPr>
      <w:r w:rsidRPr="00E62B25">
        <w:rPr>
          <w:lang w:val="it-IT"/>
        </w:rPr>
        <w:t>Caricare tutto all’avvio conserva i costi dei micro-frontend — più artefatti, più rilasci da coordinare, il vincolo della versione unica — e rinuncia ai loro benefici. Il risultato è un’applicazione distribuita in più pezzi che si comporta come un blocco unico: ha la complessità di un sistema federato e la rigidità di un monolite.</w:t>
      </w:r>
    </w:p>
    <w:p w14:paraId="7A9A46AA" w14:textId="77777777" w:rsidR="00EC3091" w:rsidRDefault="008630EC">
      <w:pPr>
        <w:pStyle w:val="Titolo3"/>
        <w:jc w:val="both"/>
      </w:pPr>
      <w:bookmarkStart w:id="23" w:name="_Toc241851544"/>
      <w:proofErr w:type="spellStart"/>
      <w:r>
        <w:lastRenderedPageBreak/>
        <w:t>Modalità</w:t>
      </w:r>
      <w:proofErr w:type="spellEnd"/>
      <w:r>
        <w:t xml:space="preserve"> di </w:t>
      </w:r>
      <w:proofErr w:type="spellStart"/>
      <w:r>
        <w:t>adozione</w:t>
      </w:r>
      <w:bookmarkEnd w:id="23"/>
      <w:proofErr w:type="spellEnd"/>
    </w:p>
    <w:p w14:paraId="0B95F0CE" w14:textId="77777777" w:rsidR="00EC3091" w:rsidRPr="00E62B25" w:rsidRDefault="00000000" w:rsidP="003D23B2">
      <w:pPr>
        <w:pStyle w:val="Paragrafoelenco"/>
        <w:numPr>
          <w:ilvl w:val="0"/>
          <w:numId w:val="15"/>
        </w:numPr>
        <w:jc w:val="both"/>
        <w:rPr>
          <w:lang w:val="it-IT"/>
        </w:rPr>
      </w:pPr>
      <w:r w:rsidRPr="008630EC">
        <w:rPr>
          <w:bCs/>
          <w:lang w:val="it-IT"/>
        </w:rPr>
        <w:t>Ogni micro-frontend espone le proprie rotte.</w:t>
      </w:r>
      <w:r w:rsidRPr="00E62B25">
        <w:rPr>
          <w:b/>
          <w:lang w:val="it-IT"/>
        </w:rPr>
        <w:t xml:space="preserve"> </w:t>
      </w:r>
      <w:r w:rsidRPr="00E62B25">
        <w:rPr>
          <w:lang w:val="it-IT"/>
        </w:rPr>
        <w:t>Alla shell non si espongono singoli componenti ma l’insieme delle rotte dell’area; ciò che sta dentro resta affare del micro-frontend.</w:t>
      </w:r>
    </w:p>
    <w:p w14:paraId="1243CADB" w14:textId="77777777" w:rsidR="00EC3091" w:rsidRPr="00E62B25" w:rsidRDefault="00000000" w:rsidP="003D23B2">
      <w:pPr>
        <w:pStyle w:val="Paragrafoelenco"/>
        <w:numPr>
          <w:ilvl w:val="0"/>
          <w:numId w:val="15"/>
        </w:numPr>
        <w:jc w:val="both"/>
        <w:rPr>
          <w:lang w:val="it-IT"/>
        </w:rPr>
      </w:pPr>
      <w:r w:rsidRPr="008630EC">
        <w:rPr>
          <w:bCs/>
          <w:lang w:val="it-IT"/>
        </w:rPr>
        <w:t>La shell carica il micro-frontend nella rotta.</w:t>
      </w:r>
      <w:r w:rsidRPr="00E62B25">
        <w:rPr>
          <w:b/>
          <w:lang w:val="it-IT"/>
        </w:rPr>
        <w:t xml:space="preserve"> </w:t>
      </w:r>
      <w:r w:rsidRPr="00E62B25">
        <w:rPr>
          <w:lang w:val="it-IT"/>
        </w:rPr>
        <w:t>Per ciascun micro-frontend la shell dichiara una rotta che ne carica le rotte esposte al momento della navigazione, come nell’esempio che segue.</w:t>
      </w:r>
    </w:p>
    <w:p w14:paraId="4DC9F9FE" w14:textId="77777777" w:rsidR="00EC3091" w:rsidRPr="00E62B25" w:rsidRDefault="00000000" w:rsidP="003D23B2">
      <w:pPr>
        <w:pStyle w:val="Paragrafoelenco"/>
        <w:numPr>
          <w:ilvl w:val="0"/>
          <w:numId w:val="15"/>
        </w:numPr>
        <w:jc w:val="both"/>
        <w:rPr>
          <w:lang w:val="it-IT"/>
        </w:rPr>
      </w:pPr>
      <w:r w:rsidRPr="008630EC">
        <w:rPr>
          <w:bCs/>
          <w:lang w:val="it-IT"/>
        </w:rPr>
        <w:t>Gli indirizzi stanno nella configurazione.</w:t>
      </w:r>
      <w:r w:rsidRPr="00E62B25">
        <w:rPr>
          <w:b/>
          <w:lang w:val="it-IT"/>
        </w:rPr>
        <w:t xml:space="preserve"> </w:t>
      </w:r>
      <w:r w:rsidRPr="00E62B25">
        <w:rPr>
          <w:lang w:val="it-IT"/>
        </w:rPr>
        <w:t xml:space="preserve">L’indirizzo di ciascun micro-frontend si legge a runtime, come il resto di </w:t>
      </w:r>
      <w:proofErr w:type="spellStart"/>
      <w:proofErr w:type="gramStart"/>
      <w:r w:rsidRPr="00E62B25">
        <w:rPr>
          <w:lang w:val="it-IT"/>
        </w:rPr>
        <w:t>config.json</w:t>
      </w:r>
      <w:proofErr w:type="spellEnd"/>
      <w:proofErr w:type="gramEnd"/>
      <w:r w:rsidRPr="00E62B25">
        <w:rPr>
          <w:lang w:val="it-IT"/>
        </w:rPr>
        <w:t>: un solo artefatto per i quattro ambienti, coerente con quanto la libreria già fa.</w:t>
      </w:r>
    </w:p>
    <w:p w14:paraId="58885539" w14:textId="77777777" w:rsidR="00EC3091" w:rsidRPr="00E62B25" w:rsidRDefault="00000000" w:rsidP="003D23B2">
      <w:pPr>
        <w:pStyle w:val="Paragrafoelenco"/>
        <w:numPr>
          <w:ilvl w:val="0"/>
          <w:numId w:val="15"/>
        </w:numPr>
        <w:jc w:val="both"/>
        <w:rPr>
          <w:lang w:val="it-IT"/>
        </w:rPr>
      </w:pPr>
      <w:r w:rsidRPr="008630EC">
        <w:rPr>
          <w:bCs/>
          <w:lang w:val="it-IT"/>
        </w:rPr>
        <w:t>Il caricamento differito vale anche all’interno.</w:t>
      </w:r>
      <w:r w:rsidRPr="00E62B25">
        <w:rPr>
          <w:b/>
          <w:lang w:val="it-IT"/>
        </w:rPr>
        <w:t xml:space="preserve"> </w:t>
      </w:r>
      <w:r w:rsidRPr="00E62B25">
        <w:rPr>
          <w:lang w:val="it-IT"/>
        </w:rPr>
        <w:t>Dentro un micro-frontend le aree funzionali si caricano a loro volta alla navigazione: chi consulta un atto non scarica la finalizzazione.</w:t>
      </w:r>
    </w:p>
    <w:p w14:paraId="013A3E48" w14:textId="77777777" w:rsidR="00EC3091" w:rsidRPr="00E62B25" w:rsidRDefault="00000000" w:rsidP="003D23B2">
      <w:pPr>
        <w:pStyle w:val="Paragrafoelenco"/>
        <w:numPr>
          <w:ilvl w:val="0"/>
          <w:numId w:val="15"/>
        </w:numPr>
        <w:jc w:val="both"/>
        <w:rPr>
          <w:lang w:val="it-IT"/>
        </w:rPr>
      </w:pPr>
      <w:r w:rsidRPr="008630EC">
        <w:rPr>
          <w:bCs/>
          <w:lang w:val="it-IT"/>
        </w:rPr>
        <w:t>Le abilitazioni decidono prima di caricare</w:t>
      </w:r>
      <w:r w:rsidRPr="00E62B25">
        <w:rPr>
          <w:b/>
          <w:lang w:val="it-IT"/>
        </w:rPr>
        <w:t xml:space="preserve">. </w:t>
      </w:r>
      <w:r w:rsidRPr="00E62B25">
        <w:rPr>
          <w:lang w:val="it-IT"/>
        </w:rPr>
        <w:t>Con la guardia di tipo CanMatch, da aggiungere alla libreria, una rotta non autorizzata non viene scaricata.</w:t>
      </w:r>
    </w:p>
    <w:p w14:paraId="32740A14" w14:textId="77777777" w:rsidR="00EC3091" w:rsidRDefault="00000000" w:rsidP="003D23B2">
      <w:pPr>
        <w:pStyle w:val="Paragrafoelenco"/>
        <w:numPr>
          <w:ilvl w:val="0"/>
          <w:numId w:val="15"/>
        </w:numPr>
        <w:jc w:val="both"/>
      </w:pPr>
      <w:r w:rsidRPr="008630EC">
        <w:rPr>
          <w:bCs/>
          <w:lang w:val="it-IT"/>
        </w:rPr>
        <w:t>Si precarica soltanto ciò che è prevedibile.</w:t>
      </w:r>
      <w:r w:rsidRPr="00E62B25">
        <w:rPr>
          <w:b/>
          <w:lang w:val="it-IT"/>
        </w:rPr>
        <w:t xml:space="preserve"> </w:t>
      </w:r>
      <w:r w:rsidRPr="00E62B25">
        <w:rPr>
          <w:lang w:val="it-IT"/>
        </w:rPr>
        <w:t xml:space="preserve">Quando il percorso è quasi certo — dalla compilazione di un atto alla sua finalizzazione verso ANSC — il codice del passo successivo si scarica in background. </w:t>
      </w:r>
      <w:proofErr w:type="spellStart"/>
      <w:r>
        <w:t>Precaricare</w:t>
      </w:r>
      <w:proofErr w:type="spellEnd"/>
      <w:r>
        <w:t xml:space="preserve"> </w:t>
      </w:r>
      <w:proofErr w:type="spellStart"/>
      <w:r>
        <w:t>tutto</w:t>
      </w:r>
      <w:proofErr w:type="spellEnd"/>
      <w:r>
        <w:t xml:space="preserve"> </w:t>
      </w:r>
      <w:proofErr w:type="spellStart"/>
      <w:r>
        <w:t>equivarrebbe</w:t>
      </w:r>
      <w:proofErr w:type="spellEnd"/>
      <w:r>
        <w:t xml:space="preserve"> a </w:t>
      </w:r>
      <w:proofErr w:type="spellStart"/>
      <w:r>
        <w:t>tornare</w:t>
      </w:r>
      <w:proofErr w:type="spellEnd"/>
      <w:r>
        <w:t xml:space="preserve"> al </w:t>
      </w:r>
      <w:proofErr w:type="spellStart"/>
      <w:r>
        <w:t>caricamento</w:t>
      </w:r>
      <w:proofErr w:type="spellEnd"/>
      <w:r>
        <w:t xml:space="preserve"> </w:t>
      </w:r>
      <w:proofErr w:type="spellStart"/>
      <w:r>
        <w:t>all’avvio</w:t>
      </w:r>
      <w:proofErr w:type="spellEnd"/>
      <w:r>
        <w:t>.</w:t>
      </w:r>
    </w:p>
    <w:p w14:paraId="28B36467" w14:textId="77777777" w:rsidR="00EC3091" w:rsidRPr="00E62B25" w:rsidRDefault="00000000" w:rsidP="003D23B2">
      <w:pPr>
        <w:pStyle w:val="Paragrafoelenco"/>
        <w:numPr>
          <w:ilvl w:val="0"/>
          <w:numId w:val="15"/>
        </w:numPr>
        <w:jc w:val="both"/>
        <w:rPr>
          <w:lang w:val="it-IT"/>
        </w:rPr>
      </w:pPr>
      <w:r w:rsidRPr="008630EC">
        <w:rPr>
          <w:bCs/>
          <w:lang w:val="it-IT"/>
        </w:rPr>
        <w:t xml:space="preserve">Il guasto di un micro-frontend si </w:t>
      </w:r>
      <w:r w:rsidR="008630EC">
        <w:rPr>
          <w:bCs/>
          <w:lang w:val="it-IT"/>
        </w:rPr>
        <w:t>gestisce con maggiore facilità</w:t>
      </w:r>
      <w:r w:rsidRPr="008630EC">
        <w:rPr>
          <w:bCs/>
          <w:lang w:val="it-IT"/>
        </w:rPr>
        <w:t>.</w:t>
      </w:r>
      <w:r w:rsidRPr="00E62B25">
        <w:rPr>
          <w:b/>
          <w:lang w:val="it-IT"/>
        </w:rPr>
        <w:t xml:space="preserve"> </w:t>
      </w:r>
      <w:r w:rsidRPr="00E62B25">
        <w:rPr>
          <w:lang w:val="it-IT"/>
        </w:rPr>
        <w:t>Un errore di caricamento si mostra con il componente della libreria dedicato agli errori, e la shell resta utilizzabile.</w:t>
      </w:r>
    </w:p>
    <w:p w14:paraId="051F9F2C" w14:textId="77777777" w:rsidR="00EC3091" w:rsidRPr="00E62B25" w:rsidRDefault="00000000" w:rsidP="003D23B2">
      <w:pPr>
        <w:pStyle w:val="Paragrafoelenco"/>
        <w:numPr>
          <w:ilvl w:val="0"/>
          <w:numId w:val="15"/>
        </w:numPr>
        <w:jc w:val="both"/>
        <w:rPr>
          <w:lang w:val="it-IT"/>
        </w:rPr>
      </w:pPr>
      <w:r w:rsidRPr="008630EC">
        <w:rPr>
          <w:bCs/>
          <w:lang w:val="it-IT"/>
        </w:rPr>
        <w:t>La libreria resta caricata all’avvio.</w:t>
      </w:r>
      <w:r w:rsidRPr="00E62B25">
        <w:rPr>
          <w:b/>
          <w:lang w:val="it-IT"/>
        </w:rPr>
        <w:t xml:space="preserve"> </w:t>
      </w:r>
      <w:r w:rsidRPr="00E62B25">
        <w:rPr>
          <w:lang w:val="it-IT"/>
        </w:rPr>
        <w:t>È condivisa, non differita: la shell la carica una volta e la mette a disposizione di tutti.</w:t>
      </w:r>
    </w:p>
    <w:p w14:paraId="292A0B5A" w14:textId="77777777" w:rsidR="00EC3091" w:rsidRPr="00E62B25" w:rsidRDefault="00000000">
      <w:pPr>
        <w:jc w:val="both"/>
        <w:rPr>
          <w:lang w:val="it-IT"/>
        </w:rPr>
      </w:pPr>
      <w:r w:rsidRPr="00E62B25">
        <w:rPr>
          <w:i/>
          <w:sz w:val="18"/>
          <w:lang w:val="it-IT"/>
        </w:rPr>
        <w:t>Esempio indicativo di rotta della shell (non è codice del progetto):</w:t>
      </w:r>
    </w:p>
    <w:p w14:paraId="4D024BE8" w14:textId="77777777" w:rsidR="00EC3091" w:rsidRPr="00E62B25" w:rsidRDefault="00000000">
      <w:pPr>
        <w:spacing w:after="0"/>
        <w:jc w:val="both"/>
        <w:rPr>
          <w:lang w:val="it-IT"/>
        </w:rPr>
      </w:pPr>
      <w:r w:rsidRPr="00E62B25">
        <w:rPr>
          <w:rFonts w:ascii="Courier New" w:hAnsi="Courier New"/>
          <w:sz w:val="16"/>
          <w:lang w:val="it-IT"/>
        </w:rPr>
        <w:t>{</w:t>
      </w:r>
    </w:p>
    <w:p w14:paraId="6C26DB0F" w14:textId="77777777" w:rsidR="00EC3091" w:rsidRPr="00E62B25" w:rsidRDefault="00000000">
      <w:pPr>
        <w:spacing w:after="0"/>
        <w:jc w:val="both"/>
        <w:rPr>
          <w:lang w:val="it-IT"/>
        </w:rPr>
      </w:pPr>
      <w:r w:rsidRPr="00E62B25">
        <w:rPr>
          <w:rFonts w:ascii="Courier New" w:hAnsi="Courier New"/>
          <w:sz w:val="16"/>
          <w:lang w:val="it-IT"/>
        </w:rPr>
        <w:t xml:space="preserve">  path: 'integrazione-</w:t>
      </w:r>
      <w:proofErr w:type="spellStart"/>
      <w:r w:rsidRPr="00E62B25">
        <w:rPr>
          <w:rFonts w:ascii="Courier New" w:hAnsi="Courier New"/>
          <w:sz w:val="16"/>
          <w:lang w:val="it-IT"/>
        </w:rPr>
        <w:t>ansc</w:t>
      </w:r>
      <w:proofErr w:type="spellEnd"/>
      <w:r w:rsidRPr="00E62B25">
        <w:rPr>
          <w:rFonts w:ascii="Courier New" w:hAnsi="Courier New"/>
          <w:sz w:val="16"/>
          <w:lang w:val="it-IT"/>
        </w:rPr>
        <w:t>',</w:t>
      </w:r>
    </w:p>
    <w:p w14:paraId="29AEB387" w14:textId="77777777" w:rsidR="00EC3091" w:rsidRPr="00E62B25" w:rsidRDefault="00000000">
      <w:pPr>
        <w:spacing w:after="0"/>
        <w:jc w:val="both"/>
        <w:rPr>
          <w:lang w:val="it-IT"/>
        </w:rPr>
      </w:pPr>
      <w:r w:rsidRPr="00E62B25">
        <w:rPr>
          <w:rFonts w:ascii="Courier New" w:hAnsi="Courier New"/>
          <w:sz w:val="16"/>
          <w:lang w:val="it-IT"/>
        </w:rPr>
        <w:t xml:space="preserve">  </w:t>
      </w:r>
      <w:proofErr w:type="spellStart"/>
      <w:r w:rsidRPr="00E62B25">
        <w:rPr>
          <w:rFonts w:ascii="Courier New" w:hAnsi="Courier New"/>
          <w:sz w:val="16"/>
          <w:lang w:val="it-IT"/>
        </w:rPr>
        <w:t>canMatch</w:t>
      </w:r>
      <w:proofErr w:type="spellEnd"/>
      <w:r w:rsidRPr="00E62B25">
        <w:rPr>
          <w:rFonts w:ascii="Courier New" w:hAnsi="Courier New"/>
          <w:sz w:val="16"/>
          <w:lang w:val="it-IT"/>
        </w:rPr>
        <w:t xml:space="preserve">: </w:t>
      </w:r>
      <w:proofErr w:type="gramStart"/>
      <w:r w:rsidRPr="00E62B25">
        <w:rPr>
          <w:rFonts w:ascii="Courier New" w:hAnsi="Courier New"/>
          <w:sz w:val="16"/>
          <w:lang w:val="it-IT"/>
        </w:rPr>
        <w:t>[ /</w:t>
      </w:r>
      <w:proofErr w:type="gramEnd"/>
      <w:r w:rsidRPr="00E62B25">
        <w:rPr>
          <w:rFonts w:ascii="Courier New" w:hAnsi="Courier New"/>
          <w:sz w:val="16"/>
          <w:lang w:val="it-IT"/>
        </w:rPr>
        <w:t>* guardia di abilitazione, variante CanMatch *</w:t>
      </w:r>
      <w:proofErr w:type="gramStart"/>
      <w:r w:rsidRPr="00E62B25">
        <w:rPr>
          <w:rFonts w:ascii="Courier New" w:hAnsi="Courier New"/>
          <w:sz w:val="16"/>
          <w:lang w:val="it-IT"/>
        </w:rPr>
        <w:t>/ ]</w:t>
      </w:r>
      <w:proofErr w:type="gramEnd"/>
      <w:r w:rsidRPr="00E62B25">
        <w:rPr>
          <w:rFonts w:ascii="Courier New" w:hAnsi="Courier New"/>
          <w:sz w:val="16"/>
          <w:lang w:val="it-IT"/>
        </w:rPr>
        <w:t>,</w:t>
      </w:r>
    </w:p>
    <w:p w14:paraId="2E2A1D3B" w14:textId="77777777" w:rsidR="00EC3091" w:rsidRDefault="00000000">
      <w:pPr>
        <w:spacing w:after="0"/>
        <w:jc w:val="both"/>
      </w:pPr>
      <w:r w:rsidRPr="00E62B25">
        <w:rPr>
          <w:rFonts w:ascii="Courier New" w:hAnsi="Courier New"/>
          <w:sz w:val="16"/>
          <w:lang w:val="it-IT"/>
        </w:rPr>
        <w:t xml:space="preserve">  </w:t>
      </w:r>
      <w:proofErr w:type="spellStart"/>
      <w:r>
        <w:rPr>
          <w:rFonts w:ascii="Courier New" w:hAnsi="Courier New"/>
          <w:sz w:val="16"/>
        </w:rPr>
        <w:t>loadChildren</w:t>
      </w:r>
      <w:proofErr w:type="spellEnd"/>
      <w:r>
        <w:rPr>
          <w:rFonts w:ascii="Courier New" w:hAnsi="Courier New"/>
          <w:sz w:val="16"/>
        </w:rPr>
        <w:t>: () =&gt;</w:t>
      </w:r>
    </w:p>
    <w:p w14:paraId="20B03C73" w14:textId="77777777" w:rsidR="00EC3091" w:rsidRDefault="00000000">
      <w:pPr>
        <w:spacing w:after="0"/>
        <w:jc w:val="both"/>
      </w:pPr>
      <w:r>
        <w:rPr>
          <w:rFonts w:ascii="Courier New" w:hAnsi="Courier New"/>
          <w:sz w:val="16"/>
        </w:rPr>
        <w:t xml:space="preserve">    </w:t>
      </w:r>
      <w:proofErr w:type="spellStart"/>
      <w:proofErr w:type="gramStart"/>
      <w:r>
        <w:rPr>
          <w:rFonts w:ascii="Courier New" w:hAnsi="Courier New"/>
          <w:sz w:val="16"/>
        </w:rPr>
        <w:t>loadRemoteModule</w:t>
      </w:r>
      <w:proofErr w:type="spellEnd"/>
      <w:r>
        <w:rPr>
          <w:rFonts w:ascii="Courier New" w:hAnsi="Courier New"/>
          <w:sz w:val="16"/>
        </w:rPr>
        <w:t>({ type</w:t>
      </w:r>
      <w:proofErr w:type="gramEnd"/>
      <w:r>
        <w:rPr>
          <w:rFonts w:ascii="Courier New" w:hAnsi="Courier New"/>
          <w:sz w:val="16"/>
        </w:rPr>
        <w:t xml:space="preserve">: 'manifest', </w:t>
      </w:r>
      <w:proofErr w:type="spellStart"/>
      <w:r>
        <w:rPr>
          <w:rFonts w:ascii="Courier New" w:hAnsi="Courier New"/>
          <w:sz w:val="16"/>
        </w:rPr>
        <w:t>remoteName</w:t>
      </w:r>
      <w:proofErr w:type="spellEnd"/>
      <w:r>
        <w:rPr>
          <w:rFonts w:ascii="Courier New" w:hAnsi="Courier New"/>
          <w:sz w:val="16"/>
        </w:rPr>
        <w:t>: '</w:t>
      </w:r>
      <w:proofErr w:type="spellStart"/>
      <w:r>
        <w:rPr>
          <w:rFonts w:ascii="Courier New" w:hAnsi="Courier New"/>
          <w:sz w:val="16"/>
        </w:rPr>
        <w:t>mfIntegrazioneAnsc</w:t>
      </w:r>
      <w:proofErr w:type="spellEnd"/>
      <w:r>
        <w:rPr>
          <w:rFonts w:ascii="Courier New" w:hAnsi="Courier New"/>
          <w:sz w:val="16"/>
        </w:rPr>
        <w:t>',</w:t>
      </w:r>
    </w:p>
    <w:p w14:paraId="240BBD5A" w14:textId="77777777" w:rsidR="00EC3091" w:rsidRDefault="00000000">
      <w:pPr>
        <w:spacing w:after="0"/>
        <w:jc w:val="both"/>
      </w:pPr>
      <w:r>
        <w:rPr>
          <w:rFonts w:ascii="Courier New" w:hAnsi="Courier New"/>
          <w:sz w:val="16"/>
        </w:rPr>
        <w:t xml:space="preserve">                       </w:t>
      </w:r>
      <w:proofErr w:type="spellStart"/>
      <w:r>
        <w:rPr>
          <w:rFonts w:ascii="Courier New" w:hAnsi="Courier New"/>
          <w:sz w:val="16"/>
        </w:rPr>
        <w:t>exposedModule</w:t>
      </w:r>
      <w:proofErr w:type="spellEnd"/>
      <w:r>
        <w:rPr>
          <w:rFonts w:ascii="Courier New" w:hAnsi="Courier New"/>
          <w:sz w:val="16"/>
        </w:rPr>
        <w:t xml:space="preserve">: </w:t>
      </w:r>
      <w:proofErr w:type="gramStart"/>
      <w:r>
        <w:rPr>
          <w:rFonts w:ascii="Courier New" w:hAnsi="Courier New"/>
          <w:sz w:val="16"/>
        </w:rPr>
        <w:t>'./</w:t>
      </w:r>
      <w:proofErr w:type="gramEnd"/>
      <w:r>
        <w:rPr>
          <w:rFonts w:ascii="Courier New" w:hAnsi="Courier New"/>
          <w:sz w:val="16"/>
        </w:rPr>
        <w:t>routes</w:t>
      </w:r>
      <w:proofErr w:type="gramStart"/>
      <w:r>
        <w:rPr>
          <w:rFonts w:ascii="Courier New" w:hAnsi="Courier New"/>
          <w:sz w:val="16"/>
        </w:rPr>
        <w:t>' }</w:t>
      </w:r>
      <w:proofErr w:type="gramEnd"/>
      <w:r>
        <w:rPr>
          <w:rFonts w:ascii="Courier New" w:hAnsi="Courier New"/>
          <w:sz w:val="16"/>
        </w:rPr>
        <w:t>)</w:t>
      </w:r>
    </w:p>
    <w:p w14:paraId="716BFAA9" w14:textId="77777777" w:rsidR="00EC3091" w:rsidRDefault="00000000">
      <w:pPr>
        <w:spacing w:after="0"/>
        <w:jc w:val="both"/>
      </w:pPr>
      <w:r>
        <w:rPr>
          <w:rFonts w:ascii="Courier New" w:hAnsi="Courier New"/>
          <w:sz w:val="16"/>
        </w:rPr>
        <w:t xml:space="preserve">      </w:t>
      </w:r>
      <w:proofErr w:type="gramStart"/>
      <w:r>
        <w:rPr>
          <w:rFonts w:ascii="Courier New" w:hAnsi="Courier New"/>
          <w:sz w:val="16"/>
        </w:rPr>
        <w:t>.then</w:t>
      </w:r>
      <w:proofErr w:type="gramEnd"/>
      <w:r>
        <w:rPr>
          <w:rFonts w:ascii="Courier New" w:hAnsi="Courier New"/>
          <w:sz w:val="16"/>
        </w:rPr>
        <w:t xml:space="preserve">(m =&gt; </w:t>
      </w:r>
      <w:proofErr w:type="spellStart"/>
      <w:proofErr w:type="gramStart"/>
      <w:r>
        <w:rPr>
          <w:rFonts w:ascii="Courier New" w:hAnsi="Courier New"/>
          <w:sz w:val="16"/>
        </w:rPr>
        <w:t>m.ROUTES</w:t>
      </w:r>
      <w:proofErr w:type="spellEnd"/>
      <w:proofErr w:type="gramEnd"/>
      <w:r>
        <w:rPr>
          <w:rFonts w:ascii="Courier New" w:hAnsi="Courier New"/>
          <w:sz w:val="16"/>
        </w:rPr>
        <w:t>),</w:t>
      </w:r>
    </w:p>
    <w:p w14:paraId="567C24D9" w14:textId="77777777" w:rsidR="00EC3091" w:rsidRDefault="00000000">
      <w:pPr>
        <w:spacing w:after="0"/>
        <w:jc w:val="both"/>
      </w:pPr>
      <w:r>
        <w:rPr>
          <w:rFonts w:ascii="Courier New" w:hAnsi="Courier New"/>
          <w:sz w:val="16"/>
        </w:rPr>
        <w:t>}</w:t>
      </w:r>
    </w:p>
    <w:p w14:paraId="739E719F" w14:textId="77777777" w:rsidR="00EC3091" w:rsidRDefault="008630EC">
      <w:pPr>
        <w:pStyle w:val="Titolo3"/>
        <w:jc w:val="both"/>
      </w:pPr>
      <w:bookmarkStart w:id="24" w:name="_Toc241851545"/>
      <w:r>
        <w:t xml:space="preserve">Cosa </w:t>
      </w:r>
      <w:proofErr w:type="spellStart"/>
      <w:r>
        <w:t>comporta</w:t>
      </w:r>
      <w:bookmarkEnd w:id="24"/>
      <w:proofErr w:type="spellEnd"/>
    </w:p>
    <w:p w14:paraId="2079C3F8" w14:textId="77777777" w:rsidR="00EC3091" w:rsidRPr="00E62B25" w:rsidRDefault="00000000">
      <w:pPr>
        <w:jc w:val="both"/>
        <w:rPr>
          <w:lang w:val="it-IT"/>
        </w:rPr>
      </w:pPr>
      <w:r w:rsidRPr="00E62B25">
        <w:rPr>
          <w:lang w:val="it-IT"/>
        </w:rPr>
        <w:t xml:space="preserve">La prima apertura di un’area richiede lo scaricamento del suo codice, attesa che il precaricamento mirato riduce e l’indicatore di caricamento comune rende visibile. Gli errori di caricamento diventano un caso da gestire, per il quale la libreria ha già il componente. </w:t>
      </w:r>
      <w:r w:rsidRPr="00E62B25">
        <w:rPr>
          <w:lang w:val="it-IT"/>
        </w:rPr>
        <w:lastRenderedPageBreak/>
        <w:t>Serve infine un test che verifichi che ciascun micro-frontend si carichi alla navigazione e che il suo guasto non fermi la shell.</w:t>
      </w:r>
    </w:p>
    <w:p w14:paraId="7A5FC773" w14:textId="77777777" w:rsidR="00EC3091" w:rsidRPr="00E62B25" w:rsidRDefault="00000000">
      <w:pPr>
        <w:jc w:val="both"/>
        <w:rPr>
          <w:lang w:val="it-IT"/>
        </w:rPr>
      </w:pPr>
      <w:r w:rsidRPr="00E62B25">
        <w:rPr>
          <w:lang w:val="it-IT"/>
        </w:rPr>
        <w:t>Per le applicazioni nuove il caricamento differito si adotta dall’inizio e non costa nulla in più. Per quelle esistenti è un intervento sulle shell e sui micro-frontend in esercizio, che va pianificato da chi li governa: è registrato come punto aperto (OP-FE-12).</w:t>
      </w:r>
    </w:p>
    <w:p w14:paraId="4773761F" w14:textId="77777777" w:rsidR="00D963A7" w:rsidRPr="00B63298" w:rsidRDefault="00000000">
      <w:pPr>
        <w:pStyle w:val="Titolo2"/>
        <w:rPr>
          <w:lang w:val="it-IT"/>
        </w:rPr>
      </w:pPr>
      <w:bookmarkStart w:id="25" w:name="_Toc241851546"/>
      <w:r w:rsidRPr="00B63298">
        <w:rPr>
          <w:lang w:val="it-IT"/>
        </w:rPr>
        <w:t>Autenticazione e sessione</w:t>
      </w:r>
      <w:r w:rsidR="0000005D">
        <w:rPr>
          <w:rStyle w:val="Rimandonotaapidipagina"/>
          <w:lang w:val="it-IT"/>
        </w:rPr>
        <w:footnoteReference w:id="1"/>
      </w:r>
      <w:bookmarkEnd w:id="25"/>
    </w:p>
    <w:p w14:paraId="338759F4" w14:textId="77777777" w:rsidR="00D963A7" w:rsidRPr="00B63298" w:rsidRDefault="00000000">
      <w:pPr>
        <w:rPr>
          <w:lang w:val="it-IT"/>
        </w:rPr>
      </w:pPr>
      <w:r w:rsidRPr="00B63298">
        <w:rPr>
          <w:lang w:val="it-IT"/>
        </w:rPr>
        <w:t>L’autenticazione dell’operatore non è governata dal front-end. La libreria porta il servizio che conserva i dati di sessione, la guardia che protegge le rotte e quella che, in assenza del token, reindirizza al servizio di accesso dell’ente. I dati di sessione comprendono, oltre all’utente, la struttura, l’ufficio e il tributo di appartenenza: sono i valori con cui il front-end sa a quale contesto organizzativo l’operatore appartiene. [DA VERIFICARE: quale sia il fornitore dell’identità, con quale protocollo, quale token e quale durata di sessione. Le fonti non lo dicono e la proposta tecnica chiede di definirlo; la questione va trattata nell’impianto di sicurezza e profilazione (OP-FE-11), insieme al modo in cui il profilo porta il municipio e l’ufficio di stato civile.]</w:t>
      </w:r>
    </w:p>
    <w:p w14:paraId="6A92C58C" w14:textId="77777777" w:rsidR="00D963A7" w:rsidRPr="00B63298" w:rsidRDefault="00000000">
      <w:pPr>
        <w:rPr>
          <w:lang w:val="it-IT"/>
        </w:rPr>
      </w:pPr>
      <w:r w:rsidRPr="00B63298">
        <w:rPr>
          <w:bCs/>
          <w:lang w:val="it-IT"/>
        </w:rPr>
        <w:t xml:space="preserve">La sessione verso ANSC è un’altra cosa e il front-end la </w:t>
      </w:r>
      <w:r w:rsidR="00B63298">
        <w:rPr>
          <w:bCs/>
          <w:lang w:val="it-IT"/>
        </w:rPr>
        <w:t xml:space="preserve">dovrà </w:t>
      </w:r>
      <w:r w:rsidRPr="00B63298">
        <w:rPr>
          <w:bCs/>
          <w:lang w:val="it-IT"/>
        </w:rPr>
        <w:t>tratta</w:t>
      </w:r>
      <w:r w:rsidR="00B63298">
        <w:rPr>
          <w:bCs/>
          <w:lang w:val="it-IT"/>
        </w:rPr>
        <w:t>re</w:t>
      </w:r>
      <w:r w:rsidRPr="00B63298">
        <w:rPr>
          <w:bCs/>
          <w:lang w:val="it-IT"/>
        </w:rPr>
        <w:t xml:space="preserve"> come tale.</w:t>
      </w:r>
      <w:r w:rsidRPr="00B63298">
        <w:rPr>
          <w:lang w:val="it-IT"/>
        </w:rPr>
        <w:t xml:space="preserve"> Non è un accesso: è </w:t>
      </w:r>
      <w:r w:rsidR="00B63298">
        <w:rPr>
          <w:lang w:val="it-IT"/>
        </w:rPr>
        <w:t xml:space="preserve">semplicemente </w:t>
      </w:r>
      <w:r w:rsidRPr="00B63298">
        <w:rPr>
          <w:lang w:val="it-IT"/>
        </w:rPr>
        <w:t xml:space="preserve">un codice temporaneo che l’ufficiale genera altrove e </w:t>
      </w:r>
      <w:r w:rsidR="00B63298">
        <w:rPr>
          <w:lang w:val="it-IT"/>
        </w:rPr>
        <w:t xml:space="preserve">che </w:t>
      </w:r>
      <w:r w:rsidRPr="00B63298">
        <w:rPr>
          <w:lang w:val="it-IT"/>
        </w:rPr>
        <w:t xml:space="preserve">consegna a SIPO, che lo inoltra al concentratore. Il front-end non lo conserva. Ciò che deve fare è più semplice e più visibile: </w:t>
      </w:r>
      <w:r w:rsidRPr="00B63298">
        <w:rPr>
          <w:bCs/>
          <w:lang w:val="it-IT"/>
        </w:rPr>
        <w:t xml:space="preserve">offrire la maschera con cui il codice si </w:t>
      </w:r>
      <w:r w:rsidR="00B63298" w:rsidRPr="00B63298">
        <w:rPr>
          <w:bCs/>
          <w:lang w:val="it-IT"/>
        </w:rPr>
        <w:t>acquisisce e</w:t>
      </w:r>
      <w:r w:rsidRPr="00B63298">
        <w:rPr>
          <w:bCs/>
          <w:lang w:val="it-IT"/>
        </w:rPr>
        <w:t xml:space="preserve"> mostrare il tempo residuo e avvisare prima che scada</w:t>
      </w:r>
      <w:r w:rsidR="00B63298">
        <w:rPr>
          <w:bCs/>
          <w:lang w:val="it-IT"/>
        </w:rPr>
        <w:t xml:space="preserve"> </w:t>
      </w:r>
      <w:r w:rsidR="00B63298">
        <w:rPr>
          <w:lang w:val="it-IT"/>
        </w:rPr>
        <w:t>(4 ore</w:t>
      </w:r>
      <w:proofErr w:type="gramStart"/>
      <w:r w:rsidR="00B63298">
        <w:rPr>
          <w:lang w:val="it-IT"/>
        </w:rPr>
        <w:t xml:space="preserve">) </w:t>
      </w:r>
      <w:r w:rsidRPr="00B63298">
        <w:rPr>
          <w:lang w:val="it-IT"/>
        </w:rPr>
        <w:t>,</w:t>
      </w:r>
      <w:proofErr w:type="gramEnd"/>
      <w:r w:rsidRPr="00B63298">
        <w:rPr>
          <w:lang w:val="it-IT"/>
        </w:rPr>
        <w:t xml:space="preserve"> con una soglia di guardia sotto la quale conviene rinnovare invece di iniziare una operazione lunga.</w:t>
      </w:r>
    </w:p>
    <w:p w14:paraId="1BB178E2" w14:textId="77777777" w:rsidR="00D963A7" w:rsidRPr="00B63298" w:rsidRDefault="00000000">
      <w:pPr>
        <w:pStyle w:val="Titolo2"/>
        <w:rPr>
          <w:lang w:val="it-IT"/>
        </w:rPr>
      </w:pPr>
      <w:bookmarkStart w:id="26" w:name="_Toc241851547"/>
      <w:r w:rsidRPr="00B63298">
        <w:rPr>
          <w:lang w:val="it-IT"/>
        </w:rPr>
        <w:t>Autorizzazione</w:t>
      </w:r>
      <w:bookmarkEnd w:id="26"/>
    </w:p>
    <w:p w14:paraId="02773499" w14:textId="77777777" w:rsidR="00D963A7" w:rsidRPr="00B63298" w:rsidRDefault="00000000">
      <w:pPr>
        <w:rPr>
          <w:lang w:val="it-IT"/>
        </w:rPr>
      </w:pPr>
      <w:r w:rsidRPr="00B63298">
        <w:rPr>
          <w:lang w:val="it-IT"/>
        </w:rPr>
        <w:t>Il modello è a</w:t>
      </w:r>
      <w:r w:rsidR="00B63298">
        <w:rPr>
          <w:lang w:val="it-IT"/>
        </w:rPr>
        <w:t>d</w:t>
      </w:r>
      <w:r w:rsidRPr="00B63298">
        <w:rPr>
          <w:lang w:val="it-IT"/>
        </w:rPr>
        <w:t xml:space="preserve"> </w:t>
      </w:r>
      <w:r w:rsidRPr="00B63298">
        <w:rPr>
          <w:bCs/>
          <w:lang w:val="it-IT"/>
        </w:rPr>
        <w:t>abilitazioni</w:t>
      </w:r>
      <w:r w:rsidR="00B63298">
        <w:rPr>
          <w:lang w:val="it-IT"/>
        </w:rPr>
        <w:t xml:space="preserve"> ovvero</w:t>
      </w:r>
      <w:r w:rsidRPr="00B63298">
        <w:rPr>
          <w:lang w:val="it-IT"/>
        </w:rPr>
        <w:t xml:space="preserve"> una lista di stringhe nel profilo dell’operatore. La libreria offre il servizio che filtra un insieme di elementi confrontando le abilitazioni richieste con quelle possedute, e le guardie che applicano lo stesso criterio alle rotte. È un modello semplice e adeguato; ciò che manca non è il meccanismo ma il </w:t>
      </w:r>
      <w:r w:rsidRPr="00B63298">
        <w:rPr>
          <w:b/>
          <w:lang w:val="it-IT"/>
        </w:rPr>
        <w:t>vocabolario</w:t>
      </w:r>
      <w:r w:rsidRPr="00B63298">
        <w:rPr>
          <w:lang w:val="it-IT"/>
        </w:rPr>
        <w:t>: quali abilitazioni esistano nel dominio dello stato civile, e quale azione ciascuna consenta.</w:t>
      </w:r>
    </w:p>
    <w:p w14:paraId="3229716D" w14:textId="77777777" w:rsidR="00D963A7" w:rsidRPr="00B63298" w:rsidRDefault="00000000">
      <w:pPr>
        <w:rPr>
          <w:lang w:val="it-IT"/>
        </w:rPr>
      </w:pPr>
      <w:r w:rsidRPr="00B63298">
        <w:rPr>
          <w:lang w:val="it-IT"/>
        </w:rPr>
        <w:t xml:space="preserve">Va notato che per l’integrazione ANSC esiste una seconda dimensione, che le abilitazioni non </w:t>
      </w:r>
      <w:r w:rsidR="00B63298">
        <w:rPr>
          <w:lang w:val="it-IT"/>
        </w:rPr>
        <w:t xml:space="preserve">ancora </w:t>
      </w:r>
      <w:r w:rsidRPr="00B63298">
        <w:rPr>
          <w:lang w:val="it-IT"/>
        </w:rPr>
        <w:t>colgono</w:t>
      </w:r>
      <w:r w:rsidR="00B63298">
        <w:rPr>
          <w:lang w:val="it-IT"/>
        </w:rPr>
        <w:t xml:space="preserve">. </w:t>
      </w:r>
      <w:r w:rsidR="00EF7371">
        <w:rPr>
          <w:lang w:val="it-IT"/>
        </w:rPr>
        <w:t xml:space="preserve">Questa dimensione è la capacità di apporre </w:t>
      </w:r>
      <w:r w:rsidRPr="00EF7371">
        <w:rPr>
          <w:bCs/>
          <w:lang w:val="it-IT"/>
        </w:rPr>
        <w:t>la firma</w:t>
      </w:r>
      <w:r w:rsidR="00EF7371">
        <w:rPr>
          <w:lang w:val="it-IT"/>
        </w:rPr>
        <w:t xml:space="preserve"> (digitale o olografica)</w:t>
      </w:r>
      <w:r w:rsidRPr="00B63298">
        <w:rPr>
          <w:lang w:val="it-IT"/>
        </w:rPr>
        <w:t xml:space="preserve">. Chi possa firmare un atto non è una proprietà del profilo applicativo ma </w:t>
      </w:r>
      <w:r w:rsidRPr="00B63298">
        <w:rPr>
          <w:lang w:val="it-IT"/>
        </w:rPr>
        <w:lastRenderedPageBreak/>
        <w:t>dell’ordinamento, ed è già registrata come questione aperta nell’analisi. Il front-end non deve risolverla: deve però non dare per scontato che chi vede il pulsante possa premerlo.</w:t>
      </w:r>
      <w:r w:rsidR="0000005D">
        <w:rPr>
          <w:rStyle w:val="Rimandonotaapidipagina"/>
          <w:lang w:val="it-IT"/>
        </w:rPr>
        <w:footnoteReference w:id="2"/>
      </w:r>
    </w:p>
    <w:p w14:paraId="7AF14401" w14:textId="77777777" w:rsidR="00D963A7" w:rsidRPr="00B63298" w:rsidRDefault="00000000">
      <w:pPr>
        <w:pStyle w:val="Titolo2"/>
        <w:rPr>
          <w:lang w:val="it-IT"/>
        </w:rPr>
      </w:pPr>
      <w:bookmarkStart w:id="27" w:name="_Toc241851548"/>
      <w:r w:rsidRPr="00B63298">
        <w:rPr>
          <w:lang w:val="it-IT"/>
        </w:rPr>
        <w:t>Gli intercettori e il trattamento degli errori</w:t>
      </w:r>
      <w:bookmarkEnd w:id="27"/>
    </w:p>
    <w:p w14:paraId="14CAD04E" w14:textId="77777777" w:rsidR="00D963A7" w:rsidRPr="00B63298" w:rsidRDefault="00000000">
      <w:pPr>
        <w:rPr>
          <w:lang w:val="it-IT"/>
        </w:rPr>
      </w:pPr>
      <w:r w:rsidRPr="00B63298">
        <w:rPr>
          <w:lang w:val="it-IT"/>
        </w:rPr>
        <w:t>Ogni chiamata passa dal client HTTP della libreria e attraversa tre intercettori: quello che aggiunge le credenziali, quello che traduce gli errori e quello che accende l’indicatore di attesa. È il punto in cui il comportamento diventa uniforme senza che ogni schermata debba ricordarsene.</w:t>
      </w:r>
    </w:p>
    <w:p w14:paraId="43A5F011" w14:textId="77777777" w:rsidR="00D963A7" w:rsidRPr="00B63298" w:rsidRDefault="00000000">
      <w:pPr>
        <w:rPr>
          <w:lang w:val="it-IT"/>
        </w:rPr>
      </w:pPr>
      <w:r w:rsidRPr="00B63298">
        <w:rPr>
          <w:lang w:val="it-IT"/>
        </w:rPr>
        <w:t xml:space="preserve">Per l’integrazione questo comporta una regola: </w:t>
      </w:r>
      <w:r w:rsidRPr="00EF7371">
        <w:rPr>
          <w:bCs/>
          <w:lang w:val="it-IT"/>
        </w:rPr>
        <w:t>gli errori che vengono da ANSC non si mostrano così come sono</w:t>
      </w:r>
      <w:r w:rsidRPr="00B63298">
        <w:rPr>
          <w:lang w:val="it-IT"/>
        </w:rPr>
        <w:t>. Il concentratore li traduce in una forma comprensibile e il front-end li presenta con il messaggio che la configurazione prevede per quel campo. Mostrare all’operatore il codice di errore della piattaforma nazionale significa chiedergli di fare un lavoro che spetta alla configurazione.</w:t>
      </w:r>
    </w:p>
    <w:p w14:paraId="4FF78AB3" w14:textId="77777777" w:rsidR="00D963A7" w:rsidRPr="00B63298" w:rsidRDefault="00000000">
      <w:pPr>
        <w:pStyle w:val="Titolo2"/>
        <w:rPr>
          <w:lang w:val="it-IT"/>
        </w:rPr>
      </w:pPr>
      <w:bookmarkStart w:id="28" w:name="_Toc241851549"/>
      <w:r w:rsidRPr="00B63298">
        <w:rPr>
          <w:lang w:val="it-IT"/>
        </w:rPr>
        <w:t>I servizi che la libreria mette a disposizione</w:t>
      </w:r>
      <w:r w:rsidR="0000005D">
        <w:rPr>
          <w:rStyle w:val="Rimandonotaapidipagina"/>
          <w:lang w:val="it-IT"/>
        </w:rPr>
        <w:footnoteReference w:id="3"/>
      </w:r>
      <w:bookmarkEnd w:id="28"/>
    </w:p>
    <w:tbl>
      <w:tblPr>
        <w:tblStyle w:val="Grigliatabella"/>
        <w:tblW w:w="0" w:type="auto"/>
        <w:tblLook w:val="04A0" w:firstRow="1" w:lastRow="0" w:firstColumn="1" w:lastColumn="0" w:noHBand="0" w:noVBand="1"/>
      </w:tblPr>
      <w:tblGrid>
        <w:gridCol w:w="2880"/>
        <w:gridCol w:w="3312"/>
        <w:gridCol w:w="2880"/>
      </w:tblGrid>
      <w:tr w:rsidR="00D963A7" w:rsidRPr="00B63298" w14:paraId="40725B3F" w14:textId="77777777" w:rsidTr="00EF7371">
        <w:tc>
          <w:tcPr>
            <w:tcW w:w="2880" w:type="dxa"/>
            <w:shd w:val="clear" w:color="auto" w:fill="DAE9F7" w:themeFill="text2" w:themeFillTint="1A"/>
          </w:tcPr>
          <w:p w14:paraId="6690DCA7" w14:textId="77777777" w:rsidR="00D963A7" w:rsidRPr="00B63298" w:rsidRDefault="00000000">
            <w:pPr>
              <w:rPr>
                <w:lang w:val="it-IT"/>
              </w:rPr>
            </w:pPr>
            <w:r w:rsidRPr="00B63298">
              <w:rPr>
                <w:b/>
                <w:sz w:val="18"/>
                <w:lang w:val="it-IT"/>
              </w:rPr>
              <w:t>Servizio esposto</w:t>
            </w:r>
          </w:p>
        </w:tc>
        <w:tc>
          <w:tcPr>
            <w:tcW w:w="3312" w:type="dxa"/>
            <w:shd w:val="clear" w:color="auto" w:fill="DAE9F7" w:themeFill="text2" w:themeFillTint="1A"/>
          </w:tcPr>
          <w:p w14:paraId="5E6DD486" w14:textId="77777777" w:rsidR="00D963A7" w:rsidRPr="00B63298" w:rsidRDefault="00000000">
            <w:pPr>
              <w:rPr>
                <w:lang w:val="it-IT"/>
              </w:rPr>
            </w:pPr>
            <w:r w:rsidRPr="00B63298">
              <w:rPr>
                <w:b/>
                <w:sz w:val="18"/>
                <w:lang w:val="it-IT"/>
              </w:rPr>
              <w:t>A che cosa serve</w:t>
            </w:r>
          </w:p>
        </w:tc>
        <w:tc>
          <w:tcPr>
            <w:tcW w:w="2880" w:type="dxa"/>
            <w:shd w:val="clear" w:color="auto" w:fill="DAE9F7" w:themeFill="text2" w:themeFillTint="1A"/>
          </w:tcPr>
          <w:p w14:paraId="367EFB10" w14:textId="77777777" w:rsidR="00D963A7" w:rsidRPr="00B63298" w:rsidRDefault="00000000">
            <w:pPr>
              <w:rPr>
                <w:lang w:val="it-IT"/>
              </w:rPr>
            </w:pPr>
            <w:r w:rsidRPr="00B63298">
              <w:rPr>
                <w:b/>
                <w:sz w:val="18"/>
                <w:lang w:val="it-IT"/>
              </w:rPr>
              <w:t>Che cosa risolve</w:t>
            </w:r>
          </w:p>
        </w:tc>
      </w:tr>
      <w:tr w:rsidR="00D963A7" w:rsidRPr="009F23FB" w14:paraId="63EBF177" w14:textId="77777777">
        <w:tc>
          <w:tcPr>
            <w:tcW w:w="2880" w:type="dxa"/>
          </w:tcPr>
          <w:p w14:paraId="7E234FD5" w14:textId="77777777" w:rsidR="00D963A7" w:rsidRPr="00B63298" w:rsidRDefault="00000000">
            <w:pPr>
              <w:rPr>
                <w:lang w:val="it-IT"/>
              </w:rPr>
            </w:pPr>
            <w:proofErr w:type="spellStart"/>
            <w:r w:rsidRPr="00B63298">
              <w:rPr>
                <w:sz w:val="18"/>
                <w:lang w:val="it-IT"/>
              </w:rPr>
              <w:t>AuthenticationService</w:t>
            </w:r>
            <w:proofErr w:type="spellEnd"/>
            <w:r w:rsidRPr="00B63298">
              <w:rPr>
                <w:sz w:val="18"/>
                <w:lang w:val="it-IT"/>
              </w:rPr>
              <w:t xml:space="preserve"> · </w:t>
            </w:r>
            <w:proofErr w:type="spellStart"/>
            <w:r w:rsidRPr="00B63298">
              <w:rPr>
                <w:sz w:val="18"/>
                <w:lang w:val="it-IT"/>
              </w:rPr>
              <w:t>AuthenticationGuard</w:t>
            </w:r>
            <w:proofErr w:type="spellEnd"/>
            <w:r w:rsidRPr="00B63298">
              <w:rPr>
                <w:sz w:val="18"/>
                <w:lang w:val="it-IT"/>
              </w:rPr>
              <w:t xml:space="preserve"> · </w:t>
            </w:r>
            <w:proofErr w:type="spellStart"/>
            <w:r w:rsidRPr="00B63298">
              <w:rPr>
                <w:sz w:val="18"/>
                <w:lang w:val="it-IT"/>
              </w:rPr>
              <w:t>AuthenticationIAMGuard</w:t>
            </w:r>
            <w:proofErr w:type="spellEnd"/>
          </w:p>
        </w:tc>
        <w:tc>
          <w:tcPr>
            <w:tcW w:w="3312" w:type="dxa"/>
          </w:tcPr>
          <w:p w14:paraId="2BBA9751" w14:textId="77777777" w:rsidR="00D963A7" w:rsidRPr="00B63298" w:rsidRDefault="00000000">
            <w:pPr>
              <w:rPr>
                <w:lang w:val="it-IT"/>
              </w:rPr>
            </w:pPr>
            <w:r w:rsidRPr="00B63298">
              <w:rPr>
                <w:sz w:val="18"/>
                <w:lang w:val="it-IT"/>
              </w:rPr>
              <w:t>Dati di sessione dell’operatore, conservati nel browser sotto la chiave «</w:t>
            </w:r>
            <w:proofErr w:type="spellStart"/>
            <w:r w:rsidRPr="00B63298">
              <w:rPr>
                <w:sz w:val="18"/>
                <w:lang w:val="it-IT"/>
              </w:rPr>
              <w:t>auth</w:t>
            </w:r>
            <w:proofErr w:type="spellEnd"/>
            <w:r w:rsidRPr="00B63298">
              <w:rPr>
                <w:sz w:val="18"/>
                <w:lang w:val="it-IT"/>
              </w:rPr>
              <w:t>» e comprensivi di struttura, ufficio e tributo; guardia che, in assenza del token, reindirizza al servizio di accesso dell’ente.</w:t>
            </w:r>
          </w:p>
        </w:tc>
        <w:tc>
          <w:tcPr>
            <w:tcW w:w="2880" w:type="dxa"/>
          </w:tcPr>
          <w:p w14:paraId="304BB859" w14:textId="77777777" w:rsidR="00D963A7" w:rsidRPr="00B63298" w:rsidRDefault="00000000">
            <w:pPr>
              <w:rPr>
                <w:lang w:val="it-IT"/>
              </w:rPr>
            </w:pPr>
            <w:r w:rsidRPr="00B63298">
              <w:rPr>
                <w:sz w:val="18"/>
                <w:lang w:val="it-IT"/>
              </w:rPr>
              <w:t>Il punto 3.1 della Proposta Tecnica: non si introduce un secondo meccanismo di autenticazione. Protocollo, token e durata della sessione restano da definire (OP-FE-11).</w:t>
            </w:r>
          </w:p>
        </w:tc>
      </w:tr>
      <w:tr w:rsidR="00D963A7" w:rsidRPr="009F23FB" w14:paraId="0E71C5E4" w14:textId="77777777">
        <w:tc>
          <w:tcPr>
            <w:tcW w:w="2880" w:type="dxa"/>
          </w:tcPr>
          <w:p w14:paraId="6D9B58D7" w14:textId="77777777" w:rsidR="00D963A7" w:rsidRPr="00B63298" w:rsidRDefault="00000000">
            <w:pPr>
              <w:rPr>
                <w:lang w:val="it-IT"/>
              </w:rPr>
            </w:pPr>
            <w:proofErr w:type="spellStart"/>
            <w:r w:rsidRPr="00B63298">
              <w:rPr>
                <w:sz w:val="18"/>
                <w:lang w:val="it-IT"/>
              </w:rPr>
              <w:t>AuthorizationService</w:t>
            </w:r>
            <w:proofErr w:type="spellEnd"/>
            <w:r w:rsidRPr="00B63298">
              <w:rPr>
                <w:sz w:val="18"/>
                <w:lang w:val="it-IT"/>
              </w:rPr>
              <w:t xml:space="preserve"> · </w:t>
            </w:r>
            <w:proofErr w:type="spellStart"/>
            <w:r w:rsidRPr="00B63298">
              <w:rPr>
                <w:sz w:val="18"/>
                <w:lang w:val="it-IT"/>
              </w:rPr>
              <w:t>AuthorizationGuard</w:t>
            </w:r>
            <w:proofErr w:type="spellEnd"/>
            <w:r w:rsidRPr="00B63298">
              <w:rPr>
                <w:sz w:val="18"/>
                <w:lang w:val="it-IT"/>
              </w:rPr>
              <w:t xml:space="preserve"> · </w:t>
            </w:r>
            <w:proofErr w:type="spellStart"/>
            <w:r w:rsidRPr="00B63298">
              <w:rPr>
                <w:sz w:val="18"/>
                <w:lang w:val="it-IT"/>
              </w:rPr>
              <w:t>AbilityService</w:t>
            </w:r>
            <w:proofErr w:type="spellEnd"/>
          </w:p>
        </w:tc>
        <w:tc>
          <w:tcPr>
            <w:tcW w:w="3312" w:type="dxa"/>
          </w:tcPr>
          <w:p w14:paraId="7BAC1E8C" w14:textId="77777777" w:rsidR="00D963A7" w:rsidRPr="00B63298" w:rsidRDefault="00000000">
            <w:pPr>
              <w:rPr>
                <w:lang w:val="it-IT"/>
              </w:rPr>
            </w:pPr>
            <w:r w:rsidRPr="00B63298">
              <w:rPr>
                <w:sz w:val="18"/>
                <w:lang w:val="it-IT"/>
              </w:rPr>
              <w:t xml:space="preserve">Modello </w:t>
            </w:r>
            <w:proofErr w:type="gramStart"/>
            <w:r w:rsidRPr="00B63298">
              <w:rPr>
                <w:sz w:val="18"/>
                <w:lang w:val="it-IT"/>
              </w:rPr>
              <w:t>a</w:t>
            </w:r>
            <w:proofErr w:type="gramEnd"/>
            <w:r w:rsidRPr="00B63298">
              <w:rPr>
                <w:sz w:val="18"/>
                <w:lang w:val="it-IT"/>
              </w:rPr>
              <w:t xml:space="preserve"> abilitazioni: una lista di stringhe sul profilo dell’operatore, con cui si filtrano voci di menu, rotte e azioni.</w:t>
            </w:r>
          </w:p>
        </w:tc>
        <w:tc>
          <w:tcPr>
            <w:tcW w:w="2880" w:type="dxa"/>
          </w:tcPr>
          <w:p w14:paraId="151CD706" w14:textId="77777777" w:rsidR="00D963A7" w:rsidRPr="00B63298" w:rsidRDefault="00000000">
            <w:pPr>
              <w:rPr>
                <w:lang w:val="it-IT"/>
              </w:rPr>
            </w:pPr>
            <w:r w:rsidRPr="00B63298">
              <w:rPr>
                <w:sz w:val="18"/>
                <w:lang w:val="it-IT"/>
              </w:rPr>
              <w:t>Il punto 3.2: il modello dei permessi esiste già e va popolato, non progettato.</w:t>
            </w:r>
          </w:p>
        </w:tc>
      </w:tr>
      <w:tr w:rsidR="00D963A7" w:rsidRPr="009F23FB" w14:paraId="4859E2B9" w14:textId="77777777">
        <w:tc>
          <w:tcPr>
            <w:tcW w:w="2880" w:type="dxa"/>
          </w:tcPr>
          <w:p w14:paraId="3DC184F5" w14:textId="77777777" w:rsidR="00D963A7" w:rsidRPr="00B63298" w:rsidRDefault="00000000">
            <w:pPr>
              <w:rPr>
                <w:lang w:val="it-IT"/>
              </w:rPr>
            </w:pPr>
            <w:proofErr w:type="spellStart"/>
            <w:r w:rsidRPr="00B63298">
              <w:rPr>
                <w:sz w:val="18"/>
                <w:lang w:val="it-IT"/>
              </w:rPr>
              <w:t>ConfigService</w:t>
            </w:r>
            <w:proofErr w:type="spellEnd"/>
          </w:p>
        </w:tc>
        <w:tc>
          <w:tcPr>
            <w:tcW w:w="3312" w:type="dxa"/>
          </w:tcPr>
          <w:p w14:paraId="44168FA2" w14:textId="77777777" w:rsidR="00D963A7" w:rsidRPr="00B63298" w:rsidRDefault="00000000">
            <w:pPr>
              <w:rPr>
                <w:lang w:val="it-IT"/>
              </w:rPr>
            </w:pPr>
            <w:r w:rsidRPr="00B63298">
              <w:rPr>
                <w:sz w:val="18"/>
                <w:lang w:val="it-IT"/>
              </w:rPr>
              <w:t xml:space="preserve">Legge un </w:t>
            </w:r>
            <w:proofErr w:type="spellStart"/>
            <w:proofErr w:type="gramStart"/>
            <w:r w:rsidRPr="00B63298">
              <w:rPr>
                <w:sz w:val="18"/>
                <w:lang w:val="it-IT"/>
              </w:rPr>
              <w:t>config.json</w:t>
            </w:r>
            <w:proofErr w:type="spellEnd"/>
            <w:proofErr w:type="gramEnd"/>
            <w:r w:rsidRPr="00B63298">
              <w:rPr>
                <w:sz w:val="18"/>
                <w:lang w:val="it-IT"/>
              </w:rPr>
              <w:t xml:space="preserve"> servito accanto all’applicazione, con ripiego su </w:t>
            </w:r>
            <w:proofErr w:type="spellStart"/>
            <w:r w:rsidRPr="00B63298">
              <w:rPr>
                <w:sz w:val="18"/>
                <w:lang w:val="it-IT"/>
              </w:rPr>
              <w:t>environment.ts</w:t>
            </w:r>
            <w:proofErr w:type="spellEnd"/>
            <w:r w:rsidRPr="00B63298">
              <w:rPr>
                <w:sz w:val="18"/>
                <w:lang w:val="it-IT"/>
              </w:rPr>
              <w:t xml:space="preserve"> se il file manca.</w:t>
            </w:r>
          </w:p>
        </w:tc>
        <w:tc>
          <w:tcPr>
            <w:tcW w:w="2880" w:type="dxa"/>
          </w:tcPr>
          <w:p w14:paraId="30911185" w14:textId="77777777" w:rsidR="00D963A7" w:rsidRPr="00B63298" w:rsidRDefault="00000000">
            <w:pPr>
              <w:rPr>
                <w:lang w:val="it-IT"/>
              </w:rPr>
            </w:pPr>
            <w:r w:rsidRPr="00B63298">
              <w:rPr>
                <w:sz w:val="18"/>
                <w:lang w:val="it-IT"/>
              </w:rPr>
              <w:t xml:space="preserve">Il punto 3.3: quattro ambienti, un solo artefatto, </w:t>
            </w:r>
            <w:proofErr w:type="gramStart"/>
            <w:r w:rsidRPr="00B63298">
              <w:rPr>
                <w:sz w:val="18"/>
                <w:lang w:val="it-IT"/>
              </w:rPr>
              <w:t>nessun build</w:t>
            </w:r>
            <w:proofErr w:type="gramEnd"/>
            <w:r w:rsidRPr="00B63298">
              <w:rPr>
                <w:sz w:val="18"/>
                <w:lang w:val="it-IT"/>
              </w:rPr>
              <w:t xml:space="preserve"> per ambiente.</w:t>
            </w:r>
          </w:p>
        </w:tc>
      </w:tr>
      <w:tr w:rsidR="00D963A7" w:rsidRPr="009F23FB" w14:paraId="7DD99794" w14:textId="77777777">
        <w:tc>
          <w:tcPr>
            <w:tcW w:w="2880" w:type="dxa"/>
          </w:tcPr>
          <w:p w14:paraId="3B5BB105" w14:textId="77777777" w:rsidR="00D963A7" w:rsidRPr="00B63298" w:rsidRDefault="00000000">
            <w:pPr>
              <w:rPr>
                <w:lang w:val="it-IT"/>
              </w:rPr>
            </w:pPr>
            <w:proofErr w:type="spellStart"/>
            <w:r w:rsidRPr="00B63298">
              <w:rPr>
                <w:sz w:val="18"/>
                <w:lang w:val="it-IT"/>
              </w:rPr>
              <w:t>HttpClientService</w:t>
            </w:r>
            <w:proofErr w:type="spellEnd"/>
            <w:r w:rsidRPr="00B63298">
              <w:rPr>
                <w:sz w:val="18"/>
                <w:lang w:val="it-IT"/>
              </w:rPr>
              <w:t xml:space="preserve"> · i tre intercettori</w:t>
            </w:r>
          </w:p>
        </w:tc>
        <w:tc>
          <w:tcPr>
            <w:tcW w:w="3312" w:type="dxa"/>
          </w:tcPr>
          <w:p w14:paraId="47A2D02D" w14:textId="77777777" w:rsidR="00D963A7" w:rsidRPr="00B63298" w:rsidRDefault="00000000">
            <w:pPr>
              <w:rPr>
                <w:lang w:val="it-IT"/>
              </w:rPr>
            </w:pPr>
            <w:r w:rsidRPr="00B63298">
              <w:rPr>
                <w:sz w:val="18"/>
                <w:lang w:val="it-IT"/>
              </w:rPr>
              <w:t>Client HTTP comune, con intercettori per autenticazione, errori e indicatore di caricamento.</w:t>
            </w:r>
          </w:p>
        </w:tc>
        <w:tc>
          <w:tcPr>
            <w:tcW w:w="2880" w:type="dxa"/>
          </w:tcPr>
          <w:p w14:paraId="4C193380" w14:textId="77777777" w:rsidR="00D963A7" w:rsidRPr="00B63298" w:rsidRDefault="00000000">
            <w:pPr>
              <w:rPr>
                <w:lang w:val="it-IT"/>
              </w:rPr>
            </w:pPr>
            <w:r w:rsidRPr="00B63298">
              <w:rPr>
                <w:sz w:val="18"/>
                <w:lang w:val="it-IT"/>
              </w:rPr>
              <w:t>Coerenza del trattamento degli errori e delle attese su tutte le applicazioni.</w:t>
            </w:r>
          </w:p>
        </w:tc>
      </w:tr>
      <w:tr w:rsidR="00D963A7" w:rsidRPr="009F23FB" w14:paraId="7F1AE050" w14:textId="77777777">
        <w:tc>
          <w:tcPr>
            <w:tcW w:w="2880" w:type="dxa"/>
          </w:tcPr>
          <w:p w14:paraId="1F99000E" w14:textId="77777777" w:rsidR="00D963A7" w:rsidRPr="00B63298" w:rsidRDefault="00000000">
            <w:pPr>
              <w:rPr>
                <w:lang w:val="it-IT"/>
              </w:rPr>
            </w:pPr>
            <w:proofErr w:type="spellStart"/>
            <w:r w:rsidRPr="00B63298">
              <w:rPr>
                <w:sz w:val="18"/>
                <w:lang w:val="it-IT"/>
              </w:rPr>
              <w:t>ResponsiveService</w:t>
            </w:r>
            <w:proofErr w:type="spellEnd"/>
            <w:r w:rsidRPr="00B63298">
              <w:rPr>
                <w:sz w:val="18"/>
                <w:lang w:val="it-IT"/>
              </w:rPr>
              <w:t xml:space="preserve"> · </w:t>
            </w:r>
            <w:proofErr w:type="spellStart"/>
            <w:r w:rsidRPr="00B63298">
              <w:rPr>
                <w:sz w:val="18"/>
                <w:lang w:val="it-IT"/>
              </w:rPr>
              <w:t>BaseHrefService</w:t>
            </w:r>
            <w:proofErr w:type="spellEnd"/>
            <w:r w:rsidRPr="00B63298">
              <w:rPr>
                <w:sz w:val="18"/>
                <w:lang w:val="it-IT"/>
              </w:rPr>
              <w:t xml:space="preserve"> · </w:t>
            </w:r>
            <w:proofErr w:type="spellStart"/>
            <w:r w:rsidRPr="00B63298">
              <w:rPr>
                <w:sz w:val="18"/>
                <w:lang w:val="it-IT"/>
              </w:rPr>
              <w:t>NavigationFragmentService</w:t>
            </w:r>
            <w:proofErr w:type="spellEnd"/>
            <w:r w:rsidRPr="00B63298">
              <w:rPr>
                <w:sz w:val="18"/>
                <w:lang w:val="it-IT"/>
              </w:rPr>
              <w:t xml:space="preserve"> · </w:t>
            </w:r>
            <w:proofErr w:type="spellStart"/>
            <w:r w:rsidRPr="00B63298">
              <w:rPr>
                <w:sz w:val="18"/>
                <w:lang w:val="it-IT"/>
              </w:rPr>
              <w:t>LocalStorageService</w:t>
            </w:r>
            <w:proofErr w:type="spellEnd"/>
          </w:p>
        </w:tc>
        <w:tc>
          <w:tcPr>
            <w:tcW w:w="3312" w:type="dxa"/>
          </w:tcPr>
          <w:p w14:paraId="4BA3D328" w14:textId="77777777" w:rsidR="00D963A7" w:rsidRPr="00B63298" w:rsidRDefault="00000000">
            <w:pPr>
              <w:rPr>
                <w:lang w:val="it-IT"/>
              </w:rPr>
            </w:pPr>
            <w:r w:rsidRPr="00B63298">
              <w:rPr>
                <w:sz w:val="18"/>
                <w:lang w:val="it-IT"/>
              </w:rPr>
              <w:t xml:space="preserve">Punti di rottura, base </w:t>
            </w:r>
            <w:proofErr w:type="spellStart"/>
            <w:r w:rsidRPr="00B63298">
              <w:rPr>
                <w:sz w:val="18"/>
                <w:lang w:val="it-IT"/>
              </w:rPr>
              <w:t>href</w:t>
            </w:r>
            <w:proofErr w:type="spellEnd"/>
            <w:r w:rsidRPr="00B63298">
              <w:rPr>
                <w:sz w:val="18"/>
                <w:lang w:val="it-IT"/>
              </w:rPr>
              <w:t xml:space="preserve"> dei micro-frontend, frammenti di navigazione, memoria locale.</w:t>
            </w:r>
          </w:p>
        </w:tc>
        <w:tc>
          <w:tcPr>
            <w:tcW w:w="2880" w:type="dxa"/>
          </w:tcPr>
          <w:p w14:paraId="66E8769A" w14:textId="77777777" w:rsidR="00D963A7" w:rsidRPr="00B63298" w:rsidRDefault="00000000">
            <w:pPr>
              <w:rPr>
                <w:lang w:val="it-IT"/>
              </w:rPr>
            </w:pPr>
            <w:r w:rsidRPr="00B63298">
              <w:rPr>
                <w:sz w:val="18"/>
                <w:lang w:val="it-IT"/>
              </w:rPr>
              <w:t>Le necessità ricorrenti di una applicazione federata.</w:t>
            </w:r>
          </w:p>
        </w:tc>
      </w:tr>
      <w:tr w:rsidR="00D963A7" w:rsidRPr="009F23FB" w14:paraId="7AF90FE6" w14:textId="77777777">
        <w:tc>
          <w:tcPr>
            <w:tcW w:w="2880" w:type="dxa"/>
          </w:tcPr>
          <w:p w14:paraId="451C4C42" w14:textId="77777777" w:rsidR="00D963A7" w:rsidRPr="00B63298" w:rsidRDefault="00000000">
            <w:pPr>
              <w:rPr>
                <w:lang w:val="it-IT"/>
              </w:rPr>
            </w:pPr>
            <w:proofErr w:type="spellStart"/>
            <w:r w:rsidRPr="00B63298">
              <w:rPr>
                <w:sz w:val="18"/>
                <w:lang w:val="it-IT"/>
              </w:rPr>
              <w:t>EventBus</w:t>
            </w:r>
            <w:proofErr w:type="spellEnd"/>
            <w:r w:rsidRPr="00B63298">
              <w:rPr>
                <w:sz w:val="18"/>
                <w:lang w:val="it-IT"/>
              </w:rPr>
              <w:t xml:space="preserve"> · </w:t>
            </w:r>
            <w:proofErr w:type="spellStart"/>
            <w:r w:rsidRPr="00B63298">
              <w:rPr>
                <w:sz w:val="18"/>
                <w:lang w:val="it-IT"/>
              </w:rPr>
              <w:t>GlobalErrorHandler</w:t>
            </w:r>
            <w:proofErr w:type="spellEnd"/>
          </w:p>
        </w:tc>
        <w:tc>
          <w:tcPr>
            <w:tcW w:w="3312" w:type="dxa"/>
          </w:tcPr>
          <w:p w14:paraId="69A648BB" w14:textId="77777777" w:rsidR="00D963A7" w:rsidRPr="00B63298" w:rsidRDefault="00000000">
            <w:pPr>
              <w:rPr>
                <w:lang w:val="it-IT"/>
              </w:rPr>
            </w:pPr>
            <w:r w:rsidRPr="00B63298">
              <w:rPr>
                <w:sz w:val="18"/>
                <w:lang w:val="it-IT"/>
              </w:rPr>
              <w:t>Comunicazione fra micro-frontend e raccolta centralizzata degli errori non gestiti.</w:t>
            </w:r>
          </w:p>
        </w:tc>
        <w:tc>
          <w:tcPr>
            <w:tcW w:w="2880" w:type="dxa"/>
          </w:tcPr>
          <w:p w14:paraId="2B411616" w14:textId="77777777" w:rsidR="00D963A7" w:rsidRPr="00B63298" w:rsidRDefault="00000000">
            <w:pPr>
              <w:rPr>
                <w:lang w:val="it-IT"/>
              </w:rPr>
            </w:pPr>
            <w:r w:rsidRPr="00B63298">
              <w:rPr>
                <w:sz w:val="18"/>
                <w:lang w:val="it-IT"/>
              </w:rPr>
              <w:t>Il disaccoppiamento fra remote che non si conoscono fra loro.</w:t>
            </w:r>
          </w:p>
        </w:tc>
      </w:tr>
    </w:tbl>
    <w:p w14:paraId="3FE3D674" w14:textId="77777777" w:rsidR="003D23B2" w:rsidRDefault="003D23B2">
      <w:pPr>
        <w:rPr>
          <w:lang w:val="it-IT"/>
        </w:rPr>
      </w:pPr>
    </w:p>
    <w:p w14:paraId="22A6E933" w14:textId="77777777" w:rsidR="00D963A7" w:rsidRPr="00B63298" w:rsidRDefault="00000000">
      <w:pPr>
        <w:pStyle w:val="Titolo1"/>
        <w:rPr>
          <w:lang w:val="it-IT"/>
        </w:rPr>
      </w:pPr>
      <w:bookmarkStart w:id="29" w:name="_Toc241851550"/>
      <w:r w:rsidRPr="00B63298">
        <w:rPr>
          <w:lang w:val="it-IT"/>
        </w:rPr>
        <w:lastRenderedPageBreak/>
        <w:t>Flussi informativi in uscita</w:t>
      </w:r>
      <w:bookmarkEnd w:id="29"/>
    </w:p>
    <w:p w14:paraId="784D00D2" w14:textId="77777777" w:rsidR="00D963A7" w:rsidRPr="00B63298" w:rsidRDefault="00000000">
      <w:pPr>
        <w:rPr>
          <w:lang w:val="it-IT"/>
        </w:rPr>
      </w:pPr>
      <w:r w:rsidRPr="00B63298">
        <w:rPr>
          <w:lang w:val="it-IT"/>
        </w:rPr>
        <w:t xml:space="preserve">Il front-end parla con </w:t>
      </w:r>
      <w:r w:rsidR="005364F1">
        <w:rPr>
          <w:lang w:val="it-IT"/>
        </w:rPr>
        <w:t>quattro potenziali</w:t>
      </w:r>
      <w:r w:rsidRPr="00B63298">
        <w:rPr>
          <w:lang w:val="it-IT"/>
        </w:rPr>
        <w:t xml:space="preserve"> interlocutori, e con nessun altro.</w:t>
      </w:r>
    </w:p>
    <w:p w14:paraId="3D257A71" w14:textId="77777777" w:rsidR="00D963A7" w:rsidRPr="00B63298" w:rsidRDefault="00000000" w:rsidP="00EF7371">
      <w:pPr>
        <w:pStyle w:val="Paragrafoelenco"/>
        <w:numPr>
          <w:ilvl w:val="0"/>
          <w:numId w:val="10"/>
        </w:numPr>
        <w:rPr>
          <w:lang w:val="it-IT"/>
        </w:rPr>
      </w:pPr>
      <w:r w:rsidRPr="00E62B25">
        <w:rPr>
          <w:bCs/>
        </w:rPr>
        <w:t>I back-end di SIPO</w:t>
      </w:r>
      <w:r w:rsidRPr="00E62B25">
        <w:rPr>
          <w:b/>
        </w:rPr>
        <w:t xml:space="preserve">. </w:t>
      </w:r>
      <w:r w:rsidRPr="00B63298">
        <w:rPr>
          <w:lang w:val="it-IT"/>
        </w:rPr>
        <w:t>Per tutto ciò che riguarda l’atto: caricarlo, salvarlo, cercarlo. Sono le interfacce che sostituiscono le pagine composte dal server.</w:t>
      </w:r>
    </w:p>
    <w:p w14:paraId="61D70828" w14:textId="77777777" w:rsidR="00D963A7" w:rsidRPr="00B63298" w:rsidRDefault="00000000" w:rsidP="00EF7371">
      <w:pPr>
        <w:pStyle w:val="Paragrafoelenco"/>
        <w:numPr>
          <w:ilvl w:val="0"/>
          <w:numId w:val="10"/>
        </w:numPr>
        <w:rPr>
          <w:lang w:val="it-IT"/>
        </w:rPr>
      </w:pPr>
      <w:r w:rsidRPr="00EF7371">
        <w:rPr>
          <w:bCs/>
          <w:lang w:val="it-IT"/>
        </w:rPr>
        <w:t>Il concentratore</w:t>
      </w:r>
      <w:r w:rsidRPr="00B63298">
        <w:rPr>
          <w:b/>
          <w:lang w:val="it-IT"/>
        </w:rPr>
        <w:t xml:space="preserve">. </w:t>
      </w:r>
      <w:r w:rsidRPr="00B63298">
        <w:rPr>
          <w:lang w:val="it-IT"/>
        </w:rPr>
        <w:t>Per tutto ciò che riguarda ANSC: consegna del codice di sessione, pre-verifica, ricerca del soggetto, deposito, firma, notifiche. Le operazioni sono quelle del contratto del componente [F6].</w:t>
      </w:r>
    </w:p>
    <w:p w14:paraId="1160CED6" w14:textId="77777777" w:rsidR="00D963A7" w:rsidRDefault="00000000" w:rsidP="00EF7371">
      <w:pPr>
        <w:pStyle w:val="Paragrafoelenco"/>
        <w:numPr>
          <w:ilvl w:val="0"/>
          <w:numId w:val="10"/>
        </w:numPr>
        <w:rPr>
          <w:lang w:val="it-IT"/>
        </w:rPr>
      </w:pPr>
      <w:r w:rsidRPr="00EF7371">
        <w:rPr>
          <w:bCs/>
          <w:lang w:val="it-IT"/>
        </w:rPr>
        <w:t>Il componente dei dizionari</w:t>
      </w:r>
      <w:r w:rsidRPr="00B63298">
        <w:rPr>
          <w:b/>
          <w:lang w:val="it-IT"/>
        </w:rPr>
        <w:t xml:space="preserve">. </w:t>
      </w:r>
      <w:r w:rsidRPr="00B63298">
        <w:rPr>
          <w:lang w:val="it-IT"/>
        </w:rPr>
        <w:t>Per le decodifiche, quando servono al back-office o alla diagnosi. Le maschere ordinarie leggono invece i dizionari dalla base dati, per la scelta motivata nell’analisi [F3].</w:t>
      </w:r>
    </w:p>
    <w:p w14:paraId="49EB9539" w14:textId="77777777" w:rsidR="005364F1" w:rsidRPr="00B63298" w:rsidRDefault="005364F1" w:rsidP="00EF7371">
      <w:pPr>
        <w:pStyle w:val="Paragrafoelenco"/>
        <w:numPr>
          <w:ilvl w:val="0"/>
          <w:numId w:val="10"/>
        </w:numPr>
        <w:rPr>
          <w:lang w:val="it-IT"/>
        </w:rPr>
      </w:pPr>
      <w:r>
        <w:rPr>
          <w:lang w:val="it-IT"/>
        </w:rPr>
        <w:t>Il componente BFF (Backend for Frontend)</w:t>
      </w:r>
    </w:p>
    <w:p w14:paraId="6DC88F5C" w14:textId="77777777" w:rsidR="00D963A7" w:rsidRPr="00B63298" w:rsidRDefault="00EF7371">
      <w:pPr>
        <w:rPr>
          <w:lang w:val="it-IT"/>
        </w:rPr>
      </w:pPr>
      <w:r>
        <w:rPr>
          <w:lang w:val="it-IT"/>
        </w:rPr>
        <w:t xml:space="preserve">Sipo </w:t>
      </w:r>
      <w:r>
        <w:rPr>
          <w:bCs/>
          <w:lang w:val="it-IT"/>
        </w:rPr>
        <w:t>n</w:t>
      </w:r>
      <w:r w:rsidRPr="00EF7371">
        <w:rPr>
          <w:bCs/>
          <w:lang w:val="it-IT"/>
        </w:rPr>
        <w:t xml:space="preserve">on </w:t>
      </w:r>
      <w:r>
        <w:rPr>
          <w:bCs/>
          <w:lang w:val="it-IT"/>
        </w:rPr>
        <w:t xml:space="preserve">dovrebbe </w:t>
      </w:r>
      <w:r w:rsidRPr="00EF7371">
        <w:rPr>
          <w:bCs/>
          <w:lang w:val="it-IT"/>
        </w:rPr>
        <w:t>parla</w:t>
      </w:r>
      <w:r>
        <w:rPr>
          <w:bCs/>
          <w:lang w:val="it-IT"/>
        </w:rPr>
        <w:t>re mai</w:t>
      </w:r>
      <w:r w:rsidRPr="00EF7371">
        <w:rPr>
          <w:bCs/>
          <w:lang w:val="it-IT"/>
        </w:rPr>
        <w:t xml:space="preserve"> direttamente con ANSC</w:t>
      </w:r>
      <w:r w:rsidRPr="00B63298">
        <w:rPr>
          <w:b/>
          <w:lang w:val="it-IT"/>
        </w:rPr>
        <w:t>.</w:t>
      </w:r>
      <w:r w:rsidRPr="00B63298">
        <w:rPr>
          <w:lang w:val="it-IT"/>
        </w:rPr>
        <w:t xml:space="preserve"> È la regola più importante di tutto il capitolo e discende dall’architettura: la chiave privata del certificato e il codice di sessione risiedono nel concentratore, che costruisce e firma i token. Un front-end che chiamasse ANSC dovrebbe avere quelle credenziali nel browser, e non le avrà mai.</w:t>
      </w:r>
    </w:p>
    <w:p w14:paraId="4230AC97" w14:textId="77777777" w:rsidR="00D963A7" w:rsidRPr="00B63298" w:rsidRDefault="00000000">
      <w:pPr>
        <w:pStyle w:val="Titolo1"/>
        <w:rPr>
          <w:lang w:val="it-IT"/>
        </w:rPr>
      </w:pPr>
      <w:bookmarkStart w:id="30" w:name="_Toc241851551"/>
      <w:r w:rsidRPr="00B63298">
        <w:rPr>
          <w:lang w:val="it-IT"/>
        </w:rPr>
        <w:t>Il design system</w:t>
      </w:r>
      <w:bookmarkEnd w:id="30"/>
    </w:p>
    <w:p w14:paraId="6059F38C" w14:textId="77777777" w:rsidR="00D963A7" w:rsidRPr="00B63298" w:rsidRDefault="00000000">
      <w:pPr>
        <w:rPr>
          <w:lang w:val="it-IT"/>
        </w:rPr>
      </w:pPr>
      <w:r w:rsidRPr="00B63298">
        <w:rPr>
          <w:lang w:val="it-IT"/>
        </w:rPr>
        <w:t xml:space="preserve">Il design system </w:t>
      </w:r>
      <w:r w:rsidR="00EF7371">
        <w:rPr>
          <w:lang w:val="it-IT"/>
        </w:rPr>
        <w:t xml:space="preserve">adottato </w:t>
      </w:r>
      <w:r w:rsidRPr="00B63298">
        <w:rPr>
          <w:lang w:val="it-IT"/>
        </w:rPr>
        <w:t xml:space="preserve">è </w:t>
      </w:r>
      <w:r w:rsidRPr="0000005D">
        <w:rPr>
          <w:bCs/>
          <w:lang w:val="it-IT"/>
        </w:rPr>
        <w:t>Bootstrap Italia</w:t>
      </w:r>
      <w:r w:rsidRPr="00B63298">
        <w:rPr>
          <w:lang w:val="it-IT"/>
        </w:rPr>
        <w:t>, cioè il design system della Pubblica Amministrazione italiana, personalizzato con il tema di Roma Capitale.</w:t>
      </w:r>
      <w:r w:rsidR="0000005D">
        <w:rPr>
          <w:rStyle w:val="Rimandonotaapidipagina"/>
          <w:lang w:val="it-IT"/>
        </w:rPr>
        <w:footnoteReference w:id="4"/>
      </w:r>
    </w:p>
    <w:p w14:paraId="75E121C4" w14:textId="77777777" w:rsidR="00EC3091" w:rsidRPr="00E62B25" w:rsidRDefault="00000000">
      <w:pPr>
        <w:jc w:val="both"/>
        <w:rPr>
          <w:lang w:val="it-IT"/>
        </w:rPr>
      </w:pPr>
      <w:r w:rsidRPr="00E62B25">
        <w:rPr>
          <w:lang w:val="it-IT"/>
        </w:rPr>
        <w:t>La libreria non è una scelta di questo progetto. È confermato [F7] che i suoi componenti possono e devono essere usati in tutte le nuove applicazioni di front-end: è lo standard del Comune, e il progetto lo adotta come ogni altra applicazione nuova. Ne discende che le regole di questo capitolo non sono preferenze di progetto ma condizioni per stare nella stessa pagina con gli altri micro-frontend.</w:t>
      </w:r>
    </w:p>
    <w:p w14:paraId="58D94939" w14:textId="77777777" w:rsidR="00D963A7" w:rsidRPr="00B63298" w:rsidRDefault="00000000">
      <w:pPr>
        <w:pStyle w:val="Titolo2"/>
        <w:rPr>
          <w:lang w:val="it-IT"/>
        </w:rPr>
      </w:pPr>
      <w:bookmarkStart w:id="31" w:name="_Toc241851552"/>
      <w:r w:rsidRPr="00B63298">
        <w:rPr>
          <w:lang w:val="it-IT"/>
        </w:rPr>
        <w:lastRenderedPageBreak/>
        <w:t>La catena del tema</w:t>
      </w:r>
      <w:bookmarkEnd w:id="31"/>
    </w:p>
    <w:p w14:paraId="22DAF4A3" w14:textId="77777777" w:rsidR="00D963A7" w:rsidRPr="00B63298" w:rsidRDefault="00000000">
      <w:pPr>
        <w:rPr>
          <w:lang w:val="it-IT"/>
        </w:rPr>
      </w:pPr>
      <w:r w:rsidRPr="00B63298">
        <w:rPr>
          <w:noProof/>
          <w:lang w:val="it-IT"/>
        </w:rPr>
        <w:drawing>
          <wp:inline distT="0" distB="0" distL="0" distR="0" wp14:anchorId="3E92D5A6" wp14:editId="221B1F6B">
            <wp:extent cx="5760720" cy="3323492"/>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tema.png"/>
                    <pic:cNvPicPr/>
                  </pic:nvPicPr>
                  <pic:blipFill>
                    <a:blip r:embed="rId16"/>
                    <a:stretch>
                      <a:fillRect/>
                    </a:stretch>
                  </pic:blipFill>
                  <pic:spPr>
                    <a:xfrm>
                      <a:off x="0" y="0"/>
                      <a:ext cx="5760720" cy="3323492"/>
                    </a:xfrm>
                    <a:prstGeom prst="rect">
                      <a:avLst/>
                    </a:prstGeom>
                  </pic:spPr>
                </pic:pic>
              </a:graphicData>
            </a:graphic>
          </wp:inline>
        </w:drawing>
      </w:r>
    </w:p>
    <w:p w14:paraId="44E7DE64" w14:textId="77777777" w:rsidR="00D963A7" w:rsidRPr="00B63298" w:rsidRDefault="00000000">
      <w:pPr>
        <w:rPr>
          <w:lang w:val="it-IT"/>
        </w:rPr>
      </w:pPr>
      <w:r w:rsidRPr="00B63298">
        <w:rPr>
          <w:i/>
          <w:sz w:val="18"/>
          <w:lang w:val="it-IT"/>
        </w:rPr>
        <w:t>La catena del tema: si personalizza in un punto solo, e ciò che sta a valle eredita.</w:t>
      </w:r>
    </w:p>
    <w:p w14:paraId="0E4B7F9E" w14:textId="77777777" w:rsidR="00D963A7" w:rsidRPr="00B63298" w:rsidRDefault="00000000">
      <w:pPr>
        <w:rPr>
          <w:lang w:val="it-IT"/>
        </w:rPr>
      </w:pPr>
      <w:r w:rsidRPr="00B63298">
        <w:rPr>
          <w:lang w:val="it-IT"/>
        </w:rPr>
        <w:t xml:space="preserve">La catena ha cinque anelli e una sola regola: </w:t>
      </w:r>
      <w:r w:rsidRPr="00EF7371">
        <w:rPr>
          <w:bCs/>
          <w:lang w:val="it-IT"/>
        </w:rPr>
        <w:t>si interviene su un anello solo</w:t>
      </w:r>
      <w:r w:rsidRPr="00B63298">
        <w:rPr>
          <w:lang w:val="it-IT"/>
        </w:rPr>
        <w:t>. Bootstrap Italia non si modifica, perché è ciò che garantisce la conformità alle linee guida. La personalizzazione è un file, e contiene poche righe: il colore primario e le correzioni di comportamento. Le utility del tema si estendono quando manca qualcosa. I componenti si usano. Le schermate non tematizzano nulla.</w:t>
      </w:r>
    </w:p>
    <w:p w14:paraId="016B8959" w14:textId="77777777" w:rsidR="00D963A7" w:rsidRPr="00B63298" w:rsidRDefault="00000000">
      <w:pPr>
        <w:pStyle w:val="Titolo2"/>
        <w:rPr>
          <w:lang w:val="it-IT"/>
        </w:rPr>
      </w:pPr>
      <w:bookmarkStart w:id="32" w:name="_Toc241851553"/>
      <w:r w:rsidRPr="00B63298">
        <w:rPr>
          <w:lang w:val="it-IT"/>
        </w:rPr>
        <w:t>Il tema di Roma Capitale</w:t>
      </w:r>
      <w:bookmarkEnd w:id="32"/>
    </w:p>
    <w:p w14:paraId="1580D09C" w14:textId="77777777" w:rsidR="00D963A7" w:rsidRPr="00B63298" w:rsidRDefault="00000000">
      <w:pPr>
        <w:rPr>
          <w:lang w:val="it-IT"/>
        </w:rPr>
      </w:pPr>
      <w:r w:rsidRPr="00B63298">
        <w:rPr>
          <w:lang w:val="it-IT"/>
        </w:rPr>
        <w:t xml:space="preserve">Il colore primario è </w:t>
      </w:r>
      <w:r w:rsidRPr="00EF7371">
        <w:rPr>
          <w:bCs/>
          <w:lang w:val="it-IT"/>
        </w:rPr>
        <w:t>#8E001C</w:t>
      </w:r>
      <w:r w:rsidRPr="00B63298">
        <w:rPr>
          <w:lang w:val="it-IT"/>
        </w:rPr>
        <w:t>, il rosso del Comune, con quattro gradazioni; accanto ad esso sono definite altre sei famiglie semantiche — secondario, informazione, successo, avviso, errore e una scala di grigi a dieci passi. La tipografia è quella di Designers Italia:</w:t>
      </w:r>
      <w:r w:rsidRPr="00EF7371">
        <w:rPr>
          <w:bCs/>
          <w:lang w:val="it-IT"/>
        </w:rPr>
        <w:t xml:space="preserve"> </w:t>
      </w:r>
      <w:proofErr w:type="spellStart"/>
      <w:r w:rsidRPr="00EF7371">
        <w:rPr>
          <w:bCs/>
          <w:lang w:val="it-IT"/>
        </w:rPr>
        <w:t>Titillium</w:t>
      </w:r>
      <w:proofErr w:type="spellEnd"/>
      <w:r w:rsidRPr="00EF7371">
        <w:rPr>
          <w:bCs/>
          <w:lang w:val="it-IT"/>
        </w:rPr>
        <w:t xml:space="preserve"> Web</w:t>
      </w:r>
      <w:r w:rsidRPr="00B63298">
        <w:rPr>
          <w:lang w:val="it-IT"/>
        </w:rPr>
        <w:t xml:space="preserve"> per il testo, </w:t>
      </w:r>
      <w:r w:rsidRPr="00EF7371">
        <w:rPr>
          <w:bCs/>
          <w:lang w:val="it-IT"/>
        </w:rPr>
        <w:t>Lora</w:t>
      </w:r>
      <w:r w:rsidRPr="00B63298">
        <w:rPr>
          <w:lang w:val="it-IT"/>
        </w:rPr>
        <w:t xml:space="preserve"> per i titoli editoriali, </w:t>
      </w:r>
      <w:proofErr w:type="spellStart"/>
      <w:r w:rsidRPr="00EF7371">
        <w:rPr>
          <w:bCs/>
          <w:lang w:val="it-IT"/>
        </w:rPr>
        <w:t>Roboto</w:t>
      </w:r>
      <w:proofErr w:type="spellEnd"/>
      <w:r w:rsidRPr="00EF7371">
        <w:rPr>
          <w:bCs/>
          <w:lang w:val="it-IT"/>
        </w:rPr>
        <w:t xml:space="preserve"> Mono</w:t>
      </w:r>
      <w:r w:rsidRPr="00B63298">
        <w:rPr>
          <w:lang w:val="it-IT"/>
        </w:rPr>
        <w:t xml:space="preserve"> per il monospaziato, servite come risorse dell’applicazione e non prelevate da servizi esterni — il che è anche una scelta corretta rispetto alla protezione dei dati.</w:t>
      </w:r>
    </w:p>
    <w:p w14:paraId="09CFA9C6" w14:textId="77777777" w:rsidR="00EF7371" w:rsidRDefault="00000000">
      <w:pPr>
        <w:rPr>
          <w:lang w:val="it-IT"/>
        </w:rPr>
      </w:pPr>
      <w:r w:rsidRPr="00B63298">
        <w:rPr>
          <w:lang w:val="it-IT"/>
        </w:rPr>
        <w:t xml:space="preserve">Oltre al colore, il tema definisce venti gruppi di utility — spaziature, dimensioni, disposizione a righe e colonne, griglia, punti di rottura, visibilità, posizione, bordi, troncamento del testo — e otto correzioni di comportamento su componenti nativi. </w:t>
      </w:r>
    </w:p>
    <w:p w14:paraId="7EB0B946" w14:textId="77777777" w:rsidR="00762C2C" w:rsidRDefault="00000000">
      <w:pPr>
        <w:pStyle w:val="Titolo3"/>
        <w:jc w:val="both"/>
      </w:pPr>
      <w:bookmarkStart w:id="33" w:name="_Toc241851554"/>
      <w:r>
        <w:lastRenderedPageBreak/>
        <w:t>La testata e il piè di pagina</w:t>
      </w:r>
      <w:bookmarkEnd w:id="33"/>
    </w:p>
    <w:p w14:paraId="5CC0BEA8" w14:textId="77777777" w:rsidR="00762C2C" w:rsidRDefault="00000000">
      <w:pPr>
        <w:jc w:val="both"/>
      </w:pPr>
      <w:r>
        <w:t>La cornice istituzionale è della shell e vale uguale per ogni applicazione dell’ente: è la scelta che garantisce all’operatore di trovare le stesse informazioni nello stesso posto passando da un applicativo all’altro. Si compone di tre bande.</w:t>
      </w:r>
    </w:p>
    <w:p w14:paraId="695F1DCD" w14:textId="77777777" w:rsidR="00762C2C" w:rsidRDefault="00000000">
      <w:pPr>
        <w:jc w:val="both"/>
      </w:pPr>
      <w:r>
        <w:t xml:space="preserve">In alto una </w:t>
      </w:r>
      <w:r>
        <w:rPr>
          <w:b/>
        </w:rPr>
        <w:t>barra di servizio</w:t>
      </w:r>
      <w:r>
        <w:t xml:space="preserve"> sottile, con la preferenza di impaginazione a sinistra e a destra il nome dell’utente, le sue iniziali in un tondo e il menu del profilo. Sotto la </w:t>
      </w:r>
      <w:r>
        <w:rPr>
          <w:b/>
        </w:rPr>
        <w:t>testata istituzionale</w:t>
      </w:r>
      <w:r>
        <w:t xml:space="preserve">: il marchio ROMA, lo stemma e la dicitura «Roma Capitale», su fondo bianco. In fondo il </w:t>
      </w:r>
      <w:r>
        <w:rPr>
          <w:b/>
        </w:rPr>
        <w:t>piè di pagina</w:t>
      </w:r>
      <w:r>
        <w:t xml:space="preserve"> su fondo scuro, con il marchio in negativo e due colonne — i contatti dell’ente, con sede, partita IVA, codice fiscale e i riferimenti del responsabile della protezione dei dati, e i canali di comunicazione, oggi sette. Chiude una riga più scura con i rimandi a privacy e cookie policy.</w:t>
      </w:r>
    </w:p>
    <w:p w14:paraId="01073B76" w14:textId="77777777" w:rsidR="00762C2C" w:rsidRDefault="00000000">
      <w:pPr>
        <w:jc w:val="both"/>
      </w:pPr>
      <w:r>
        <w:t xml:space="preserve">Resta </w:t>
      </w:r>
      <w:proofErr w:type="spellStart"/>
      <w:r>
        <w:t>aperto</w:t>
      </w:r>
      <w:proofErr w:type="spellEnd"/>
      <w:r>
        <w:t xml:space="preserve"> </w:t>
      </w:r>
      <w:proofErr w:type="spellStart"/>
      <w:r>
        <w:t>ciò</w:t>
      </w:r>
      <w:proofErr w:type="spellEnd"/>
      <w:r>
        <w:t xml:space="preserve"> </w:t>
      </w:r>
      <w:proofErr w:type="spellStart"/>
      <w:r>
        <w:t>che</w:t>
      </w:r>
      <w:proofErr w:type="spellEnd"/>
      <w:r>
        <w:t xml:space="preserve"> il documento sull’identità ha già registrato: </w:t>
      </w:r>
      <w:r w:rsidRPr="005364F1">
        <w:rPr>
          <w:bCs/>
        </w:rPr>
        <w:t>la cornice non prevede l’indicazione dell’ambiente né la versione di build.</w:t>
      </w:r>
      <w:r>
        <w:t xml:space="preserve"> Sono due </w:t>
      </w:r>
      <w:proofErr w:type="spellStart"/>
      <w:r>
        <w:t>elementi</w:t>
      </w:r>
      <w:proofErr w:type="spellEnd"/>
      <w:r>
        <w:t xml:space="preserve"> </w:t>
      </w:r>
      <w:proofErr w:type="spellStart"/>
      <w:r>
        <w:t>che</w:t>
      </w:r>
      <w:proofErr w:type="spellEnd"/>
      <w:r>
        <w:t xml:space="preserve"> </w:t>
      </w:r>
      <w:proofErr w:type="spellStart"/>
      <w:r>
        <w:t>questo</w:t>
      </w:r>
      <w:proofErr w:type="spellEnd"/>
      <w:r>
        <w:t xml:space="preserve"> disegno </w:t>
      </w:r>
      <w:proofErr w:type="spellStart"/>
      <w:r w:rsidR="005364F1">
        <w:t>si</w:t>
      </w:r>
      <w:proofErr w:type="spellEnd"/>
      <w:r w:rsidR="005364F1">
        <w:t xml:space="preserve"> </w:t>
      </w:r>
      <w:r>
        <w:t xml:space="preserve">continua a </w:t>
      </w:r>
      <w:proofErr w:type="spellStart"/>
      <w:r>
        <w:t>raccomandare</w:t>
      </w:r>
      <w:proofErr w:type="spellEnd"/>
      <w:r>
        <w:t xml:space="preserve"> — il primo impedisce di operare in esercizio credendo di essere in collaudo, il secondo rende riconducibile una segnalazione al rilascio che l’ha prodotta — e che oggi non si disegnano, per scelta del committente, in attesa di parlarne con chi governa il design system.</w:t>
      </w:r>
    </w:p>
    <w:p w14:paraId="0D80C642" w14:textId="77777777" w:rsidR="00D963A7" w:rsidRPr="00B63298" w:rsidRDefault="00000000">
      <w:pPr>
        <w:pStyle w:val="Titolo2"/>
        <w:rPr>
          <w:lang w:val="it-IT"/>
        </w:rPr>
      </w:pPr>
      <w:bookmarkStart w:id="34" w:name="_Toc241851555"/>
      <w:r w:rsidRPr="00B63298">
        <w:rPr>
          <w:lang w:val="it-IT"/>
        </w:rPr>
        <w:t>L’inventario dei componenti</w:t>
      </w:r>
      <w:bookmarkEnd w:id="34"/>
    </w:p>
    <w:p w14:paraId="204281C9" w14:textId="77777777" w:rsidR="00D963A7" w:rsidRPr="00B63298" w:rsidRDefault="00000000">
      <w:pPr>
        <w:rPr>
          <w:lang w:val="it-IT"/>
        </w:rPr>
      </w:pPr>
      <w:r w:rsidRPr="00B63298">
        <w:rPr>
          <w:lang w:val="it-IT"/>
        </w:rPr>
        <w:t>La libreria</w:t>
      </w:r>
      <w:r w:rsidR="00EF7371">
        <w:rPr>
          <w:lang w:val="it-IT"/>
        </w:rPr>
        <w:t>, allo stato attuale,</w:t>
      </w:r>
      <w:r w:rsidRPr="00B63298">
        <w:rPr>
          <w:lang w:val="it-IT"/>
        </w:rPr>
        <w:t xml:space="preserve"> contiene </w:t>
      </w:r>
      <w:r w:rsidRPr="00EF7371">
        <w:rPr>
          <w:bCs/>
          <w:lang w:val="it-IT"/>
        </w:rPr>
        <w:t>sessanta componenti</w:t>
      </w:r>
      <w:r w:rsidRPr="00B63298">
        <w:rPr>
          <w:lang w:val="it-IT"/>
        </w:rPr>
        <w:t>, di cui due astratti, raggruppabili in sei famiglie. Sono componenti autosufficienti, con i moduli dichiarati al proprio interno; i moduli tradizionali che sopravvivono servono alla compatibilità con chi li importava prima.</w:t>
      </w:r>
    </w:p>
    <w:tbl>
      <w:tblPr>
        <w:tblStyle w:val="Grigliatabella"/>
        <w:tblW w:w="0" w:type="auto"/>
        <w:tblLook w:val="04A0" w:firstRow="1" w:lastRow="0" w:firstColumn="1" w:lastColumn="0" w:noHBand="0" w:noVBand="1"/>
      </w:tblPr>
      <w:tblGrid>
        <w:gridCol w:w="2160"/>
        <w:gridCol w:w="5904"/>
        <w:gridCol w:w="720"/>
      </w:tblGrid>
      <w:tr w:rsidR="00D963A7" w:rsidRPr="00B63298" w14:paraId="784DCC72" w14:textId="77777777" w:rsidTr="003D23B2">
        <w:tc>
          <w:tcPr>
            <w:tcW w:w="2160" w:type="dxa"/>
            <w:shd w:val="clear" w:color="auto" w:fill="DAE9F7" w:themeFill="text2" w:themeFillTint="1A"/>
          </w:tcPr>
          <w:p w14:paraId="3279B6A7" w14:textId="77777777" w:rsidR="00D963A7" w:rsidRPr="00B63298" w:rsidRDefault="00000000">
            <w:pPr>
              <w:rPr>
                <w:lang w:val="it-IT"/>
              </w:rPr>
            </w:pPr>
            <w:r w:rsidRPr="00B63298">
              <w:rPr>
                <w:b/>
                <w:sz w:val="18"/>
                <w:lang w:val="it-IT"/>
              </w:rPr>
              <w:t>Famiglia</w:t>
            </w:r>
          </w:p>
        </w:tc>
        <w:tc>
          <w:tcPr>
            <w:tcW w:w="5904" w:type="dxa"/>
            <w:shd w:val="clear" w:color="auto" w:fill="DAE9F7" w:themeFill="text2" w:themeFillTint="1A"/>
          </w:tcPr>
          <w:p w14:paraId="0260F076" w14:textId="77777777" w:rsidR="00D963A7" w:rsidRPr="00B63298" w:rsidRDefault="00000000">
            <w:pPr>
              <w:rPr>
                <w:lang w:val="it-IT"/>
              </w:rPr>
            </w:pPr>
            <w:r w:rsidRPr="00B63298">
              <w:rPr>
                <w:b/>
                <w:sz w:val="18"/>
                <w:lang w:val="it-IT"/>
              </w:rPr>
              <w:t>Componenti</w:t>
            </w:r>
          </w:p>
        </w:tc>
        <w:tc>
          <w:tcPr>
            <w:tcW w:w="720" w:type="dxa"/>
            <w:shd w:val="clear" w:color="auto" w:fill="DAE9F7" w:themeFill="text2" w:themeFillTint="1A"/>
          </w:tcPr>
          <w:p w14:paraId="5BF59B25" w14:textId="77777777" w:rsidR="00D963A7" w:rsidRPr="00B63298" w:rsidRDefault="00000000">
            <w:pPr>
              <w:rPr>
                <w:lang w:val="it-IT"/>
              </w:rPr>
            </w:pPr>
            <w:r w:rsidRPr="00B63298">
              <w:rPr>
                <w:b/>
                <w:sz w:val="18"/>
                <w:lang w:val="it-IT"/>
              </w:rPr>
              <w:t>N.</w:t>
            </w:r>
          </w:p>
        </w:tc>
      </w:tr>
      <w:tr w:rsidR="00D963A7" w:rsidRPr="00B63298" w14:paraId="03113606" w14:textId="77777777">
        <w:tc>
          <w:tcPr>
            <w:tcW w:w="2160" w:type="dxa"/>
          </w:tcPr>
          <w:p w14:paraId="5BA91D16" w14:textId="77777777" w:rsidR="00D963A7" w:rsidRPr="00B63298" w:rsidRDefault="00000000">
            <w:pPr>
              <w:rPr>
                <w:lang w:val="it-IT"/>
              </w:rPr>
            </w:pPr>
            <w:r w:rsidRPr="00B63298">
              <w:rPr>
                <w:sz w:val="18"/>
                <w:lang w:val="it-IT"/>
              </w:rPr>
              <w:t>Struttura e navigazione</w:t>
            </w:r>
          </w:p>
        </w:tc>
        <w:tc>
          <w:tcPr>
            <w:tcW w:w="5904" w:type="dxa"/>
          </w:tcPr>
          <w:p w14:paraId="01CDAF96" w14:textId="77777777" w:rsidR="00D963A7" w:rsidRPr="00E62B25" w:rsidRDefault="00000000">
            <w:r w:rsidRPr="00E62B25">
              <w:rPr>
                <w:sz w:val="18"/>
              </w:rPr>
              <w:t>header · footer · navbar · menu · sidebar · recursive-sidebar · breadcrumb · layout-router-outlet · tabs-horizontal · tabs-horizontal-v2 · tabs-vertical · stepper · navigation-button</w:t>
            </w:r>
          </w:p>
        </w:tc>
        <w:tc>
          <w:tcPr>
            <w:tcW w:w="720" w:type="dxa"/>
          </w:tcPr>
          <w:p w14:paraId="4AD5B1C2" w14:textId="77777777" w:rsidR="00D963A7" w:rsidRPr="00B63298" w:rsidRDefault="00000000">
            <w:pPr>
              <w:rPr>
                <w:lang w:val="it-IT"/>
              </w:rPr>
            </w:pPr>
            <w:r w:rsidRPr="00B63298">
              <w:rPr>
                <w:sz w:val="18"/>
                <w:lang w:val="it-IT"/>
              </w:rPr>
              <w:t>13</w:t>
            </w:r>
          </w:p>
        </w:tc>
      </w:tr>
      <w:tr w:rsidR="00D963A7" w:rsidRPr="00B63298" w14:paraId="4E655323" w14:textId="77777777">
        <w:tc>
          <w:tcPr>
            <w:tcW w:w="2160" w:type="dxa"/>
          </w:tcPr>
          <w:p w14:paraId="465246CA" w14:textId="77777777" w:rsidR="00D963A7" w:rsidRPr="00B63298" w:rsidRDefault="00000000">
            <w:pPr>
              <w:rPr>
                <w:lang w:val="it-IT"/>
              </w:rPr>
            </w:pPr>
            <w:r w:rsidRPr="00B63298">
              <w:rPr>
                <w:sz w:val="18"/>
                <w:lang w:val="it-IT"/>
              </w:rPr>
              <w:t>Presentazione dei dati</w:t>
            </w:r>
          </w:p>
        </w:tc>
        <w:tc>
          <w:tcPr>
            <w:tcW w:w="5904" w:type="dxa"/>
          </w:tcPr>
          <w:p w14:paraId="5D729F95" w14:textId="77777777" w:rsidR="00D963A7" w:rsidRPr="00E62B25" w:rsidRDefault="00000000">
            <w:r w:rsidRPr="00E62B25">
              <w:rPr>
                <w:sz w:val="18"/>
              </w:rPr>
              <w:t xml:space="preserve">table · table-toolbar · checkbox-table · grid · card-wrapper · accordion · carousel · badge · icon · image · map · pdf-viewer · charts (doughnut, barre </w:t>
            </w:r>
            <w:proofErr w:type="spellStart"/>
            <w:r w:rsidRPr="00E62B25">
              <w:rPr>
                <w:sz w:val="18"/>
              </w:rPr>
              <w:t>impilate</w:t>
            </w:r>
            <w:proofErr w:type="spellEnd"/>
            <w:r w:rsidRPr="00E62B25">
              <w:rPr>
                <w:sz w:val="18"/>
              </w:rPr>
              <w:t>)</w:t>
            </w:r>
          </w:p>
        </w:tc>
        <w:tc>
          <w:tcPr>
            <w:tcW w:w="720" w:type="dxa"/>
          </w:tcPr>
          <w:p w14:paraId="1160ECB3" w14:textId="77777777" w:rsidR="00D963A7" w:rsidRPr="00B63298" w:rsidRDefault="00000000">
            <w:pPr>
              <w:rPr>
                <w:lang w:val="it-IT"/>
              </w:rPr>
            </w:pPr>
            <w:r w:rsidRPr="00B63298">
              <w:rPr>
                <w:sz w:val="18"/>
                <w:lang w:val="it-IT"/>
              </w:rPr>
              <w:t>14</w:t>
            </w:r>
          </w:p>
        </w:tc>
      </w:tr>
      <w:tr w:rsidR="00D963A7" w:rsidRPr="00B63298" w14:paraId="46DC44EE" w14:textId="77777777">
        <w:tc>
          <w:tcPr>
            <w:tcW w:w="2160" w:type="dxa"/>
          </w:tcPr>
          <w:p w14:paraId="203343D4" w14:textId="77777777" w:rsidR="00D963A7" w:rsidRPr="00B63298" w:rsidRDefault="00000000">
            <w:pPr>
              <w:rPr>
                <w:lang w:val="it-IT"/>
              </w:rPr>
            </w:pPr>
            <w:r w:rsidRPr="00B63298">
              <w:rPr>
                <w:sz w:val="18"/>
                <w:lang w:val="it-IT"/>
              </w:rPr>
              <w:t>Elementi di modulo</w:t>
            </w:r>
          </w:p>
        </w:tc>
        <w:tc>
          <w:tcPr>
            <w:tcW w:w="5904" w:type="dxa"/>
          </w:tcPr>
          <w:p w14:paraId="69BDD4E2" w14:textId="77777777" w:rsidR="00D963A7" w:rsidRPr="00E62B25" w:rsidRDefault="00000000">
            <w:r w:rsidRPr="00E62B25">
              <w:rPr>
                <w:sz w:val="18"/>
              </w:rPr>
              <w:t xml:space="preserve">input · input-number · input-password · </w:t>
            </w:r>
            <w:proofErr w:type="spellStart"/>
            <w:r w:rsidRPr="00E62B25">
              <w:rPr>
                <w:sz w:val="18"/>
              </w:rPr>
              <w:t>textarea</w:t>
            </w:r>
            <w:proofErr w:type="spellEnd"/>
            <w:r w:rsidRPr="00E62B25">
              <w:rPr>
                <w:sz w:val="18"/>
              </w:rPr>
              <w:t xml:space="preserve"> · select · select-2v · select-autocomplete · multi-select-</w:t>
            </w:r>
            <w:proofErr w:type="spellStart"/>
            <w:r w:rsidRPr="00E62B25">
              <w:rPr>
                <w:sz w:val="18"/>
              </w:rPr>
              <w:t>autoadd</w:t>
            </w:r>
            <w:proofErr w:type="spellEnd"/>
            <w:r w:rsidRPr="00E62B25">
              <w:rPr>
                <w:sz w:val="18"/>
              </w:rPr>
              <w:t xml:space="preserve"> · checkbox · radio · picker · date-picker · </w:t>
            </w:r>
            <w:proofErr w:type="spellStart"/>
            <w:r w:rsidRPr="00E62B25">
              <w:rPr>
                <w:sz w:val="18"/>
              </w:rPr>
              <w:t>daterange</w:t>
            </w:r>
            <w:proofErr w:type="spellEnd"/>
            <w:r w:rsidRPr="00E62B25">
              <w:rPr>
                <w:sz w:val="18"/>
              </w:rPr>
              <w:t xml:space="preserve">-picker · datetime-picker · time-picker · </w:t>
            </w:r>
            <w:proofErr w:type="spellStart"/>
            <w:r w:rsidRPr="00E62B25">
              <w:rPr>
                <w:sz w:val="18"/>
              </w:rPr>
              <w:t>timerange</w:t>
            </w:r>
            <w:proofErr w:type="spellEnd"/>
            <w:r w:rsidRPr="00E62B25">
              <w:rPr>
                <w:sz w:val="18"/>
              </w:rPr>
              <w:t xml:space="preserve">-picker · </w:t>
            </w:r>
            <w:proofErr w:type="spellStart"/>
            <w:r w:rsidRPr="00E62B25">
              <w:rPr>
                <w:sz w:val="18"/>
              </w:rPr>
              <w:t>otp</w:t>
            </w:r>
            <w:proofErr w:type="spellEnd"/>
            <w:r w:rsidRPr="00E62B25">
              <w:rPr>
                <w:sz w:val="18"/>
              </w:rPr>
              <w:t xml:space="preserve"> · rich-text · upload · document-single-upload · upload-drag-drop</w:t>
            </w:r>
          </w:p>
        </w:tc>
        <w:tc>
          <w:tcPr>
            <w:tcW w:w="720" w:type="dxa"/>
          </w:tcPr>
          <w:p w14:paraId="329CDD23" w14:textId="77777777" w:rsidR="00D963A7" w:rsidRPr="00B63298" w:rsidRDefault="00000000">
            <w:pPr>
              <w:rPr>
                <w:lang w:val="it-IT"/>
              </w:rPr>
            </w:pPr>
            <w:r w:rsidRPr="00B63298">
              <w:rPr>
                <w:sz w:val="18"/>
                <w:lang w:val="it-IT"/>
              </w:rPr>
              <w:t>21</w:t>
            </w:r>
          </w:p>
        </w:tc>
      </w:tr>
      <w:tr w:rsidR="00D963A7" w:rsidRPr="00B63298" w14:paraId="0A3EB6AD" w14:textId="77777777">
        <w:tc>
          <w:tcPr>
            <w:tcW w:w="2160" w:type="dxa"/>
          </w:tcPr>
          <w:p w14:paraId="0B4D47AA" w14:textId="77777777" w:rsidR="00D963A7" w:rsidRPr="00B63298" w:rsidRDefault="00000000">
            <w:pPr>
              <w:rPr>
                <w:lang w:val="it-IT"/>
              </w:rPr>
            </w:pPr>
            <w:r w:rsidRPr="00B63298">
              <w:rPr>
                <w:sz w:val="18"/>
                <w:lang w:val="it-IT"/>
              </w:rPr>
              <w:t>Azione e stato</w:t>
            </w:r>
          </w:p>
        </w:tc>
        <w:tc>
          <w:tcPr>
            <w:tcW w:w="5904" w:type="dxa"/>
          </w:tcPr>
          <w:p w14:paraId="2EC2F922" w14:textId="77777777" w:rsidR="00D963A7" w:rsidRPr="00B63298" w:rsidRDefault="00000000">
            <w:pPr>
              <w:rPr>
                <w:lang w:val="it-IT"/>
              </w:rPr>
            </w:pPr>
            <w:proofErr w:type="spellStart"/>
            <w:r w:rsidRPr="00B63298">
              <w:rPr>
                <w:sz w:val="18"/>
                <w:lang w:val="it-IT"/>
              </w:rPr>
              <w:t>button</w:t>
            </w:r>
            <w:proofErr w:type="spellEnd"/>
            <w:r w:rsidRPr="00B63298">
              <w:rPr>
                <w:sz w:val="18"/>
                <w:lang w:val="it-IT"/>
              </w:rPr>
              <w:t xml:space="preserve"> · </w:t>
            </w:r>
            <w:proofErr w:type="spellStart"/>
            <w:r w:rsidRPr="00B63298">
              <w:rPr>
                <w:sz w:val="18"/>
                <w:lang w:val="it-IT"/>
              </w:rPr>
              <w:t>button-icon</w:t>
            </w:r>
            <w:proofErr w:type="spellEnd"/>
            <w:r w:rsidRPr="00B63298">
              <w:rPr>
                <w:sz w:val="18"/>
                <w:lang w:val="it-IT"/>
              </w:rPr>
              <w:t xml:space="preserve"> · </w:t>
            </w:r>
            <w:proofErr w:type="spellStart"/>
            <w:r w:rsidRPr="00B63298">
              <w:rPr>
                <w:sz w:val="18"/>
                <w:lang w:val="it-IT"/>
              </w:rPr>
              <w:t>toggle-icon</w:t>
            </w:r>
            <w:proofErr w:type="spellEnd"/>
            <w:r w:rsidRPr="00B63298">
              <w:rPr>
                <w:sz w:val="18"/>
                <w:lang w:val="it-IT"/>
              </w:rPr>
              <w:t xml:space="preserve"> · </w:t>
            </w:r>
            <w:proofErr w:type="spellStart"/>
            <w:r w:rsidRPr="00B63298">
              <w:rPr>
                <w:sz w:val="18"/>
                <w:lang w:val="it-IT"/>
              </w:rPr>
              <w:t>modal</w:t>
            </w:r>
            <w:proofErr w:type="spellEnd"/>
            <w:r w:rsidRPr="00B63298">
              <w:rPr>
                <w:sz w:val="18"/>
                <w:lang w:val="it-IT"/>
              </w:rPr>
              <w:t xml:space="preserve"> · </w:t>
            </w:r>
            <w:proofErr w:type="spellStart"/>
            <w:r w:rsidRPr="00B63298">
              <w:rPr>
                <w:sz w:val="18"/>
                <w:lang w:val="it-IT"/>
              </w:rPr>
              <w:t>spinner</w:t>
            </w:r>
            <w:proofErr w:type="spellEnd"/>
            <w:r w:rsidRPr="00B63298">
              <w:rPr>
                <w:sz w:val="18"/>
                <w:lang w:val="it-IT"/>
              </w:rPr>
              <w:t xml:space="preserve"> · notification-toast · notification-container</w:t>
            </w:r>
          </w:p>
        </w:tc>
        <w:tc>
          <w:tcPr>
            <w:tcW w:w="720" w:type="dxa"/>
          </w:tcPr>
          <w:p w14:paraId="08DC65EC" w14:textId="77777777" w:rsidR="00D963A7" w:rsidRPr="00B63298" w:rsidRDefault="00000000">
            <w:pPr>
              <w:rPr>
                <w:lang w:val="it-IT"/>
              </w:rPr>
            </w:pPr>
            <w:r w:rsidRPr="00B63298">
              <w:rPr>
                <w:sz w:val="18"/>
                <w:lang w:val="it-IT"/>
              </w:rPr>
              <w:t>7</w:t>
            </w:r>
          </w:p>
        </w:tc>
      </w:tr>
      <w:tr w:rsidR="00D963A7" w:rsidRPr="00B63298" w14:paraId="32B307F6" w14:textId="77777777">
        <w:tc>
          <w:tcPr>
            <w:tcW w:w="2160" w:type="dxa"/>
          </w:tcPr>
          <w:p w14:paraId="22F2B735" w14:textId="77777777" w:rsidR="00D963A7" w:rsidRPr="00B63298" w:rsidRDefault="00000000">
            <w:pPr>
              <w:rPr>
                <w:lang w:val="it-IT"/>
              </w:rPr>
            </w:pPr>
            <w:r w:rsidRPr="00B63298">
              <w:rPr>
                <w:sz w:val="18"/>
                <w:lang w:val="it-IT"/>
              </w:rPr>
              <w:t>Stati eccezionali</w:t>
            </w:r>
          </w:p>
        </w:tc>
        <w:tc>
          <w:tcPr>
            <w:tcW w:w="5904" w:type="dxa"/>
          </w:tcPr>
          <w:p w14:paraId="546B341C" w14:textId="77777777" w:rsidR="00D963A7" w:rsidRPr="00E62B25" w:rsidRDefault="00000000">
            <w:r w:rsidRPr="00E62B25">
              <w:rPr>
                <w:sz w:val="18"/>
              </w:rPr>
              <w:t>error-boundary · file-not-found · under-construction</w:t>
            </w:r>
          </w:p>
        </w:tc>
        <w:tc>
          <w:tcPr>
            <w:tcW w:w="720" w:type="dxa"/>
          </w:tcPr>
          <w:p w14:paraId="2FBAF76E" w14:textId="77777777" w:rsidR="00D963A7" w:rsidRPr="00B63298" w:rsidRDefault="00000000">
            <w:pPr>
              <w:rPr>
                <w:lang w:val="it-IT"/>
              </w:rPr>
            </w:pPr>
            <w:r w:rsidRPr="00B63298">
              <w:rPr>
                <w:sz w:val="18"/>
                <w:lang w:val="it-IT"/>
              </w:rPr>
              <w:t>3</w:t>
            </w:r>
          </w:p>
        </w:tc>
      </w:tr>
      <w:tr w:rsidR="00D963A7" w:rsidRPr="00B63298" w14:paraId="3A443B85" w14:textId="77777777">
        <w:tc>
          <w:tcPr>
            <w:tcW w:w="2160" w:type="dxa"/>
          </w:tcPr>
          <w:p w14:paraId="19452968" w14:textId="77777777" w:rsidR="00D963A7" w:rsidRPr="00B63298" w:rsidRDefault="00000000">
            <w:pPr>
              <w:rPr>
                <w:lang w:val="it-IT"/>
              </w:rPr>
            </w:pPr>
            <w:r w:rsidRPr="00B63298">
              <w:rPr>
                <w:sz w:val="18"/>
                <w:lang w:val="it-IT"/>
              </w:rPr>
              <w:t>Classi astratte</w:t>
            </w:r>
          </w:p>
        </w:tc>
        <w:tc>
          <w:tcPr>
            <w:tcW w:w="5904" w:type="dxa"/>
          </w:tcPr>
          <w:p w14:paraId="0D5247BC" w14:textId="77777777" w:rsidR="00D963A7" w:rsidRPr="00E62B25" w:rsidRDefault="00000000">
            <w:r w:rsidRPr="00E62B25">
              <w:rPr>
                <w:sz w:val="18"/>
              </w:rPr>
              <w:t>abstract-chart · abstract-subscriptions-tracker</w:t>
            </w:r>
          </w:p>
        </w:tc>
        <w:tc>
          <w:tcPr>
            <w:tcW w:w="720" w:type="dxa"/>
          </w:tcPr>
          <w:p w14:paraId="2896BFAE" w14:textId="77777777" w:rsidR="00D963A7" w:rsidRPr="00B63298" w:rsidRDefault="00000000">
            <w:pPr>
              <w:rPr>
                <w:lang w:val="it-IT"/>
              </w:rPr>
            </w:pPr>
            <w:r w:rsidRPr="00B63298">
              <w:rPr>
                <w:sz w:val="18"/>
                <w:lang w:val="it-IT"/>
              </w:rPr>
              <w:t>2</w:t>
            </w:r>
          </w:p>
        </w:tc>
      </w:tr>
      <w:tr w:rsidR="00D963A7" w:rsidRPr="00B63298" w14:paraId="56486135" w14:textId="77777777">
        <w:tc>
          <w:tcPr>
            <w:tcW w:w="2160" w:type="dxa"/>
          </w:tcPr>
          <w:p w14:paraId="66AC37D4" w14:textId="77777777" w:rsidR="00D963A7" w:rsidRPr="00B63298" w:rsidRDefault="00000000">
            <w:pPr>
              <w:rPr>
                <w:lang w:val="it-IT"/>
              </w:rPr>
            </w:pPr>
            <w:r w:rsidRPr="00B63298">
              <w:rPr>
                <w:sz w:val="18"/>
                <w:lang w:val="it-IT"/>
              </w:rPr>
              <w:lastRenderedPageBreak/>
              <w:t>Totale</w:t>
            </w:r>
          </w:p>
        </w:tc>
        <w:tc>
          <w:tcPr>
            <w:tcW w:w="5904" w:type="dxa"/>
          </w:tcPr>
          <w:p w14:paraId="77E6AA09" w14:textId="77777777" w:rsidR="00D963A7" w:rsidRPr="00B63298" w:rsidRDefault="00D963A7">
            <w:pPr>
              <w:rPr>
                <w:lang w:val="it-IT"/>
              </w:rPr>
            </w:pPr>
          </w:p>
        </w:tc>
        <w:tc>
          <w:tcPr>
            <w:tcW w:w="720" w:type="dxa"/>
          </w:tcPr>
          <w:p w14:paraId="67161C4B" w14:textId="77777777" w:rsidR="00D963A7" w:rsidRPr="00B63298" w:rsidRDefault="00000000">
            <w:pPr>
              <w:rPr>
                <w:lang w:val="it-IT"/>
              </w:rPr>
            </w:pPr>
            <w:r w:rsidRPr="00B63298">
              <w:rPr>
                <w:sz w:val="18"/>
                <w:lang w:val="it-IT"/>
              </w:rPr>
              <w:t>60</w:t>
            </w:r>
          </w:p>
        </w:tc>
      </w:tr>
    </w:tbl>
    <w:p w14:paraId="31C600AD" w14:textId="77777777" w:rsidR="00D963A7" w:rsidRPr="00B63298" w:rsidRDefault="00D963A7">
      <w:pPr>
        <w:rPr>
          <w:lang w:val="it-IT"/>
        </w:rPr>
      </w:pPr>
    </w:p>
    <w:p w14:paraId="1414BF32" w14:textId="77777777" w:rsidR="00EF7371" w:rsidRDefault="00000000">
      <w:pPr>
        <w:rPr>
          <w:lang w:val="it-IT"/>
        </w:rPr>
      </w:pPr>
      <w:r w:rsidRPr="00B63298">
        <w:rPr>
          <w:lang w:val="it-IT"/>
        </w:rPr>
        <w:t>Tre osservazioni utili al progetto</w:t>
      </w:r>
      <w:r w:rsidR="00EF7371">
        <w:rPr>
          <w:lang w:val="it-IT"/>
        </w:rPr>
        <w:t>:</w:t>
      </w:r>
    </w:p>
    <w:p w14:paraId="7AF7AC8A" w14:textId="77777777" w:rsidR="00EF7371" w:rsidRDefault="00EF7371" w:rsidP="00EF7371">
      <w:pPr>
        <w:pStyle w:val="Paragrafoelenco"/>
        <w:numPr>
          <w:ilvl w:val="0"/>
          <w:numId w:val="11"/>
        </w:numPr>
        <w:rPr>
          <w:lang w:val="it-IT"/>
        </w:rPr>
      </w:pPr>
      <w:r w:rsidRPr="00EF7371">
        <w:rPr>
          <w:bCs/>
          <w:lang w:val="it-IT"/>
        </w:rPr>
        <w:t>G</w:t>
      </w:r>
      <w:r w:rsidRPr="00EF7371">
        <w:rPr>
          <w:lang w:val="it-IT"/>
        </w:rPr>
        <w:t xml:space="preserve">li elementi di modulo sono ventuno e coprono l’intero repertorio che le maschere di stato civile richiedono, comprese quattro varianti di selezione e sei di data e ora. </w:t>
      </w:r>
    </w:p>
    <w:p w14:paraId="0AA32000" w14:textId="77777777" w:rsidR="00EF7371" w:rsidRDefault="00EF7371" w:rsidP="00EF7371">
      <w:pPr>
        <w:pStyle w:val="Paragrafoelenco"/>
        <w:numPr>
          <w:ilvl w:val="0"/>
          <w:numId w:val="11"/>
        </w:numPr>
        <w:rPr>
          <w:lang w:val="it-IT"/>
        </w:rPr>
      </w:pPr>
      <w:r w:rsidRPr="00EF7371">
        <w:rPr>
          <w:bCs/>
          <w:lang w:val="it-IT"/>
        </w:rPr>
        <w:t>E</w:t>
      </w:r>
      <w:r w:rsidRPr="00EF7371">
        <w:rPr>
          <w:lang w:val="it-IT"/>
        </w:rPr>
        <w:t xml:space="preserve">siste già un componente per il </w:t>
      </w:r>
      <w:r w:rsidRPr="00EF7371">
        <w:rPr>
          <w:bCs/>
          <w:lang w:val="it-IT"/>
        </w:rPr>
        <w:t>codice usa e getta</w:t>
      </w:r>
      <w:r w:rsidRPr="00EF7371">
        <w:rPr>
          <w:lang w:val="it-IT"/>
        </w:rPr>
        <w:t xml:space="preserve">, che è esattamente ciò che serve alla consegna del codice di sessione ANSC. </w:t>
      </w:r>
    </w:p>
    <w:p w14:paraId="2F0F48D6" w14:textId="77777777" w:rsidR="00D963A7" w:rsidRPr="00EF7371" w:rsidRDefault="00EF7371" w:rsidP="00EF7371">
      <w:pPr>
        <w:pStyle w:val="Paragrafoelenco"/>
        <w:numPr>
          <w:ilvl w:val="0"/>
          <w:numId w:val="11"/>
        </w:numPr>
        <w:rPr>
          <w:lang w:val="it-IT"/>
        </w:rPr>
      </w:pPr>
      <w:r>
        <w:rPr>
          <w:lang w:val="it-IT"/>
        </w:rPr>
        <w:t>E</w:t>
      </w:r>
      <w:r w:rsidRPr="00EF7371">
        <w:rPr>
          <w:lang w:val="it-IT"/>
        </w:rPr>
        <w:t>sistono il visualizzatore di PDF e tre componenti di caricamento file, che sono i mattoni della gestione documentale che all’area di stato civile manca.</w:t>
      </w:r>
    </w:p>
    <w:p w14:paraId="786A135A" w14:textId="77777777" w:rsidR="00D963A7" w:rsidRPr="00B63298" w:rsidRDefault="00000000">
      <w:pPr>
        <w:pStyle w:val="Titolo2"/>
        <w:rPr>
          <w:lang w:val="it-IT"/>
        </w:rPr>
      </w:pPr>
      <w:bookmarkStart w:id="35" w:name="_Toc241851556"/>
      <w:r w:rsidRPr="00B63298">
        <w:rPr>
          <w:lang w:val="it-IT"/>
        </w:rPr>
        <w:t>Il catalogo come contratto</w:t>
      </w:r>
      <w:bookmarkEnd w:id="35"/>
    </w:p>
    <w:p w14:paraId="18756D31" w14:textId="77777777" w:rsidR="00EF7371" w:rsidRDefault="00000000">
      <w:pPr>
        <w:rPr>
          <w:lang w:val="it-IT"/>
        </w:rPr>
      </w:pPr>
      <w:r w:rsidRPr="00B63298">
        <w:rPr>
          <w:lang w:val="it-IT"/>
        </w:rPr>
        <w:t>I componenti sono pubblicati in un catalogo navigabile, generato dai sorgenti e servito accanto all’applicazione</w:t>
      </w:r>
      <w:r w:rsidR="00EF7371">
        <w:rPr>
          <w:lang w:val="it-IT"/>
        </w:rPr>
        <w:t>.</w:t>
      </w:r>
    </w:p>
    <w:p w14:paraId="6BEAB043" w14:textId="77777777" w:rsidR="00D963A7" w:rsidRPr="00B63298" w:rsidRDefault="00000000">
      <w:pPr>
        <w:rPr>
          <w:lang w:val="it-IT"/>
        </w:rPr>
      </w:pPr>
      <w:r w:rsidRPr="00B63298">
        <w:rPr>
          <w:lang w:val="it-IT"/>
        </w:rPr>
        <w:t>Il catalogo non è documentazione accessoria</w:t>
      </w:r>
      <w:r w:rsidR="00EF7371">
        <w:rPr>
          <w:lang w:val="it-IT"/>
        </w:rPr>
        <w:t xml:space="preserve"> ma</w:t>
      </w:r>
      <w:r w:rsidRPr="00B63298">
        <w:rPr>
          <w:lang w:val="it-IT"/>
        </w:rPr>
        <w:t xml:space="preserve"> è il modo in cui chi sviluppa una schermata scopre che un componente esiste, e quindi </w:t>
      </w:r>
      <w:r w:rsidRPr="00EF7371">
        <w:rPr>
          <w:bCs/>
          <w:lang w:val="it-IT"/>
        </w:rPr>
        <w:t>è ciò che impedisce che venga riscritto</w:t>
      </w:r>
      <w:r w:rsidRPr="00B63298">
        <w:rPr>
          <w:lang w:val="it-IT"/>
        </w:rPr>
        <w:t>. Da qui la regola: un componente nuovo entra nella libreria con la propria storia, e un componente senza storia è un componente che qualcun altro riscriverà.</w:t>
      </w:r>
    </w:p>
    <w:p w14:paraId="2578F4C6" w14:textId="77777777" w:rsidR="00D963A7" w:rsidRPr="00B63298" w:rsidRDefault="00000000">
      <w:pPr>
        <w:pStyle w:val="Titolo2"/>
        <w:rPr>
          <w:lang w:val="it-IT"/>
        </w:rPr>
      </w:pPr>
      <w:bookmarkStart w:id="36" w:name="_Toc241851557"/>
      <w:r w:rsidRPr="00B63298">
        <w:rPr>
          <w:lang w:val="it-IT"/>
        </w:rPr>
        <w:t>Le regole d’uso</w:t>
      </w:r>
      <w:bookmarkEnd w:id="36"/>
    </w:p>
    <w:p w14:paraId="2C532221" w14:textId="77777777" w:rsidR="00D963A7" w:rsidRPr="00B63298" w:rsidRDefault="00000000" w:rsidP="00EF7371">
      <w:pPr>
        <w:pStyle w:val="Paragrafoelenco"/>
        <w:numPr>
          <w:ilvl w:val="0"/>
          <w:numId w:val="12"/>
        </w:numPr>
        <w:rPr>
          <w:lang w:val="it-IT"/>
        </w:rPr>
      </w:pPr>
      <w:r w:rsidRPr="00B63298">
        <w:rPr>
          <w:lang w:val="it-IT"/>
        </w:rPr>
        <w:t>Prima di scrivere un componente si guarda il catalogo. I componenti della libreria sono lo standard per tutte le nuove applicazioni [F7], e sessanta componenti coprono la quasi totalità di ciò che le schermate del pilota richiedono.</w:t>
      </w:r>
    </w:p>
    <w:p w14:paraId="0C51096F" w14:textId="77777777" w:rsidR="00D963A7" w:rsidRPr="00B63298" w:rsidRDefault="00000000" w:rsidP="00EF7371">
      <w:pPr>
        <w:pStyle w:val="Paragrafoelenco"/>
        <w:numPr>
          <w:ilvl w:val="0"/>
          <w:numId w:val="12"/>
        </w:numPr>
        <w:rPr>
          <w:lang w:val="it-IT"/>
        </w:rPr>
      </w:pPr>
      <w:r w:rsidRPr="00B63298">
        <w:rPr>
          <w:lang w:val="it-IT"/>
        </w:rPr>
        <w:t>Se un componente non fa esattamente ciò che serve, si estende quello condiviso e la variante torna a tutti. Copiarlo nel proprio progetto significa che al prossimo cambio di colore ce ne saranno due da aggiornare, e uno verrà dimenticato.</w:t>
      </w:r>
    </w:p>
    <w:p w14:paraId="1BE398B4" w14:textId="77777777" w:rsidR="00D963A7" w:rsidRPr="00B63298" w:rsidRDefault="00000000" w:rsidP="00EF7371">
      <w:pPr>
        <w:pStyle w:val="Paragrafoelenco"/>
        <w:numPr>
          <w:ilvl w:val="0"/>
          <w:numId w:val="12"/>
        </w:numPr>
        <w:rPr>
          <w:lang w:val="it-IT"/>
        </w:rPr>
      </w:pPr>
      <w:r w:rsidRPr="00B63298">
        <w:rPr>
          <w:lang w:val="it-IT"/>
        </w:rPr>
        <w:t>Colori, font e spaziature vengono dalle utility. Una schermata che dichiara un colore sta creando un secondo design system.</w:t>
      </w:r>
    </w:p>
    <w:p w14:paraId="0565FFC5" w14:textId="77777777" w:rsidR="00D963A7" w:rsidRPr="00B63298" w:rsidRDefault="00000000" w:rsidP="00EF7371">
      <w:pPr>
        <w:pStyle w:val="Paragrafoelenco"/>
        <w:numPr>
          <w:ilvl w:val="0"/>
          <w:numId w:val="12"/>
        </w:numPr>
        <w:rPr>
          <w:lang w:val="it-IT"/>
        </w:rPr>
      </w:pPr>
      <w:r w:rsidRPr="00B63298">
        <w:rPr>
          <w:lang w:val="it-IT"/>
        </w:rPr>
        <w:t xml:space="preserve">In un contesto federato il prefisso del selettore evita le collisioni fra applicazioni caricate nella stessa pagina. </w:t>
      </w:r>
    </w:p>
    <w:p w14:paraId="3511DBE5" w14:textId="77777777" w:rsidR="00D963A7" w:rsidRPr="00B63298" w:rsidRDefault="00000000" w:rsidP="00EF7371">
      <w:pPr>
        <w:pStyle w:val="Paragrafoelenco"/>
        <w:numPr>
          <w:ilvl w:val="0"/>
          <w:numId w:val="12"/>
        </w:numPr>
        <w:rPr>
          <w:lang w:val="it-IT"/>
        </w:rPr>
      </w:pPr>
      <w:r w:rsidRPr="00B63298">
        <w:rPr>
          <w:lang w:val="it-IT"/>
        </w:rPr>
        <w:t>La libreria porta già messaggi predefiniti in italiano per gli errori di modulo; per i campi dell’integrazione il messaggio è invece quello che la configurazione dichiara per quel campo, perché è lì che il funzionario lo scrive.</w:t>
      </w:r>
    </w:p>
    <w:p w14:paraId="092DA3EE" w14:textId="77777777" w:rsidR="00D963A7" w:rsidRPr="00B63298" w:rsidRDefault="00000000">
      <w:pPr>
        <w:pStyle w:val="Titolo2"/>
        <w:rPr>
          <w:lang w:val="it-IT"/>
        </w:rPr>
      </w:pPr>
      <w:bookmarkStart w:id="37" w:name="_Toc241851558"/>
      <w:r w:rsidRPr="00B63298">
        <w:rPr>
          <w:lang w:val="it-IT"/>
        </w:rPr>
        <w:lastRenderedPageBreak/>
        <w:t>Accessibilità</w:t>
      </w:r>
      <w:bookmarkEnd w:id="37"/>
    </w:p>
    <w:p w14:paraId="36F69CBB" w14:textId="77777777" w:rsidR="00D963A7" w:rsidRPr="00B63298" w:rsidRDefault="00000000">
      <w:pPr>
        <w:rPr>
          <w:lang w:val="it-IT"/>
        </w:rPr>
      </w:pPr>
      <w:r w:rsidRPr="00B63298">
        <w:rPr>
          <w:lang w:val="it-IT"/>
        </w:rPr>
        <w:t xml:space="preserve">Bootstrap Italia nasce per soddisfare i requisiti di accessibilità della Pubblica Amministrazione, e questo è il motivo principale per cui lo si adotta invece di partire da un framework generico. La conformità però </w:t>
      </w:r>
      <w:r w:rsidR="003D23B2">
        <w:rPr>
          <w:b/>
          <w:lang w:val="it-IT"/>
        </w:rPr>
        <w:t>la</w:t>
      </w:r>
      <w:r w:rsidRPr="00B63298">
        <w:rPr>
          <w:lang w:val="it-IT"/>
        </w:rPr>
        <w:t xml:space="preserve"> si </w:t>
      </w:r>
      <w:r w:rsidR="003D23B2">
        <w:rPr>
          <w:lang w:val="it-IT"/>
        </w:rPr>
        <w:t xml:space="preserve">può </w:t>
      </w:r>
      <w:r w:rsidRPr="00B63298">
        <w:rPr>
          <w:lang w:val="it-IT"/>
        </w:rPr>
        <w:t>perde</w:t>
      </w:r>
      <w:r w:rsidR="003D23B2">
        <w:rPr>
          <w:lang w:val="it-IT"/>
        </w:rPr>
        <w:t>re</w:t>
      </w:r>
      <w:r w:rsidRPr="00B63298">
        <w:rPr>
          <w:lang w:val="it-IT"/>
        </w:rPr>
        <w:t xml:space="preserve"> con le personalizzazioni — un contrasto insufficiente fra un colore nuovo e lo sfondo, un campo senza etichetta, un componente che si raggiunge solo con il mouse. </w:t>
      </w:r>
    </w:p>
    <w:p w14:paraId="2DE77F69" w14:textId="77777777" w:rsidR="00D963A7" w:rsidRPr="00B63298" w:rsidRDefault="00000000">
      <w:pPr>
        <w:pStyle w:val="Titolo1"/>
        <w:rPr>
          <w:lang w:val="it-IT"/>
        </w:rPr>
      </w:pPr>
      <w:bookmarkStart w:id="38" w:name="_Toc241851559"/>
      <w:r w:rsidRPr="00B63298">
        <w:rPr>
          <w:lang w:val="it-IT"/>
        </w:rPr>
        <w:t>Ambiente e Processi</w:t>
      </w:r>
      <w:bookmarkEnd w:id="38"/>
    </w:p>
    <w:p w14:paraId="250FB1F1" w14:textId="77777777" w:rsidR="00D963A7" w:rsidRPr="00B63298" w:rsidRDefault="00000000">
      <w:pPr>
        <w:pStyle w:val="Titolo2"/>
        <w:rPr>
          <w:lang w:val="it-IT"/>
        </w:rPr>
      </w:pPr>
      <w:bookmarkStart w:id="39" w:name="_Toc241851560"/>
      <w:r w:rsidRPr="00B63298">
        <w:rPr>
          <w:lang w:val="it-IT"/>
        </w:rPr>
        <w:t>Processi Front-End</w:t>
      </w:r>
      <w:bookmarkEnd w:id="39"/>
    </w:p>
    <w:p w14:paraId="662A3960" w14:textId="77777777" w:rsidR="00D963A7" w:rsidRPr="00B63298" w:rsidRDefault="00000000">
      <w:pPr>
        <w:rPr>
          <w:lang w:val="it-IT"/>
        </w:rPr>
      </w:pPr>
      <w:r w:rsidRPr="00B63298">
        <w:rPr>
          <w:lang w:val="it-IT"/>
        </w:rPr>
        <w:t>Il percorso di formazione di un atto si svolge in otto passi [F4]. La tabella seguente li mette in fila e indica, per ciascuno, quali componenti della libreria lo realizzano e che cosa invece va costruito.</w:t>
      </w:r>
    </w:p>
    <w:p w14:paraId="7CE7F502" w14:textId="77777777" w:rsidR="00D963A7" w:rsidRPr="00B63298" w:rsidRDefault="00000000">
      <w:pPr>
        <w:rPr>
          <w:lang w:val="it-IT"/>
        </w:rPr>
      </w:pPr>
      <w:r w:rsidRPr="00B63298">
        <w:rPr>
          <w:noProof/>
          <w:lang w:val="it-IT"/>
        </w:rPr>
        <w:drawing>
          <wp:inline distT="0" distB="0" distL="0" distR="0" wp14:anchorId="059104BF" wp14:editId="276FC1B2">
            <wp:extent cx="5760720" cy="3692769"/>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schermate.png"/>
                    <pic:cNvPicPr/>
                  </pic:nvPicPr>
                  <pic:blipFill>
                    <a:blip r:embed="rId17"/>
                    <a:stretch>
                      <a:fillRect/>
                    </a:stretch>
                  </pic:blipFill>
                  <pic:spPr>
                    <a:xfrm>
                      <a:off x="0" y="0"/>
                      <a:ext cx="5760720" cy="3692769"/>
                    </a:xfrm>
                    <a:prstGeom prst="rect">
                      <a:avLst/>
                    </a:prstGeom>
                  </pic:spPr>
                </pic:pic>
              </a:graphicData>
            </a:graphic>
          </wp:inline>
        </w:drawing>
      </w:r>
    </w:p>
    <w:p w14:paraId="69AF4576" w14:textId="77777777" w:rsidR="00D963A7" w:rsidRPr="00B63298" w:rsidRDefault="00000000">
      <w:pPr>
        <w:rPr>
          <w:lang w:val="it-IT"/>
        </w:rPr>
      </w:pPr>
      <w:r w:rsidRPr="00B63298">
        <w:rPr>
          <w:i/>
          <w:sz w:val="18"/>
          <w:lang w:val="it-IT"/>
        </w:rPr>
        <w:t>Gli otto passi e i componenti che li realizzano. Le voci a destra sono le sole funzioni da costruire.</w:t>
      </w:r>
    </w:p>
    <w:tbl>
      <w:tblPr>
        <w:tblStyle w:val="Grigliatabella"/>
        <w:tblW w:w="0" w:type="auto"/>
        <w:tblLook w:val="04A0" w:firstRow="1" w:lastRow="0" w:firstColumn="1" w:lastColumn="0" w:noHBand="0" w:noVBand="1"/>
      </w:tblPr>
      <w:tblGrid>
        <w:gridCol w:w="2880"/>
        <w:gridCol w:w="3744"/>
        <w:gridCol w:w="2448"/>
      </w:tblGrid>
      <w:tr w:rsidR="00D963A7" w:rsidRPr="00B63298" w14:paraId="088E9F4F" w14:textId="77777777" w:rsidTr="00EF7371">
        <w:tc>
          <w:tcPr>
            <w:tcW w:w="2880" w:type="dxa"/>
            <w:shd w:val="clear" w:color="auto" w:fill="DAE9F7" w:themeFill="text2" w:themeFillTint="1A"/>
          </w:tcPr>
          <w:p w14:paraId="0408A3C0" w14:textId="77777777" w:rsidR="00D963A7" w:rsidRPr="00B63298" w:rsidRDefault="00000000">
            <w:pPr>
              <w:rPr>
                <w:lang w:val="it-IT"/>
              </w:rPr>
            </w:pPr>
            <w:r w:rsidRPr="00B63298">
              <w:rPr>
                <w:b/>
                <w:sz w:val="18"/>
                <w:lang w:val="it-IT"/>
              </w:rPr>
              <w:t>Schermata / passo</w:t>
            </w:r>
          </w:p>
        </w:tc>
        <w:tc>
          <w:tcPr>
            <w:tcW w:w="3744" w:type="dxa"/>
            <w:shd w:val="clear" w:color="auto" w:fill="DAE9F7" w:themeFill="text2" w:themeFillTint="1A"/>
          </w:tcPr>
          <w:p w14:paraId="5A7EB518" w14:textId="77777777" w:rsidR="00D963A7" w:rsidRPr="00B63298" w:rsidRDefault="00000000">
            <w:pPr>
              <w:rPr>
                <w:lang w:val="it-IT"/>
              </w:rPr>
            </w:pPr>
            <w:r w:rsidRPr="00B63298">
              <w:rPr>
                <w:b/>
                <w:sz w:val="18"/>
                <w:lang w:val="it-IT"/>
              </w:rPr>
              <w:t>Componenti esistenti</w:t>
            </w:r>
          </w:p>
        </w:tc>
        <w:tc>
          <w:tcPr>
            <w:tcW w:w="2448" w:type="dxa"/>
            <w:shd w:val="clear" w:color="auto" w:fill="DAE9F7" w:themeFill="text2" w:themeFillTint="1A"/>
          </w:tcPr>
          <w:p w14:paraId="49F64A56" w14:textId="77777777" w:rsidR="00D963A7" w:rsidRPr="00B63298" w:rsidRDefault="00000000">
            <w:pPr>
              <w:rPr>
                <w:lang w:val="it-IT"/>
              </w:rPr>
            </w:pPr>
            <w:r w:rsidRPr="00B63298">
              <w:rPr>
                <w:b/>
                <w:sz w:val="18"/>
                <w:lang w:val="it-IT"/>
              </w:rPr>
              <w:t>Da costruire</w:t>
            </w:r>
          </w:p>
        </w:tc>
      </w:tr>
      <w:tr w:rsidR="00D963A7" w:rsidRPr="00B63298" w14:paraId="77C827F2" w14:textId="77777777">
        <w:tc>
          <w:tcPr>
            <w:tcW w:w="2880" w:type="dxa"/>
          </w:tcPr>
          <w:p w14:paraId="628259E9" w14:textId="77777777" w:rsidR="00D963A7" w:rsidRPr="00B63298" w:rsidRDefault="00000000">
            <w:pPr>
              <w:rPr>
                <w:lang w:val="it-IT"/>
              </w:rPr>
            </w:pPr>
            <w:r w:rsidRPr="00B63298">
              <w:rPr>
                <w:sz w:val="18"/>
                <w:lang w:val="it-IT"/>
              </w:rPr>
              <w:t>1 — Scelta dell’operazione dal menu</w:t>
            </w:r>
          </w:p>
        </w:tc>
        <w:tc>
          <w:tcPr>
            <w:tcW w:w="3744" w:type="dxa"/>
          </w:tcPr>
          <w:p w14:paraId="3DC03309" w14:textId="77777777" w:rsidR="00D963A7" w:rsidRPr="00B63298" w:rsidRDefault="00000000">
            <w:pPr>
              <w:rPr>
                <w:lang w:val="it-IT"/>
              </w:rPr>
            </w:pPr>
            <w:r w:rsidRPr="00B63298">
              <w:rPr>
                <w:sz w:val="18"/>
                <w:lang w:val="it-IT"/>
              </w:rPr>
              <w:t xml:space="preserve">menu · </w:t>
            </w:r>
            <w:proofErr w:type="spellStart"/>
            <w:r w:rsidRPr="00B63298">
              <w:rPr>
                <w:sz w:val="18"/>
                <w:lang w:val="it-IT"/>
              </w:rPr>
              <w:t>navbar</w:t>
            </w:r>
            <w:proofErr w:type="spellEnd"/>
            <w:r w:rsidRPr="00B63298">
              <w:rPr>
                <w:sz w:val="18"/>
                <w:lang w:val="it-IT"/>
              </w:rPr>
              <w:t xml:space="preserve"> · </w:t>
            </w:r>
            <w:proofErr w:type="spellStart"/>
            <w:r w:rsidRPr="00B63298">
              <w:rPr>
                <w:sz w:val="18"/>
                <w:lang w:val="it-IT"/>
              </w:rPr>
              <w:t>breadcrumb</w:t>
            </w:r>
            <w:proofErr w:type="spellEnd"/>
          </w:p>
        </w:tc>
        <w:tc>
          <w:tcPr>
            <w:tcW w:w="2448" w:type="dxa"/>
          </w:tcPr>
          <w:p w14:paraId="1172AF9F" w14:textId="77777777" w:rsidR="00D963A7" w:rsidRPr="00B63298" w:rsidRDefault="00000000">
            <w:pPr>
              <w:rPr>
                <w:lang w:val="it-IT"/>
              </w:rPr>
            </w:pPr>
            <w:r w:rsidRPr="00B63298">
              <w:rPr>
                <w:sz w:val="18"/>
                <w:lang w:val="it-IT"/>
              </w:rPr>
              <w:t>—</w:t>
            </w:r>
          </w:p>
        </w:tc>
      </w:tr>
      <w:tr w:rsidR="00D963A7" w:rsidRPr="009F23FB" w14:paraId="36A0A3EB" w14:textId="77777777">
        <w:tc>
          <w:tcPr>
            <w:tcW w:w="2880" w:type="dxa"/>
          </w:tcPr>
          <w:p w14:paraId="54B1702A" w14:textId="77777777" w:rsidR="00D963A7" w:rsidRPr="00B63298" w:rsidRDefault="00000000">
            <w:pPr>
              <w:rPr>
                <w:lang w:val="it-IT"/>
              </w:rPr>
            </w:pPr>
            <w:r w:rsidRPr="00B63298">
              <w:rPr>
                <w:sz w:val="18"/>
                <w:lang w:val="it-IT"/>
              </w:rPr>
              <w:lastRenderedPageBreak/>
              <w:t>2 — Acquisizione del codice di sessione</w:t>
            </w:r>
          </w:p>
        </w:tc>
        <w:tc>
          <w:tcPr>
            <w:tcW w:w="3744" w:type="dxa"/>
          </w:tcPr>
          <w:p w14:paraId="3628E1D6" w14:textId="77777777" w:rsidR="00D963A7" w:rsidRPr="00B63298" w:rsidRDefault="00000000">
            <w:pPr>
              <w:rPr>
                <w:lang w:val="it-IT"/>
              </w:rPr>
            </w:pPr>
            <w:proofErr w:type="spellStart"/>
            <w:r w:rsidRPr="00B63298">
              <w:rPr>
                <w:sz w:val="18"/>
                <w:lang w:val="it-IT"/>
              </w:rPr>
              <w:t>otp</w:t>
            </w:r>
            <w:proofErr w:type="spellEnd"/>
            <w:r w:rsidRPr="00B63298">
              <w:rPr>
                <w:sz w:val="18"/>
                <w:lang w:val="it-IT"/>
              </w:rPr>
              <w:t xml:space="preserve"> · notification-toast · </w:t>
            </w:r>
            <w:proofErr w:type="spellStart"/>
            <w:r w:rsidRPr="00B63298">
              <w:rPr>
                <w:sz w:val="18"/>
                <w:lang w:val="it-IT"/>
              </w:rPr>
              <w:t>modal</w:t>
            </w:r>
            <w:proofErr w:type="spellEnd"/>
          </w:p>
        </w:tc>
        <w:tc>
          <w:tcPr>
            <w:tcW w:w="2448" w:type="dxa"/>
          </w:tcPr>
          <w:p w14:paraId="596C9BC4" w14:textId="77777777" w:rsidR="00D963A7" w:rsidRPr="00B63298" w:rsidRDefault="00000000">
            <w:pPr>
              <w:rPr>
                <w:lang w:val="it-IT"/>
              </w:rPr>
            </w:pPr>
            <w:r w:rsidRPr="00B63298">
              <w:rPr>
                <w:sz w:val="18"/>
                <w:lang w:val="it-IT"/>
              </w:rPr>
              <w:t>la maschera che consegna il codice al concentratore e mostra il tempo residuo</w:t>
            </w:r>
          </w:p>
        </w:tc>
      </w:tr>
      <w:tr w:rsidR="00D963A7" w:rsidRPr="009F23FB" w14:paraId="00B8C1F3" w14:textId="77777777">
        <w:tc>
          <w:tcPr>
            <w:tcW w:w="2880" w:type="dxa"/>
          </w:tcPr>
          <w:p w14:paraId="4BBD2F8F" w14:textId="77777777" w:rsidR="00D963A7" w:rsidRPr="00B63298" w:rsidRDefault="00000000">
            <w:pPr>
              <w:rPr>
                <w:lang w:val="it-IT"/>
              </w:rPr>
            </w:pPr>
            <w:r w:rsidRPr="00B63298">
              <w:rPr>
                <w:sz w:val="18"/>
                <w:lang w:val="it-IT"/>
              </w:rPr>
              <w:t>3 — Compilazione dell’atto</w:t>
            </w:r>
          </w:p>
        </w:tc>
        <w:tc>
          <w:tcPr>
            <w:tcW w:w="3744" w:type="dxa"/>
          </w:tcPr>
          <w:p w14:paraId="33D65BD7" w14:textId="77777777" w:rsidR="00D963A7" w:rsidRPr="00B63298" w:rsidRDefault="00000000">
            <w:pPr>
              <w:rPr>
                <w:lang w:val="it-IT"/>
              </w:rPr>
            </w:pPr>
            <w:r w:rsidRPr="00B63298">
              <w:rPr>
                <w:sz w:val="18"/>
                <w:lang w:val="it-IT"/>
              </w:rPr>
              <w:t xml:space="preserve">i 21 elementi di modulo · </w:t>
            </w:r>
            <w:proofErr w:type="spellStart"/>
            <w:r w:rsidRPr="00B63298">
              <w:rPr>
                <w:sz w:val="18"/>
                <w:lang w:val="it-IT"/>
              </w:rPr>
              <w:t>accordion</w:t>
            </w:r>
            <w:proofErr w:type="spellEnd"/>
            <w:r w:rsidRPr="00B63298">
              <w:rPr>
                <w:sz w:val="18"/>
                <w:lang w:val="it-IT"/>
              </w:rPr>
              <w:t xml:space="preserve"> · </w:t>
            </w:r>
            <w:proofErr w:type="spellStart"/>
            <w:r w:rsidRPr="00B63298">
              <w:rPr>
                <w:sz w:val="18"/>
                <w:lang w:val="it-IT"/>
              </w:rPr>
              <w:t>grid</w:t>
            </w:r>
            <w:proofErr w:type="spellEnd"/>
          </w:p>
        </w:tc>
        <w:tc>
          <w:tcPr>
            <w:tcW w:w="2448" w:type="dxa"/>
          </w:tcPr>
          <w:p w14:paraId="418E073F" w14:textId="77777777" w:rsidR="00D963A7" w:rsidRPr="00B63298" w:rsidRDefault="00000000">
            <w:pPr>
              <w:rPr>
                <w:lang w:val="it-IT"/>
              </w:rPr>
            </w:pPr>
            <w:r w:rsidRPr="00B63298">
              <w:rPr>
                <w:sz w:val="18"/>
                <w:lang w:val="it-IT"/>
              </w:rPr>
              <w:t>i campi che ANSC richiede e SIPO non raccoglie</w:t>
            </w:r>
          </w:p>
        </w:tc>
      </w:tr>
      <w:tr w:rsidR="00D963A7" w:rsidRPr="00B63298" w14:paraId="45525459" w14:textId="77777777">
        <w:tc>
          <w:tcPr>
            <w:tcW w:w="2880" w:type="dxa"/>
          </w:tcPr>
          <w:p w14:paraId="4AF53462" w14:textId="77777777" w:rsidR="00D963A7" w:rsidRPr="00B63298" w:rsidRDefault="00000000">
            <w:pPr>
              <w:rPr>
                <w:lang w:val="it-IT"/>
              </w:rPr>
            </w:pPr>
            <w:r w:rsidRPr="00B63298">
              <w:rPr>
                <w:sz w:val="18"/>
                <w:lang w:val="it-IT"/>
              </w:rPr>
              <w:t>4 — Ricerca degli intestatari in ANSC</w:t>
            </w:r>
          </w:p>
        </w:tc>
        <w:tc>
          <w:tcPr>
            <w:tcW w:w="3744" w:type="dxa"/>
          </w:tcPr>
          <w:p w14:paraId="3BE77AC8" w14:textId="77777777" w:rsidR="00D963A7" w:rsidRPr="00B63298" w:rsidRDefault="00000000">
            <w:pPr>
              <w:rPr>
                <w:lang w:val="it-IT"/>
              </w:rPr>
            </w:pPr>
            <w:proofErr w:type="spellStart"/>
            <w:r w:rsidRPr="00B63298">
              <w:rPr>
                <w:sz w:val="18"/>
                <w:lang w:val="it-IT"/>
              </w:rPr>
              <w:t>select-autocomplete</w:t>
            </w:r>
            <w:proofErr w:type="spellEnd"/>
            <w:r w:rsidRPr="00B63298">
              <w:rPr>
                <w:sz w:val="18"/>
                <w:lang w:val="it-IT"/>
              </w:rPr>
              <w:t xml:space="preserve"> · </w:t>
            </w:r>
            <w:proofErr w:type="spellStart"/>
            <w:r w:rsidRPr="00B63298">
              <w:rPr>
                <w:sz w:val="18"/>
                <w:lang w:val="it-IT"/>
              </w:rPr>
              <w:t>table</w:t>
            </w:r>
            <w:proofErr w:type="spellEnd"/>
            <w:r w:rsidRPr="00B63298">
              <w:rPr>
                <w:sz w:val="18"/>
                <w:lang w:val="it-IT"/>
              </w:rPr>
              <w:t xml:space="preserve"> · </w:t>
            </w:r>
            <w:proofErr w:type="spellStart"/>
            <w:r w:rsidRPr="00B63298">
              <w:rPr>
                <w:sz w:val="18"/>
                <w:lang w:val="it-IT"/>
              </w:rPr>
              <w:t>modal</w:t>
            </w:r>
            <w:proofErr w:type="spellEnd"/>
          </w:p>
        </w:tc>
        <w:tc>
          <w:tcPr>
            <w:tcW w:w="2448" w:type="dxa"/>
          </w:tcPr>
          <w:p w14:paraId="3A5E0E2B" w14:textId="77777777" w:rsidR="00D963A7" w:rsidRPr="00B63298" w:rsidRDefault="00000000">
            <w:pPr>
              <w:rPr>
                <w:lang w:val="it-IT"/>
              </w:rPr>
            </w:pPr>
            <w:r w:rsidRPr="00B63298">
              <w:rPr>
                <w:sz w:val="18"/>
                <w:lang w:val="it-IT"/>
              </w:rPr>
              <w:t>—</w:t>
            </w:r>
          </w:p>
        </w:tc>
      </w:tr>
      <w:tr w:rsidR="00D963A7" w:rsidRPr="00B63298" w14:paraId="4F993776" w14:textId="77777777">
        <w:tc>
          <w:tcPr>
            <w:tcW w:w="2880" w:type="dxa"/>
          </w:tcPr>
          <w:p w14:paraId="027AB42D" w14:textId="77777777" w:rsidR="00D963A7" w:rsidRPr="00B63298" w:rsidRDefault="00000000">
            <w:pPr>
              <w:rPr>
                <w:lang w:val="it-IT"/>
              </w:rPr>
            </w:pPr>
            <w:r w:rsidRPr="00B63298">
              <w:rPr>
                <w:sz w:val="18"/>
                <w:lang w:val="it-IT"/>
              </w:rPr>
              <w:t>5 — Dati e documenti richiesti dall’UC</w:t>
            </w:r>
          </w:p>
        </w:tc>
        <w:tc>
          <w:tcPr>
            <w:tcW w:w="3744" w:type="dxa"/>
          </w:tcPr>
          <w:p w14:paraId="385ECDA8" w14:textId="77777777" w:rsidR="00D963A7" w:rsidRPr="00B63298" w:rsidRDefault="00000000">
            <w:pPr>
              <w:rPr>
                <w:lang w:val="it-IT"/>
              </w:rPr>
            </w:pPr>
            <w:proofErr w:type="spellStart"/>
            <w:r w:rsidRPr="00B63298">
              <w:rPr>
                <w:sz w:val="18"/>
                <w:lang w:val="it-IT"/>
              </w:rPr>
              <w:t>stepper</w:t>
            </w:r>
            <w:proofErr w:type="spellEnd"/>
            <w:r w:rsidRPr="00B63298">
              <w:rPr>
                <w:sz w:val="18"/>
                <w:lang w:val="it-IT"/>
              </w:rPr>
              <w:t xml:space="preserve"> · </w:t>
            </w:r>
            <w:proofErr w:type="spellStart"/>
            <w:r w:rsidRPr="00B63298">
              <w:rPr>
                <w:sz w:val="18"/>
                <w:lang w:val="it-IT"/>
              </w:rPr>
              <w:t>table</w:t>
            </w:r>
            <w:proofErr w:type="spellEnd"/>
            <w:r w:rsidRPr="00B63298">
              <w:rPr>
                <w:sz w:val="18"/>
                <w:lang w:val="it-IT"/>
              </w:rPr>
              <w:t xml:space="preserve"> · badge</w:t>
            </w:r>
          </w:p>
        </w:tc>
        <w:tc>
          <w:tcPr>
            <w:tcW w:w="2448" w:type="dxa"/>
          </w:tcPr>
          <w:p w14:paraId="28047F6D" w14:textId="77777777" w:rsidR="00D963A7" w:rsidRPr="00B63298" w:rsidRDefault="00000000">
            <w:pPr>
              <w:rPr>
                <w:lang w:val="it-IT"/>
              </w:rPr>
            </w:pPr>
            <w:r w:rsidRPr="00B63298">
              <w:rPr>
                <w:sz w:val="18"/>
                <w:lang w:val="it-IT"/>
              </w:rPr>
              <w:t>—</w:t>
            </w:r>
          </w:p>
        </w:tc>
      </w:tr>
      <w:tr w:rsidR="00D963A7" w:rsidRPr="009F23FB" w14:paraId="007CCF4D" w14:textId="77777777">
        <w:tc>
          <w:tcPr>
            <w:tcW w:w="2880" w:type="dxa"/>
          </w:tcPr>
          <w:p w14:paraId="43F192EB" w14:textId="77777777" w:rsidR="00D963A7" w:rsidRPr="00B63298" w:rsidRDefault="00000000">
            <w:pPr>
              <w:rPr>
                <w:lang w:val="it-IT"/>
              </w:rPr>
            </w:pPr>
            <w:r w:rsidRPr="00B63298">
              <w:rPr>
                <w:sz w:val="18"/>
                <w:lang w:val="it-IT"/>
              </w:rPr>
              <w:t>6 — Caricamento dei documenti</w:t>
            </w:r>
          </w:p>
        </w:tc>
        <w:tc>
          <w:tcPr>
            <w:tcW w:w="3744" w:type="dxa"/>
          </w:tcPr>
          <w:p w14:paraId="259E0E2D" w14:textId="77777777" w:rsidR="00D963A7" w:rsidRPr="00E62B25" w:rsidRDefault="00000000">
            <w:r w:rsidRPr="00E62B25">
              <w:rPr>
                <w:sz w:val="18"/>
              </w:rPr>
              <w:t>upload-drag-drop · document-single-upload · pdf-viewer</w:t>
            </w:r>
          </w:p>
        </w:tc>
        <w:tc>
          <w:tcPr>
            <w:tcW w:w="2448" w:type="dxa"/>
          </w:tcPr>
          <w:p w14:paraId="3B928ECB" w14:textId="77777777" w:rsidR="00D963A7" w:rsidRPr="00B63298" w:rsidRDefault="00000000">
            <w:pPr>
              <w:rPr>
                <w:lang w:val="it-IT"/>
              </w:rPr>
            </w:pPr>
            <w:r w:rsidRPr="00B63298">
              <w:rPr>
                <w:sz w:val="18"/>
                <w:lang w:val="it-IT"/>
              </w:rPr>
              <w:t>le maschere di caricamento: l’area di stato civile non gestisce allegati</w:t>
            </w:r>
          </w:p>
        </w:tc>
      </w:tr>
      <w:tr w:rsidR="00D963A7" w:rsidRPr="00B63298" w14:paraId="530AC1DB" w14:textId="77777777">
        <w:tc>
          <w:tcPr>
            <w:tcW w:w="2880" w:type="dxa"/>
          </w:tcPr>
          <w:p w14:paraId="4F29705F" w14:textId="77777777" w:rsidR="00D963A7" w:rsidRPr="00B63298" w:rsidRDefault="00000000">
            <w:pPr>
              <w:rPr>
                <w:lang w:val="it-IT"/>
              </w:rPr>
            </w:pPr>
            <w:r w:rsidRPr="00B63298">
              <w:rPr>
                <w:sz w:val="18"/>
                <w:lang w:val="it-IT"/>
              </w:rPr>
              <w:t>7 — Deposito e firma</w:t>
            </w:r>
          </w:p>
        </w:tc>
        <w:tc>
          <w:tcPr>
            <w:tcW w:w="3744" w:type="dxa"/>
          </w:tcPr>
          <w:p w14:paraId="03C8DD95" w14:textId="77777777" w:rsidR="00D963A7" w:rsidRPr="00E62B25" w:rsidRDefault="00000000">
            <w:r w:rsidRPr="00E62B25">
              <w:rPr>
                <w:sz w:val="18"/>
              </w:rPr>
              <w:t>stepper · spinner · modal · notification-toast</w:t>
            </w:r>
          </w:p>
        </w:tc>
        <w:tc>
          <w:tcPr>
            <w:tcW w:w="2448" w:type="dxa"/>
          </w:tcPr>
          <w:p w14:paraId="4BE95FBD" w14:textId="77777777" w:rsidR="00D963A7" w:rsidRPr="00B63298" w:rsidRDefault="00000000">
            <w:pPr>
              <w:rPr>
                <w:lang w:val="it-IT"/>
              </w:rPr>
            </w:pPr>
            <w:r w:rsidRPr="00B63298">
              <w:rPr>
                <w:sz w:val="18"/>
                <w:lang w:val="it-IT"/>
              </w:rPr>
              <w:t>—</w:t>
            </w:r>
          </w:p>
        </w:tc>
      </w:tr>
      <w:tr w:rsidR="00D963A7" w:rsidRPr="009F23FB" w14:paraId="4098339A" w14:textId="77777777">
        <w:tc>
          <w:tcPr>
            <w:tcW w:w="2880" w:type="dxa"/>
          </w:tcPr>
          <w:p w14:paraId="5EBBD37C" w14:textId="77777777" w:rsidR="00D963A7" w:rsidRPr="00B63298" w:rsidRDefault="00000000">
            <w:pPr>
              <w:rPr>
                <w:lang w:val="it-IT"/>
              </w:rPr>
            </w:pPr>
            <w:r w:rsidRPr="00B63298">
              <w:rPr>
                <w:sz w:val="18"/>
                <w:lang w:val="it-IT"/>
              </w:rPr>
              <w:t>8 — Atto formato</w:t>
            </w:r>
          </w:p>
        </w:tc>
        <w:tc>
          <w:tcPr>
            <w:tcW w:w="3744" w:type="dxa"/>
          </w:tcPr>
          <w:p w14:paraId="66AD2F96" w14:textId="77777777" w:rsidR="00D963A7" w:rsidRPr="00B63298" w:rsidRDefault="00000000">
            <w:pPr>
              <w:rPr>
                <w:lang w:val="it-IT"/>
              </w:rPr>
            </w:pPr>
            <w:r w:rsidRPr="00B63298">
              <w:rPr>
                <w:sz w:val="18"/>
                <w:lang w:val="it-IT"/>
              </w:rPr>
              <w:t>card-</w:t>
            </w:r>
            <w:proofErr w:type="spellStart"/>
            <w:r w:rsidRPr="00B63298">
              <w:rPr>
                <w:sz w:val="18"/>
                <w:lang w:val="it-IT"/>
              </w:rPr>
              <w:t>wrapper</w:t>
            </w:r>
            <w:proofErr w:type="spellEnd"/>
            <w:r w:rsidRPr="00B63298">
              <w:rPr>
                <w:sz w:val="18"/>
                <w:lang w:val="it-IT"/>
              </w:rPr>
              <w:t xml:space="preserve"> · notification-toast</w:t>
            </w:r>
          </w:p>
        </w:tc>
        <w:tc>
          <w:tcPr>
            <w:tcW w:w="2448" w:type="dxa"/>
          </w:tcPr>
          <w:p w14:paraId="1D076AC8" w14:textId="77777777" w:rsidR="00D963A7" w:rsidRPr="00B63298" w:rsidRDefault="00000000">
            <w:pPr>
              <w:rPr>
                <w:lang w:val="it-IT"/>
              </w:rPr>
            </w:pPr>
            <w:r w:rsidRPr="00B63298">
              <w:rPr>
                <w:sz w:val="18"/>
                <w:lang w:val="it-IT"/>
              </w:rPr>
              <w:t>lo stato ANSC nelle maschere di ricerca e di dettaglio</w:t>
            </w:r>
          </w:p>
        </w:tc>
      </w:tr>
      <w:tr w:rsidR="00D963A7" w:rsidRPr="00B63298" w14:paraId="003F1079" w14:textId="77777777">
        <w:tc>
          <w:tcPr>
            <w:tcW w:w="2880" w:type="dxa"/>
          </w:tcPr>
          <w:p w14:paraId="2A007696" w14:textId="77777777" w:rsidR="00D963A7" w:rsidRPr="00B63298" w:rsidRDefault="00000000">
            <w:pPr>
              <w:rPr>
                <w:lang w:val="it-IT"/>
              </w:rPr>
            </w:pPr>
            <w:r w:rsidRPr="00B63298">
              <w:rPr>
                <w:sz w:val="18"/>
                <w:lang w:val="it-IT"/>
              </w:rPr>
              <w:t>Back-office — supervisione</w:t>
            </w:r>
          </w:p>
        </w:tc>
        <w:tc>
          <w:tcPr>
            <w:tcW w:w="3744" w:type="dxa"/>
          </w:tcPr>
          <w:p w14:paraId="6ED21196" w14:textId="77777777" w:rsidR="00D963A7" w:rsidRPr="00E62B25" w:rsidRDefault="00000000">
            <w:r w:rsidRPr="00E62B25">
              <w:rPr>
                <w:sz w:val="18"/>
              </w:rPr>
              <w:t>table · table-toolbar · checkbox-table · tabs-horizontal · badge · modal</w:t>
            </w:r>
          </w:p>
        </w:tc>
        <w:tc>
          <w:tcPr>
            <w:tcW w:w="2448" w:type="dxa"/>
          </w:tcPr>
          <w:p w14:paraId="0BF99112" w14:textId="77777777" w:rsidR="00D963A7" w:rsidRPr="00B63298" w:rsidRDefault="00000000">
            <w:pPr>
              <w:rPr>
                <w:lang w:val="it-IT"/>
              </w:rPr>
            </w:pPr>
            <w:r w:rsidRPr="00B63298">
              <w:rPr>
                <w:sz w:val="18"/>
                <w:lang w:val="it-IT"/>
              </w:rPr>
              <w:t>—</w:t>
            </w:r>
          </w:p>
        </w:tc>
      </w:tr>
      <w:tr w:rsidR="00D963A7" w:rsidRPr="00B63298" w14:paraId="17C405A4" w14:textId="77777777">
        <w:tc>
          <w:tcPr>
            <w:tcW w:w="2880" w:type="dxa"/>
          </w:tcPr>
          <w:p w14:paraId="0E679687" w14:textId="77777777" w:rsidR="00D963A7" w:rsidRPr="00B63298" w:rsidRDefault="00000000">
            <w:pPr>
              <w:rPr>
                <w:lang w:val="it-IT"/>
              </w:rPr>
            </w:pPr>
            <w:r w:rsidRPr="00B63298">
              <w:rPr>
                <w:sz w:val="18"/>
                <w:lang w:val="it-IT"/>
              </w:rPr>
              <w:t>Back-office — notifiche</w:t>
            </w:r>
          </w:p>
        </w:tc>
        <w:tc>
          <w:tcPr>
            <w:tcW w:w="3744" w:type="dxa"/>
          </w:tcPr>
          <w:p w14:paraId="37065EBC" w14:textId="77777777" w:rsidR="00D963A7" w:rsidRPr="00E62B25" w:rsidRDefault="00000000">
            <w:r w:rsidRPr="00E62B25">
              <w:rPr>
                <w:sz w:val="18"/>
              </w:rPr>
              <w:t>table · table-toolbar · modal · notification-toast</w:t>
            </w:r>
          </w:p>
        </w:tc>
        <w:tc>
          <w:tcPr>
            <w:tcW w:w="2448" w:type="dxa"/>
          </w:tcPr>
          <w:p w14:paraId="0A6D2228" w14:textId="77777777" w:rsidR="00D963A7" w:rsidRPr="00B63298" w:rsidRDefault="00000000">
            <w:pPr>
              <w:rPr>
                <w:lang w:val="it-IT"/>
              </w:rPr>
            </w:pPr>
            <w:r w:rsidRPr="00B63298">
              <w:rPr>
                <w:sz w:val="18"/>
                <w:lang w:val="it-IT"/>
              </w:rPr>
              <w:t>—</w:t>
            </w:r>
          </w:p>
        </w:tc>
      </w:tr>
      <w:tr w:rsidR="00D963A7" w:rsidRPr="00B63298" w14:paraId="660F67F7" w14:textId="77777777">
        <w:tc>
          <w:tcPr>
            <w:tcW w:w="2880" w:type="dxa"/>
          </w:tcPr>
          <w:p w14:paraId="56192564" w14:textId="77777777" w:rsidR="00D963A7" w:rsidRPr="00B63298" w:rsidRDefault="00000000">
            <w:pPr>
              <w:rPr>
                <w:lang w:val="it-IT"/>
              </w:rPr>
            </w:pPr>
            <w:r w:rsidRPr="00B63298">
              <w:rPr>
                <w:sz w:val="18"/>
                <w:lang w:val="it-IT"/>
              </w:rPr>
              <w:t>Back-office — configurazione</w:t>
            </w:r>
          </w:p>
        </w:tc>
        <w:tc>
          <w:tcPr>
            <w:tcW w:w="3744" w:type="dxa"/>
          </w:tcPr>
          <w:p w14:paraId="1DBC4BBD" w14:textId="77777777" w:rsidR="00D963A7" w:rsidRPr="00E62B25" w:rsidRDefault="00000000">
            <w:r w:rsidRPr="00E62B25">
              <w:rPr>
                <w:sz w:val="18"/>
              </w:rPr>
              <w:t>table · form-elements · accordion · tabs-vertical</w:t>
            </w:r>
          </w:p>
        </w:tc>
        <w:tc>
          <w:tcPr>
            <w:tcW w:w="2448" w:type="dxa"/>
          </w:tcPr>
          <w:p w14:paraId="5BB26667" w14:textId="77777777" w:rsidR="00D963A7" w:rsidRPr="00B63298" w:rsidRDefault="00000000">
            <w:pPr>
              <w:rPr>
                <w:lang w:val="it-IT"/>
              </w:rPr>
            </w:pPr>
            <w:r w:rsidRPr="00B63298">
              <w:rPr>
                <w:sz w:val="18"/>
                <w:lang w:val="it-IT"/>
              </w:rPr>
              <w:t>—</w:t>
            </w:r>
          </w:p>
        </w:tc>
      </w:tr>
    </w:tbl>
    <w:p w14:paraId="781453CE" w14:textId="77777777" w:rsidR="00D963A7" w:rsidRPr="00B63298" w:rsidRDefault="00000000">
      <w:pPr>
        <w:rPr>
          <w:lang w:val="it-IT"/>
        </w:rPr>
      </w:pPr>
      <w:r w:rsidRPr="003D23B2">
        <w:rPr>
          <w:bCs/>
          <w:lang w:val="it-IT"/>
        </w:rPr>
        <w:t>Il risultato è il punto principale di questo documento: su venticinque schermate — gli otto passi del percorso e le diciassette pagine del back-office — le funzioni realmente da costruire sono cinque, e nessuna di esse è un problema di grafica. Sono maschere che SIPO non ha: il caricamento dei documenti, i campi che ANSC richiede e SIPO non raccoglie, la consegna del codice di sessione, lo stato ANSC nelle maschere di ricerca e la gestione dei certificati di postazione. Tutto il resto è composizione di componenti esistenti, e le sezioni che chiudono il capitolo descrivono le cinque una per una.</w:t>
      </w:r>
    </w:p>
    <w:p w14:paraId="3EE00750" w14:textId="77777777" w:rsidR="00C74765" w:rsidRDefault="00000000">
      <w:pPr>
        <w:pStyle w:val="Titolo3"/>
        <w:jc w:val="both"/>
      </w:pPr>
      <w:bookmarkStart w:id="40" w:name="_Toc241851561"/>
      <w:r>
        <w:t>Le schermate del back-office</w:t>
      </w:r>
      <w:bookmarkEnd w:id="40"/>
    </w:p>
    <w:p w14:paraId="33855D1B" w14:textId="77777777" w:rsidR="00C74765" w:rsidRDefault="00000000">
      <w:pPr>
        <w:jc w:val="both"/>
      </w:pPr>
      <w:r>
        <w:t xml:space="preserve">Le schermate del percorso di formazione non sono tutte le schermate del front-end. Il back-office ne ha altre diciassette, già disegnate pagina per pagina nel documento dedicato [F8], e sulla tabella precedente comparivano aggregate in tre voci — supervisione, notifiche, configurazione — che non bastano a dire quali componenti servano. </w:t>
      </w:r>
      <w:r>
        <w:rPr>
          <w:b/>
        </w:rPr>
        <w:t>La tabella seguente le riporta una per una</w:t>
      </w:r>
      <w:r>
        <w:t>, nello stesso ordine del disegno, perché è l’inventario dei componenti ciò che permette di dire quanto resti da costruire: senza di esso una pagina come i dizionari o la riconciliazione delle decodifiche resta un titolo, non una stima.</w:t>
      </w:r>
    </w:p>
    <w:p w14:paraId="1E51B4DE" w14:textId="05C11D6F" w:rsidR="00C74765" w:rsidRDefault="00000000">
      <w:pPr>
        <w:jc w:val="both"/>
      </w:pPr>
      <w:r>
        <w:t xml:space="preserve">«Da </w:t>
      </w:r>
      <w:proofErr w:type="spellStart"/>
      <w:r>
        <w:t>costruire</w:t>
      </w:r>
      <w:proofErr w:type="spellEnd"/>
      <w:r>
        <w:t xml:space="preserve">» qui non significa «da disegnare»: significa che non esiste nella libreria un componente o una composizione già fatta. Tre voci ricorrono, e sono di natura diversa fra loro: una è un </w:t>
      </w:r>
      <w:r>
        <w:rPr>
          <w:b/>
        </w:rPr>
        <w:t>servizio</w:t>
      </w:r>
      <w:r>
        <w:t xml:space="preserve"> che manca a SIPO — ritrovare un atto dal suo identificativo nazionale; due sono </w:t>
      </w:r>
      <w:r>
        <w:rPr>
          <w:b/>
        </w:rPr>
        <w:t>composizioni</w:t>
      </w:r>
      <w:r>
        <w:t xml:space="preserve"> da disegnare una volta e riusare — l’esito di una simulazione e il confronto fra due versioni della configurazione, che hanno la stessa forma; una è una </w:t>
      </w:r>
      <w:r>
        <w:rPr>
          <w:b/>
        </w:rPr>
        <w:lastRenderedPageBreak/>
        <w:t>decisione aperta</w:t>
      </w:r>
      <w:r>
        <w:t xml:space="preserve"> — se l’espressione di una logica di scelta meriti un editor con evidenziazione della sintassi.</w:t>
      </w:r>
    </w:p>
    <w:p w14:paraId="3F947D3E" w14:textId="77777777" w:rsidR="00C74765" w:rsidRDefault="00000000">
      <w:pPr>
        <w:jc w:val="both"/>
      </w:pPr>
      <w:r>
        <w:rPr>
          <w:i/>
          <w:sz w:val="18"/>
        </w:rPr>
        <w:t>Le diciassette pagine del back-office e i componenti che le realizzano. Le righe con un trattino a destra sono interamente composizione di componenti esistenti.</w:t>
      </w:r>
    </w:p>
    <w:tbl>
      <w:tblPr>
        <w:tblStyle w:val="Grigliatabella"/>
        <w:tblW w:w="0" w:type="auto"/>
        <w:tblLook w:val="04A0" w:firstRow="1" w:lastRow="0" w:firstColumn="1" w:lastColumn="0" w:noHBand="0" w:noVBand="1"/>
      </w:tblPr>
      <w:tblGrid>
        <w:gridCol w:w="2276"/>
        <w:gridCol w:w="3429"/>
        <w:gridCol w:w="3645"/>
      </w:tblGrid>
      <w:tr w:rsidR="00C74765" w14:paraId="3F383DEB" w14:textId="77777777">
        <w:tc>
          <w:tcPr>
            <w:tcW w:w="2376" w:type="dxa"/>
          </w:tcPr>
          <w:p w14:paraId="3E959023" w14:textId="77777777" w:rsidR="00C74765" w:rsidRDefault="00000000">
            <w:pPr>
              <w:jc w:val="both"/>
            </w:pPr>
            <w:r>
              <w:rPr>
                <w:b/>
                <w:sz w:val="18"/>
              </w:rPr>
              <w:t>Pagina del back-office</w:t>
            </w:r>
          </w:p>
        </w:tc>
        <w:tc>
          <w:tcPr>
            <w:tcW w:w="3672" w:type="dxa"/>
          </w:tcPr>
          <w:p w14:paraId="0AC755AD" w14:textId="77777777" w:rsidR="00C74765" w:rsidRDefault="00000000">
            <w:pPr>
              <w:jc w:val="both"/>
            </w:pPr>
            <w:r>
              <w:rPr>
                <w:b/>
                <w:sz w:val="18"/>
              </w:rPr>
              <w:t>Componenti esistenti</w:t>
            </w:r>
          </w:p>
        </w:tc>
        <w:tc>
          <w:tcPr>
            <w:tcW w:w="3888" w:type="dxa"/>
          </w:tcPr>
          <w:p w14:paraId="1C2E81DA" w14:textId="77777777" w:rsidR="00C74765" w:rsidRDefault="00000000">
            <w:pPr>
              <w:jc w:val="both"/>
            </w:pPr>
            <w:r>
              <w:rPr>
                <w:b/>
                <w:sz w:val="18"/>
              </w:rPr>
              <w:t>Da costruire</w:t>
            </w:r>
          </w:p>
        </w:tc>
      </w:tr>
      <w:tr w:rsidR="00C74765" w14:paraId="0F9B5710" w14:textId="77777777">
        <w:tc>
          <w:tcPr>
            <w:tcW w:w="2376" w:type="dxa"/>
          </w:tcPr>
          <w:p w14:paraId="6BAC4346" w14:textId="77777777" w:rsidR="00C74765" w:rsidRDefault="00000000">
            <w:pPr>
              <w:jc w:val="both"/>
            </w:pPr>
            <w:r>
              <w:rPr>
                <w:sz w:val="18"/>
              </w:rPr>
              <w:t>La home: il menu delle aree</w:t>
            </w:r>
          </w:p>
        </w:tc>
        <w:tc>
          <w:tcPr>
            <w:tcW w:w="3672" w:type="dxa"/>
          </w:tcPr>
          <w:p w14:paraId="4A9DCBA4" w14:textId="77777777" w:rsidR="00C74765" w:rsidRDefault="00000000">
            <w:pPr>
              <w:jc w:val="both"/>
            </w:pPr>
            <w:r>
              <w:rPr>
                <w:sz w:val="18"/>
              </w:rPr>
              <w:t>card-wrapper · grid · icon · badge (distintivo OTP) · navbar</w:t>
            </w:r>
          </w:p>
        </w:tc>
        <w:tc>
          <w:tcPr>
            <w:tcW w:w="3888" w:type="dxa"/>
          </w:tcPr>
          <w:p w14:paraId="229A2C1F" w14:textId="77777777" w:rsidR="00C74765" w:rsidRDefault="00000000">
            <w:pPr>
              <w:jc w:val="both"/>
            </w:pPr>
            <w:r>
              <w:rPr>
                <w:sz w:val="18"/>
              </w:rPr>
              <w:t>Nulla di grafico. Va costruita la lettura delle voci, che nel primo rilascio viene da un ConfigMap e non dalle quattro tabelle del registro.</w:t>
            </w:r>
          </w:p>
        </w:tc>
      </w:tr>
      <w:tr w:rsidR="00C74765" w14:paraId="58D69C70" w14:textId="77777777">
        <w:tc>
          <w:tcPr>
            <w:tcW w:w="2376" w:type="dxa"/>
          </w:tcPr>
          <w:p w14:paraId="5567C452" w14:textId="77777777" w:rsidR="00C74765" w:rsidRDefault="00000000">
            <w:pPr>
              <w:jc w:val="both"/>
            </w:pPr>
            <w:r>
              <w:rPr>
                <w:sz w:val="18"/>
              </w:rPr>
              <w:t>Supervisione atti</w:t>
            </w:r>
          </w:p>
        </w:tc>
        <w:tc>
          <w:tcPr>
            <w:tcW w:w="3672" w:type="dxa"/>
          </w:tcPr>
          <w:p w14:paraId="08E370E2" w14:textId="77777777" w:rsidR="00C74765" w:rsidRDefault="00000000">
            <w:pPr>
              <w:jc w:val="both"/>
            </w:pPr>
            <w:r>
              <w:rPr>
                <w:sz w:val="18"/>
              </w:rPr>
              <w:t>table · table-toolbar · checkbox-table · select · daterange-picker · badge · button-icon · button · modal</w:t>
            </w:r>
          </w:p>
        </w:tc>
        <w:tc>
          <w:tcPr>
            <w:tcW w:w="3888" w:type="dxa"/>
          </w:tcPr>
          <w:p w14:paraId="186E4194" w14:textId="77777777" w:rsidR="00C74765" w:rsidRDefault="00000000">
            <w:pPr>
              <w:jc w:val="both"/>
            </w:pPr>
            <w:r>
              <w:rPr>
                <w:sz w:val="18"/>
              </w:rPr>
              <w:t>⚠️ La ricerca per identificativo ANSC o numero comunale: in SIPO non esiste alcun servizio che ritrovi un atto da quei valori. È un servizio da costruire, non una schermata.</w:t>
            </w:r>
          </w:p>
        </w:tc>
      </w:tr>
      <w:tr w:rsidR="00C74765" w14:paraId="1A2F5B19" w14:textId="77777777">
        <w:tc>
          <w:tcPr>
            <w:tcW w:w="2376" w:type="dxa"/>
          </w:tcPr>
          <w:p w14:paraId="3C3C4E14" w14:textId="77777777" w:rsidR="00C74765" w:rsidRDefault="00000000">
            <w:pPr>
              <w:jc w:val="both"/>
            </w:pPr>
            <w:r>
              <w:rPr>
                <w:sz w:val="18"/>
              </w:rPr>
              <w:t>Dettaglio dell’atto</w:t>
            </w:r>
          </w:p>
        </w:tc>
        <w:tc>
          <w:tcPr>
            <w:tcW w:w="3672" w:type="dxa"/>
          </w:tcPr>
          <w:p w14:paraId="708C237D" w14:textId="77777777" w:rsidR="00C74765" w:rsidRDefault="00000000">
            <w:pPr>
              <w:jc w:val="both"/>
            </w:pPr>
            <w:r>
              <w:rPr>
                <w:sz w:val="18"/>
              </w:rPr>
              <w:t>accordion · tabs-horizontal · badge · button · modal · notification-toast</w:t>
            </w:r>
          </w:p>
        </w:tc>
        <w:tc>
          <w:tcPr>
            <w:tcW w:w="3888" w:type="dxa"/>
          </w:tcPr>
          <w:p w14:paraId="4B3A6487" w14:textId="77777777" w:rsidR="00C74765" w:rsidRDefault="00000000">
            <w:pPr>
              <w:jc w:val="both"/>
            </w:pPr>
            <w:r>
              <w:rPr>
                <w:sz w:val="18"/>
              </w:rPr>
              <w:t>—</w:t>
            </w:r>
          </w:p>
        </w:tc>
      </w:tr>
      <w:tr w:rsidR="00C74765" w14:paraId="0DE11150" w14:textId="77777777">
        <w:tc>
          <w:tcPr>
            <w:tcW w:w="2376" w:type="dxa"/>
          </w:tcPr>
          <w:p w14:paraId="25C68F92" w14:textId="77777777" w:rsidR="00C74765" w:rsidRDefault="00000000">
            <w:pPr>
              <w:jc w:val="both"/>
            </w:pPr>
            <w:r>
              <w:rPr>
                <w:sz w:val="18"/>
              </w:rPr>
              <w:t>Allegati dell’atto</w:t>
            </w:r>
          </w:p>
        </w:tc>
        <w:tc>
          <w:tcPr>
            <w:tcW w:w="3672" w:type="dxa"/>
          </w:tcPr>
          <w:p w14:paraId="4D7EA470" w14:textId="77777777" w:rsidR="00C74765" w:rsidRDefault="00000000">
            <w:pPr>
              <w:jc w:val="both"/>
            </w:pPr>
            <w:r>
              <w:rPr>
                <w:sz w:val="18"/>
              </w:rPr>
              <w:t>table · upload-drag-drop · document-single-upload · input · checkbox · button-icon · badge · pdf-viewer</w:t>
            </w:r>
          </w:p>
        </w:tc>
        <w:tc>
          <w:tcPr>
            <w:tcW w:w="3888" w:type="dxa"/>
          </w:tcPr>
          <w:p w14:paraId="0E7732B5" w14:textId="77777777" w:rsidR="00C74765" w:rsidRDefault="00000000">
            <w:pPr>
              <w:jc w:val="both"/>
            </w:pPr>
            <w:r>
              <w:rPr>
                <w:sz w:val="18"/>
              </w:rPr>
              <w:t>Niente di proprio: condivide con il passo 6 le maschere di caricamento, che sono già fra le cinque funzioni da costruire.</w:t>
            </w:r>
          </w:p>
        </w:tc>
      </w:tr>
      <w:tr w:rsidR="00C74765" w14:paraId="38273FC2" w14:textId="77777777">
        <w:tc>
          <w:tcPr>
            <w:tcW w:w="2376" w:type="dxa"/>
          </w:tcPr>
          <w:p w14:paraId="0E61EF73" w14:textId="77777777" w:rsidR="00C74765" w:rsidRDefault="00000000">
            <w:pPr>
              <w:jc w:val="both"/>
            </w:pPr>
            <w:r>
              <w:rPr>
                <w:sz w:val="18"/>
              </w:rPr>
              <w:t>Gestione delle notifiche</w:t>
            </w:r>
          </w:p>
        </w:tc>
        <w:tc>
          <w:tcPr>
            <w:tcW w:w="3672" w:type="dxa"/>
          </w:tcPr>
          <w:p w14:paraId="5E2BC9E5" w14:textId="77777777" w:rsidR="00C74765" w:rsidRDefault="00000000">
            <w:pPr>
              <w:jc w:val="both"/>
            </w:pPr>
            <w:r>
              <w:rPr>
                <w:sz w:val="18"/>
              </w:rPr>
              <w:t>table · table-toolbar · select · badge · button-icon · modal</w:t>
            </w:r>
          </w:p>
        </w:tc>
        <w:tc>
          <w:tcPr>
            <w:tcW w:w="3888" w:type="dxa"/>
          </w:tcPr>
          <w:p w14:paraId="50ED3C18" w14:textId="77777777" w:rsidR="00C74765" w:rsidRDefault="00000000">
            <w:pPr>
              <w:jc w:val="both"/>
            </w:pPr>
            <w:r>
              <w:rPr>
                <w:sz w:val="18"/>
              </w:rPr>
              <w:t>—</w:t>
            </w:r>
          </w:p>
        </w:tc>
      </w:tr>
      <w:tr w:rsidR="00C74765" w14:paraId="2DF76059" w14:textId="77777777">
        <w:tc>
          <w:tcPr>
            <w:tcW w:w="2376" w:type="dxa"/>
          </w:tcPr>
          <w:p w14:paraId="54C5C38D" w14:textId="77777777" w:rsidR="00C74765" w:rsidRDefault="00000000">
            <w:pPr>
              <w:jc w:val="both"/>
            </w:pPr>
            <w:r>
              <w:rPr>
                <w:sz w:val="18"/>
              </w:rPr>
              <w:t>Configurazione dei casi d’uso — elenco</w:t>
            </w:r>
          </w:p>
        </w:tc>
        <w:tc>
          <w:tcPr>
            <w:tcW w:w="3672" w:type="dxa"/>
          </w:tcPr>
          <w:p w14:paraId="41EBDC67" w14:textId="77777777" w:rsidR="00C74765" w:rsidRDefault="00000000">
            <w:pPr>
              <w:jc w:val="both"/>
            </w:pPr>
            <w:r>
              <w:rPr>
                <w:sz w:val="18"/>
              </w:rPr>
              <w:t>table · table-toolbar · select · badge · button-icon · button · modal</w:t>
            </w:r>
          </w:p>
        </w:tc>
        <w:tc>
          <w:tcPr>
            <w:tcW w:w="3888" w:type="dxa"/>
          </w:tcPr>
          <w:p w14:paraId="10732FA4" w14:textId="77777777" w:rsidR="00C74765" w:rsidRDefault="00000000">
            <w:pPr>
              <w:jc w:val="both"/>
            </w:pPr>
            <w:r>
              <w:rPr>
                <w:sz w:val="18"/>
              </w:rPr>
              <w:t>—</w:t>
            </w:r>
          </w:p>
        </w:tc>
      </w:tr>
      <w:tr w:rsidR="00C74765" w14:paraId="7207211F" w14:textId="77777777">
        <w:tc>
          <w:tcPr>
            <w:tcW w:w="2376" w:type="dxa"/>
          </w:tcPr>
          <w:p w14:paraId="063811E6" w14:textId="77777777" w:rsidR="00C74765" w:rsidRDefault="00000000">
            <w:pPr>
              <w:jc w:val="both"/>
            </w:pPr>
            <w:r>
              <w:rPr>
                <w:sz w:val="18"/>
              </w:rPr>
              <w:t>Configurazione di un caso d’uso — dettaglio</w:t>
            </w:r>
          </w:p>
        </w:tc>
        <w:tc>
          <w:tcPr>
            <w:tcW w:w="3672" w:type="dxa"/>
          </w:tcPr>
          <w:p w14:paraId="301356AF" w14:textId="77777777" w:rsidR="00C74765" w:rsidRDefault="00000000">
            <w:pPr>
              <w:jc w:val="both"/>
            </w:pPr>
            <w:r>
              <w:rPr>
                <w:sz w:val="18"/>
              </w:rPr>
              <w:t>tabs-horizontal · table · select · select-autocomplete · input · checkbox · textarea · modal · spinner</w:t>
            </w:r>
          </w:p>
        </w:tc>
        <w:tc>
          <w:tcPr>
            <w:tcW w:w="3888" w:type="dxa"/>
          </w:tcPr>
          <w:p w14:paraId="70F13EE7" w14:textId="77777777" w:rsidR="00C74765" w:rsidRDefault="00000000">
            <w:pPr>
              <w:jc w:val="both"/>
            </w:pPr>
            <w:r>
              <w:rPr>
                <w:sz w:val="18"/>
              </w:rPr>
              <w:t>La vista di esito della simulazione su atto reale. I componenti ci sono tutti; la composizione — campo atteso, valore prodotto, scostamento — è nuova e va disegnata una volta sola, perché serve anche al confronto fra versioni.</w:t>
            </w:r>
          </w:p>
        </w:tc>
      </w:tr>
      <w:tr w:rsidR="00C74765" w14:paraId="7B825856" w14:textId="77777777">
        <w:tc>
          <w:tcPr>
            <w:tcW w:w="2376" w:type="dxa"/>
          </w:tcPr>
          <w:p w14:paraId="168E902F" w14:textId="77777777" w:rsidR="00C74765" w:rsidRDefault="00000000">
            <w:pPr>
              <w:jc w:val="both"/>
            </w:pPr>
            <w:r>
              <w:rPr>
                <w:sz w:val="18"/>
              </w:rPr>
              <w:t>Catalogo dei casi d’uso di ANSC</w:t>
            </w:r>
          </w:p>
        </w:tc>
        <w:tc>
          <w:tcPr>
            <w:tcW w:w="3672" w:type="dxa"/>
          </w:tcPr>
          <w:p w14:paraId="763E2088" w14:textId="77777777" w:rsidR="00C74765" w:rsidRDefault="00000000">
            <w:pPr>
              <w:jc w:val="both"/>
            </w:pPr>
            <w:r>
              <w:rPr>
                <w:sz w:val="18"/>
              </w:rPr>
              <w:t>table · table-toolbar · date-picker · badge · button</w:t>
            </w:r>
          </w:p>
        </w:tc>
        <w:tc>
          <w:tcPr>
            <w:tcW w:w="3888" w:type="dxa"/>
          </w:tcPr>
          <w:p w14:paraId="4872E9DB" w14:textId="77777777" w:rsidR="00C74765" w:rsidRDefault="00000000">
            <w:pPr>
              <w:jc w:val="both"/>
            </w:pPr>
            <w:r>
              <w:rPr>
                <w:sz w:val="18"/>
              </w:rPr>
              <w:t>—</w:t>
            </w:r>
          </w:p>
        </w:tc>
      </w:tr>
      <w:tr w:rsidR="00C74765" w14:paraId="726A2915" w14:textId="77777777">
        <w:tc>
          <w:tcPr>
            <w:tcW w:w="2376" w:type="dxa"/>
          </w:tcPr>
          <w:p w14:paraId="5283DD04" w14:textId="77777777" w:rsidR="00C74765" w:rsidRDefault="00000000">
            <w:pPr>
              <w:jc w:val="both"/>
            </w:pPr>
            <w:r>
              <w:rPr>
                <w:sz w:val="18"/>
              </w:rPr>
              <w:t>Logiche di scelta</w:t>
            </w:r>
          </w:p>
        </w:tc>
        <w:tc>
          <w:tcPr>
            <w:tcW w:w="3672" w:type="dxa"/>
          </w:tcPr>
          <w:p w14:paraId="27C2D35F" w14:textId="77777777" w:rsidR="00C74765" w:rsidRDefault="00000000">
            <w:pPr>
              <w:jc w:val="both"/>
            </w:pPr>
            <w:r>
              <w:rPr>
                <w:sz w:val="18"/>
              </w:rPr>
              <w:t>table · select · textarea (a carattere fisso) · button-icon · modal · badge</w:t>
            </w:r>
          </w:p>
        </w:tc>
        <w:tc>
          <w:tcPr>
            <w:tcW w:w="3888" w:type="dxa"/>
          </w:tcPr>
          <w:p w14:paraId="7833B315" w14:textId="09E48B5D" w:rsidR="00C74765" w:rsidRDefault="00000000">
            <w:pPr>
              <w:jc w:val="both"/>
            </w:pPr>
            <w:proofErr w:type="spellStart"/>
            <w:r>
              <w:rPr>
                <w:sz w:val="18"/>
              </w:rPr>
              <w:t>L’area</w:t>
            </w:r>
            <w:proofErr w:type="spellEnd"/>
            <w:r>
              <w:rPr>
                <w:sz w:val="18"/>
              </w:rPr>
              <w:t xml:space="preserve"> di </w:t>
            </w:r>
            <w:proofErr w:type="spellStart"/>
            <w:r>
              <w:rPr>
                <w:sz w:val="18"/>
              </w:rPr>
              <w:t>modifica</w:t>
            </w:r>
            <w:proofErr w:type="spellEnd"/>
            <w:r>
              <w:rPr>
                <w:sz w:val="18"/>
              </w:rPr>
              <w:t xml:space="preserve"> </w:t>
            </w:r>
            <w:proofErr w:type="spellStart"/>
            <w:r>
              <w:rPr>
                <w:sz w:val="18"/>
              </w:rPr>
              <w:t>dell’espressione</w:t>
            </w:r>
            <w:proofErr w:type="spellEnd"/>
            <w:r>
              <w:rPr>
                <w:sz w:val="18"/>
              </w:rPr>
              <w:t>. Un’area di testo basta a immetterla, ma non evidenzia la sintassi e non segnala un errore di scrittura: se serva un editor dedicato è un punto aperto (OP-FE-16).</w:t>
            </w:r>
          </w:p>
        </w:tc>
      </w:tr>
      <w:tr w:rsidR="00C74765" w14:paraId="6458251B" w14:textId="77777777">
        <w:tc>
          <w:tcPr>
            <w:tcW w:w="2376" w:type="dxa"/>
          </w:tcPr>
          <w:p w14:paraId="6DB6FF97" w14:textId="77777777" w:rsidR="00C74765" w:rsidRDefault="00000000">
            <w:pPr>
              <w:jc w:val="both"/>
            </w:pPr>
            <w:r>
              <w:rPr>
                <w:sz w:val="18"/>
              </w:rPr>
              <w:t>Dizionari ANSC</w:t>
            </w:r>
          </w:p>
        </w:tc>
        <w:tc>
          <w:tcPr>
            <w:tcW w:w="3672" w:type="dxa"/>
          </w:tcPr>
          <w:p w14:paraId="20783287" w14:textId="77777777" w:rsidR="00C74765" w:rsidRDefault="00000000">
            <w:pPr>
              <w:jc w:val="both"/>
            </w:pPr>
            <w:r>
              <w:rPr>
                <w:sz w:val="18"/>
              </w:rPr>
              <w:t>grid a due pannelli · table (domini e valori) · table-toolbar · date-picker · badge · button · modal</w:t>
            </w:r>
          </w:p>
        </w:tc>
        <w:tc>
          <w:tcPr>
            <w:tcW w:w="3888" w:type="dxa"/>
          </w:tcPr>
          <w:p w14:paraId="3E372375" w14:textId="77777777" w:rsidR="00C74765" w:rsidRDefault="00000000">
            <w:pPr>
              <w:jc w:val="both"/>
            </w:pPr>
            <w:r>
              <w:rPr>
                <w:sz w:val="18"/>
              </w:rPr>
              <w:t>—</w:t>
            </w:r>
          </w:p>
        </w:tc>
      </w:tr>
      <w:tr w:rsidR="00C74765" w14:paraId="26177C8D" w14:textId="77777777">
        <w:tc>
          <w:tcPr>
            <w:tcW w:w="2376" w:type="dxa"/>
          </w:tcPr>
          <w:p w14:paraId="24946257" w14:textId="77777777" w:rsidR="00C74765" w:rsidRDefault="00000000">
            <w:pPr>
              <w:jc w:val="both"/>
            </w:pPr>
            <w:r>
              <w:rPr>
                <w:sz w:val="18"/>
              </w:rPr>
              <w:t>Riconciliazione delle decodifiche — elenco</w:t>
            </w:r>
          </w:p>
        </w:tc>
        <w:tc>
          <w:tcPr>
            <w:tcW w:w="3672" w:type="dxa"/>
          </w:tcPr>
          <w:p w14:paraId="6B8D5BCD" w14:textId="77777777" w:rsidR="00C74765" w:rsidRDefault="00000000">
            <w:pPr>
              <w:jc w:val="both"/>
            </w:pPr>
            <w:r>
              <w:rPr>
                <w:sz w:val="18"/>
              </w:rPr>
              <w:t>table · table-toolbar · select · select-autocomplete · input · badge («da mappare») · upload · button · modal</w:t>
            </w:r>
          </w:p>
        </w:tc>
        <w:tc>
          <w:tcPr>
            <w:tcW w:w="3888" w:type="dxa"/>
          </w:tcPr>
          <w:p w14:paraId="2907AA28" w14:textId="77777777" w:rsidR="00C74765" w:rsidRDefault="00000000">
            <w:pPr>
              <w:jc w:val="both"/>
            </w:pPr>
            <w:r>
              <w:rPr>
                <w:sz w:val="18"/>
              </w:rPr>
              <w:t>—</w:t>
            </w:r>
          </w:p>
        </w:tc>
      </w:tr>
      <w:tr w:rsidR="00C74765" w14:paraId="4E099A44" w14:textId="77777777">
        <w:tc>
          <w:tcPr>
            <w:tcW w:w="2376" w:type="dxa"/>
          </w:tcPr>
          <w:p w14:paraId="6E11F3A7" w14:textId="77777777" w:rsidR="00C74765" w:rsidRDefault="00000000">
            <w:pPr>
              <w:jc w:val="both"/>
            </w:pPr>
            <w:r>
              <w:rPr>
                <w:sz w:val="18"/>
              </w:rPr>
              <w:t>Riconciliazione delle decodifiche — dettaglio</w:t>
            </w:r>
          </w:p>
        </w:tc>
        <w:tc>
          <w:tcPr>
            <w:tcW w:w="3672" w:type="dxa"/>
          </w:tcPr>
          <w:p w14:paraId="41BD43FB" w14:textId="77777777" w:rsidR="00C74765" w:rsidRDefault="00000000">
            <w:pPr>
              <w:jc w:val="both"/>
            </w:pPr>
            <w:r>
              <w:rPr>
                <w:sz w:val="18"/>
              </w:rPr>
              <w:t>input · select · select-autocomplete · date-picker · badge · button · modal</w:t>
            </w:r>
          </w:p>
        </w:tc>
        <w:tc>
          <w:tcPr>
            <w:tcW w:w="3888" w:type="dxa"/>
          </w:tcPr>
          <w:p w14:paraId="14E5C6D5" w14:textId="77777777" w:rsidR="00C74765" w:rsidRDefault="00000000">
            <w:pPr>
              <w:jc w:val="both"/>
            </w:pPr>
            <w:r>
              <w:rPr>
                <w:sz w:val="18"/>
              </w:rPr>
              <w:t>—</w:t>
            </w:r>
          </w:p>
        </w:tc>
      </w:tr>
      <w:tr w:rsidR="00C74765" w14:paraId="6123018A" w14:textId="77777777">
        <w:tc>
          <w:tcPr>
            <w:tcW w:w="2376" w:type="dxa"/>
          </w:tcPr>
          <w:p w14:paraId="61700814" w14:textId="77777777" w:rsidR="00C74765" w:rsidRDefault="00000000">
            <w:pPr>
              <w:jc w:val="both"/>
            </w:pPr>
            <w:r>
              <w:rPr>
                <w:sz w:val="18"/>
              </w:rPr>
              <w:t>Versioni della configurazione</w:t>
            </w:r>
          </w:p>
        </w:tc>
        <w:tc>
          <w:tcPr>
            <w:tcW w:w="3672" w:type="dxa"/>
          </w:tcPr>
          <w:p w14:paraId="21F2DE41" w14:textId="77777777" w:rsidR="00C74765" w:rsidRDefault="00000000">
            <w:pPr>
              <w:jc w:val="both"/>
            </w:pPr>
            <w:r>
              <w:rPr>
                <w:sz w:val="18"/>
              </w:rPr>
              <w:t>table · accordion (report d’impatto) · badge · button · button-icon · modal</w:t>
            </w:r>
          </w:p>
        </w:tc>
        <w:tc>
          <w:tcPr>
            <w:tcW w:w="3888" w:type="dxa"/>
          </w:tcPr>
          <w:p w14:paraId="7D45282B" w14:textId="77777777" w:rsidR="00C74765" w:rsidRDefault="00000000">
            <w:pPr>
              <w:jc w:val="both"/>
            </w:pPr>
            <w:r>
              <w:rPr>
                <w:sz w:val="18"/>
              </w:rPr>
              <w:t>Il confronto riga per riga fra bozza e versione attiva: è la stessa composizione della simulazione, e per questo le due vanno disegnate insieme.</w:t>
            </w:r>
          </w:p>
        </w:tc>
      </w:tr>
      <w:tr w:rsidR="00C74765" w14:paraId="16FCCFF8" w14:textId="77777777">
        <w:tc>
          <w:tcPr>
            <w:tcW w:w="2376" w:type="dxa"/>
          </w:tcPr>
          <w:p w14:paraId="16FEF802" w14:textId="77777777" w:rsidR="00C74765" w:rsidRDefault="00000000">
            <w:pPr>
              <w:jc w:val="both"/>
            </w:pPr>
            <w:r>
              <w:rPr>
                <w:sz w:val="18"/>
              </w:rPr>
              <w:t>Comandi e operazioni di servizio</w:t>
            </w:r>
          </w:p>
        </w:tc>
        <w:tc>
          <w:tcPr>
            <w:tcW w:w="3672" w:type="dxa"/>
          </w:tcPr>
          <w:p w14:paraId="4E7D1548" w14:textId="77777777" w:rsidR="00C74765" w:rsidRDefault="00000000">
            <w:pPr>
              <w:jc w:val="both"/>
            </w:pPr>
            <w:r>
              <w:rPr>
                <w:sz w:val="18"/>
              </w:rPr>
              <w:t>table · select · checkbox · button · spinner · notification-toast · modal</w:t>
            </w:r>
          </w:p>
        </w:tc>
        <w:tc>
          <w:tcPr>
            <w:tcW w:w="3888" w:type="dxa"/>
          </w:tcPr>
          <w:p w14:paraId="2FA6399C" w14:textId="77777777" w:rsidR="00C74765" w:rsidRDefault="00000000">
            <w:pPr>
              <w:jc w:val="both"/>
            </w:pPr>
            <w:r>
              <w:rPr>
                <w:sz w:val="18"/>
              </w:rPr>
              <w:t>Nessun componente. Il comando gira in secondo piano e la pagina non attende: serve l’interrogazione periodica dello stato, che è comportamento della schermata e non elemento grafico.</w:t>
            </w:r>
          </w:p>
        </w:tc>
      </w:tr>
      <w:tr w:rsidR="00C74765" w14:paraId="3C8F5F4D" w14:textId="77777777">
        <w:tc>
          <w:tcPr>
            <w:tcW w:w="2376" w:type="dxa"/>
          </w:tcPr>
          <w:p w14:paraId="7BC31CB4" w14:textId="77777777" w:rsidR="00C74765" w:rsidRDefault="00000000">
            <w:pPr>
              <w:jc w:val="both"/>
            </w:pPr>
            <w:r>
              <w:rPr>
                <w:sz w:val="18"/>
              </w:rPr>
              <w:lastRenderedPageBreak/>
              <w:t>Numerazione comunale</w:t>
            </w:r>
          </w:p>
        </w:tc>
        <w:tc>
          <w:tcPr>
            <w:tcW w:w="3672" w:type="dxa"/>
          </w:tcPr>
          <w:p w14:paraId="07312DC4" w14:textId="77777777" w:rsidR="00C74765" w:rsidRDefault="00000000">
            <w:pPr>
              <w:jc w:val="both"/>
            </w:pPr>
            <w:r>
              <w:rPr>
                <w:sz w:val="18"/>
              </w:rPr>
              <w:t>table · input-number · button · button-icon · badge · modal</w:t>
            </w:r>
          </w:p>
        </w:tc>
        <w:tc>
          <w:tcPr>
            <w:tcW w:w="3888" w:type="dxa"/>
          </w:tcPr>
          <w:p w14:paraId="04B55BCC" w14:textId="77777777" w:rsidR="00C74765" w:rsidRDefault="00000000">
            <w:pPr>
              <w:jc w:val="both"/>
            </w:pPr>
            <w:r>
              <w:rPr>
                <w:sz w:val="18"/>
              </w:rPr>
              <w:t>—</w:t>
            </w:r>
          </w:p>
        </w:tc>
      </w:tr>
      <w:tr w:rsidR="00C74765" w14:paraId="5DF904EC" w14:textId="77777777">
        <w:tc>
          <w:tcPr>
            <w:tcW w:w="2376" w:type="dxa"/>
          </w:tcPr>
          <w:p w14:paraId="6347DDAB" w14:textId="77777777" w:rsidR="00C74765" w:rsidRDefault="00000000">
            <w:pPr>
              <w:jc w:val="both"/>
            </w:pPr>
            <w:r>
              <w:rPr>
                <w:sz w:val="18"/>
              </w:rPr>
              <w:t>Pagine e menu</w:t>
            </w:r>
          </w:p>
        </w:tc>
        <w:tc>
          <w:tcPr>
            <w:tcW w:w="3672" w:type="dxa"/>
          </w:tcPr>
          <w:p w14:paraId="570FDB03" w14:textId="77777777" w:rsidR="00C74765" w:rsidRDefault="00000000">
            <w:pPr>
              <w:jc w:val="both"/>
            </w:pPr>
            <w:r>
              <w:rPr>
                <w:sz w:val="18"/>
              </w:rPr>
              <w:t>table · select · checkbox · input-number · input · button · button-icon · modal</w:t>
            </w:r>
          </w:p>
        </w:tc>
        <w:tc>
          <w:tcPr>
            <w:tcW w:w="3888" w:type="dxa"/>
          </w:tcPr>
          <w:p w14:paraId="1651DF87" w14:textId="77777777" w:rsidR="00C74765" w:rsidRDefault="00000000">
            <w:pPr>
              <w:jc w:val="both"/>
            </w:pPr>
            <w:r>
              <w:rPr>
                <w:sz w:val="18"/>
              </w:rPr>
              <w:t>L’anteprima del menu per un profilo scelto: riusa i componenti della home, mostrandoli con le abilitazioni di un altro utente.</w:t>
            </w:r>
          </w:p>
        </w:tc>
      </w:tr>
      <w:tr w:rsidR="00C74765" w14:paraId="2197E3DA" w14:textId="77777777">
        <w:tc>
          <w:tcPr>
            <w:tcW w:w="2376" w:type="dxa"/>
          </w:tcPr>
          <w:p w14:paraId="353ECB7E" w14:textId="77777777" w:rsidR="00C74765" w:rsidRDefault="00000000">
            <w:pPr>
              <w:jc w:val="both"/>
            </w:pPr>
            <w:r>
              <w:rPr>
                <w:sz w:val="18"/>
              </w:rPr>
              <w:t>Postazioni e certificati</w:t>
            </w:r>
          </w:p>
        </w:tc>
        <w:tc>
          <w:tcPr>
            <w:tcW w:w="3672" w:type="dxa"/>
          </w:tcPr>
          <w:p w14:paraId="451180FB" w14:textId="77777777" w:rsidR="00C74765" w:rsidRDefault="00000000">
            <w:pPr>
              <w:jc w:val="both"/>
            </w:pPr>
            <w:r>
              <w:rPr>
                <w:sz w:val="18"/>
              </w:rPr>
              <w:t>table · table-toolbar · input · input-password · document-single-upload · button · button-icon · modal · notification-toast</w:t>
            </w:r>
          </w:p>
        </w:tc>
        <w:tc>
          <w:tcPr>
            <w:tcW w:w="3888" w:type="dxa"/>
          </w:tcPr>
          <w:p w14:paraId="4B8DFFB7" w14:textId="77777777" w:rsidR="00C74765" w:rsidRDefault="00000000">
            <w:pPr>
              <w:jc w:val="both"/>
            </w:pPr>
            <w:r>
              <w:rPr>
                <w:sz w:val="18"/>
              </w:rPr>
              <w:t>È la quinta funzione da costruire, descritta per esteso più avanti in questo stesso capitolo.</w:t>
            </w:r>
          </w:p>
        </w:tc>
      </w:tr>
    </w:tbl>
    <w:p w14:paraId="5B0CE9E6" w14:textId="1FC322CA" w:rsidR="00C74765" w:rsidRDefault="00000000">
      <w:pPr>
        <w:jc w:val="both"/>
      </w:pPr>
      <w:proofErr w:type="spellStart"/>
      <w:r>
        <w:t>Sedici</w:t>
      </w:r>
      <w:proofErr w:type="spellEnd"/>
      <w:r>
        <w:t xml:space="preserve"> di queste diciassette pagine stanno in un solo micro-frontend, il back-office; la diciassettesima — postazioni e certificati — sta in mfOperation, perché amministra gli strumenti con cui una postazione si presenta agli enti esterni e non la configurazione dell’integrazione. La granularità del micro-frontend segue il ritmo di rilascio, non il numero delle pagine: è la ragione per cui il disegno del back-office [F8] non prevede un micro-frontend per pagina.</w:t>
      </w:r>
    </w:p>
    <w:p w14:paraId="1976163E" w14:textId="77777777" w:rsidR="00D963A7" w:rsidRPr="00B63298" w:rsidRDefault="00000000">
      <w:pPr>
        <w:pStyle w:val="Titolo3"/>
        <w:rPr>
          <w:lang w:val="it-IT"/>
        </w:rPr>
      </w:pPr>
      <w:bookmarkStart w:id="41" w:name="_Toc241851562"/>
      <w:r w:rsidRPr="00B63298">
        <w:rPr>
          <w:lang w:val="it-IT"/>
        </w:rPr>
        <w:t>La maschera della sessione</w:t>
      </w:r>
      <w:bookmarkEnd w:id="41"/>
    </w:p>
    <w:p w14:paraId="623FFB66" w14:textId="77777777" w:rsidR="00D963A7" w:rsidRPr="00B63298" w:rsidRDefault="00000000">
      <w:pPr>
        <w:rPr>
          <w:lang w:val="it-IT"/>
        </w:rPr>
      </w:pPr>
      <w:r w:rsidRPr="00B63298">
        <w:rPr>
          <w:lang w:val="it-IT"/>
        </w:rPr>
        <w:t>È la più caratteristica, perché non ha equivalenti in SIPO. Deve consentire di incollare il codice generato sulla web app di ANSC, mostrare da quel momento il tempo residuo, e avvisare quando il residuo scende sotto la soglia di guardia. Il componente del codice usa e getta esiste; ciò che va costruito è il comportamento: la consegna al concentratore e il conto alla rovescia.</w:t>
      </w:r>
    </w:p>
    <w:p w14:paraId="4B9C5EB5" w14:textId="77777777" w:rsidR="00D963A7" w:rsidRPr="00B63298" w:rsidRDefault="00000000">
      <w:pPr>
        <w:rPr>
          <w:lang w:val="it-IT"/>
        </w:rPr>
      </w:pPr>
      <w:r w:rsidRPr="00B63298">
        <w:rPr>
          <w:lang w:val="it-IT"/>
        </w:rPr>
        <w:t>La sessione dura quattro ore e l’unità di verifica è l’azione, non la chiamata. Chiedere il codice a ogni passo trasformerebbe una sessione in una autenticazione continua, che è esattamente ciò che l’analisi ha escluso.</w:t>
      </w:r>
    </w:p>
    <w:p w14:paraId="48EA19C0" w14:textId="77777777" w:rsidR="00D963A7" w:rsidRPr="00B63298" w:rsidRDefault="00000000">
      <w:pPr>
        <w:pStyle w:val="Titolo3"/>
        <w:rPr>
          <w:lang w:val="it-IT"/>
        </w:rPr>
      </w:pPr>
      <w:bookmarkStart w:id="42" w:name="_Toc241851563"/>
      <w:r w:rsidRPr="00B63298">
        <w:rPr>
          <w:lang w:val="it-IT"/>
        </w:rPr>
        <w:t>Le maschere di caricamento dei documenti</w:t>
      </w:r>
      <w:bookmarkEnd w:id="42"/>
    </w:p>
    <w:p w14:paraId="57EAA5FA" w14:textId="77777777" w:rsidR="00D963A7" w:rsidRPr="00B63298" w:rsidRDefault="00000000">
      <w:pPr>
        <w:rPr>
          <w:lang w:val="it-IT"/>
        </w:rPr>
      </w:pPr>
      <w:r w:rsidRPr="00B63298">
        <w:rPr>
          <w:lang w:val="it-IT"/>
        </w:rPr>
        <w:t>L’area di stato civile di SIPO non gestisce alcun documento allegato: è una funzione mancante, non una funzione da riprogettare. Servono la maschera di caricamento, l’elenco dei documenti richiesti dal caso d’uso determinato, la loro anteprima e la segnalazione dello stato della scansione antivirus, che è di ANSC. I tre componenti di caricamento e il visualizzatore di PDF forniscono tutto il necessario sul lato visivo.</w:t>
      </w:r>
    </w:p>
    <w:p w14:paraId="5FEE4FBF" w14:textId="77777777" w:rsidR="00D963A7" w:rsidRPr="00B63298" w:rsidRDefault="00000000">
      <w:pPr>
        <w:pStyle w:val="Titolo3"/>
        <w:rPr>
          <w:lang w:val="it-IT"/>
        </w:rPr>
      </w:pPr>
      <w:bookmarkStart w:id="43" w:name="_Toc241851564"/>
      <w:r w:rsidRPr="00B63298">
        <w:rPr>
          <w:lang w:val="it-IT"/>
        </w:rPr>
        <w:t>I campi che ANSC richiede e SIPO non raccoglie</w:t>
      </w:r>
      <w:bookmarkEnd w:id="43"/>
    </w:p>
    <w:p w14:paraId="547629C1" w14:textId="77777777" w:rsidR="00D963A7" w:rsidRPr="00B63298" w:rsidRDefault="00000000">
      <w:pPr>
        <w:rPr>
          <w:lang w:val="it-IT"/>
        </w:rPr>
      </w:pPr>
      <w:r w:rsidRPr="00B63298">
        <w:rPr>
          <w:lang w:val="it-IT"/>
        </w:rPr>
        <w:t xml:space="preserve">Non sono una schermata nuova ma un’aggiunta alle maschere esistenti, guidata dalla configurazione: è la configurazione a dichiarare quali campi servono per il caso d’uso determinato, con quale obbligatorietà e con quale messaggio. Ne discende che </w:t>
      </w:r>
      <w:r w:rsidRPr="003D23B2">
        <w:rPr>
          <w:bCs/>
          <w:lang w:val="it-IT"/>
        </w:rPr>
        <w:t>queste parti di maschera non si scrivono a mano</w:t>
      </w:r>
      <w:r w:rsidR="003D23B2">
        <w:rPr>
          <w:lang w:val="it-IT"/>
        </w:rPr>
        <w:t xml:space="preserve"> bensì possono essere</w:t>
      </w:r>
      <w:r w:rsidRPr="00B63298">
        <w:rPr>
          <w:lang w:val="it-IT"/>
        </w:rPr>
        <w:t xml:space="preserve"> </w:t>
      </w:r>
      <w:r w:rsidR="003D23B2">
        <w:rPr>
          <w:lang w:val="it-IT"/>
        </w:rPr>
        <w:t>generate</w:t>
      </w:r>
      <w:r w:rsidRPr="00B63298">
        <w:rPr>
          <w:lang w:val="it-IT"/>
        </w:rPr>
        <w:t xml:space="preserve"> dalla </w:t>
      </w:r>
      <w:r w:rsidRPr="00B63298">
        <w:rPr>
          <w:lang w:val="it-IT"/>
        </w:rPr>
        <w:lastRenderedPageBreak/>
        <w:t>configurazione, altrimenti ogni revisione del mapping nazionale diventerebbe una modifica al codice.</w:t>
      </w:r>
    </w:p>
    <w:p w14:paraId="542CA302" w14:textId="77777777" w:rsidR="00D963A7" w:rsidRPr="00B63298" w:rsidRDefault="00000000">
      <w:pPr>
        <w:pStyle w:val="Titolo3"/>
        <w:rPr>
          <w:lang w:val="it-IT"/>
        </w:rPr>
      </w:pPr>
      <w:bookmarkStart w:id="44" w:name="_Toc241851565"/>
      <w:r w:rsidRPr="00B63298">
        <w:rPr>
          <w:lang w:val="it-IT"/>
        </w:rPr>
        <w:t>Lo stato ANSC nelle maschere di ricerca e di dettaglio</w:t>
      </w:r>
      <w:bookmarkEnd w:id="44"/>
    </w:p>
    <w:p w14:paraId="4F767205" w14:textId="77777777" w:rsidR="00D963A7" w:rsidRPr="00B63298" w:rsidRDefault="00000000">
      <w:pPr>
        <w:rPr>
          <w:lang w:val="it-IT"/>
        </w:rPr>
      </w:pPr>
      <w:r w:rsidRPr="00B63298">
        <w:rPr>
          <w:lang w:val="it-IT"/>
        </w:rPr>
        <w:t>È la più piccola delle quattro e la più facile da dimenticare: l’operatore deve poter vedere, cercando un atto, se è stato depositato e in quale stato si trovi in ANSC. Il componente di etichetta di stato esiste; ciò che va deciso è dove collocarlo nelle maschere esistenti.</w:t>
      </w:r>
    </w:p>
    <w:p w14:paraId="0E01120C" w14:textId="77777777" w:rsidR="00762C2C" w:rsidRDefault="00000000">
      <w:pPr>
        <w:pStyle w:val="Titolo3"/>
        <w:jc w:val="both"/>
      </w:pPr>
      <w:bookmarkStart w:id="45" w:name="_Toc241851566"/>
      <w:r>
        <w:t>La gestione dei certificati di postazione</w:t>
      </w:r>
      <w:bookmarkEnd w:id="45"/>
    </w:p>
    <w:p w14:paraId="5A1DFCDF" w14:textId="77777777" w:rsidR="00762C2C" w:rsidRDefault="00000000">
      <w:pPr>
        <w:jc w:val="both"/>
      </w:pPr>
      <w:r>
        <w:t>È la quinta funzione da costruire e non compare fra le quattro del percorso di formazione, perché non appartiene al percorso di formazione dell’atto: amministra gli strumenti con cui una postazione si presenta agli enti esterni. Ogni postazione dispone di un certificato in formato PKCS#12, e il registro di quei certificati è ciò che consente al concentratore di firmare le richieste verso ANPR e verso ANSC.</w:t>
      </w:r>
    </w:p>
    <w:p w14:paraId="4B7ADEC9" w14:textId="77777777" w:rsidR="00762C2C" w:rsidRDefault="00000000">
      <w:pPr>
        <w:jc w:val="both"/>
      </w:pPr>
      <w:r>
        <w:t xml:space="preserve">Vale la </w:t>
      </w:r>
      <w:proofErr w:type="spellStart"/>
      <w:r>
        <w:t>pena</w:t>
      </w:r>
      <w:proofErr w:type="spellEnd"/>
      <w:r>
        <w:t xml:space="preserve"> </w:t>
      </w:r>
      <w:proofErr w:type="spellStart"/>
      <w:r w:rsidR="005364F1">
        <w:t>riba</w:t>
      </w:r>
      <w:r>
        <w:t>dire</w:t>
      </w:r>
      <w:proofErr w:type="spellEnd"/>
      <w:r>
        <w:t xml:space="preserve"> </w:t>
      </w:r>
      <w:proofErr w:type="spellStart"/>
      <w:r>
        <w:t>che</w:t>
      </w:r>
      <w:proofErr w:type="spellEnd"/>
      <w:r>
        <w:t xml:space="preserve"> </w:t>
      </w:r>
      <w:r w:rsidRPr="005364F1">
        <w:rPr>
          <w:bCs/>
        </w:rPr>
        <w:t>in SIPO una gestione dei certificati di postazione già esiste</w:t>
      </w:r>
      <w:r>
        <w:t>, con un registro su base dati e un’operazione di arruolamento: non si sta costruendo una funzione nuova, si sta dando un’interfaccia a una funzione che oggi è esposta come servizio e alimentata da un programma a riga di comando.</w:t>
      </w:r>
    </w:p>
    <w:p w14:paraId="43C1B4D0" w14:textId="77777777" w:rsidR="00762C2C" w:rsidRDefault="00000000">
      <w:pPr>
        <w:jc w:val="both"/>
      </w:pPr>
      <w:r>
        <w:rPr>
          <w:noProof/>
        </w:rPr>
        <w:drawing>
          <wp:inline distT="0" distB="0" distL="0" distR="0" wp14:anchorId="347192A0" wp14:editId="0412E4A3">
            <wp:extent cx="5669280" cy="2343918"/>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_elenco.png"/>
                    <pic:cNvPicPr/>
                  </pic:nvPicPr>
                  <pic:blipFill>
                    <a:blip r:embed="rId18"/>
                    <a:stretch>
                      <a:fillRect/>
                    </a:stretch>
                  </pic:blipFill>
                  <pic:spPr>
                    <a:xfrm>
                      <a:off x="0" y="0"/>
                      <a:ext cx="5669280" cy="2343918"/>
                    </a:xfrm>
                    <a:prstGeom prst="rect">
                      <a:avLst/>
                    </a:prstGeom>
                  </pic:spPr>
                </pic:pic>
              </a:graphicData>
            </a:graphic>
          </wp:inline>
        </w:drawing>
      </w:r>
    </w:p>
    <w:p w14:paraId="794269B3" w14:textId="77777777" w:rsidR="00762C2C" w:rsidRDefault="00000000">
      <w:pPr>
        <w:jc w:val="both"/>
      </w:pPr>
      <w:r>
        <w:rPr>
          <w:i/>
          <w:sz w:val="18"/>
        </w:rPr>
        <w:t>La pagina di gestione: ricerca per nome, elenco dei certificati con la sede, menu di riga per le azioni.</w:t>
      </w:r>
    </w:p>
    <w:p w14:paraId="03DDE594" w14:textId="77777777" w:rsidR="00762C2C" w:rsidRDefault="00000000">
      <w:pPr>
        <w:jc w:val="both"/>
      </w:pPr>
      <w:r>
        <w:t xml:space="preserve">Il modulo di caricamento non è una pagina a sé: </w:t>
      </w:r>
      <w:r w:rsidRPr="005364F1">
        <w:rPr>
          <w:bCs/>
        </w:rPr>
        <w:t>sostituisce la riga di ricerca nella stessa pagina</w:t>
      </w:r>
      <w:r>
        <w:t>, lasciando l’elenco visibile sotto. È una scelta economica in termini di navigazione e coerente con l’uso, perché chi carica un certificato ha quasi sempre bisogno di vedere che cosa c’è già.</w:t>
      </w:r>
    </w:p>
    <w:p w14:paraId="72BD014E" w14:textId="77777777" w:rsidR="00762C2C" w:rsidRDefault="00000000">
      <w:pPr>
        <w:jc w:val="both"/>
      </w:pPr>
      <w:r>
        <w:rPr>
          <w:noProof/>
        </w:rPr>
        <w:lastRenderedPageBreak/>
        <w:drawing>
          <wp:inline distT="0" distB="0" distL="0" distR="0" wp14:anchorId="63D9F2E4" wp14:editId="3B47FF14">
            <wp:extent cx="5669280" cy="2322402"/>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_inserimento.png"/>
                    <pic:cNvPicPr/>
                  </pic:nvPicPr>
                  <pic:blipFill>
                    <a:blip r:embed="rId19"/>
                    <a:stretch>
                      <a:fillRect/>
                    </a:stretch>
                  </pic:blipFill>
                  <pic:spPr>
                    <a:xfrm>
                      <a:off x="0" y="0"/>
                      <a:ext cx="5669280" cy="2322402"/>
                    </a:xfrm>
                    <a:prstGeom prst="rect">
                      <a:avLst/>
                    </a:prstGeom>
                  </pic:spPr>
                </pic:pic>
              </a:graphicData>
            </a:graphic>
          </wp:inline>
        </w:drawing>
      </w:r>
    </w:p>
    <w:p w14:paraId="57E8036C" w14:textId="77777777" w:rsidR="00762C2C" w:rsidRDefault="00000000">
      <w:pPr>
        <w:jc w:val="both"/>
      </w:pPr>
      <w:r>
        <w:rPr>
          <w:i/>
          <w:sz w:val="18"/>
        </w:rPr>
        <w:t>Il modo inserimento: nome, password del contenitore e selezione del file, con l’elenco che resta visibile.</w:t>
      </w:r>
    </w:p>
    <w:p w14:paraId="7AD82A43" w14:textId="77777777" w:rsidR="00762C2C" w:rsidRDefault="00000000">
      <w:pPr>
        <w:jc w:val="both"/>
      </w:pPr>
      <w:r>
        <w:t>Il flusso completo è in quattro passi, e quasi tutto è già nella libreria.</w:t>
      </w:r>
    </w:p>
    <w:tbl>
      <w:tblPr>
        <w:tblStyle w:val="Grigliatabella"/>
        <w:tblW w:w="0" w:type="auto"/>
        <w:tblLook w:val="04A0" w:firstRow="1" w:lastRow="0" w:firstColumn="1" w:lastColumn="0" w:noHBand="0" w:noVBand="1"/>
      </w:tblPr>
      <w:tblGrid>
        <w:gridCol w:w="1296"/>
        <w:gridCol w:w="3883"/>
        <w:gridCol w:w="4171"/>
      </w:tblGrid>
      <w:tr w:rsidR="00762C2C" w14:paraId="39008D65" w14:textId="77777777" w:rsidTr="005364F1">
        <w:tc>
          <w:tcPr>
            <w:tcW w:w="1296" w:type="dxa"/>
            <w:shd w:val="clear" w:color="auto" w:fill="DAE9F7" w:themeFill="text2" w:themeFillTint="1A"/>
          </w:tcPr>
          <w:p w14:paraId="51DA38FC" w14:textId="77777777" w:rsidR="00762C2C" w:rsidRDefault="00000000">
            <w:pPr>
              <w:jc w:val="both"/>
            </w:pPr>
            <w:r>
              <w:rPr>
                <w:b/>
                <w:sz w:val="18"/>
              </w:rPr>
              <w:t>Passo</w:t>
            </w:r>
          </w:p>
        </w:tc>
        <w:tc>
          <w:tcPr>
            <w:tcW w:w="3888" w:type="dxa"/>
            <w:shd w:val="clear" w:color="auto" w:fill="DAE9F7" w:themeFill="text2" w:themeFillTint="1A"/>
          </w:tcPr>
          <w:p w14:paraId="3BC903EC" w14:textId="77777777" w:rsidR="00762C2C" w:rsidRDefault="00000000">
            <w:pPr>
              <w:jc w:val="both"/>
            </w:pPr>
            <w:r>
              <w:rPr>
                <w:b/>
                <w:sz w:val="18"/>
              </w:rPr>
              <w:t>Che cosa fa l’operatore</w:t>
            </w:r>
          </w:p>
        </w:tc>
        <w:tc>
          <w:tcPr>
            <w:tcW w:w="4176" w:type="dxa"/>
            <w:shd w:val="clear" w:color="auto" w:fill="DAE9F7" w:themeFill="text2" w:themeFillTint="1A"/>
          </w:tcPr>
          <w:p w14:paraId="29A84F8D" w14:textId="77777777" w:rsidR="00762C2C" w:rsidRDefault="00000000">
            <w:pPr>
              <w:jc w:val="both"/>
            </w:pPr>
            <w:r>
              <w:rPr>
                <w:b/>
                <w:sz w:val="18"/>
              </w:rPr>
              <w:t>Che cosa serve costruire</w:t>
            </w:r>
          </w:p>
        </w:tc>
      </w:tr>
      <w:tr w:rsidR="00762C2C" w14:paraId="6FFC0CE0" w14:textId="77777777">
        <w:tc>
          <w:tcPr>
            <w:tcW w:w="1296" w:type="dxa"/>
          </w:tcPr>
          <w:p w14:paraId="653D25DE" w14:textId="77777777" w:rsidR="00762C2C" w:rsidRDefault="00000000">
            <w:pPr>
              <w:jc w:val="both"/>
            </w:pPr>
            <w:r>
              <w:rPr>
                <w:sz w:val="18"/>
              </w:rPr>
              <w:t>Elenco</w:t>
            </w:r>
          </w:p>
        </w:tc>
        <w:tc>
          <w:tcPr>
            <w:tcW w:w="3888" w:type="dxa"/>
          </w:tcPr>
          <w:p w14:paraId="75E2AF1B" w14:textId="77777777" w:rsidR="00762C2C" w:rsidRDefault="00000000">
            <w:pPr>
              <w:jc w:val="both"/>
            </w:pPr>
            <w:r>
              <w:rPr>
                <w:sz w:val="18"/>
              </w:rPr>
              <w:t>Cerca per nome del certificato e scorre l’elenco, con la sede accanto a ciascuno.</w:t>
            </w:r>
          </w:p>
        </w:tc>
        <w:tc>
          <w:tcPr>
            <w:tcW w:w="4176" w:type="dxa"/>
          </w:tcPr>
          <w:p w14:paraId="14648982" w14:textId="77777777" w:rsidR="00762C2C" w:rsidRDefault="00000000">
            <w:pPr>
              <w:jc w:val="both"/>
            </w:pPr>
            <w:r>
              <w:rPr>
                <w:sz w:val="18"/>
              </w:rPr>
              <w:t>Nulla di nuovo: tabella, campo di ricerca e impaginazione sono della libreria.</w:t>
            </w:r>
          </w:p>
        </w:tc>
      </w:tr>
      <w:tr w:rsidR="00762C2C" w14:paraId="4FAE5CA2" w14:textId="77777777">
        <w:tc>
          <w:tcPr>
            <w:tcW w:w="1296" w:type="dxa"/>
          </w:tcPr>
          <w:p w14:paraId="3386E69C" w14:textId="77777777" w:rsidR="00762C2C" w:rsidRDefault="00000000">
            <w:pPr>
              <w:jc w:val="both"/>
            </w:pPr>
            <w:r>
              <w:rPr>
                <w:sz w:val="18"/>
              </w:rPr>
              <w:t>Caricamento</w:t>
            </w:r>
          </w:p>
        </w:tc>
        <w:tc>
          <w:tcPr>
            <w:tcW w:w="3888" w:type="dxa"/>
          </w:tcPr>
          <w:p w14:paraId="5949C477" w14:textId="77777777" w:rsidR="00762C2C" w:rsidRDefault="00000000">
            <w:pPr>
              <w:jc w:val="both"/>
            </w:pPr>
            <w:r>
              <w:rPr>
                <w:sz w:val="18"/>
              </w:rPr>
              <w:t>Preme «Carica certificato»: la riga di ricerca lascia il posto al modulo con nome, password e selezione del file.</w:t>
            </w:r>
          </w:p>
        </w:tc>
        <w:tc>
          <w:tcPr>
            <w:tcW w:w="4176" w:type="dxa"/>
          </w:tcPr>
          <w:p w14:paraId="7E02E23E" w14:textId="77777777" w:rsidR="00762C2C" w:rsidRDefault="00000000">
            <w:pPr>
              <w:jc w:val="both"/>
            </w:pPr>
            <w:r>
              <w:rPr>
                <w:sz w:val="18"/>
              </w:rPr>
              <w:t>Il componente di scelta del file e la commutazione fra i due modi della stessa pagina. ⚠️ Il file è un contenitore PKCS#12 e la password serve ad aprirlo.</w:t>
            </w:r>
          </w:p>
        </w:tc>
      </w:tr>
      <w:tr w:rsidR="00762C2C" w14:paraId="73ECD4E6" w14:textId="77777777">
        <w:tc>
          <w:tcPr>
            <w:tcW w:w="1296" w:type="dxa"/>
          </w:tcPr>
          <w:p w14:paraId="6F249348" w14:textId="77777777" w:rsidR="00762C2C" w:rsidRDefault="00000000">
            <w:pPr>
              <w:jc w:val="both"/>
            </w:pPr>
            <w:r>
              <w:rPr>
                <w:sz w:val="18"/>
              </w:rPr>
              <w:t>Conferma</w:t>
            </w:r>
          </w:p>
        </w:tc>
        <w:tc>
          <w:tcPr>
            <w:tcW w:w="3888" w:type="dxa"/>
          </w:tcPr>
          <w:p w14:paraId="69332897" w14:textId="77777777" w:rsidR="00762C2C" w:rsidRDefault="00000000">
            <w:pPr>
              <w:jc w:val="both"/>
            </w:pPr>
            <w:r>
              <w:rPr>
                <w:sz w:val="18"/>
              </w:rPr>
              <w:t>Riceve una notifica in alto a destra — «Certificato caricato con successo» — e vede la riga comparire nell’elenco.</w:t>
            </w:r>
          </w:p>
        </w:tc>
        <w:tc>
          <w:tcPr>
            <w:tcW w:w="4176" w:type="dxa"/>
          </w:tcPr>
          <w:p w14:paraId="6AA91739" w14:textId="77777777" w:rsidR="00762C2C" w:rsidRDefault="00000000">
            <w:pPr>
              <w:jc w:val="both"/>
            </w:pPr>
            <w:r>
              <w:rPr>
                <w:sz w:val="18"/>
              </w:rPr>
              <w:t>Nulla: il componente di notifica è della libreria. La pagina non cambia.</w:t>
            </w:r>
          </w:p>
        </w:tc>
      </w:tr>
      <w:tr w:rsidR="00762C2C" w14:paraId="2C84320D" w14:textId="77777777">
        <w:tc>
          <w:tcPr>
            <w:tcW w:w="1296" w:type="dxa"/>
          </w:tcPr>
          <w:p w14:paraId="5FB06AAC" w14:textId="77777777" w:rsidR="00762C2C" w:rsidRDefault="00000000">
            <w:pPr>
              <w:jc w:val="both"/>
            </w:pPr>
            <w:r>
              <w:rPr>
                <w:sz w:val="18"/>
              </w:rPr>
              <w:t>Eliminazione</w:t>
            </w:r>
          </w:p>
        </w:tc>
        <w:tc>
          <w:tcPr>
            <w:tcW w:w="3888" w:type="dxa"/>
          </w:tcPr>
          <w:p w14:paraId="0DF930B7" w14:textId="77777777" w:rsidR="00762C2C" w:rsidRDefault="00000000">
            <w:pPr>
              <w:jc w:val="both"/>
            </w:pPr>
            <w:r>
              <w:rPr>
                <w:sz w:val="18"/>
              </w:rPr>
              <w:t>Apre il menu della riga, sceglie «Elimina» e conferma in una finestra che nomina il certificato.</w:t>
            </w:r>
          </w:p>
        </w:tc>
        <w:tc>
          <w:tcPr>
            <w:tcW w:w="4176" w:type="dxa"/>
          </w:tcPr>
          <w:p w14:paraId="2BCE82FF" w14:textId="77777777" w:rsidR="00762C2C" w:rsidRDefault="00000000">
            <w:pPr>
              <w:jc w:val="both"/>
            </w:pPr>
            <w:r>
              <w:rPr>
                <w:sz w:val="18"/>
              </w:rPr>
              <w:t>Nulla: menu di riga e finestra di conferma sono della libreria.</w:t>
            </w:r>
          </w:p>
        </w:tc>
      </w:tr>
    </w:tbl>
    <w:p w14:paraId="6680E626" w14:textId="77777777" w:rsidR="00762C2C" w:rsidRDefault="00000000">
      <w:pPr>
        <w:jc w:val="both"/>
      </w:pPr>
      <w:r w:rsidRPr="005364F1">
        <w:rPr>
          <w:bCs/>
        </w:rPr>
        <w:t xml:space="preserve">Un rilievo </w:t>
      </w:r>
      <w:proofErr w:type="spellStart"/>
      <w:r w:rsidRPr="005364F1">
        <w:rPr>
          <w:bCs/>
        </w:rPr>
        <w:t>sulla</w:t>
      </w:r>
      <w:proofErr w:type="spellEnd"/>
      <w:r w:rsidRPr="005364F1">
        <w:rPr>
          <w:bCs/>
        </w:rPr>
        <w:t xml:space="preserve"> password.</w:t>
      </w:r>
      <w:r>
        <w:t xml:space="preserve"> Nelle schermate fornite il campo mostra il valore in chiaro mentre lo si digita. Per la parola d’ordine di un contenitore di chiavi private è una scelta da rivedere: va mascherata come qualunque credenziale, e </w:t>
      </w:r>
      <w:r w:rsidRPr="005364F1">
        <w:rPr>
          <w:bCs/>
        </w:rPr>
        <w:t>non va conservata dopo il caricamento</w:t>
      </w:r>
      <w:r>
        <w:t xml:space="preserve"> — serve soltanto ad aprire il file nel momento in cui lo si riceve. Il componente di campo riservato esiste già nella libreria.</w:t>
      </w:r>
    </w:p>
    <w:p w14:paraId="7A0A404E" w14:textId="77777777" w:rsidR="00762C2C" w:rsidRDefault="00000000">
      <w:pPr>
        <w:jc w:val="both"/>
      </w:pPr>
      <w:proofErr w:type="spellStart"/>
      <w:r>
        <w:t>L’elenco</w:t>
      </w:r>
      <w:proofErr w:type="spellEnd"/>
      <w:r>
        <w:t xml:space="preserve"> </w:t>
      </w:r>
      <w:proofErr w:type="spellStart"/>
      <w:r>
        <w:t>fornito</w:t>
      </w:r>
      <w:proofErr w:type="spellEnd"/>
      <w:r>
        <w:t xml:space="preserve"> </w:t>
      </w:r>
      <w:proofErr w:type="spellStart"/>
      <w:r>
        <w:t>mostra</w:t>
      </w:r>
      <w:proofErr w:type="spellEnd"/>
      <w:r>
        <w:t xml:space="preserve"> il nome del certificato e la sede. Mancano tre informazioni che un registro di certificati dovrebbe avere: </w:t>
      </w:r>
      <w:r w:rsidRPr="005364F1">
        <w:rPr>
          <w:bCs/>
        </w:rPr>
        <w:t>quando è stato caricato, da chi, e quando scade</w:t>
      </w:r>
      <w:r>
        <w:rPr>
          <w:b/>
        </w:rPr>
        <w:t>.</w:t>
      </w:r>
      <w:r>
        <w:t xml:space="preserve"> Senza la terza, in particolare, nessuno si accorge di una scadenza se non quando le chiamate verso l’ente esterno cominciano a fallire. La data di scadenza non va chiesta: sta dentro il certificato e si legge all’atto del caricamento.</w:t>
      </w:r>
    </w:p>
    <w:p w14:paraId="7651DDE1" w14:textId="77777777" w:rsidR="00D963A7" w:rsidRPr="00B63298" w:rsidRDefault="00000000">
      <w:pPr>
        <w:pStyle w:val="Titolo2"/>
        <w:rPr>
          <w:lang w:val="it-IT"/>
        </w:rPr>
      </w:pPr>
      <w:bookmarkStart w:id="46" w:name="_Toc241851567"/>
      <w:r w:rsidRPr="00B63298">
        <w:rPr>
          <w:lang w:val="it-IT"/>
        </w:rPr>
        <w:lastRenderedPageBreak/>
        <w:t>Processi Back-End</w:t>
      </w:r>
      <w:bookmarkEnd w:id="46"/>
    </w:p>
    <w:p w14:paraId="3DB9F002" w14:textId="77777777" w:rsidR="00D963A7" w:rsidRPr="00B63298" w:rsidRDefault="00000000">
      <w:pPr>
        <w:rPr>
          <w:lang w:val="it-IT"/>
        </w:rPr>
      </w:pPr>
      <w:r w:rsidRPr="00B63298">
        <w:rPr>
          <w:lang w:val="it-IT"/>
        </w:rPr>
        <w:t>Il presente documento non descrive i servizi, che sono oggetto dei contratti dei componenti [F6]. Ne registra però il vincolo che li riguarda dal lato del front-end</w:t>
      </w:r>
      <w:r w:rsidR="003D23B2">
        <w:rPr>
          <w:lang w:val="it-IT"/>
        </w:rPr>
        <w:t xml:space="preserve"> ovvero che </w:t>
      </w:r>
      <w:r w:rsidRPr="003D23B2">
        <w:rPr>
          <w:bCs/>
          <w:lang w:val="it-IT"/>
        </w:rPr>
        <w:t>ogni schermata consuma un contratto dichiarato</w:t>
      </w:r>
      <w:r w:rsidRPr="00B63298">
        <w:rPr>
          <w:lang w:val="it-IT"/>
        </w:rPr>
        <w:t>, e nessuna schermata legge direttamente la base dati. È una differenza sostanziale rispetto a oggi, dove la pagina composta dal server e la query vivono nello stesso modulo.</w:t>
      </w:r>
    </w:p>
    <w:p w14:paraId="21394C87" w14:textId="77777777" w:rsidR="00D963A7" w:rsidRPr="00B63298" w:rsidRDefault="00000000">
      <w:pPr>
        <w:pStyle w:val="Titolo1"/>
        <w:rPr>
          <w:lang w:val="it-IT"/>
        </w:rPr>
      </w:pPr>
      <w:bookmarkStart w:id="47" w:name="_Toc241851568"/>
      <w:r w:rsidRPr="00B63298">
        <w:rPr>
          <w:lang w:val="it-IT"/>
        </w:rPr>
        <w:t>Il ciclo di vita della versione adottata</w:t>
      </w:r>
      <w:bookmarkEnd w:id="47"/>
    </w:p>
    <w:p w14:paraId="2E399BAE" w14:textId="77777777" w:rsidR="00D963A7" w:rsidRPr="00B63298" w:rsidRDefault="00000000">
      <w:pPr>
        <w:rPr>
          <w:lang w:val="it-IT"/>
        </w:rPr>
      </w:pPr>
      <w:r w:rsidRPr="00B63298">
        <w:rPr>
          <w:lang w:val="it-IT"/>
        </w:rPr>
        <w:t>Questo capitolo tratta un aspetto della scelta tecnologica che non riguarda ciò che il front-end sa fare, ma per quanto tempo lo saprà fare nelle condizioni di oggi. Non mette in discussione la decisione — che, come si è detto, risponde a un vincolo reale — ma la rende esplicita nelle sue conseguenze, perché una scelta di questo genere si governa soltanto se è scritta.</w:t>
      </w:r>
    </w:p>
    <w:p w14:paraId="7316245F" w14:textId="77777777" w:rsidR="00D963A7" w:rsidRPr="00B63298" w:rsidRDefault="00000000">
      <w:pPr>
        <w:pStyle w:val="Titolo2"/>
        <w:rPr>
          <w:lang w:val="it-IT"/>
        </w:rPr>
      </w:pPr>
      <w:bookmarkStart w:id="48" w:name="_Toc241851569"/>
      <w:r w:rsidRPr="00B63298">
        <w:rPr>
          <w:lang w:val="it-IT"/>
        </w:rPr>
        <w:t>Come Angular gestisce le proprie versioni</w:t>
      </w:r>
      <w:bookmarkEnd w:id="48"/>
    </w:p>
    <w:p w14:paraId="337E3943" w14:textId="77777777" w:rsidR="00D963A7" w:rsidRPr="00B63298" w:rsidRDefault="00000000">
      <w:pPr>
        <w:rPr>
          <w:lang w:val="it-IT"/>
        </w:rPr>
      </w:pPr>
      <w:r w:rsidRPr="00B63298">
        <w:rPr>
          <w:lang w:val="it-IT"/>
        </w:rPr>
        <w:t xml:space="preserve">Angular pubblica una versione maggiore ogni sei mesi e ne dichiara il sostegno in due fasi: </w:t>
      </w:r>
      <w:r w:rsidRPr="003D23B2">
        <w:rPr>
          <w:bCs/>
          <w:lang w:val="it-IT"/>
        </w:rPr>
        <w:t>sei mesi di supporto attivo</w:t>
      </w:r>
      <w:r w:rsidRPr="00B63298">
        <w:rPr>
          <w:lang w:val="it-IT"/>
        </w:rPr>
        <w:t xml:space="preserve">, nei quali riceve correzioni di ogni genere, e </w:t>
      </w:r>
      <w:r w:rsidRPr="003D23B2">
        <w:rPr>
          <w:bCs/>
          <w:lang w:val="it-IT"/>
        </w:rPr>
        <w:t>dodici mesi ulteriori di supporto esteso</w:t>
      </w:r>
      <w:r w:rsidRPr="00B63298">
        <w:rPr>
          <w:lang w:val="it-IT"/>
        </w:rPr>
        <w:t xml:space="preserve">, nei quali </w:t>
      </w:r>
      <w:r w:rsidR="003D23B2">
        <w:rPr>
          <w:lang w:val="it-IT"/>
        </w:rPr>
        <w:t xml:space="preserve">la versione </w:t>
      </w:r>
      <w:r w:rsidRPr="00B63298">
        <w:rPr>
          <w:lang w:val="it-IT"/>
        </w:rPr>
        <w:t>riceve soltanto le correzioni critiche e quelle di sicurezza. Complessivamente diciotto mesi, dopo i quali il ramo non riceve più alcun aggiornamento.</w:t>
      </w:r>
    </w:p>
    <w:p w14:paraId="0C6796A3" w14:textId="77777777" w:rsidR="00D963A7" w:rsidRPr="00B63298" w:rsidRDefault="00000000">
      <w:pPr>
        <w:rPr>
          <w:lang w:val="it-IT"/>
        </w:rPr>
      </w:pPr>
      <w:r w:rsidRPr="00B63298">
        <w:rPr>
          <w:lang w:val="it-IT"/>
        </w:rPr>
        <w:t>Applicando questa regola alle versioni rilasciate finora si ottiene il quadro seguente. [DA VERIFICARE: le date sono ricavate dalla politica di supporto dichiarata e dalla cadenza semestrale dei rilasci; vanno confermate sulla tabella ufficiale prima della pubblicazione del documento.]</w:t>
      </w:r>
    </w:p>
    <w:tbl>
      <w:tblPr>
        <w:tblStyle w:val="Grigliatabella"/>
        <w:tblW w:w="0" w:type="auto"/>
        <w:tblLook w:val="04A0" w:firstRow="1" w:lastRow="0" w:firstColumn="1" w:lastColumn="0" w:noHBand="0" w:noVBand="1"/>
      </w:tblPr>
      <w:tblGrid>
        <w:gridCol w:w="1296"/>
        <w:gridCol w:w="1584"/>
        <w:gridCol w:w="1728"/>
        <w:gridCol w:w="2016"/>
        <w:gridCol w:w="2448"/>
      </w:tblGrid>
      <w:tr w:rsidR="00D963A7" w:rsidRPr="00B63298" w14:paraId="75D728B0" w14:textId="77777777" w:rsidTr="003D23B2">
        <w:tc>
          <w:tcPr>
            <w:tcW w:w="1296" w:type="dxa"/>
            <w:shd w:val="clear" w:color="auto" w:fill="DAE9F7" w:themeFill="text2" w:themeFillTint="1A"/>
          </w:tcPr>
          <w:p w14:paraId="7D0A8FC7" w14:textId="77777777" w:rsidR="00D963A7" w:rsidRPr="00B63298" w:rsidRDefault="00000000">
            <w:pPr>
              <w:rPr>
                <w:lang w:val="it-IT"/>
              </w:rPr>
            </w:pPr>
            <w:r w:rsidRPr="00B63298">
              <w:rPr>
                <w:b/>
                <w:sz w:val="18"/>
                <w:lang w:val="it-IT"/>
              </w:rPr>
              <w:t>Versione</w:t>
            </w:r>
          </w:p>
        </w:tc>
        <w:tc>
          <w:tcPr>
            <w:tcW w:w="1584" w:type="dxa"/>
            <w:shd w:val="clear" w:color="auto" w:fill="DAE9F7" w:themeFill="text2" w:themeFillTint="1A"/>
          </w:tcPr>
          <w:p w14:paraId="193AB7B6" w14:textId="77777777" w:rsidR="00D963A7" w:rsidRPr="00B63298" w:rsidRDefault="00000000">
            <w:pPr>
              <w:rPr>
                <w:lang w:val="it-IT"/>
              </w:rPr>
            </w:pPr>
            <w:r w:rsidRPr="00B63298">
              <w:rPr>
                <w:b/>
                <w:sz w:val="18"/>
                <w:lang w:val="it-IT"/>
              </w:rPr>
              <w:t>Rilascio</w:t>
            </w:r>
          </w:p>
        </w:tc>
        <w:tc>
          <w:tcPr>
            <w:tcW w:w="1728" w:type="dxa"/>
            <w:shd w:val="clear" w:color="auto" w:fill="DAE9F7" w:themeFill="text2" w:themeFillTint="1A"/>
          </w:tcPr>
          <w:p w14:paraId="7CA682AD" w14:textId="77777777" w:rsidR="00D963A7" w:rsidRPr="00B63298" w:rsidRDefault="00000000">
            <w:pPr>
              <w:rPr>
                <w:lang w:val="it-IT"/>
              </w:rPr>
            </w:pPr>
            <w:r w:rsidRPr="00B63298">
              <w:rPr>
                <w:b/>
                <w:sz w:val="18"/>
                <w:lang w:val="it-IT"/>
              </w:rPr>
              <w:t>Fine supporto attivo</w:t>
            </w:r>
          </w:p>
        </w:tc>
        <w:tc>
          <w:tcPr>
            <w:tcW w:w="2016" w:type="dxa"/>
            <w:shd w:val="clear" w:color="auto" w:fill="DAE9F7" w:themeFill="text2" w:themeFillTint="1A"/>
          </w:tcPr>
          <w:p w14:paraId="1AF02494" w14:textId="77777777" w:rsidR="00D963A7" w:rsidRPr="00B63298" w:rsidRDefault="00000000">
            <w:pPr>
              <w:rPr>
                <w:lang w:val="it-IT"/>
              </w:rPr>
            </w:pPr>
            <w:r w:rsidRPr="00B63298">
              <w:rPr>
                <w:b/>
                <w:sz w:val="18"/>
                <w:lang w:val="it-IT"/>
              </w:rPr>
              <w:t>Fine supporto esteso (LTS)</w:t>
            </w:r>
          </w:p>
        </w:tc>
        <w:tc>
          <w:tcPr>
            <w:tcW w:w="2448" w:type="dxa"/>
            <w:shd w:val="clear" w:color="auto" w:fill="DAE9F7" w:themeFill="text2" w:themeFillTint="1A"/>
          </w:tcPr>
          <w:p w14:paraId="09B813AA" w14:textId="77777777" w:rsidR="00D963A7" w:rsidRPr="00B63298" w:rsidRDefault="00000000">
            <w:pPr>
              <w:rPr>
                <w:lang w:val="it-IT"/>
              </w:rPr>
            </w:pPr>
            <w:r w:rsidRPr="00B63298">
              <w:rPr>
                <w:b/>
                <w:sz w:val="18"/>
                <w:lang w:val="it-IT"/>
              </w:rPr>
              <w:t>Stato a settembre 2026</w:t>
            </w:r>
          </w:p>
        </w:tc>
      </w:tr>
      <w:tr w:rsidR="00D963A7" w:rsidRPr="00B63298" w14:paraId="093283A5" w14:textId="77777777">
        <w:tc>
          <w:tcPr>
            <w:tcW w:w="1296" w:type="dxa"/>
          </w:tcPr>
          <w:p w14:paraId="5A40D029" w14:textId="77777777" w:rsidR="00D963A7" w:rsidRPr="00B63298" w:rsidRDefault="00000000">
            <w:pPr>
              <w:rPr>
                <w:lang w:val="it-IT"/>
              </w:rPr>
            </w:pPr>
            <w:r w:rsidRPr="00B63298">
              <w:rPr>
                <w:sz w:val="18"/>
                <w:lang w:val="it-IT"/>
              </w:rPr>
              <w:t>Angular 17</w:t>
            </w:r>
          </w:p>
        </w:tc>
        <w:tc>
          <w:tcPr>
            <w:tcW w:w="1584" w:type="dxa"/>
          </w:tcPr>
          <w:p w14:paraId="037EA837" w14:textId="77777777" w:rsidR="00D963A7" w:rsidRPr="00B63298" w:rsidRDefault="00000000">
            <w:pPr>
              <w:rPr>
                <w:lang w:val="it-IT"/>
              </w:rPr>
            </w:pPr>
            <w:r w:rsidRPr="00B63298">
              <w:rPr>
                <w:sz w:val="18"/>
                <w:lang w:val="it-IT"/>
              </w:rPr>
              <w:t>novembre 2023</w:t>
            </w:r>
          </w:p>
        </w:tc>
        <w:tc>
          <w:tcPr>
            <w:tcW w:w="1728" w:type="dxa"/>
          </w:tcPr>
          <w:p w14:paraId="2D07E800" w14:textId="77777777" w:rsidR="00D963A7" w:rsidRPr="00B63298" w:rsidRDefault="00000000">
            <w:pPr>
              <w:rPr>
                <w:lang w:val="it-IT"/>
              </w:rPr>
            </w:pPr>
            <w:r w:rsidRPr="00B63298">
              <w:rPr>
                <w:sz w:val="18"/>
                <w:lang w:val="it-IT"/>
              </w:rPr>
              <w:t>maggio 2024</w:t>
            </w:r>
          </w:p>
        </w:tc>
        <w:tc>
          <w:tcPr>
            <w:tcW w:w="2016" w:type="dxa"/>
          </w:tcPr>
          <w:p w14:paraId="235C0D50" w14:textId="77777777" w:rsidR="00D963A7" w:rsidRPr="00B63298" w:rsidRDefault="00000000">
            <w:pPr>
              <w:rPr>
                <w:lang w:val="it-IT"/>
              </w:rPr>
            </w:pPr>
            <w:r w:rsidRPr="00B63298">
              <w:rPr>
                <w:sz w:val="18"/>
                <w:lang w:val="it-IT"/>
              </w:rPr>
              <w:t>maggio 2025</w:t>
            </w:r>
          </w:p>
        </w:tc>
        <w:tc>
          <w:tcPr>
            <w:tcW w:w="2448" w:type="dxa"/>
          </w:tcPr>
          <w:p w14:paraId="1D776A37" w14:textId="77777777" w:rsidR="00D963A7" w:rsidRPr="00B63298" w:rsidRDefault="00000000">
            <w:pPr>
              <w:rPr>
                <w:lang w:val="it-IT"/>
              </w:rPr>
            </w:pPr>
            <w:r w:rsidRPr="00B63298">
              <w:rPr>
                <w:sz w:val="18"/>
                <w:lang w:val="it-IT"/>
              </w:rPr>
              <w:t>fuori supporto</w:t>
            </w:r>
          </w:p>
        </w:tc>
      </w:tr>
      <w:tr w:rsidR="00D963A7" w:rsidRPr="009F23FB" w14:paraId="2426D03D" w14:textId="77777777">
        <w:tc>
          <w:tcPr>
            <w:tcW w:w="1296" w:type="dxa"/>
          </w:tcPr>
          <w:p w14:paraId="71F1053D" w14:textId="77777777" w:rsidR="00D963A7" w:rsidRPr="00B63298" w:rsidRDefault="00000000">
            <w:pPr>
              <w:rPr>
                <w:lang w:val="it-IT"/>
              </w:rPr>
            </w:pPr>
            <w:r w:rsidRPr="00B63298">
              <w:rPr>
                <w:sz w:val="18"/>
                <w:lang w:val="it-IT"/>
              </w:rPr>
              <w:t>Angular 18</w:t>
            </w:r>
          </w:p>
        </w:tc>
        <w:tc>
          <w:tcPr>
            <w:tcW w:w="1584" w:type="dxa"/>
          </w:tcPr>
          <w:p w14:paraId="4662ED1F" w14:textId="77777777" w:rsidR="00D963A7" w:rsidRPr="00B63298" w:rsidRDefault="00000000">
            <w:pPr>
              <w:rPr>
                <w:lang w:val="it-IT"/>
              </w:rPr>
            </w:pPr>
            <w:r w:rsidRPr="00B63298">
              <w:rPr>
                <w:sz w:val="18"/>
                <w:lang w:val="it-IT"/>
              </w:rPr>
              <w:t>maggio 2024</w:t>
            </w:r>
          </w:p>
        </w:tc>
        <w:tc>
          <w:tcPr>
            <w:tcW w:w="1728" w:type="dxa"/>
          </w:tcPr>
          <w:p w14:paraId="5C2F90C2" w14:textId="77777777" w:rsidR="00D963A7" w:rsidRPr="00B63298" w:rsidRDefault="00000000">
            <w:pPr>
              <w:rPr>
                <w:lang w:val="it-IT"/>
              </w:rPr>
            </w:pPr>
            <w:r w:rsidRPr="00B63298">
              <w:rPr>
                <w:sz w:val="18"/>
                <w:lang w:val="it-IT"/>
              </w:rPr>
              <w:t>novembre 2024</w:t>
            </w:r>
          </w:p>
        </w:tc>
        <w:tc>
          <w:tcPr>
            <w:tcW w:w="2016" w:type="dxa"/>
          </w:tcPr>
          <w:p w14:paraId="27D13BCB" w14:textId="77777777" w:rsidR="00D963A7" w:rsidRPr="00B63298" w:rsidRDefault="00000000">
            <w:pPr>
              <w:rPr>
                <w:lang w:val="it-IT"/>
              </w:rPr>
            </w:pPr>
            <w:r w:rsidRPr="00B63298">
              <w:rPr>
                <w:sz w:val="18"/>
                <w:lang w:val="it-IT"/>
              </w:rPr>
              <w:t>novembre 2025</w:t>
            </w:r>
          </w:p>
        </w:tc>
        <w:tc>
          <w:tcPr>
            <w:tcW w:w="2448" w:type="dxa"/>
          </w:tcPr>
          <w:p w14:paraId="20EFA201" w14:textId="77777777" w:rsidR="00D963A7" w:rsidRPr="00B63298" w:rsidRDefault="00000000">
            <w:pPr>
              <w:rPr>
                <w:lang w:val="it-IT"/>
              </w:rPr>
            </w:pPr>
            <w:r w:rsidRPr="00B63298">
              <w:rPr>
                <w:sz w:val="18"/>
                <w:lang w:val="it-IT"/>
              </w:rPr>
              <w:t>fuori supporto — è la versione adottata</w:t>
            </w:r>
          </w:p>
        </w:tc>
      </w:tr>
      <w:tr w:rsidR="00D963A7" w:rsidRPr="00B63298" w14:paraId="747D54A4" w14:textId="77777777">
        <w:tc>
          <w:tcPr>
            <w:tcW w:w="1296" w:type="dxa"/>
          </w:tcPr>
          <w:p w14:paraId="000F7FC4" w14:textId="77777777" w:rsidR="00D963A7" w:rsidRPr="00B63298" w:rsidRDefault="00000000">
            <w:pPr>
              <w:rPr>
                <w:lang w:val="it-IT"/>
              </w:rPr>
            </w:pPr>
            <w:r w:rsidRPr="00B63298">
              <w:rPr>
                <w:sz w:val="18"/>
                <w:lang w:val="it-IT"/>
              </w:rPr>
              <w:t>Angular 19</w:t>
            </w:r>
          </w:p>
        </w:tc>
        <w:tc>
          <w:tcPr>
            <w:tcW w:w="1584" w:type="dxa"/>
          </w:tcPr>
          <w:p w14:paraId="6DA5403E" w14:textId="77777777" w:rsidR="00D963A7" w:rsidRPr="00B63298" w:rsidRDefault="00000000">
            <w:pPr>
              <w:rPr>
                <w:lang w:val="it-IT"/>
              </w:rPr>
            </w:pPr>
            <w:r w:rsidRPr="00B63298">
              <w:rPr>
                <w:sz w:val="18"/>
                <w:lang w:val="it-IT"/>
              </w:rPr>
              <w:t>novembre 2024</w:t>
            </w:r>
          </w:p>
        </w:tc>
        <w:tc>
          <w:tcPr>
            <w:tcW w:w="1728" w:type="dxa"/>
          </w:tcPr>
          <w:p w14:paraId="779E73A5" w14:textId="77777777" w:rsidR="00D963A7" w:rsidRPr="00B63298" w:rsidRDefault="00000000">
            <w:pPr>
              <w:rPr>
                <w:lang w:val="it-IT"/>
              </w:rPr>
            </w:pPr>
            <w:r w:rsidRPr="00B63298">
              <w:rPr>
                <w:sz w:val="18"/>
                <w:lang w:val="it-IT"/>
              </w:rPr>
              <w:t>maggio 2025</w:t>
            </w:r>
          </w:p>
        </w:tc>
        <w:tc>
          <w:tcPr>
            <w:tcW w:w="2016" w:type="dxa"/>
          </w:tcPr>
          <w:p w14:paraId="14C788CA" w14:textId="77777777" w:rsidR="00D963A7" w:rsidRPr="00B63298" w:rsidRDefault="00000000">
            <w:pPr>
              <w:rPr>
                <w:lang w:val="it-IT"/>
              </w:rPr>
            </w:pPr>
            <w:r w:rsidRPr="00B63298">
              <w:rPr>
                <w:sz w:val="18"/>
                <w:lang w:val="it-IT"/>
              </w:rPr>
              <w:t>maggio 2026</w:t>
            </w:r>
          </w:p>
        </w:tc>
        <w:tc>
          <w:tcPr>
            <w:tcW w:w="2448" w:type="dxa"/>
          </w:tcPr>
          <w:p w14:paraId="45D76CFF" w14:textId="77777777" w:rsidR="00D963A7" w:rsidRPr="00B63298" w:rsidRDefault="00000000">
            <w:pPr>
              <w:rPr>
                <w:lang w:val="it-IT"/>
              </w:rPr>
            </w:pPr>
            <w:r w:rsidRPr="00B63298">
              <w:rPr>
                <w:sz w:val="18"/>
                <w:lang w:val="it-IT"/>
              </w:rPr>
              <w:t>fuori supporto</w:t>
            </w:r>
          </w:p>
        </w:tc>
      </w:tr>
      <w:tr w:rsidR="00D963A7" w:rsidRPr="009F23FB" w14:paraId="3C0B485D" w14:textId="77777777">
        <w:tc>
          <w:tcPr>
            <w:tcW w:w="1296" w:type="dxa"/>
          </w:tcPr>
          <w:p w14:paraId="072507E6" w14:textId="77777777" w:rsidR="00D963A7" w:rsidRPr="00B63298" w:rsidRDefault="00000000">
            <w:pPr>
              <w:rPr>
                <w:lang w:val="it-IT"/>
              </w:rPr>
            </w:pPr>
            <w:r w:rsidRPr="00B63298">
              <w:rPr>
                <w:sz w:val="18"/>
                <w:lang w:val="it-IT"/>
              </w:rPr>
              <w:t>Angular 20</w:t>
            </w:r>
          </w:p>
        </w:tc>
        <w:tc>
          <w:tcPr>
            <w:tcW w:w="1584" w:type="dxa"/>
          </w:tcPr>
          <w:p w14:paraId="32ACC0D2" w14:textId="77777777" w:rsidR="00D963A7" w:rsidRPr="00B63298" w:rsidRDefault="00000000">
            <w:pPr>
              <w:rPr>
                <w:lang w:val="it-IT"/>
              </w:rPr>
            </w:pPr>
            <w:r w:rsidRPr="00B63298">
              <w:rPr>
                <w:sz w:val="18"/>
                <w:lang w:val="it-IT"/>
              </w:rPr>
              <w:t>maggio 2025</w:t>
            </w:r>
          </w:p>
        </w:tc>
        <w:tc>
          <w:tcPr>
            <w:tcW w:w="1728" w:type="dxa"/>
          </w:tcPr>
          <w:p w14:paraId="286E0FF5" w14:textId="77777777" w:rsidR="00D963A7" w:rsidRPr="00B63298" w:rsidRDefault="00000000">
            <w:pPr>
              <w:rPr>
                <w:lang w:val="it-IT"/>
              </w:rPr>
            </w:pPr>
            <w:r w:rsidRPr="00B63298">
              <w:rPr>
                <w:sz w:val="18"/>
                <w:lang w:val="it-IT"/>
              </w:rPr>
              <w:t>novembre 2025</w:t>
            </w:r>
          </w:p>
        </w:tc>
        <w:tc>
          <w:tcPr>
            <w:tcW w:w="2016" w:type="dxa"/>
          </w:tcPr>
          <w:p w14:paraId="2166F16A" w14:textId="77777777" w:rsidR="00D963A7" w:rsidRPr="00B63298" w:rsidRDefault="00000000">
            <w:pPr>
              <w:rPr>
                <w:lang w:val="it-IT"/>
              </w:rPr>
            </w:pPr>
            <w:r w:rsidRPr="00B63298">
              <w:rPr>
                <w:sz w:val="18"/>
                <w:lang w:val="it-IT"/>
              </w:rPr>
              <w:t>novembre 2026</w:t>
            </w:r>
          </w:p>
        </w:tc>
        <w:tc>
          <w:tcPr>
            <w:tcW w:w="2448" w:type="dxa"/>
          </w:tcPr>
          <w:p w14:paraId="054826F5" w14:textId="77777777" w:rsidR="00D963A7" w:rsidRPr="00B63298" w:rsidRDefault="00000000">
            <w:pPr>
              <w:rPr>
                <w:lang w:val="it-IT"/>
              </w:rPr>
            </w:pPr>
            <w:r w:rsidRPr="00B63298">
              <w:rPr>
                <w:sz w:val="18"/>
                <w:lang w:val="it-IT"/>
              </w:rPr>
              <w:t>in supporto esteso, in scadenza</w:t>
            </w:r>
          </w:p>
        </w:tc>
      </w:tr>
      <w:tr w:rsidR="00D963A7" w:rsidRPr="00B63298" w14:paraId="6FE59D00" w14:textId="77777777">
        <w:tc>
          <w:tcPr>
            <w:tcW w:w="1296" w:type="dxa"/>
          </w:tcPr>
          <w:p w14:paraId="17E3FCF1" w14:textId="77777777" w:rsidR="00D963A7" w:rsidRPr="00B63298" w:rsidRDefault="00000000">
            <w:pPr>
              <w:rPr>
                <w:lang w:val="it-IT"/>
              </w:rPr>
            </w:pPr>
            <w:r w:rsidRPr="00B63298">
              <w:rPr>
                <w:sz w:val="18"/>
                <w:lang w:val="it-IT"/>
              </w:rPr>
              <w:t>Angular 21</w:t>
            </w:r>
          </w:p>
        </w:tc>
        <w:tc>
          <w:tcPr>
            <w:tcW w:w="1584" w:type="dxa"/>
          </w:tcPr>
          <w:p w14:paraId="206B6545" w14:textId="77777777" w:rsidR="00D963A7" w:rsidRPr="00B63298" w:rsidRDefault="00000000">
            <w:pPr>
              <w:rPr>
                <w:lang w:val="it-IT"/>
              </w:rPr>
            </w:pPr>
            <w:r w:rsidRPr="00B63298">
              <w:rPr>
                <w:sz w:val="18"/>
                <w:lang w:val="it-IT"/>
              </w:rPr>
              <w:t>novembre 2025</w:t>
            </w:r>
          </w:p>
        </w:tc>
        <w:tc>
          <w:tcPr>
            <w:tcW w:w="1728" w:type="dxa"/>
          </w:tcPr>
          <w:p w14:paraId="5318D8FD" w14:textId="77777777" w:rsidR="00D963A7" w:rsidRPr="00B63298" w:rsidRDefault="00000000">
            <w:pPr>
              <w:rPr>
                <w:lang w:val="it-IT"/>
              </w:rPr>
            </w:pPr>
            <w:r w:rsidRPr="00B63298">
              <w:rPr>
                <w:sz w:val="18"/>
                <w:lang w:val="it-IT"/>
              </w:rPr>
              <w:t>maggio 2026</w:t>
            </w:r>
          </w:p>
        </w:tc>
        <w:tc>
          <w:tcPr>
            <w:tcW w:w="2016" w:type="dxa"/>
          </w:tcPr>
          <w:p w14:paraId="7B494257" w14:textId="77777777" w:rsidR="00D963A7" w:rsidRPr="00B63298" w:rsidRDefault="00000000">
            <w:pPr>
              <w:rPr>
                <w:lang w:val="it-IT"/>
              </w:rPr>
            </w:pPr>
            <w:r w:rsidRPr="00B63298">
              <w:rPr>
                <w:sz w:val="18"/>
                <w:lang w:val="it-IT"/>
              </w:rPr>
              <w:t>maggio 2027</w:t>
            </w:r>
          </w:p>
        </w:tc>
        <w:tc>
          <w:tcPr>
            <w:tcW w:w="2448" w:type="dxa"/>
          </w:tcPr>
          <w:p w14:paraId="4482FB0B" w14:textId="77777777" w:rsidR="00D963A7" w:rsidRPr="00B63298" w:rsidRDefault="00000000">
            <w:pPr>
              <w:rPr>
                <w:lang w:val="it-IT"/>
              </w:rPr>
            </w:pPr>
            <w:r w:rsidRPr="00B63298">
              <w:rPr>
                <w:sz w:val="18"/>
                <w:lang w:val="it-IT"/>
              </w:rPr>
              <w:t>in supporto esteso</w:t>
            </w:r>
          </w:p>
        </w:tc>
      </w:tr>
      <w:tr w:rsidR="003D23B2" w:rsidRPr="00B63298" w14:paraId="27325663" w14:textId="77777777" w:rsidTr="00E737B8">
        <w:tc>
          <w:tcPr>
            <w:tcW w:w="1296" w:type="dxa"/>
          </w:tcPr>
          <w:p w14:paraId="56C4F831" w14:textId="77777777" w:rsidR="003D23B2" w:rsidRPr="00B63298" w:rsidRDefault="003D23B2" w:rsidP="00E737B8">
            <w:pPr>
              <w:rPr>
                <w:lang w:val="it-IT"/>
              </w:rPr>
            </w:pPr>
            <w:r w:rsidRPr="00B63298">
              <w:rPr>
                <w:sz w:val="18"/>
                <w:lang w:val="it-IT"/>
              </w:rPr>
              <w:t>Angular 2</w:t>
            </w:r>
            <w:r>
              <w:rPr>
                <w:sz w:val="18"/>
                <w:lang w:val="it-IT"/>
              </w:rPr>
              <w:t>2</w:t>
            </w:r>
          </w:p>
        </w:tc>
        <w:tc>
          <w:tcPr>
            <w:tcW w:w="1584" w:type="dxa"/>
          </w:tcPr>
          <w:p w14:paraId="5D725EEB" w14:textId="77777777" w:rsidR="003D23B2" w:rsidRPr="00B63298" w:rsidRDefault="003D23B2" w:rsidP="00E737B8">
            <w:pPr>
              <w:rPr>
                <w:lang w:val="it-IT"/>
              </w:rPr>
            </w:pPr>
            <w:r>
              <w:rPr>
                <w:sz w:val="18"/>
                <w:lang w:val="it-IT"/>
              </w:rPr>
              <w:t xml:space="preserve">Giugno </w:t>
            </w:r>
            <w:r w:rsidRPr="00B63298">
              <w:rPr>
                <w:sz w:val="18"/>
                <w:lang w:val="it-IT"/>
              </w:rPr>
              <w:t>202</w:t>
            </w:r>
            <w:r>
              <w:rPr>
                <w:sz w:val="18"/>
                <w:lang w:val="it-IT"/>
              </w:rPr>
              <w:t>6</w:t>
            </w:r>
          </w:p>
        </w:tc>
        <w:tc>
          <w:tcPr>
            <w:tcW w:w="1728" w:type="dxa"/>
          </w:tcPr>
          <w:p w14:paraId="07B04586" w14:textId="77777777" w:rsidR="003D23B2" w:rsidRPr="00B63298" w:rsidRDefault="003D23B2" w:rsidP="00E737B8">
            <w:pPr>
              <w:rPr>
                <w:lang w:val="it-IT"/>
              </w:rPr>
            </w:pPr>
            <w:r w:rsidRPr="00B63298">
              <w:rPr>
                <w:sz w:val="18"/>
                <w:lang w:val="it-IT"/>
              </w:rPr>
              <w:t>maggio 202</w:t>
            </w:r>
            <w:r>
              <w:rPr>
                <w:sz w:val="18"/>
                <w:lang w:val="it-IT"/>
              </w:rPr>
              <w:t>7</w:t>
            </w:r>
          </w:p>
        </w:tc>
        <w:tc>
          <w:tcPr>
            <w:tcW w:w="2016" w:type="dxa"/>
          </w:tcPr>
          <w:p w14:paraId="1067EB97" w14:textId="77777777" w:rsidR="003D23B2" w:rsidRPr="00B63298" w:rsidRDefault="003D23B2" w:rsidP="00E737B8">
            <w:pPr>
              <w:rPr>
                <w:lang w:val="it-IT"/>
              </w:rPr>
            </w:pPr>
            <w:r w:rsidRPr="00B63298">
              <w:rPr>
                <w:sz w:val="18"/>
                <w:lang w:val="it-IT"/>
              </w:rPr>
              <w:t>maggio 202</w:t>
            </w:r>
            <w:r>
              <w:rPr>
                <w:sz w:val="18"/>
                <w:lang w:val="it-IT"/>
              </w:rPr>
              <w:t>8</w:t>
            </w:r>
          </w:p>
        </w:tc>
        <w:tc>
          <w:tcPr>
            <w:tcW w:w="2448" w:type="dxa"/>
          </w:tcPr>
          <w:p w14:paraId="7DC5C563" w14:textId="77777777" w:rsidR="003D23B2" w:rsidRPr="00B63298" w:rsidRDefault="003D23B2" w:rsidP="00E737B8">
            <w:pPr>
              <w:rPr>
                <w:lang w:val="it-IT"/>
              </w:rPr>
            </w:pPr>
            <w:r w:rsidRPr="00B63298">
              <w:rPr>
                <w:sz w:val="18"/>
                <w:lang w:val="it-IT"/>
              </w:rPr>
              <w:t>in supporto esteso</w:t>
            </w:r>
          </w:p>
        </w:tc>
      </w:tr>
    </w:tbl>
    <w:p w14:paraId="5128CB56" w14:textId="77777777" w:rsidR="00D963A7" w:rsidRPr="00B63298" w:rsidRDefault="00D963A7">
      <w:pPr>
        <w:rPr>
          <w:lang w:val="it-IT"/>
        </w:rPr>
      </w:pPr>
    </w:p>
    <w:p w14:paraId="250D8500" w14:textId="77777777" w:rsidR="00D963A7" w:rsidRPr="00B63298" w:rsidRDefault="00000000">
      <w:pPr>
        <w:rPr>
          <w:lang w:val="it-IT"/>
        </w:rPr>
      </w:pPr>
      <w:r w:rsidRPr="00B63298">
        <w:rPr>
          <w:lang w:val="it-IT"/>
        </w:rPr>
        <w:lastRenderedPageBreak/>
        <w:t xml:space="preserve">La versione adottata si colloca quindi </w:t>
      </w:r>
      <w:r w:rsidRPr="003D23B2">
        <w:rPr>
          <w:bCs/>
          <w:lang w:val="it-IT"/>
        </w:rPr>
        <w:t>fuori dal periodo di sostegno da circa dieci mesi</w:t>
      </w:r>
      <w:r w:rsidRPr="00B63298">
        <w:rPr>
          <w:lang w:val="it-IT"/>
        </w:rPr>
        <w:t>. Vale la pena notare che non è un caso isolato: alla data di questo documento anche la versione immediatamente successiva è uscita dal supporto, e quella ancora successiva vi rimarrà per poche settimane. Il ritmo semestrale rende la condizione frequente, e ciò che distingue una situazione governata da una subita non è la distanza dalla versione corrente, ma il fatto che sia nota e presidiata.</w:t>
      </w:r>
    </w:p>
    <w:p w14:paraId="12B413EA" w14:textId="77777777" w:rsidR="00D963A7" w:rsidRPr="00B63298" w:rsidRDefault="00000000">
      <w:pPr>
        <w:pStyle w:val="Titolo2"/>
        <w:rPr>
          <w:lang w:val="it-IT"/>
        </w:rPr>
      </w:pPr>
      <w:bookmarkStart w:id="49" w:name="_Toc241851570"/>
      <w:r w:rsidRPr="00B63298">
        <w:rPr>
          <w:lang w:val="it-IT"/>
        </w:rPr>
        <w:t>Perché la scelta è comunque motivata</w:t>
      </w:r>
      <w:bookmarkEnd w:id="49"/>
    </w:p>
    <w:p w14:paraId="216CB35A" w14:textId="77777777" w:rsidR="00D963A7" w:rsidRPr="00B63298" w:rsidRDefault="00000000">
      <w:pPr>
        <w:rPr>
          <w:lang w:val="it-IT"/>
        </w:rPr>
      </w:pPr>
      <w:r w:rsidRPr="00B63298">
        <w:rPr>
          <w:lang w:val="it-IT"/>
        </w:rPr>
        <w:t>Prima di esporre i rischi conviene dire perché la decisione è ragionevole, così che il capitolo non venga letto come una riserva.</w:t>
      </w:r>
    </w:p>
    <w:p w14:paraId="62295823" w14:textId="77777777" w:rsidR="00D963A7" w:rsidRPr="00B63298" w:rsidRDefault="00000000" w:rsidP="003D23B2">
      <w:pPr>
        <w:pStyle w:val="Paragrafoelenco"/>
        <w:numPr>
          <w:ilvl w:val="0"/>
          <w:numId w:val="16"/>
        </w:numPr>
        <w:rPr>
          <w:lang w:val="it-IT"/>
        </w:rPr>
      </w:pPr>
      <w:r w:rsidRPr="00B63298">
        <w:rPr>
          <w:lang w:val="it-IT"/>
        </w:rPr>
        <w:t>La libreria condivisa non appartiene a questo progetto: serve altri applicativi di Roma Capitale, e in un modello federato la versione è condivisa da tutti. Allineare il progetto a una versione diversa avrebbe significato chiedere a tutti gli altri di muoversi insieme.</w:t>
      </w:r>
    </w:p>
    <w:p w14:paraId="67272BC0" w14:textId="77777777" w:rsidR="00D963A7" w:rsidRPr="00B63298" w:rsidRDefault="00000000" w:rsidP="003D23B2">
      <w:pPr>
        <w:pStyle w:val="Paragrafoelenco"/>
        <w:numPr>
          <w:ilvl w:val="0"/>
          <w:numId w:val="16"/>
        </w:numPr>
        <w:rPr>
          <w:lang w:val="it-IT"/>
        </w:rPr>
      </w:pPr>
      <w:r w:rsidRPr="00B63298">
        <w:rPr>
          <w:b/>
          <w:lang w:val="it-IT"/>
        </w:rPr>
        <w:t xml:space="preserve">. </w:t>
      </w:r>
      <w:r w:rsidRPr="00B63298">
        <w:rPr>
          <w:lang w:val="it-IT"/>
        </w:rPr>
        <w:t xml:space="preserve">Portare la libreria a una versione recente è un intervento che attraversa tre versioni maggiori, tocca </w:t>
      </w:r>
      <w:r w:rsidR="003D23B2">
        <w:rPr>
          <w:lang w:val="it-IT"/>
        </w:rPr>
        <w:t>molteplici</w:t>
      </w:r>
      <w:r w:rsidRPr="00B63298">
        <w:rPr>
          <w:lang w:val="it-IT"/>
        </w:rPr>
        <w:t xml:space="preserve"> esposizioni, il meccanismo di federazione, il builder e l’intera catena delle dipendenze di contorno. Farlo mentre si sviluppa il pilota avrebbe sommato due rischi invece di affrontarne uno per volta.</w:t>
      </w:r>
    </w:p>
    <w:p w14:paraId="64C65A50" w14:textId="77777777" w:rsidR="00D963A7" w:rsidRPr="00B63298" w:rsidRDefault="00000000" w:rsidP="003D23B2">
      <w:pPr>
        <w:pStyle w:val="Paragrafoelenco"/>
        <w:numPr>
          <w:ilvl w:val="0"/>
          <w:numId w:val="16"/>
        </w:numPr>
        <w:rPr>
          <w:lang w:val="it-IT"/>
        </w:rPr>
      </w:pPr>
      <w:r w:rsidRPr="00B63298">
        <w:rPr>
          <w:lang w:val="it-IT"/>
        </w:rPr>
        <w:t>È quella con cui la libreria è in esercizio da tempo, in un ambiente di produzione. Una versione recente ma non provata in quel contesto non sarebbe stata, di per sé, più sicura.</w:t>
      </w:r>
    </w:p>
    <w:p w14:paraId="288388AE" w14:textId="77777777" w:rsidR="00D963A7" w:rsidRPr="00B63298" w:rsidRDefault="00000000">
      <w:pPr>
        <w:rPr>
          <w:lang w:val="it-IT"/>
        </w:rPr>
      </w:pPr>
      <w:r w:rsidRPr="00B63298">
        <w:rPr>
          <w:lang w:val="it-IT"/>
        </w:rPr>
        <w:t xml:space="preserve">La scelta è dunque difendibile come </w:t>
      </w:r>
      <w:r w:rsidRPr="003D23B2">
        <w:rPr>
          <w:bCs/>
          <w:lang w:val="it-IT"/>
        </w:rPr>
        <w:t>decisione di fase</w:t>
      </w:r>
      <w:r w:rsidRPr="00B63298">
        <w:rPr>
          <w:lang w:val="it-IT"/>
        </w:rPr>
        <w:t xml:space="preserve">: consente di consegnare </w:t>
      </w:r>
      <w:r w:rsidR="003D23B2">
        <w:rPr>
          <w:lang w:val="it-IT"/>
        </w:rPr>
        <w:t>la prima release</w:t>
      </w:r>
      <w:r w:rsidRPr="00B63298">
        <w:rPr>
          <w:lang w:val="it-IT"/>
        </w:rPr>
        <w:t xml:space="preserve"> senza introdurre un rischio di integrazione. Ciò che va evitato è che si trasformi in una condizione permanente per semplice inerzia — ed è l’unica cosa che questo capitolo chiede.</w:t>
      </w:r>
    </w:p>
    <w:p w14:paraId="591F37FA" w14:textId="77777777" w:rsidR="00D963A7" w:rsidRPr="00B63298" w:rsidRDefault="00000000">
      <w:pPr>
        <w:pStyle w:val="Titolo2"/>
        <w:rPr>
          <w:lang w:val="it-IT"/>
        </w:rPr>
      </w:pPr>
      <w:bookmarkStart w:id="50" w:name="_Toc241851571"/>
      <w:r w:rsidRPr="00B63298">
        <w:rPr>
          <w:lang w:val="it-IT"/>
        </w:rPr>
        <w:t>I rischi che ne derivano</w:t>
      </w:r>
      <w:bookmarkEnd w:id="50"/>
    </w:p>
    <w:p w14:paraId="1DB35793" w14:textId="77777777" w:rsidR="00D963A7" w:rsidRPr="00B63298" w:rsidRDefault="00000000">
      <w:pPr>
        <w:rPr>
          <w:lang w:val="it-IT"/>
        </w:rPr>
      </w:pPr>
      <w:r w:rsidRPr="00B63298">
        <w:rPr>
          <w:lang w:val="it-IT"/>
        </w:rPr>
        <w:t>I rischi sono di natura diversa fra loro e non hanno tutti la stessa urgenza. Il primo è il solo che possa manifestarsi da un giorno all’altro; gli altri sono lenti e si aggravano con il tempo, che è ciò che li rende facili da rimandare.</w:t>
      </w:r>
    </w:p>
    <w:tbl>
      <w:tblPr>
        <w:tblStyle w:val="Grigliatabella"/>
        <w:tblW w:w="0" w:type="auto"/>
        <w:tblLook w:val="04A0" w:firstRow="1" w:lastRow="0" w:firstColumn="1" w:lastColumn="0" w:noHBand="0" w:noVBand="1"/>
      </w:tblPr>
      <w:tblGrid>
        <w:gridCol w:w="2160"/>
        <w:gridCol w:w="3744"/>
        <w:gridCol w:w="3168"/>
      </w:tblGrid>
      <w:tr w:rsidR="00D963A7" w:rsidRPr="00B63298" w14:paraId="42ABD657" w14:textId="77777777" w:rsidTr="00CA50DF">
        <w:tc>
          <w:tcPr>
            <w:tcW w:w="2160" w:type="dxa"/>
            <w:shd w:val="clear" w:color="auto" w:fill="DAE9F7" w:themeFill="text2" w:themeFillTint="1A"/>
          </w:tcPr>
          <w:p w14:paraId="04336F82" w14:textId="77777777" w:rsidR="00D963A7" w:rsidRPr="00B63298" w:rsidRDefault="00000000">
            <w:pPr>
              <w:rPr>
                <w:lang w:val="it-IT"/>
              </w:rPr>
            </w:pPr>
            <w:r w:rsidRPr="00B63298">
              <w:rPr>
                <w:b/>
                <w:sz w:val="18"/>
                <w:lang w:val="it-IT"/>
              </w:rPr>
              <w:t>Rischio</w:t>
            </w:r>
          </w:p>
        </w:tc>
        <w:tc>
          <w:tcPr>
            <w:tcW w:w="3744" w:type="dxa"/>
            <w:shd w:val="clear" w:color="auto" w:fill="DAE9F7" w:themeFill="text2" w:themeFillTint="1A"/>
          </w:tcPr>
          <w:p w14:paraId="44497E2E" w14:textId="77777777" w:rsidR="00D963A7" w:rsidRPr="00B63298" w:rsidRDefault="00000000">
            <w:pPr>
              <w:rPr>
                <w:lang w:val="it-IT"/>
              </w:rPr>
            </w:pPr>
            <w:r w:rsidRPr="00B63298">
              <w:rPr>
                <w:b/>
                <w:sz w:val="18"/>
                <w:lang w:val="it-IT"/>
              </w:rPr>
              <w:t>In che cosa consiste</w:t>
            </w:r>
          </w:p>
        </w:tc>
        <w:tc>
          <w:tcPr>
            <w:tcW w:w="3168" w:type="dxa"/>
            <w:shd w:val="clear" w:color="auto" w:fill="DAE9F7" w:themeFill="text2" w:themeFillTint="1A"/>
          </w:tcPr>
          <w:p w14:paraId="527A8E24" w14:textId="77777777" w:rsidR="00D963A7" w:rsidRPr="00B63298" w:rsidRDefault="00000000">
            <w:pPr>
              <w:rPr>
                <w:lang w:val="it-IT"/>
              </w:rPr>
            </w:pPr>
            <w:r w:rsidRPr="00B63298">
              <w:rPr>
                <w:b/>
                <w:sz w:val="18"/>
                <w:lang w:val="it-IT"/>
              </w:rPr>
              <w:t>Come lo si contiene</w:t>
            </w:r>
          </w:p>
        </w:tc>
      </w:tr>
      <w:tr w:rsidR="00D963A7" w:rsidRPr="009F23FB" w14:paraId="4A17AB90" w14:textId="77777777">
        <w:tc>
          <w:tcPr>
            <w:tcW w:w="2160" w:type="dxa"/>
          </w:tcPr>
          <w:p w14:paraId="554AAA96" w14:textId="77777777" w:rsidR="00D963A7" w:rsidRPr="00B63298" w:rsidRDefault="00000000">
            <w:pPr>
              <w:rPr>
                <w:lang w:val="it-IT"/>
              </w:rPr>
            </w:pPr>
            <w:r w:rsidRPr="00B63298">
              <w:rPr>
                <w:sz w:val="18"/>
                <w:lang w:val="it-IT"/>
              </w:rPr>
              <w:t>Correzioni di sicurezza</w:t>
            </w:r>
            <w:r w:rsidR="00CA50DF">
              <w:rPr>
                <w:rStyle w:val="Rimandonotaapidipagina"/>
                <w:lang w:val="it-IT"/>
              </w:rPr>
              <w:footnoteReference w:id="5"/>
            </w:r>
          </w:p>
        </w:tc>
        <w:tc>
          <w:tcPr>
            <w:tcW w:w="3744" w:type="dxa"/>
          </w:tcPr>
          <w:p w14:paraId="2C7F144F" w14:textId="77777777" w:rsidR="00D963A7" w:rsidRPr="00B63298" w:rsidRDefault="00000000">
            <w:pPr>
              <w:rPr>
                <w:lang w:val="it-IT"/>
              </w:rPr>
            </w:pPr>
            <w:r w:rsidRPr="00B63298">
              <w:rPr>
                <w:sz w:val="18"/>
                <w:lang w:val="it-IT"/>
              </w:rPr>
              <w:t xml:space="preserve">Sul ramo 18 non vengono più pubblicate correzioni. Se una vulnerabilità riguardasse </w:t>
            </w:r>
            <w:r w:rsidRPr="00B63298">
              <w:rPr>
                <w:sz w:val="18"/>
                <w:lang w:val="it-IT"/>
              </w:rPr>
              <w:lastRenderedPageBreak/>
              <w:t>Angular o una delle librerie allineate ad esso, non esisterebbe un aggiornamento ufficiale da applicare.</w:t>
            </w:r>
          </w:p>
        </w:tc>
        <w:tc>
          <w:tcPr>
            <w:tcW w:w="3168" w:type="dxa"/>
          </w:tcPr>
          <w:p w14:paraId="223AF00B" w14:textId="77777777" w:rsidR="00D963A7" w:rsidRPr="00B63298" w:rsidRDefault="00000000">
            <w:pPr>
              <w:rPr>
                <w:lang w:val="it-IT"/>
              </w:rPr>
            </w:pPr>
            <w:r w:rsidRPr="00B63298">
              <w:rPr>
                <w:sz w:val="18"/>
                <w:lang w:val="it-IT"/>
              </w:rPr>
              <w:lastRenderedPageBreak/>
              <w:t xml:space="preserve">Sorveglianza automatica delle vulnerabilità delle dipendenze a ogni </w:t>
            </w:r>
            <w:r w:rsidRPr="00B63298">
              <w:rPr>
                <w:sz w:val="18"/>
                <w:lang w:val="it-IT"/>
              </w:rPr>
              <w:lastRenderedPageBreak/>
              <w:t>costruzione, e una via di risalita già decisa in anticipo per il caso in cui serva.</w:t>
            </w:r>
          </w:p>
        </w:tc>
      </w:tr>
      <w:tr w:rsidR="00D963A7" w:rsidRPr="009F23FB" w14:paraId="215A0261" w14:textId="77777777">
        <w:tc>
          <w:tcPr>
            <w:tcW w:w="2160" w:type="dxa"/>
          </w:tcPr>
          <w:p w14:paraId="091D9DCA" w14:textId="77777777" w:rsidR="00D963A7" w:rsidRPr="00B63298" w:rsidRDefault="00000000">
            <w:pPr>
              <w:rPr>
                <w:lang w:val="it-IT"/>
              </w:rPr>
            </w:pPr>
            <w:r w:rsidRPr="00B63298">
              <w:rPr>
                <w:sz w:val="18"/>
                <w:lang w:val="it-IT"/>
              </w:rPr>
              <w:lastRenderedPageBreak/>
              <w:t>Irrigidimento progressivo dell’ecosistema</w:t>
            </w:r>
          </w:p>
        </w:tc>
        <w:tc>
          <w:tcPr>
            <w:tcW w:w="3744" w:type="dxa"/>
          </w:tcPr>
          <w:p w14:paraId="503B0621" w14:textId="77777777" w:rsidR="00D963A7" w:rsidRPr="00B63298" w:rsidRDefault="00000000">
            <w:pPr>
              <w:rPr>
                <w:lang w:val="it-IT"/>
              </w:rPr>
            </w:pPr>
            <w:r w:rsidRPr="00B63298">
              <w:rPr>
                <w:sz w:val="18"/>
                <w:lang w:val="it-IT"/>
              </w:rPr>
              <w:t>Le librerie di contorno — catalogo dei componenti, calendario, editor, grafici, mappe — si allineano alle versioni correnti di Angular. Con il tempo aggiornarne una diventa impossibile senza salire.</w:t>
            </w:r>
          </w:p>
        </w:tc>
        <w:tc>
          <w:tcPr>
            <w:tcW w:w="3168" w:type="dxa"/>
          </w:tcPr>
          <w:p w14:paraId="0366FF3A" w14:textId="77777777" w:rsidR="00D963A7" w:rsidRPr="00B63298" w:rsidRDefault="00000000">
            <w:pPr>
              <w:rPr>
                <w:lang w:val="it-IT"/>
              </w:rPr>
            </w:pPr>
            <w:r w:rsidRPr="00B63298">
              <w:rPr>
                <w:sz w:val="18"/>
                <w:lang w:val="it-IT"/>
              </w:rPr>
              <w:t>Congelare le versioni in una baseline dichiarata e non aggiornare le dipendenze senza ragione: ogni aggiornamento isolato avvicina il punto di rottura.</w:t>
            </w:r>
          </w:p>
        </w:tc>
      </w:tr>
      <w:tr w:rsidR="00D963A7" w:rsidRPr="009F23FB" w14:paraId="2203BF89" w14:textId="77777777">
        <w:tc>
          <w:tcPr>
            <w:tcW w:w="2160" w:type="dxa"/>
          </w:tcPr>
          <w:p w14:paraId="151A0075" w14:textId="77777777" w:rsidR="00D963A7" w:rsidRPr="00B63298" w:rsidRDefault="00000000">
            <w:pPr>
              <w:rPr>
                <w:lang w:val="it-IT"/>
              </w:rPr>
            </w:pPr>
            <w:r w:rsidRPr="00B63298">
              <w:rPr>
                <w:sz w:val="18"/>
                <w:lang w:val="it-IT"/>
              </w:rPr>
              <w:t>Propagazione del vincolo alla piattaforma</w:t>
            </w:r>
          </w:p>
        </w:tc>
        <w:tc>
          <w:tcPr>
            <w:tcW w:w="3744" w:type="dxa"/>
          </w:tcPr>
          <w:p w14:paraId="21904B58" w14:textId="77777777" w:rsidR="00D963A7" w:rsidRPr="00B63298" w:rsidRDefault="00000000">
            <w:pPr>
              <w:rPr>
                <w:lang w:val="it-IT"/>
              </w:rPr>
            </w:pPr>
            <w:r w:rsidRPr="00B63298">
              <w:rPr>
                <w:sz w:val="18"/>
                <w:lang w:val="it-IT"/>
              </w:rPr>
              <w:t xml:space="preserve">Angular 18 determina le versioni ammesse di </w:t>
            </w:r>
            <w:proofErr w:type="spellStart"/>
            <w:r w:rsidRPr="00B63298">
              <w:rPr>
                <w:sz w:val="18"/>
                <w:lang w:val="it-IT"/>
              </w:rPr>
              <w:t>Node</w:t>
            </w:r>
            <w:proofErr w:type="spellEnd"/>
            <w:r w:rsidRPr="00B63298">
              <w:rPr>
                <w:sz w:val="18"/>
                <w:lang w:val="it-IT"/>
              </w:rPr>
              <w:t xml:space="preserve"> e di </w:t>
            </w:r>
            <w:proofErr w:type="spellStart"/>
            <w:r w:rsidRPr="00B63298">
              <w:rPr>
                <w:sz w:val="18"/>
                <w:lang w:val="it-IT"/>
              </w:rPr>
              <w:t>TypeScript</w:t>
            </w:r>
            <w:proofErr w:type="spellEnd"/>
            <w:r w:rsidRPr="00B63298">
              <w:rPr>
                <w:sz w:val="18"/>
                <w:lang w:val="it-IT"/>
              </w:rPr>
              <w:t>, che hanno a loro volta un proprio ciclo di vita. Il vincolo non resta nel codice: arriva alle immagini di costruzione e di esecuzione.</w:t>
            </w:r>
          </w:p>
        </w:tc>
        <w:tc>
          <w:tcPr>
            <w:tcW w:w="3168" w:type="dxa"/>
          </w:tcPr>
          <w:p w14:paraId="37A72358" w14:textId="77777777" w:rsidR="00D963A7" w:rsidRPr="00B63298" w:rsidRDefault="00000000">
            <w:pPr>
              <w:rPr>
                <w:lang w:val="it-IT"/>
              </w:rPr>
            </w:pPr>
            <w:r w:rsidRPr="00B63298">
              <w:rPr>
                <w:sz w:val="18"/>
                <w:lang w:val="it-IT"/>
              </w:rPr>
              <w:t xml:space="preserve">Verificare il ciclo di vita di </w:t>
            </w:r>
            <w:proofErr w:type="spellStart"/>
            <w:r w:rsidRPr="00B63298">
              <w:rPr>
                <w:sz w:val="18"/>
                <w:lang w:val="it-IT"/>
              </w:rPr>
              <w:t>Node</w:t>
            </w:r>
            <w:proofErr w:type="spellEnd"/>
            <w:r w:rsidRPr="00B63298">
              <w:rPr>
                <w:sz w:val="18"/>
                <w:lang w:val="it-IT"/>
              </w:rPr>
              <w:t xml:space="preserve"> e </w:t>
            </w:r>
            <w:proofErr w:type="spellStart"/>
            <w:r w:rsidRPr="00B63298">
              <w:rPr>
                <w:sz w:val="18"/>
                <w:lang w:val="it-IT"/>
              </w:rPr>
              <w:t>TypeScript</w:t>
            </w:r>
            <w:proofErr w:type="spellEnd"/>
            <w:r w:rsidRPr="00B63298">
              <w:rPr>
                <w:sz w:val="18"/>
                <w:lang w:val="it-IT"/>
              </w:rPr>
              <w:t xml:space="preserve"> insieme a quello di Angular, non separatamente. [DA VERIFICARE: la data di fine supporto della linea di </w:t>
            </w:r>
            <w:proofErr w:type="spellStart"/>
            <w:r w:rsidRPr="00B63298">
              <w:rPr>
                <w:sz w:val="18"/>
                <w:lang w:val="it-IT"/>
              </w:rPr>
              <w:t>Node</w:t>
            </w:r>
            <w:proofErr w:type="spellEnd"/>
            <w:r w:rsidRPr="00B63298">
              <w:rPr>
                <w:sz w:val="18"/>
                <w:lang w:val="it-IT"/>
              </w:rPr>
              <w:t xml:space="preserve"> adottata]</w:t>
            </w:r>
          </w:p>
        </w:tc>
      </w:tr>
      <w:tr w:rsidR="00D963A7" w:rsidRPr="009F23FB" w14:paraId="60A9B36B" w14:textId="77777777">
        <w:tc>
          <w:tcPr>
            <w:tcW w:w="2160" w:type="dxa"/>
          </w:tcPr>
          <w:p w14:paraId="04D7B913" w14:textId="77777777" w:rsidR="00D963A7" w:rsidRPr="00B63298" w:rsidRDefault="00000000">
            <w:pPr>
              <w:rPr>
                <w:lang w:val="it-IT"/>
              </w:rPr>
            </w:pPr>
            <w:r w:rsidRPr="00B63298">
              <w:rPr>
                <w:sz w:val="18"/>
                <w:lang w:val="it-IT"/>
              </w:rPr>
              <w:t>Crescita del costo di recupero</w:t>
            </w:r>
          </w:p>
        </w:tc>
        <w:tc>
          <w:tcPr>
            <w:tcW w:w="3744" w:type="dxa"/>
          </w:tcPr>
          <w:p w14:paraId="62E3BA42" w14:textId="77777777" w:rsidR="00D963A7" w:rsidRPr="00B63298" w:rsidRDefault="00000000">
            <w:pPr>
              <w:rPr>
                <w:lang w:val="it-IT"/>
              </w:rPr>
            </w:pPr>
            <w:r w:rsidRPr="00B63298">
              <w:rPr>
                <w:sz w:val="18"/>
                <w:lang w:val="it-IT"/>
              </w:rPr>
              <w:t>Il debito non resta fermo: oggi separano tre versioni maggiori dalla corrente, fra un anno saranno cinque. Il costo non cresce in proporzione, perché a ogni salto si sommano quelli dell’ecosistema.</w:t>
            </w:r>
          </w:p>
        </w:tc>
        <w:tc>
          <w:tcPr>
            <w:tcW w:w="3168" w:type="dxa"/>
          </w:tcPr>
          <w:p w14:paraId="556D6432" w14:textId="77777777" w:rsidR="00D963A7" w:rsidRPr="00B63298" w:rsidRDefault="00000000">
            <w:pPr>
              <w:rPr>
                <w:lang w:val="it-IT"/>
              </w:rPr>
            </w:pPr>
            <w:r w:rsidRPr="00B63298">
              <w:rPr>
                <w:sz w:val="18"/>
                <w:lang w:val="it-IT"/>
              </w:rPr>
              <w:t>Datare la decisione invece di lasciarla implicita, e riesaminarla a una scadenza fissata.</w:t>
            </w:r>
          </w:p>
        </w:tc>
      </w:tr>
      <w:tr w:rsidR="00D963A7" w:rsidRPr="009F23FB" w14:paraId="77E16C1E" w14:textId="77777777">
        <w:tc>
          <w:tcPr>
            <w:tcW w:w="2160" w:type="dxa"/>
          </w:tcPr>
          <w:p w14:paraId="6955073B" w14:textId="77777777" w:rsidR="00D963A7" w:rsidRPr="00B63298" w:rsidRDefault="00000000">
            <w:pPr>
              <w:rPr>
                <w:lang w:val="it-IT"/>
              </w:rPr>
            </w:pPr>
            <w:r w:rsidRPr="00B63298">
              <w:rPr>
                <w:sz w:val="18"/>
                <w:lang w:val="it-IT"/>
              </w:rPr>
              <w:t>Effetto di scala del modello federato</w:t>
            </w:r>
          </w:p>
        </w:tc>
        <w:tc>
          <w:tcPr>
            <w:tcW w:w="3744" w:type="dxa"/>
          </w:tcPr>
          <w:p w14:paraId="7E0349D5" w14:textId="77777777" w:rsidR="00D963A7" w:rsidRPr="00B63298" w:rsidRDefault="00000000">
            <w:pPr>
              <w:rPr>
                <w:lang w:val="it-IT"/>
              </w:rPr>
            </w:pPr>
            <w:r w:rsidRPr="00B63298">
              <w:rPr>
                <w:sz w:val="18"/>
                <w:lang w:val="it-IT"/>
              </w:rPr>
              <w:t>La versione condivisa è un vincolo globale: il giorno in cui un solo applicativo avesse bisogno di salire, dovrebbero salire tutti insieme. È il rovescio del vantaggio che oggi la condivisione offre.</w:t>
            </w:r>
          </w:p>
        </w:tc>
        <w:tc>
          <w:tcPr>
            <w:tcW w:w="3168" w:type="dxa"/>
          </w:tcPr>
          <w:p w14:paraId="5F3463B1" w14:textId="77777777" w:rsidR="00D963A7" w:rsidRPr="00B63298" w:rsidRDefault="00000000">
            <w:pPr>
              <w:rPr>
                <w:lang w:val="it-IT"/>
              </w:rPr>
            </w:pPr>
            <w:r w:rsidRPr="00B63298">
              <w:rPr>
                <w:sz w:val="18"/>
                <w:lang w:val="it-IT"/>
              </w:rPr>
              <w:t>Trattare il salto come un intervento di programma, con un proprio momento e un proprio budget, non come una attività di manutenzione di un singolo progetto.</w:t>
            </w:r>
          </w:p>
        </w:tc>
      </w:tr>
      <w:tr w:rsidR="00D963A7" w:rsidRPr="009F23FB" w14:paraId="3FC77E68" w14:textId="77777777">
        <w:tc>
          <w:tcPr>
            <w:tcW w:w="2160" w:type="dxa"/>
          </w:tcPr>
          <w:p w14:paraId="1DFDAD8B" w14:textId="77777777" w:rsidR="00D963A7" w:rsidRPr="00B63298" w:rsidRDefault="00000000">
            <w:pPr>
              <w:rPr>
                <w:lang w:val="it-IT"/>
              </w:rPr>
            </w:pPr>
            <w:r w:rsidRPr="00B63298">
              <w:rPr>
                <w:sz w:val="18"/>
                <w:lang w:val="it-IT"/>
              </w:rPr>
              <w:t>Distanza dagli strumenti e dalla documentazione</w:t>
            </w:r>
          </w:p>
        </w:tc>
        <w:tc>
          <w:tcPr>
            <w:tcW w:w="3744" w:type="dxa"/>
          </w:tcPr>
          <w:p w14:paraId="27F75D87" w14:textId="77777777" w:rsidR="00D963A7" w:rsidRPr="00B63298" w:rsidRDefault="00000000">
            <w:pPr>
              <w:rPr>
                <w:lang w:val="it-IT"/>
              </w:rPr>
            </w:pPr>
            <w:r w:rsidRPr="00B63298">
              <w:rPr>
                <w:sz w:val="18"/>
                <w:lang w:val="it-IT"/>
              </w:rPr>
              <w:t>Esempi, generatori di codice e materiale di riferimento si allineano alle versioni correnti: chi sviluppa incontra indicazioni che non valgono per la versione in uso.</w:t>
            </w:r>
          </w:p>
        </w:tc>
        <w:tc>
          <w:tcPr>
            <w:tcW w:w="3168" w:type="dxa"/>
          </w:tcPr>
          <w:p w14:paraId="57CBC814" w14:textId="77777777" w:rsidR="00D963A7" w:rsidRPr="00B63298" w:rsidRDefault="00000000">
            <w:pPr>
              <w:rPr>
                <w:lang w:val="it-IT"/>
              </w:rPr>
            </w:pPr>
            <w:r w:rsidRPr="00B63298">
              <w:rPr>
                <w:sz w:val="18"/>
                <w:lang w:val="it-IT"/>
              </w:rPr>
              <w:t>Fissare nella baseline anche le versioni degli strumenti di sviluppo, così che non siano le impostazioni locali a determinarle.</w:t>
            </w:r>
          </w:p>
        </w:tc>
      </w:tr>
    </w:tbl>
    <w:p w14:paraId="63493F22" w14:textId="77777777" w:rsidR="00D963A7" w:rsidRPr="00B63298" w:rsidRDefault="00D963A7">
      <w:pPr>
        <w:rPr>
          <w:lang w:val="it-IT"/>
        </w:rPr>
      </w:pPr>
    </w:p>
    <w:p w14:paraId="0C07F603" w14:textId="77777777" w:rsidR="00D963A7" w:rsidRPr="00B63298" w:rsidRDefault="00000000">
      <w:pPr>
        <w:pStyle w:val="Titolo2"/>
        <w:rPr>
          <w:lang w:val="it-IT"/>
        </w:rPr>
      </w:pPr>
      <w:bookmarkStart w:id="51" w:name="_Toc241851572"/>
      <w:r w:rsidRPr="00B63298">
        <w:rPr>
          <w:lang w:val="it-IT"/>
        </w:rPr>
        <w:t>Le misure che contengono il rischio</w:t>
      </w:r>
      <w:bookmarkEnd w:id="51"/>
    </w:p>
    <w:p w14:paraId="287591D4" w14:textId="77777777" w:rsidR="00D963A7" w:rsidRPr="00B63298" w:rsidRDefault="00000000">
      <w:pPr>
        <w:rPr>
          <w:lang w:val="it-IT"/>
        </w:rPr>
      </w:pPr>
      <w:r w:rsidRPr="00B63298">
        <w:rPr>
          <w:lang w:val="it-IT"/>
        </w:rPr>
        <w:t>Le misure seguenti non richiedono di rivedere la decisione: sono il modo di renderla sostenibile.</w:t>
      </w:r>
    </w:p>
    <w:p w14:paraId="41684975" w14:textId="77777777" w:rsidR="00D963A7" w:rsidRPr="00B63298" w:rsidRDefault="00000000" w:rsidP="0000005D">
      <w:pPr>
        <w:pStyle w:val="Paragrafoelenco"/>
        <w:numPr>
          <w:ilvl w:val="0"/>
          <w:numId w:val="18"/>
        </w:numPr>
        <w:rPr>
          <w:lang w:val="it-IT"/>
        </w:rPr>
      </w:pPr>
      <w:r w:rsidRPr="0000005D">
        <w:rPr>
          <w:bCs/>
          <w:lang w:val="it-IT"/>
        </w:rPr>
        <w:t>Datare la decisione.</w:t>
      </w:r>
      <w:r w:rsidRPr="00B63298">
        <w:rPr>
          <w:b/>
          <w:lang w:val="it-IT"/>
        </w:rPr>
        <w:t xml:space="preserve"> </w:t>
      </w:r>
      <w:r w:rsidRPr="00B63298">
        <w:rPr>
          <w:lang w:val="it-IT"/>
        </w:rPr>
        <w:t>Registrarla con una scadenza di riesame e con l’occasione a cui legarla — la fine del pilota, un rilascio della libreria, l’esigenza di un altro applicativo. Una decisione senza data diventa una condizione, e nessuno se ne riprende la responsabilità.</w:t>
      </w:r>
    </w:p>
    <w:p w14:paraId="58D6E65E" w14:textId="77777777" w:rsidR="00D963A7" w:rsidRPr="00B63298" w:rsidRDefault="00000000" w:rsidP="0000005D">
      <w:pPr>
        <w:pStyle w:val="Paragrafoelenco"/>
        <w:numPr>
          <w:ilvl w:val="0"/>
          <w:numId w:val="18"/>
        </w:numPr>
        <w:rPr>
          <w:lang w:val="it-IT"/>
        </w:rPr>
      </w:pPr>
      <w:r w:rsidRPr="0000005D">
        <w:rPr>
          <w:bCs/>
          <w:lang w:val="it-IT"/>
        </w:rPr>
        <w:t xml:space="preserve">Scrivere codice che costi poco da </w:t>
      </w:r>
      <w:r w:rsidR="0000005D">
        <w:rPr>
          <w:bCs/>
          <w:lang w:val="it-IT"/>
        </w:rPr>
        <w:t>manutenere</w:t>
      </w:r>
      <w:r w:rsidRPr="0000005D">
        <w:rPr>
          <w:bCs/>
          <w:lang w:val="it-IT"/>
        </w:rPr>
        <w:t>.</w:t>
      </w:r>
      <w:r w:rsidRPr="00B63298">
        <w:rPr>
          <w:b/>
          <w:lang w:val="it-IT"/>
        </w:rPr>
        <w:t xml:space="preserve"> </w:t>
      </w:r>
      <w:r w:rsidRPr="00B63298">
        <w:rPr>
          <w:lang w:val="it-IT"/>
        </w:rPr>
        <w:t>Componenti autosufficienti, iniezione delle dipendenze nella forma corrente, nessuna interfaccia già dichiarata obsoleta. La libreria è già in gran parte così: mantenere la disciplina sulle parti nuove riduce il costo del salto senza costare nulla oggi.</w:t>
      </w:r>
    </w:p>
    <w:p w14:paraId="47508E52" w14:textId="77777777" w:rsidR="00D963A7" w:rsidRPr="00B63298" w:rsidRDefault="00000000" w:rsidP="0000005D">
      <w:pPr>
        <w:pStyle w:val="Paragrafoelenco"/>
        <w:numPr>
          <w:ilvl w:val="0"/>
          <w:numId w:val="18"/>
        </w:numPr>
        <w:rPr>
          <w:lang w:val="it-IT"/>
        </w:rPr>
      </w:pPr>
      <w:r w:rsidRPr="0000005D">
        <w:rPr>
          <w:bCs/>
          <w:lang w:val="it-IT"/>
        </w:rPr>
        <w:lastRenderedPageBreak/>
        <w:t>Congelare e verificare la baseline.</w:t>
      </w:r>
      <w:r w:rsidRPr="00B63298">
        <w:rPr>
          <w:b/>
          <w:lang w:val="it-IT"/>
        </w:rPr>
        <w:t xml:space="preserve"> </w:t>
      </w:r>
      <w:r w:rsidRPr="00B63298">
        <w:rPr>
          <w:lang w:val="it-IT"/>
        </w:rPr>
        <w:t xml:space="preserve">Un solo elenco di versioni — framework, </w:t>
      </w:r>
      <w:proofErr w:type="spellStart"/>
      <w:r w:rsidRPr="00B63298">
        <w:rPr>
          <w:lang w:val="it-IT"/>
        </w:rPr>
        <w:t>Node</w:t>
      </w:r>
      <w:proofErr w:type="spellEnd"/>
      <w:r w:rsidRPr="00B63298">
        <w:rPr>
          <w:lang w:val="it-IT"/>
        </w:rPr>
        <w:t xml:space="preserve">, </w:t>
      </w:r>
      <w:proofErr w:type="spellStart"/>
      <w:r w:rsidRPr="00B63298">
        <w:rPr>
          <w:lang w:val="it-IT"/>
        </w:rPr>
        <w:t>TypeScript</w:t>
      </w:r>
      <w:proofErr w:type="spellEnd"/>
      <w:r w:rsidRPr="00B63298">
        <w:rPr>
          <w:lang w:val="it-IT"/>
        </w:rPr>
        <w:t>, design system, strumenti — dichiarato e verificato alla costruzione, così che nessuno lo sposti per conto proprio.</w:t>
      </w:r>
    </w:p>
    <w:p w14:paraId="7870C863" w14:textId="77777777" w:rsidR="00D963A7" w:rsidRPr="00B63298" w:rsidRDefault="00000000" w:rsidP="0000005D">
      <w:pPr>
        <w:pStyle w:val="Paragrafoelenco"/>
        <w:numPr>
          <w:ilvl w:val="0"/>
          <w:numId w:val="18"/>
        </w:numPr>
        <w:rPr>
          <w:lang w:val="it-IT"/>
        </w:rPr>
      </w:pPr>
      <w:r w:rsidRPr="0000005D">
        <w:rPr>
          <w:bCs/>
          <w:lang w:val="it-IT"/>
        </w:rPr>
        <w:t>Sorvegliare le dipendenze.</w:t>
      </w:r>
      <w:r w:rsidRPr="00B63298">
        <w:rPr>
          <w:b/>
          <w:lang w:val="it-IT"/>
        </w:rPr>
        <w:t xml:space="preserve"> </w:t>
      </w:r>
      <w:r w:rsidRPr="00B63298">
        <w:rPr>
          <w:lang w:val="it-IT"/>
        </w:rPr>
        <w:t>Un controllo automatico delle vulnerabilità note a ogni costruzione: non produce correzioni, ma fa la differenza fra accorgersene e non accorgersene.</w:t>
      </w:r>
    </w:p>
    <w:p w14:paraId="19C46DB0" w14:textId="77777777" w:rsidR="00D963A7" w:rsidRPr="00B63298" w:rsidRDefault="00000000" w:rsidP="0000005D">
      <w:pPr>
        <w:pStyle w:val="Paragrafoelenco"/>
        <w:numPr>
          <w:ilvl w:val="0"/>
          <w:numId w:val="18"/>
        </w:numPr>
        <w:rPr>
          <w:lang w:val="it-IT"/>
        </w:rPr>
      </w:pPr>
      <w:r w:rsidRPr="0000005D">
        <w:rPr>
          <w:bCs/>
          <w:lang w:val="it-IT"/>
        </w:rPr>
        <w:t>Non accumulare divergenze sulla libreria.</w:t>
      </w:r>
      <w:r w:rsidRPr="00B63298">
        <w:rPr>
          <w:b/>
          <w:lang w:val="it-IT"/>
        </w:rPr>
        <w:t xml:space="preserve"> </w:t>
      </w:r>
      <w:r w:rsidRPr="00B63298">
        <w:rPr>
          <w:lang w:val="it-IT"/>
        </w:rPr>
        <w:t>Ogni personalizzazione fatta oggi è lavoro da rifare al momento del salto. Le modifiche vanno proposte a chi la governa e rilasciate lì, non tenute in locale.</w:t>
      </w:r>
    </w:p>
    <w:p w14:paraId="1FB0A5D2" w14:textId="77777777" w:rsidR="00D963A7" w:rsidRPr="00B63298" w:rsidRDefault="00000000" w:rsidP="0000005D">
      <w:pPr>
        <w:pStyle w:val="Paragrafoelenco"/>
        <w:numPr>
          <w:ilvl w:val="0"/>
          <w:numId w:val="18"/>
        </w:numPr>
        <w:rPr>
          <w:lang w:val="it-IT"/>
        </w:rPr>
      </w:pPr>
      <w:r w:rsidRPr="0000005D">
        <w:rPr>
          <w:bCs/>
          <w:lang w:val="it-IT"/>
        </w:rPr>
        <w:t>Pianificare il salto come intervento a sé.</w:t>
      </w:r>
      <w:r w:rsidRPr="00B63298">
        <w:rPr>
          <w:b/>
          <w:lang w:val="it-IT"/>
        </w:rPr>
        <w:t xml:space="preserve"> </w:t>
      </w:r>
      <w:r w:rsidRPr="00B63298">
        <w:rPr>
          <w:lang w:val="it-IT"/>
        </w:rPr>
        <w:t>Con un proprio momento e un proprio budget, e non come manutenzione ordinaria di un progetto. In un modello federato è un intervento di programma, perché muove tutti gli applicativi insieme.</w:t>
      </w:r>
    </w:p>
    <w:p w14:paraId="56D63B8F" w14:textId="77777777" w:rsidR="00D963A7" w:rsidRPr="00B63298" w:rsidRDefault="00000000">
      <w:pPr>
        <w:rPr>
          <w:lang w:val="it-IT"/>
        </w:rPr>
      </w:pPr>
      <w:r w:rsidRPr="00B63298">
        <w:rPr>
          <w:lang w:val="it-IT"/>
        </w:rPr>
        <w:t xml:space="preserve">Tre di queste misure — la data di riesame, il percorso da seguire in caso di vulnerabilità e il ciclo di vita di </w:t>
      </w:r>
      <w:proofErr w:type="spellStart"/>
      <w:r w:rsidRPr="00B63298">
        <w:rPr>
          <w:lang w:val="it-IT"/>
        </w:rPr>
        <w:t>Node</w:t>
      </w:r>
      <w:proofErr w:type="spellEnd"/>
      <w:r w:rsidRPr="00B63298">
        <w:rPr>
          <w:lang w:val="it-IT"/>
        </w:rPr>
        <w:t xml:space="preserve"> e </w:t>
      </w:r>
      <w:proofErr w:type="spellStart"/>
      <w:r w:rsidRPr="00B63298">
        <w:rPr>
          <w:lang w:val="it-IT"/>
        </w:rPr>
        <w:t>TypeScript</w:t>
      </w:r>
      <w:proofErr w:type="spellEnd"/>
      <w:r w:rsidRPr="00B63298">
        <w:rPr>
          <w:lang w:val="it-IT"/>
        </w:rPr>
        <w:t xml:space="preserve"> — richiedono una decisione che eccede l’analisi e sono registrate fra i punti aperti.</w:t>
      </w:r>
    </w:p>
    <w:p w14:paraId="73B7C7B8" w14:textId="77777777" w:rsidR="00D963A7" w:rsidRPr="00B63298" w:rsidRDefault="00000000">
      <w:pPr>
        <w:pStyle w:val="Titolo1"/>
        <w:rPr>
          <w:lang w:val="it-IT"/>
        </w:rPr>
      </w:pPr>
      <w:bookmarkStart w:id="52" w:name="_Toc241851573"/>
      <w:r w:rsidRPr="00B63298">
        <w:rPr>
          <w:lang w:val="it-IT"/>
        </w:rPr>
        <w:t>Requisiti Utente</w:t>
      </w:r>
      <w:bookmarkEnd w:id="52"/>
    </w:p>
    <w:p w14:paraId="6C75D7D3" w14:textId="77777777" w:rsidR="00D963A7" w:rsidRPr="00B63298" w:rsidRDefault="00000000">
      <w:pPr>
        <w:rPr>
          <w:lang w:val="it-IT"/>
        </w:rPr>
      </w:pPr>
      <w:r w:rsidRPr="00B63298">
        <w:rPr>
          <w:lang w:val="it-IT"/>
        </w:rPr>
        <w:t>I requisiti seguenti riguardano il modo in cui il front-end è fatto, e valgono per ogni schermata del progetto. I requisiti di ciò che le schermate devono fare sono nell’analisi dell’integrazione [F3].</w:t>
      </w:r>
    </w:p>
    <w:tbl>
      <w:tblPr>
        <w:tblStyle w:val="Grigliatabella"/>
        <w:tblW w:w="0" w:type="auto"/>
        <w:tblLook w:val="04A0" w:firstRow="1" w:lastRow="0" w:firstColumn="1" w:lastColumn="0" w:noHBand="0" w:noVBand="1"/>
      </w:tblPr>
      <w:tblGrid>
        <w:gridCol w:w="1152"/>
        <w:gridCol w:w="4320"/>
        <w:gridCol w:w="3600"/>
      </w:tblGrid>
      <w:tr w:rsidR="00D963A7" w:rsidRPr="00B63298" w14:paraId="4888E0A1" w14:textId="77777777" w:rsidTr="0000005D">
        <w:tc>
          <w:tcPr>
            <w:tcW w:w="1152" w:type="dxa"/>
            <w:shd w:val="clear" w:color="auto" w:fill="DAE9F7" w:themeFill="text2" w:themeFillTint="1A"/>
          </w:tcPr>
          <w:p w14:paraId="7FE5AEC3" w14:textId="77777777" w:rsidR="00D963A7" w:rsidRPr="00B63298" w:rsidRDefault="00000000">
            <w:pPr>
              <w:rPr>
                <w:lang w:val="it-IT"/>
              </w:rPr>
            </w:pPr>
            <w:r w:rsidRPr="00B63298">
              <w:rPr>
                <w:b/>
                <w:sz w:val="18"/>
                <w:lang w:val="it-IT"/>
              </w:rPr>
              <w:t>ID</w:t>
            </w:r>
          </w:p>
        </w:tc>
        <w:tc>
          <w:tcPr>
            <w:tcW w:w="4320" w:type="dxa"/>
            <w:shd w:val="clear" w:color="auto" w:fill="DAE9F7" w:themeFill="text2" w:themeFillTint="1A"/>
          </w:tcPr>
          <w:p w14:paraId="296E6B73" w14:textId="77777777" w:rsidR="00D963A7" w:rsidRPr="00B63298" w:rsidRDefault="00000000">
            <w:pPr>
              <w:rPr>
                <w:lang w:val="it-IT"/>
              </w:rPr>
            </w:pPr>
            <w:r w:rsidRPr="00B63298">
              <w:rPr>
                <w:b/>
                <w:sz w:val="18"/>
                <w:lang w:val="it-IT"/>
              </w:rPr>
              <w:t>Requisito</w:t>
            </w:r>
          </w:p>
        </w:tc>
        <w:tc>
          <w:tcPr>
            <w:tcW w:w="3600" w:type="dxa"/>
            <w:shd w:val="clear" w:color="auto" w:fill="DAE9F7" w:themeFill="text2" w:themeFillTint="1A"/>
          </w:tcPr>
          <w:p w14:paraId="0C1CD0F4" w14:textId="77777777" w:rsidR="00D963A7" w:rsidRPr="00B63298" w:rsidRDefault="00000000">
            <w:pPr>
              <w:rPr>
                <w:lang w:val="it-IT"/>
              </w:rPr>
            </w:pPr>
            <w:r w:rsidRPr="00B63298">
              <w:rPr>
                <w:b/>
                <w:sz w:val="18"/>
                <w:lang w:val="it-IT"/>
              </w:rPr>
              <w:t>Nota</w:t>
            </w:r>
          </w:p>
        </w:tc>
      </w:tr>
      <w:tr w:rsidR="00D963A7" w:rsidRPr="009F23FB" w14:paraId="1B0E0BD1" w14:textId="77777777">
        <w:tc>
          <w:tcPr>
            <w:tcW w:w="1152" w:type="dxa"/>
          </w:tcPr>
          <w:p w14:paraId="461E5EF9" w14:textId="77777777" w:rsidR="00D963A7" w:rsidRPr="00B63298" w:rsidRDefault="00000000">
            <w:pPr>
              <w:rPr>
                <w:lang w:val="it-IT"/>
              </w:rPr>
            </w:pPr>
            <w:r w:rsidRPr="00B63298">
              <w:rPr>
                <w:sz w:val="18"/>
                <w:lang w:val="it-IT"/>
              </w:rPr>
              <w:t>RF-FE-1</w:t>
            </w:r>
          </w:p>
        </w:tc>
        <w:tc>
          <w:tcPr>
            <w:tcW w:w="4320" w:type="dxa"/>
          </w:tcPr>
          <w:p w14:paraId="162E522C" w14:textId="77777777" w:rsidR="00D963A7" w:rsidRPr="00B63298" w:rsidRDefault="00000000">
            <w:pPr>
              <w:rPr>
                <w:lang w:val="it-IT"/>
              </w:rPr>
            </w:pPr>
            <w:r w:rsidRPr="00B63298">
              <w:rPr>
                <w:sz w:val="18"/>
                <w:lang w:val="it-IT"/>
              </w:rPr>
              <w:t>Ogni nuova applicazione di front-end è realizzata come micro-frontend caricato da una shell, che condivide con essa la libreria; la libreria è la fonte obbligatoria di componenti e di stile.</w:t>
            </w:r>
          </w:p>
        </w:tc>
        <w:tc>
          <w:tcPr>
            <w:tcW w:w="3600" w:type="dxa"/>
          </w:tcPr>
          <w:p w14:paraId="0A13220D" w14:textId="77777777" w:rsidR="00D963A7" w:rsidRPr="00B63298" w:rsidRDefault="00000000">
            <w:pPr>
              <w:rPr>
                <w:lang w:val="it-IT"/>
              </w:rPr>
            </w:pPr>
            <w:r w:rsidRPr="00B63298">
              <w:rPr>
                <w:sz w:val="18"/>
                <w:lang w:val="it-IT"/>
              </w:rPr>
              <w:t>Vale per tutte le nuove applicazioni di front-end, non solo per questo progetto [F7].</w:t>
            </w:r>
          </w:p>
        </w:tc>
      </w:tr>
      <w:tr w:rsidR="00D963A7" w:rsidRPr="009F23FB" w14:paraId="44196387" w14:textId="77777777">
        <w:tc>
          <w:tcPr>
            <w:tcW w:w="1152" w:type="dxa"/>
          </w:tcPr>
          <w:p w14:paraId="04E80228" w14:textId="77777777" w:rsidR="00D963A7" w:rsidRPr="00B63298" w:rsidRDefault="00000000">
            <w:pPr>
              <w:rPr>
                <w:lang w:val="it-IT"/>
              </w:rPr>
            </w:pPr>
            <w:r w:rsidRPr="00B63298">
              <w:rPr>
                <w:sz w:val="18"/>
                <w:lang w:val="it-IT"/>
              </w:rPr>
              <w:t>RF-FE-2</w:t>
            </w:r>
          </w:p>
        </w:tc>
        <w:tc>
          <w:tcPr>
            <w:tcW w:w="4320" w:type="dxa"/>
          </w:tcPr>
          <w:p w14:paraId="53A778F8" w14:textId="77777777" w:rsidR="00D963A7" w:rsidRPr="00B63298" w:rsidRDefault="00000000">
            <w:pPr>
              <w:rPr>
                <w:lang w:val="it-IT"/>
              </w:rPr>
            </w:pPr>
            <w:r w:rsidRPr="00B63298">
              <w:rPr>
                <w:sz w:val="18"/>
                <w:lang w:val="it-IT"/>
              </w:rPr>
              <w:t>Nessuna schermata definisce colori, tipografia o spaziature proprie: usa le utility del tema.</w:t>
            </w:r>
          </w:p>
        </w:tc>
        <w:tc>
          <w:tcPr>
            <w:tcW w:w="3600" w:type="dxa"/>
          </w:tcPr>
          <w:p w14:paraId="5AD8A406" w14:textId="77777777" w:rsidR="00D963A7" w:rsidRPr="00B63298" w:rsidRDefault="00000000">
            <w:pPr>
              <w:rPr>
                <w:lang w:val="it-IT"/>
              </w:rPr>
            </w:pPr>
            <w:r w:rsidRPr="00B63298">
              <w:rPr>
                <w:sz w:val="18"/>
                <w:lang w:val="it-IT"/>
              </w:rPr>
              <w:t>Se una utility manca si aggiunge alla libreria, non alla schermata.</w:t>
            </w:r>
          </w:p>
        </w:tc>
      </w:tr>
      <w:tr w:rsidR="00D963A7" w:rsidRPr="009F23FB" w14:paraId="40FE0F3D" w14:textId="77777777">
        <w:tc>
          <w:tcPr>
            <w:tcW w:w="1152" w:type="dxa"/>
          </w:tcPr>
          <w:p w14:paraId="1D0C1AB8" w14:textId="77777777" w:rsidR="00D963A7" w:rsidRPr="00B63298" w:rsidRDefault="00000000">
            <w:pPr>
              <w:rPr>
                <w:lang w:val="it-IT"/>
              </w:rPr>
            </w:pPr>
            <w:r w:rsidRPr="00B63298">
              <w:rPr>
                <w:sz w:val="18"/>
                <w:lang w:val="it-IT"/>
              </w:rPr>
              <w:t>RF-FE-3</w:t>
            </w:r>
          </w:p>
        </w:tc>
        <w:tc>
          <w:tcPr>
            <w:tcW w:w="4320" w:type="dxa"/>
          </w:tcPr>
          <w:p w14:paraId="7469D52A" w14:textId="77777777" w:rsidR="00D963A7" w:rsidRPr="00B63298" w:rsidRDefault="00000000">
            <w:pPr>
              <w:rPr>
                <w:lang w:val="it-IT"/>
              </w:rPr>
            </w:pPr>
            <w:r w:rsidRPr="00B63298">
              <w:rPr>
                <w:sz w:val="18"/>
                <w:lang w:val="it-IT"/>
              </w:rPr>
              <w:t>Nessun componente della libreria viene riscritto localmente; le varianti si ottengono estendendo il componente condiviso.</w:t>
            </w:r>
          </w:p>
        </w:tc>
        <w:tc>
          <w:tcPr>
            <w:tcW w:w="3600" w:type="dxa"/>
          </w:tcPr>
          <w:p w14:paraId="1B23A1AC" w14:textId="77777777" w:rsidR="00D963A7" w:rsidRPr="00B63298" w:rsidRDefault="00000000">
            <w:pPr>
              <w:rPr>
                <w:lang w:val="it-IT"/>
              </w:rPr>
            </w:pPr>
            <w:r w:rsidRPr="00B63298">
              <w:rPr>
                <w:sz w:val="18"/>
                <w:lang w:val="it-IT"/>
              </w:rPr>
              <w:t>È ciò che distingue un design system da una sua copia per progetto.</w:t>
            </w:r>
          </w:p>
        </w:tc>
      </w:tr>
      <w:tr w:rsidR="00D963A7" w:rsidRPr="00B63298" w14:paraId="2B5B5B09" w14:textId="77777777">
        <w:tc>
          <w:tcPr>
            <w:tcW w:w="1152" w:type="dxa"/>
          </w:tcPr>
          <w:p w14:paraId="6D9B6323" w14:textId="77777777" w:rsidR="00D963A7" w:rsidRPr="00B63298" w:rsidRDefault="00000000">
            <w:pPr>
              <w:rPr>
                <w:lang w:val="it-IT"/>
              </w:rPr>
            </w:pPr>
            <w:r w:rsidRPr="00B63298">
              <w:rPr>
                <w:sz w:val="18"/>
                <w:lang w:val="it-IT"/>
              </w:rPr>
              <w:t>RF-FE-4</w:t>
            </w:r>
          </w:p>
        </w:tc>
        <w:tc>
          <w:tcPr>
            <w:tcW w:w="4320" w:type="dxa"/>
          </w:tcPr>
          <w:p w14:paraId="7D371698" w14:textId="77777777" w:rsidR="00D963A7" w:rsidRPr="00B63298" w:rsidRDefault="00000000">
            <w:pPr>
              <w:rPr>
                <w:lang w:val="it-IT"/>
              </w:rPr>
            </w:pPr>
            <w:r w:rsidRPr="00B63298">
              <w:rPr>
                <w:sz w:val="18"/>
                <w:lang w:val="it-IT"/>
              </w:rPr>
              <w:t>L’identità dell’operatore è quella del servizio di accesso dell’ente; la sessione OTP verso ANSC è cosa distinta e non si confonde con essa.</w:t>
            </w:r>
          </w:p>
        </w:tc>
        <w:tc>
          <w:tcPr>
            <w:tcW w:w="3600" w:type="dxa"/>
          </w:tcPr>
          <w:p w14:paraId="456AC02D" w14:textId="77777777" w:rsidR="00D963A7" w:rsidRPr="00B63298" w:rsidRDefault="00000000">
            <w:pPr>
              <w:rPr>
                <w:lang w:val="it-IT"/>
              </w:rPr>
            </w:pPr>
            <w:r w:rsidRPr="00B63298">
              <w:rPr>
                <w:sz w:val="18"/>
                <w:lang w:val="it-IT"/>
              </w:rPr>
              <w:t>Due sessioni, due scadenze, due conseguenze diverse quando cadono. Il meccanismo di accesso è da definire (OP-FE-11).</w:t>
            </w:r>
          </w:p>
        </w:tc>
      </w:tr>
      <w:tr w:rsidR="00D963A7" w:rsidRPr="009F23FB" w14:paraId="604295E8" w14:textId="77777777">
        <w:tc>
          <w:tcPr>
            <w:tcW w:w="1152" w:type="dxa"/>
          </w:tcPr>
          <w:p w14:paraId="6AC03631" w14:textId="77777777" w:rsidR="00D963A7" w:rsidRPr="00B63298" w:rsidRDefault="00000000">
            <w:pPr>
              <w:rPr>
                <w:lang w:val="it-IT"/>
              </w:rPr>
            </w:pPr>
            <w:r w:rsidRPr="00B63298">
              <w:rPr>
                <w:sz w:val="18"/>
                <w:lang w:val="it-IT"/>
              </w:rPr>
              <w:t>RF-FE-5</w:t>
            </w:r>
          </w:p>
        </w:tc>
        <w:tc>
          <w:tcPr>
            <w:tcW w:w="4320" w:type="dxa"/>
          </w:tcPr>
          <w:p w14:paraId="6AEBF267" w14:textId="77777777" w:rsidR="00D963A7" w:rsidRPr="00B63298" w:rsidRDefault="00000000">
            <w:pPr>
              <w:rPr>
                <w:lang w:val="it-IT"/>
              </w:rPr>
            </w:pPr>
            <w:r w:rsidRPr="00B63298">
              <w:rPr>
                <w:sz w:val="18"/>
                <w:lang w:val="it-IT"/>
              </w:rPr>
              <w:t>Il front-end non raggiunge mai ANSC: ogni chiamata passa dal concentratore.</w:t>
            </w:r>
          </w:p>
        </w:tc>
        <w:tc>
          <w:tcPr>
            <w:tcW w:w="3600" w:type="dxa"/>
          </w:tcPr>
          <w:p w14:paraId="78BF5C3D" w14:textId="77777777" w:rsidR="00D963A7" w:rsidRPr="00B63298" w:rsidRDefault="00000000">
            <w:pPr>
              <w:rPr>
                <w:lang w:val="it-IT"/>
              </w:rPr>
            </w:pPr>
            <w:r w:rsidRPr="00B63298">
              <w:rPr>
                <w:sz w:val="18"/>
                <w:lang w:val="it-IT"/>
              </w:rPr>
              <w:t>Discende dal fatto che la chiave privata e l’OTP risiedono nel concentratore [F3].</w:t>
            </w:r>
          </w:p>
        </w:tc>
      </w:tr>
      <w:tr w:rsidR="00D963A7" w:rsidRPr="009F23FB" w14:paraId="5EAC2735" w14:textId="77777777">
        <w:tc>
          <w:tcPr>
            <w:tcW w:w="1152" w:type="dxa"/>
          </w:tcPr>
          <w:p w14:paraId="757DC7F5" w14:textId="77777777" w:rsidR="00D963A7" w:rsidRPr="00B63298" w:rsidRDefault="00000000">
            <w:pPr>
              <w:rPr>
                <w:lang w:val="it-IT"/>
              </w:rPr>
            </w:pPr>
            <w:r w:rsidRPr="00B63298">
              <w:rPr>
                <w:sz w:val="18"/>
                <w:lang w:val="it-IT"/>
              </w:rPr>
              <w:t>RF-FE-6</w:t>
            </w:r>
          </w:p>
        </w:tc>
        <w:tc>
          <w:tcPr>
            <w:tcW w:w="4320" w:type="dxa"/>
          </w:tcPr>
          <w:p w14:paraId="756D0AAC" w14:textId="77777777" w:rsidR="00D963A7" w:rsidRPr="00B63298" w:rsidRDefault="00000000">
            <w:pPr>
              <w:rPr>
                <w:lang w:val="it-IT"/>
              </w:rPr>
            </w:pPr>
            <w:r w:rsidRPr="00B63298">
              <w:rPr>
                <w:sz w:val="18"/>
                <w:lang w:val="it-IT"/>
              </w:rPr>
              <w:t>La visibilità di voci di menu, rotte e azioni discende dalle abilitazioni dell’operatore.</w:t>
            </w:r>
          </w:p>
        </w:tc>
        <w:tc>
          <w:tcPr>
            <w:tcW w:w="3600" w:type="dxa"/>
          </w:tcPr>
          <w:p w14:paraId="733F4E4F" w14:textId="77777777" w:rsidR="00D963A7" w:rsidRPr="00B63298" w:rsidRDefault="00000000">
            <w:pPr>
              <w:rPr>
                <w:lang w:val="it-IT"/>
              </w:rPr>
            </w:pPr>
            <w:r w:rsidRPr="00B63298">
              <w:rPr>
                <w:sz w:val="18"/>
                <w:lang w:val="it-IT"/>
              </w:rPr>
              <w:t>Il servizio esiste; l’elenco delle abilitazioni del dominio stato civile è da definire.</w:t>
            </w:r>
          </w:p>
        </w:tc>
      </w:tr>
      <w:tr w:rsidR="00D963A7" w:rsidRPr="00B63298" w14:paraId="74E24872" w14:textId="77777777">
        <w:tc>
          <w:tcPr>
            <w:tcW w:w="1152" w:type="dxa"/>
          </w:tcPr>
          <w:p w14:paraId="0D68F57F" w14:textId="77777777" w:rsidR="00D963A7" w:rsidRPr="00B63298" w:rsidRDefault="00000000">
            <w:pPr>
              <w:rPr>
                <w:lang w:val="it-IT"/>
              </w:rPr>
            </w:pPr>
            <w:r w:rsidRPr="00B63298">
              <w:rPr>
                <w:sz w:val="18"/>
                <w:lang w:val="it-IT"/>
              </w:rPr>
              <w:t>RF-FE-7</w:t>
            </w:r>
          </w:p>
        </w:tc>
        <w:tc>
          <w:tcPr>
            <w:tcW w:w="4320" w:type="dxa"/>
          </w:tcPr>
          <w:p w14:paraId="0E9EC96E" w14:textId="77777777" w:rsidR="00D963A7" w:rsidRPr="00B63298" w:rsidRDefault="00000000">
            <w:pPr>
              <w:rPr>
                <w:lang w:val="it-IT"/>
              </w:rPr>
            </w:pPr>
            <w:r w:rsidRPr="00B63298">
              <w:rPr>
                <w:sz w:val="18"/>
                <w:lang w:val="it-IT"/>
              </w:rPr>
              <w:t>La configurazione dei quattro ambienti è letta a runtime; l’artefatto è uno solo.</w:t>
            </w:r>
          </w:p>
        </w:tc>
        <w:tc>
          <w:tcPr>
            <w:tcW w:w="3600" w:type="dxa"/>
          </w:tcPr>
          <w:p w14:paraId="7CA22E97" w14:textId="77777777" w:rsidR="00D963A7" w:rsidRPr="00B63298" w:rsidRDefault="00000000">
            <w:pPr>
              <w:rPr>
                <w:lang w:val="it-IT"/>
              </w:rPr>
            </w:pPr>
            <w:r w:rsidRPr="00B63298">
              <w:rPr>
                <w:sz w:val="18"/>
                <w:lang w:val="it-IT"/>
              </w:rPr>
              <w:t>Nessuna ricompilazione per ambiente.</w:t>
            </w:r>
          </w:p>
        </w:tc>
      </w:tr>
      <w:tr w:rsidR="00D963A7" w:rsidRPr="009F23FB" w14:paraId="5146C7E1" w14:textId="77777777">
        <w:tc>
          <w:tcPr>
            <w:tcW w:w="1152" w:type="dxa"/>
          </w:tcPr>
          <w:p w14:paraId="28022557" w14:textId="77777777" w:rsidR="00D963A7" w:rsidRPr="00B63298" w:rsidRDefault="00000000">
            <w:pPr>
              <w:rPr>
                <w:lang w:val="it-IT"/>
              </w:rPr>
            </w:pPr>
            <w:r w:rsidRPr="00B63298">
              <w:rPr>
                <w:sz w:val="18"/>
                <w:lang w:val="it-IT"/>
              </w:rPr>
              <w:lastRenderedPageBreak/>
              <w:t>RF-FE-8</w:t>
            </w:r>
          </w:p>
        </w:tc>
        <w:tc>
          <w:tcPr>
            <w:tcW w:w="4320" w:type="dxa"/>
          </w:tcPr>
          <w:p w14:paraId="755F520B" w14:textId="77777777" w:rsidR="00D963A7" w:rsidRPr="00B63298" w:rsidRDefault="00000000">
            <w:pPr>
              <w:rPr>
                <w:lang w:val="it-IT"/>
              </w:rPr>
            </w:pPr>
            <w:r w:rsidRPr="00B63298">
              <w:rPr>
                <w:sz w:val="18"/>
                <w:lang w:val="it-IT"/>
              </w:rPr>
              <w:t>Le maschere mostrano il tempo residuo della sessione ANSC e avvisano prima che scada.</w:t>
            </w:r>
          </w:p>
        </w:tc>
        <w:tc>
          <w:tcPr>
            <w:tcW w:w="3600" w:type="dxa"/>
          </w:tcPr>
          <w:p w14:paraId="64DB6F39" w14:textId="77777777" w:rsidR="00D963A7" w:rsidRPr="00B63298" w:rsidRDefault="00000000">
            <w:pPr>
              <w:rPr>
                <w:lang w:val="it-IT"/>
              </w:rPr>
            </w:pPr>
            <w:r w:rsidRPr="00B63298">
              <w:rPr>
                <w:sz w:val="18"/>
                <w:lang w:val="it-IT"/>
              </w:rPr>
              <w:t>Soglia di guardia proposta: 15 minuti [F3].</w:t>
            </w:r>
          </w:p>
        </w:tc>
      </w:tr>
      <w:tr w:rsidR="00D963A7" w:rsidRPr="009F23FB" w14:paraId="6B60E26F" w14:textId="77777777">
        <w:tc>
          <w:tcPr>
            <w:tcW w:w="1152" w:type="dxa"/>
          </w:tcPr>
          <w:p w14:paraId="236EEB57" w14:textId="77777777" w:rsidR="00D963A7" w:rsidRPr="00B63298" w:rsidRDefault="00000000">
            <w:pPr>
              <w:rPr>
                <w:lang w:val="it-IT"/>
              </w:rPr>
            </w:pPr>
            <w:r w:rsidRPr="00B63298">
              <w:rPr>
                <w:sz w:val="18"/>
                <w:lang w:val="it-IT"/>
              </w:rPr>
              <w:t>RF-FE-9</w:t>
            </w:r>
          </w:p>
        </w:tc>
        <w:tc>
          <w:tcPr>
            <w:tcW w:w="4320" w:type="dxa"/>
          </w:tcPr>
          <w:p w14:paraId="714731F5" w14:textId="77777777" w:rsidR="00D963A7" w:rsidRPr="00B63298" w:rsidRDefault="00000000">
            <w:pPr>
              <w:rPr>
                <w:lang w:val="it-IT"/>
              </w:rPr>
            </w:pPr>
            <w:r w:rsidRPr="00B63298">
              <w:rPr>
                <w:sz w:val="18"/>
                <w:lang w:val="it-IT"/>
              </w:rPr>
              <w:t xml:space="preserve">Ogni componente nuovo entra nella libreria con la propria storia di </w:t>
            </w:r>
            <w:proofErr w:type="spellStart"/>
            <w:r w:rsidRPr="00B63298">
              <w:rPr>
                <w:sz w:val="18"/>
                <w:lang w:val="it-IT"/>
              </w:rPr>
              <w:t>Storybook</w:t>
            </w:r>
            <w:proofErr w:type="spellEnd"/>
            <w:r w:rsidRPr="00B63298">
              <w:rPr>
                <w:sz w:val="18"/>
                <w:lang w:val="it-IT"/>
              </w:rPr>
              <w:t>.</w:t>
            </w:r>
          </w:p>
        </w:tc>
        <w:tc>
          <w:tcPr>
            <w:tcW w:w="3600" w:type="dxa"/>
          </w:tcPr>
          <w:p w14:paraId="53547D89" w14:textId="77777777" w:rsidR="00D963A7" w:rsidRPr="00B63298" w:rsidRDefault="00000000">
            <w:pPr>
              <w:rPr>
                <w:lang w:val="it-IT"/>
              </w:rPr>
            </w:pPr>
            <w:r w:rsidRPr="00B63298">
              <w:rPr>
                <w:sz w:val="18"/>
                <w:lang w:val="it-IT"/>
              </w:rPr>
              <w:t>La storia è il modo in cui il componente si mostra a chi non l’ha scritto.</w:t>
            </w:r>
          </w:p>
        </w:tc>
      </w:tr>
      <w:tr w:rsidR="00D963A7" w:rsidRPr="009F23FB" w14:paraId="392CE345" w14:textId="77777777">
        <w:tc>
          <w:tcPr>
            <w:tcW w:w="1152" w:type="dxa"/>
          </w:tcPr>
          <w:p w14:paraId="7EDBAB37" w14:textId="77777777" w:rsidR="00D963A7" w:rsidRPr="00B63298" w:rsidRDefault="00000000">
            <w:pPr>
              <w:rPr>
                <w:lang w:val="it-IT"/>
              </w:rPr>
            </w:pPr>
            <w:r w:rsidRPr="00B63298">
              <w:rPr>
                <w:sz w:val="18"/>
                <w:lang w:val="it-IT"/>
              </w:rPr>
              <w:t>RF-FE-10</w:t>
            </w:r>
          </w:p>
        </w:tc>
        <w:tc>
          <w:tcPr>
            <w:tcW w:w="4320" w:type="dxa"/>
          </w:tcPr>
          <w:p w14:paraId="4C445697" w14:textId="77777777" w:rsidR="00D963A7" w:rsidRPr="00B63298" w:rsidRDefault="00000000">
            <w:pPr>
              <w:rPr>
                <w:lang w:val="it-IT"/>
              </w:rPr>
            </w:pPr>
            <w:r w:rsidRPr="00B63298">
              <w:rPr>
                <w:sz w:val="18"/>
                <w:lang w:val="it-IT"/>
              </w:rPr>
              <w:t>Le maschere sono utilizzabili con la sola tastiera e conformi al livello di accessibilità richiesto alla Pubblica Amministrazione.</w:t>
            </w:r>
          </w:p>
        </w:tc>
        <w:tc>
          <w:tcPr>
            <w:tcW w:w="3600" w:type="dxa"/>
          </w:tcPr>
          <w:p w14:paraId="74BAB133" w14:textId="77777777" w:rsidR="00D963A7" w:rsidRPr="00B63298" w:rsidRDefault="00000000">
            <w:pPr>
              <w:rPr>
                <w:lang w:val="it-IT"/>
              </w:rPr>
            </w:pPr>
            <w:r w:rsidRPr="00B63298">
              <w:rPr>
                <w:sz w:val="18"/>
                <w:lang w:val="it-IT"/>
              </w:rPr>
              <w:t>[DA VERIFICARE: livello applicabile e chi ne conduce la verifica]</w:t>
            </w:r>
          </w:p>
        </w:tc>
      </w:tr>
      <w:tr w:rsidR="00D963A7" w:rsidRPr="009F23FB" w14:paraId="00E58727" w14:textId="77777777">
        <w:tc>
          <w:tcPr>
            <w:tcW w:w="1152" w:type="dxa"/>
          </w:tcPr>
          <w:p w14:paraId="0A179D92" w14:textId="77777777" w:rsidR="00D963A7" w:rsidRPr="00B63298" w:rsidRDefault="00000000">
            <w:pPr>
              <w:rPr>
                <w:lang w:val="it-IT"/>
              </w:rPr>
            </w:pPr>
            <w:r w:rsidRPr="00B63298">
              <w:rPr>
                <w:sz w:val="18"/>
                <w:lang w:val="it-IT"/>
              </w:rPr>
              <w:t>RF-FE-11</w:t>
            </w:r>
          </w:p>
        </w:tc>
        <w:tc>
          <w:tcPr>
            <w:tcW w:w="4320" w:type="dxa"/>
          </w:tcPr>
          <w:p w14:paraId="470492CD" w14:textId="77777777" w:rsidR="00D963A7" w:rsidRPr="00B63298" w:rsidRDefault="00000000">
            <w:pPr>
              <w:rPr>
                <w:lang w:val="it-IT"/>
              </w:rPr>
            </w:pPr>
            <w:r w:rsidRPr="00B63298">
              <w:rPr>
                <w:sz w:val="18"/>
                <w:lang w:val="it-IT"/>
              </w:rPr>
              <w:t>I micro-frontend e le loro aree funzionali si caricano alla navigazione, non all’avvio; la libreria condivisa è la sola parte caricata all’avvio dalla shell.</w:t>
            </w:r>
          </w:p>
        </w:tc>
        <w:tc>
          <w:tcPr>
            <w:tcW w:w="3600" w:type="dxa"/>
          </w:tcPr>
          <w:p w14:paraId="1580951F" w14:textId="77777777" w:rsidR="00D963A7" w:rsidRPr="00B63298" w:rsidRDefault="00000000">
            <w:pPr>
              <w:rPr>
                <w:lang w:val="it-IT"/>
              </w:rPr>
            </w:pPr>
            <w:r w:rsidRPr="00B63298">
              <w:rPr>
                <w:sz w:val="18"/>
                <w:lang w:val="it-IT"/>
              </w:rPr>
              <w:t>Oggi non adottato [F7]. Obbligatorio per le nuove applicazioni; per le esistenti cfr. OP-FE-12.</w:t>
            </w:r>
          </w:p>
        </w:tc>
      </w:tr>
      <w:tr w:rsidR="00D963A7" w:rsidRPr="009F23FB" w14:paraId="21F77932" w14:textId="77777777">
        <w:tc>
          <w:tcPr>
            <w:tcW w:w="1152" w:type="dxa"/>
          </w:tcPr>
          <w:p w14:paraId="007EA230" w14:textId="77777777" w:rsidR="00D963A7" w:rsidRPr="00B63298" w:rsidRDefault="00000000">
            <w:pPr>
              <w:rPr>
                <w:lang w:val="it-IT"/>
              </w:rPr>
            </w:pPr>
            <w:r w:rsidRPr="00B63298">
              <w:rPr>
                <w:sz w:val="18"/>
                <w:lang w:val="it-IT"/>
              </w:rPr>
              <w:t>RF-FE-12</w:t>
            </w:r>
          </w:p>
        </w:tc>
        <w:tc>
          <w:tcPr>
            <w:tcW w:w="4320" w:type="dxa"/>
          </w:tcPr>
          <w:p w14:paraId="1520B5B4" w14:textId="77777777" w:rsidR="00D963A7" w:rsidRPr="00B63298" w:rsidRDefault="00000000">
            <w:pPr>
              <w:rPr>
                <w:lang w:val="it-IT"/>
              </w:rPr>
            </w:pPr>
            <w:r w:rsidRPr="00B63298">
              <w:rPr>
                <w:sz w:val="18"/>
                <w:lang w:val="it-IT"/>
              </w:rPr>
              <w:t>Gestione dei certificati di postazione</w:t>
            </w:r>
          </w:p>
        </w:tc>
        <w:tc>
          <w:tcPr>
            <w:tcW w:w="3600" w:type="dxa"/>
          </w:tcPr>
          <w:p w14:paraId="22E76417" w14:textId="77777777" w:rsidR="00D963A7" w:rsidRPr="00B63298" w:rsidRDefault="00000000">
            <w:pPr>
              <w:rPr>
                <w:lang w:val="it-IT"/>
              </w:rPr>
            </w:pPr>
            <w:r w:rsidRPr="00B63298">
              <w:rPr>
                <w:sz w:val="18"/>
                <w:lang w:val="it-IT"/>
              </w:rPr>
              <w:t>Il remote mfOperation deve offrire l’elenco dei certificati con ricerca per nome, il caricamento di un contenitore PKCS#12 con la relativa password, la conferma per notifica e l’eliminazione con conferma esplicita. ⚠️ La password è mascherata in digitazione e non conservata dopo il caricamento.</w:t>
            </w:r>
          </w:p>
        </w:tc>
      </w:tr>
    </w:tbl>
    <w:p w14:paraId="2DF14327" w14:textId="77777777" w:rsidR="00D963A7" w:rsidRPr="00B63298" w:rsidRDefault="00D963A7">
      <w:pPr>
        <w:rPr>
          <w:lang w:val="it-IT"/>
        </w:rPr>
      </w:pPr>
    </w:p>
    <w:p w14:paraId="1BA9F20B" w14:textId="77777777" w:rsidR="00D963A7" w:rsidRPr="00B63298" w:rsidRDefault="00000000">
      <w:pPr>
        <w:pStyle w:val="Titolo1"/>
        <w:rPr>
          <w:lang w:val="it-IT"/>
        </w:rPr>
      </w:pPr>
      <w:bookmarkStart w:id="53" w:name="_Toc241851574"/>
      <w:r w:rsidRPr="00B63298">
        <w:rPr>
          <w:lang w:val="it-IT"/>
        </w:rPr>
        <w:t>Requisiti non funzionali</w:t>
      </w:r>
      <w:bookmarkEnd w:id="53"/>
    </w:p>
    <w:tbl>
      <w:tblPr>
        <w:tblStyle w:val="Grigliatabella"/>
        <w:tblW w:w="0" w:type="auto"/>
        <w:tblLook w:val="04A0" w:firstRow="1" w:lastRow="0" w:firstColumn="1" w:lastColumn="0" w:noHBand="0" w:noVBand="1"/>
      </w:tblPr>
      <w:tblGrid>
        <w:gridCol w:w="1296"/>
        <w:gridCol w:w="2592"/>
        <w:gridCol w:w="5184"/>
      </w:tblGrid>
      <w:tr w:rsidR="00D963A7" w:rsidRPr="00B63298" w14:paraId="01750CAC" w14:textId="77777777">
        <w:tc>
          <w:tcPr>
            <w:tcW w:w="1296" w:type="dxa"/>
          </w:tcPr>
          <w:p w14:paraId="61B75B09" w14:textId="77777777" w:rsidR="00D963A7" w:rsidRPr="00B63298" w:rsidRDefault="00000000">
            <w:pPr>
              <w:rPr>
                <w:lang w:val="it-IT"/>
              </w:rPr>
            </w:pPr>
            <w:r w:rsidRPr="00B63298">
              <w:rPr>
                <w:b/>
                <w:sz w:val="18"/>
                <w:lang w:val="it-IT"/>
              </w:rPr>
              <w:t>ID</w:t>
            </w:r>
          </w:p>
        </w:tc>
        <w:tc>
          <w:tcPr>
            <w:tcW w:w="2592" w:type="dxa"/>
          </w:tcPr>
          <w:p w14:paraId="522C51F5" w14:textId="77777777" w:rsidR="00D963A7" w:rsidRPr="00B63298" w:rsidRDefault="00000000">
            <w:pPr>
              <w:rPr>
                <w:lang w:val="it-IT"/>
              </w:rPr>
            </w:pPr>
            <w:r w:rsidRPr="00B63298">
              <w:rPr>
                <w:b/>
                <w:sz w:val="18"/>
                <w:lang w:val="it-IT"/>
              </w:rPr>
              <w:t>Requisito</w:t>
            </w:r>
          </w:p>
        </w:tc>
        <w:tc>
          <w:tcPr>
            <w:tcW w:w="5184" w:type="dxa"/>
          </w:tcPr>
          <w:p w14:paraId="0950F288" w14:textId="77777777" w:rsidR="00D963A7" w:rsidRPr="00B63298" w:rsidRDefault="00000000">
            <w:pPr>
              <w:rPr>
                <w:lang w:val="it-IT"/>
              </w:rPr>
            </w:pPr>
            <w:r w:rsidRPr="00B63298">
              <w:rPr>
                <w:b/>
                <w:sz w:val="18"/>
                <w:lang w:val="it-IT"/>
              </w:rPr>
              <w:t>Valore</w:t>
            </w:r>
          </w:p>
        </w:tc>
      </w:tr>
      <w:tr w:rsidR="00D963A7" w:rsidRPr="009F23FB" w14:paraId="25F94440" w14:textId="77777777">
        <w:tc>
          <w:tcPr>
            <w:tcW w:w="1296" w:type="dxa"/>
          </w:tcPr>
          <w:p w14:paraId="0273DDFB" w14:textId="77777777" w:rsidR="00D963A7" w:rsidRPr="00B63298" w:rsidRDefault="00000000">
            <w:pPr>
              <w:rPr>
                <w:lang w:val="it-IT"/>
              </w:rPr>
            </w:pPr>
            <w:r w:rsidRPr="00B63298">
              <w:rPr>
                <w:sz w:val="18"/>
                <w:lang w:val="it-IT"/>
              </w:rPr>
              <w:t>RNF-FE-1</w:t>
            </w:r>
          </w:p>
        </w:tc>
        <w:tc>
          <w:tcPr>
            <w:tcW w:w="2592" w:type="dxa"/>
          </w:tcPr>
          <w:p w14:paraId="3217A234" w14:textId="77777777" w:rsidR="00D963A7" w:rsidRPr="00B63298" w:rsidRDefault="00000000">
            <w:pPr>
              <w:rPr>
                <w:lang w:val="it-IT"/>
              </w:rPr>
            </w:pPr>
            <w:r w:rsidRPr="00B63298">
              <w:rPr>
                <w:sz w:val="18"/>
                <w:lang w:val="it-IT"/>
              </w:rPr>
              <w:t>Dimensione del pacchetto iniziale</w:t>
            </w:r>
          </w:p>
        </w:tc>
        <w:tc>
          <w:tcPr>
            <w:tcW w:w="5184" w:type="dxa"/>
          </w:tcPr>
          <w:p w14:paraId="4FB676D2" w14:textId="77777777" w:rsidR="00D963A7" w:rsidRPr="00B63298" w:rsidRDefault="00000000">
            <w:pPr>
              <w:rPr>
                <w:lang w:val="it-IT"/>
              </w:rPr>
            </w:pPr>
            <w:r w:rsidRPr="00B63298">
              <w:rPr>
                <w:sz w:val="18"/>
                <w:lang w:val="it-IT"/>
              </w:rPr>
              <w:t xml:space="preserve">Il budget della libreria è oggi fissato a </w:t>
            </w:r>
            <w:proofErr w:type="gramStart"/>
            <w:r w:rsidRPr="00B63298">
              <w:rPr>
                <w:sz w:val="18"/>
                <w:lang w:val="it-IT"/>
              </w:rPr>
              <w:t>2</w:t>
            </w:r>
            <w:proofErr w:type="gramEnd"/>
            <w:r w:rsidRPr="00B63298">
              <w:rPr>
                <w:sz w:val="18"/>
                <w:lang w:val="it-IT"/>
              </w:rPr>
              <w:t xml:space="preserve"> MB come errore di build: il margine è scarso e va sorvegliato. Il caricamento differito (RF-FE-11) è la misura principale per rispettarlo.</w:t>
            </w:r>
          </w:p>
        </w:tc>
      </w:tr>
      <w:tr w:rsidR="00D963A7" w:rsidRPr="009F23FB" w14:paraId="4519EB51" w14:textId="77777777">
        <w:tc>
          <w:tcPr>
            <w:tcW w:w="1296" w:type="dxa"/>
          </w:tcPr>
          <w:p w14:paraId="66BC00F9" w14:textId="77777777" w:rsidR="00D963A7" w:rsidRPr="00B63298" w:rsidRDefault="00000000">
            <w:pPr>
              <w:rPr>
                <w:lang w:val="it-IT"/>
              </w:rPr>
            </w:pPr>
            <w:r w:rsidRPr="00B63298">
              <w:rPr>
                <w:sz w:val="18"/>
                <w:lang w:val="it-IT"/>
              </w:rPr>
              <w:t>RNF-FE-2</w:t>
            </w:r>
          </w:p>
        </w:tc>
        <w:tc>
          <w:tcPr>
            <w:tcW w:w="2592" w:type="dxa"/>
          </w:tcPr>
          <w:p w14:paraId="557E335D" w14:textId="77777777" w:rsidR="00D963A7" w:rsidRPr="00B63298" w:rsidRDefault="00000000">
            <w:pPr>
              <w:rPr>
                <w:lang w:val="it-IT"/>
              </w:rPr>
            </w:pPr>
            <w:r w:rsidRPr="00B63298">
              <w:rPr>
                <w:sz w:val="18"/>
                <w:lang w:val="it-IT"/>
              </w:rPr>
              <w:t>Browser supportati</w:t>
            </w:r>
          </w:p>
        </w:tc>
        <w:tc>
          <w:tcPr>
            <w:tcW w:w="5184" w:type="dxa"/>
          </w:tcPr>
          <w:p w14:paraId="658547A1" w14:textId="77777777" w:rsidR="00D963A7" w:rsidRPr="00B63298" w:rsidRDefault="00000000">
            <w:pPr>
              <w:rPr>
                <w:lang w:val="it-IT"/>
              </w:rPr>
            </w:pPr>
            <w:r w:rsidRPr="00B63298">
              <w:rPr>
                <w:sz w:val="18"/>
                <w:lang w:val="it-IT"/>
              </w:rPr>
              <w:t>[DA VERIFICARE: browser e versioni in uso sulle postazioni degli uffici]</w:t>
            </w:r>
          </w:p>
        </w:tc>
      </w:tr>
      <w:tr w:rsidR="00D963A7" w:rsidRPr="009F23FB" w14:paraId="3DCDBC5B" w14:textId="77777777">
        <w:tc>
          <w:tcPr>
            <w:tcW w:w="1296" w:type="dxa"/>
          </w:tcPr>
          <w:p w14:paraId="0E65579F" w14:textId="77777777" w:rsidR="00D963A7" w:rsidRPr="00B63298" w:rsidRDefault="00000000">
            <w:pPr>
              <w:rPr>
                <w:lang w:val="it-IT"/>
              </w:rPr>
            </w:pPr>
            <w:r w:rsidRPr="00B63298">
              <w:rPr>
                <w:sz w:val="18"/>
                <w:lang w:val="it-IT"/>
              </w:rPr>
              <w:t>RNF-FE-3</w:t>
            </w:r>
          </w:p>
        </w:tc>
        <w:tc>
          <w:tcPr>
            <w:tcW w:w="2592" w:type="dxa"/>
          </w:tcPr>
          <w:p w14:paraId="60DF3664" w14:textId="77777777" w:rsidR="00D963A7" w:rsidRPr="00B63298" w:rsidRDefault="00000000">
            <w:pPr>
              <w:rPr>
                <w:lang w:val="it-IT"/>
              </w:rPr>
            </w:pPr>
            <w:r w:rsidRPr="00B63298">
              <w:rPr>
                <w:sz w:val="18"/>
                <w:lang w:val="it-IT"/>
              </w:rPr>
              <w:t>Tempo di risposta percepito</w:t>
            </w:r>
          </w:p>
        </w:tc>
        <w:tc>
          <w:tcPr>
            <w:tcW w:w="5184" w:type="dxa"/>
          </w:tcPr>
          <w:p w14:paraId="6E368D0A" w14:textId="77777777" w:rsidR="00D963A7" w:rsidRPr="00B63298" w:rsidRDefault="00000000">
            <w:pPr>
              <w:rPr>
                <w:lang w:val="it-IT"/>
              </w:rPr>
            </w:pPr>
            <w:r w:rsidRPr="00B63298">
              <w:rPr>
                <w:sz w:val="18"/>
                <w:lang w:val="it-IT"/>
              </w:rPr>
              <w:t>Ogni operazione che supera la soglia di attesa mostra l’indicatore di caricamento comune; nessuna schermata resta muta.</w:t>
            </w:r>
          </w:p>
        </w:tc>
      </w:tr>
      <w:tr w:rsidR="00D963A7" w:rsidRPr="009F23FB" w14:paraId="27EDD9C1" w14:textId="77777777">
        <w:tc>
          <w:tcPr>
            <w:tcW w:w="1296" w:type="dxa"/>
          </w:tcPr>
          <w:p w14:paraId="18BFD557" w14:textId="77777777" w:rsidR="00D963A7" w:rsidRPr="00B63298" w:rsidRDefault="00000000">
            <w:pPr>
              <w:rPr>
                <w:lang w:val="it-IT"/>
              </w:rPr>
            </w:pPr>
            <w:r w:rsidRPr="00B63298">
              <w:rPr>
                <w:sz w:val="18"/>
                <w:lang w:val="it-IT"/>
              </w:rPr>
              <w:t>RNF-FE-4</w:t>
            </w:r>
          </w:p>
        </w:tc>
        <w:tc>
          <w:tcPr>
            <w:tcW w:w="2592" w:type="dxa"/>
          </w:tcPr>
          <w:p w14:paraId="12681BC3" w14:textId="77777777" w:rsidR="00D963A7" w:rsidRPr="00B63298" w:rsidRDefault="00000000">
            <w:pPr>
              <w:rPr>
                <w:lang w:val="it-IT"/>
              </w:rPr>
            </w:pPr>
            <w:r w:rsidRPr="00B63298">
              <w:rPr>
                <w:sz w:val="18"/>
                <w:lang w:val="it-IT"/>
              </w:rPr>
              <w:t>Accessibilità</w:t>
            </w:r>
          </w:p>
        </w:tc>
        <w:tc>
          <w:tcPr>
            <w:tcW w:w="5184" w:type="dxa"/>
          </w:tcPr>
          <w:p w14:paraId="3EFDC14F" w14:textId="77777777" w:rsidR="00D963A7" w:rsidRPr="00B63298" w:rsidRDefault="00000000">
            <w:pPr>
              <w:rPr>
                <w:lang w:val="it-IT"/>
              </w:rPr>
            </w:pPr>
            <w:r w:rsidRPr="00B63298">
              <w:rPr>
                <w:sz w:val="18"/>
                <w:lang w:val="it-IT"/>
              </w:rPr>
              <w:t>[DA VERIFICARE: livello richiesto]. Bootstrap Italia nasce conforme; la conformità si perde con le personalizzazioni, non con la base.</w:t>
            </w:r>
          </w:p>
        </w:tc>
      </w:tr>
      <w:tr w:rsidR="00D963A7" w:rsidRPr="009F23FB" w14:paraId="05D4C384" w14:textId="77777777">
        <w:tc>
          <w:tcPr>
            <w:tcW w:w="1296" w:type="dxa"/>
          </w:tcPr>
          <w:p w14:paraId="6AC783B9" w14:textId="77777777" w:rsidR="00D963A7" w:rsidRPr="00B63298" w:rsidRDefault="00000000">
            <w:pPr>
              <w:rPr>
                <w:lang w:val="it-IT"/>
              </w:rPr>
            </w:pPr>
            <w:r w:rsidRPr="00B63298">
              <w:rPr>
                <w:sz w:val="18"/>
                <w:lang w:val="it-IT"/>
              </w:rPr>
              <w:t>RNF-FE-5</w:t>
            </w:r>
          </w:p>
        </w:tc>
        <w:tc>
          <w:tcPr>
            <w:tcW w:w="2592" w:type="dxa"/>
          </w:tcPr>
          <w:p w14:paraId="03153C68" w14:textId="77777777" w:rsidR="00D963A7" w:rsidRPr="00B63298" w:rsidRDefault="00000000">
            <w:pPr>
              <w:rPr>
                <w:lang w:val="it-IT"/>
              </w:rPr>
            </w:pPr>
            <w:r w:rsidRPr="00B63298">
              <w:rPr>
                <w:sz w:val="18"/>
                <w:lang w:val="it-IT"/>
              </w:rPr>
              <w:t>Lingua</w:t>
            </w:r>
          </w:p>
        </w:tc>
        <w:tc>
          <w:tcPr>
            <w:tcW w:w="5184" w:type="dxa"/>
          </w:tcPr>
          <w:p w14:paraId="60BB2058" w14:textId="77777777" w:rsidR="00D963A7" w:rsidRPr="00B63298" w:rsidRDefault="00000000">
            <w:pPr>
              <w:rPr>
                <w:lang w:val="it-IT"/>
              </w:rPr>
            </w:pPr>
            <w:r w:rsidRPr="00B63298">
              <w:rPr>
                <w:sz w:val="18"/>
                <w:lang w:val="it-IT"/>
              </w:rPr>
              <w:t>Italiano. I messaggi di errore predefiniti della libreria sono già in italiano.</w:t>
            </w:r>
          </w:p>
        </w:tc>
      </w:tr>
      <w:tr w:rsidR="00D963A7" w:rsidRPr="009F23FB" w14:paraId="52A9F782" w14:textId="77777777">
        <w:tc>
          <w:tcPr>
            <w:tcW w:w="1296" w:type="dxa"/>
          </w:tcPr>
          <w:p w14:paraId="4E5D4684" w14:textId="77777777" w:rsidR="00D963A7" w:rsidRPr="00B63298" w:rsidRDefault="00000000">
            <w:pPr>
              <w:rPr>
                <w:lang w:val="it-IT"/>
              </w:rPr>
            </w:pPr>
            <w:r w:rsidRPr="00B63298">
              <w:rPr>
                <w:sz w:val="18"/>
                <w:lang w:val="it-IT"/>
              </w:rPr>
              <w:t>RNF-FE-6</w:t>
            </w:r>
          </w:p>
        </w:tc>
        <w:tc>
          <w:tcPr>
            <w:tcW w:w="2592" w:type="dxa"/>
          </w:tcPr>
          <w:p w14:paraId="6B670C31" w14:textId="77777777" w:rsidR="00D963A7" w:rsidRPr="00B63298" w:rsidRDefault="00000000">
            <w:pPr>
              <w:rPr>
                <w:lang w:val="it-IT"/>
              </w:rPr>
            </w:pPr>
            <w:r w:rsidRPr="00B63298">
              <w:rPr>
                <w:sz w:val="18"/>
                <w:lang w:val="it-IT"/>
              </w:rPr>
              <w:t>Compatibilità con la libreria</w:t>
            </w:r>
          </w:p>
        </w:tc>
        <w:tc>
          <w:tcPr>
            <w:tcW w:w="5184" w:type="dxa"/>
          </w:tcPr>
          <w:p w14:paraId="6B4BB6A0" w14:textId="77777777" w:rsidR="00D963A7" w:rsidRPr="00B63298" w:rsidRDefault="00000000">
            <w:pPr>
              <w:rPr>
                <w:lang w:val="it-IT"/>
              </w:rPr>
            </w:pPr>
            <w:r w:rsidRPr="00B63298">
              <w:rPr>
                <w:sz w:val="18"/>
                <w:lang w:val="it-IT"/>
              </w:rPr>
              <w:t>Shell e micro-frontend condividono una sola istanza di Angular: la versione deve coincidere ovunque.</w:t>
            </w:r>
          </w:p>
        </w:tc>
      </w:tr>
    </w:tbl>
    <w:p w14:paraId="5D8918E8" w14:textId="77777777" w:rsidR="00D963A7" w:rsidRPr="00B63298" w:rsidRDefault="00D963A7">
      <w:pPr>
        <w:rPr>
          <w:lang w:val="it-IT"/>
        </w:rPr>
      </w:pPr>
    </w:p>
    <w:p w14:paraId="6F8D5E96" w14:textId="77777777" w:rsidR="00D963A7" w:rsidRPr="00B63298" w:rsidRDefault="00000000">
      <w:pPr>
        <w:pStyle w:val="Titolo1"/>
        <w:rPr>
          <w:lang w:val="it-IT"/>
        </w:rPr>
      </w:pPr>
      <w:bookmarkStart w:id="54" w:name="_Toc241851575"/>
      <w:r w:rsidRPr="00B63298">
        <w:rPr>
          <w:lang w:val="it-IT"/>
        </w:rPr>
        <w:t>Classi di rischio</w:t>
      </w:r>
      <w:bookmarkEnd w:id="54"/>
    </w:p>
    <w:p w14:paraId="1D728652" w14:textId="77777777" w:rsidR="00D963A7" w:rsidRPr="00B63298" w:rsidRDefault="00000000">
      <w:pPr>
        <w:rPr>
          <w:lang w:val="it-IT"/>
        </w:rPr>
      </w:pPr>
      <w:r w:rsidRPr="00B63298">
        <w:rPr>
          <w:lang w:val="it-IT"/>
        </w:rPr>
        <w:t>I rischi sono classificati secondo lo schema del modello documentale: alta, media e bassa. Tre sono di classe alta: due riguardano la libreria condivisa, il terzo il modo in cui le applicazioni caricano i micro-frontend — non le schermate da scrivere.</w:t>
      </w:r>
    </w:p>
    <w:tbl>
      <w:tblPr>
        <w:tblStyle w:val="Grigliatabella"/>
        <w:tblW w:w="0" w:type="auto"/>
        <w:tblLook w:val="04A0" w:firstRow="1" w:lastRow="0" w:firstColumn="1" w:lastColumn="0" w:noHBand="0" w:noVBand="1"/>
      </w:tblPr>
      <w:tblGrid>
        <w:gridCol w:w="1152"/>
        <w:gridCol w:w="2160"/>
        <w:gridCol w:w="3024"/>
        <w:gridCol w:w="2736"/>
      </w:tblGrid>
      <w:tr w:rsidR="00D963A7" w:rsidRPr="00B63298" w14:paraId="337E4A19" w14:textId="77777777" w:rsidTr="0000005D">
        <w:tc>
          <w:tcPr>
            <w:tcW w:w="1152" w:type="dxa"/>
            <w:shd w:val="clear" w:color="auto" w:fill="DAE9F7" w:themeFill="text2" w:themeFillTint="1A"/>
          </w:tcPr>
          <w:p w14:paraId="4D97CBEF" w14:textId="77777777" w:rsidR="00D963A7" w:rsidRPr="00B63298" w:rsidRDefault="00000000">
            <w:pPr>
              <w:rPr>
                <w:lang w:val="it-IT"/>
              </w:rPr>
            </w:pPr>
            <w:r w:rsidRPr="00B63298">
              <w:rPr>
                <w:b/>
                <w:sz w:val="18"/>
                <w:lang w:val="it-IT"/>
              </w:rPr>
              <w:t>Classe</w:t>
            </w:r>
          </w:p>
        </w:tc>
        <w:tc>
          <w:tcPr>
            <w:tcW w:w="2160" w:type="dxa"/>
            <w:shd w:val="clear" w:color="auto" w:fill="DAE9F7" w:themeFill="text2" w:themeFillTint="1A"/>
          </w:tcPr>
          <w:p w14:paraId="537768FD" w14:textId="77777777" w:rsidR="00D963A7" w:rsidRPr="00B63298" w:rsidRDefault="00000000">
            <w:pPr>
              <w:rPr>
                <w:lang w:val="it-IT"/>
              </w:rPr>
            </w:pPr>
            <w:r w:rsidRPr="00B63298">
              <w:rPr>
                <w:b/>
                <w:sz w:val="18"/>
                <w:lang w:val="it-IT"/>
              </w:rPr>
              <w:t>Rischio</w:t>
            </w:r>
          </w:p>
        </w:tc>
        <w:tc>
          <w:tcPr>
            <w:tcW w:w="3024" w:type="dxa"/>
            <w:shd w:val="clear" w:color="auto" w:fill="DAE9F7" w:themeFill="text2" w:themeFillTint="1A"/>
          </w:tcPr>
          <w:p w14:paraId="27039198" w14:textId="77777777" w:rsidR="00D963A7" w:rsidRPr="00B63298" w:rsidRDefault="00000000">
            <w:pPr>
              <w:rPr>
                <w:lang w:val="it-IT"/>
              </w:rPr>
            </w:pPr>
            <w:r w:rsidRPr="00B63298">
              <w:rPr>
                <w:b/>
                <w:sz w:val="18"/>
                <w:lang w:val="it-IT"/>
              </w:rPr>
              <w:t>Perché</w:t>
            </w:r>
          </w:p>
        </w:tc>
        <w:tc>
          <w:tcPr>
            <w:tcW w:w="2736" w:type="dxa"/>
            <w:shd w:val="clear" w:color="auto" w:fill="DAE9F7" w:themeFill="text2" w:themeFillTint="1A"/>
          </w:tcPr>
          <w:p w14:paraId="4EF54C55" w14:textId="77777777" w:rsidR="00D963A7" w:rsidRPr="00B63298" w:rsidRDefault="00000000">
            <w:pPr>
              <w:rPr>
                <w:lang w:val="it-IT"/>
              </w:rPr>
            </w:pPr>
            <w:r w:rsidRPr="00B63298">
              <w:rPr>
                <w:b/>
                <w:sz w:val="18"/>
                <w:lang w:val="it-IT"/>
              </w:rPr>
              <w:t>Mitigazione proposta</w:t>
            </w:r>
          </w:p>
        </w:tc>
      </w:tr>
      <w:tr w:rsidR="00D963A7" w:rsidRPr="009F23FB" w14:paraId="24219429" w14:textId="77777777">
        <w:tc>
          <w:tcPr>
            <w:tcW w:w="1152" w:type="dxa"/>
          </w:tcPr>
          <w:p w14:paraId="0EED662B" w14:textId="77777777" w:rsidR="00D963A7" w:rsidRPr="00B63298" w:rsidRDefault="00000000">
            <w:pPr>
              <w:rPr>
                <w:lang w:val="it-IT"/>
              </w:rPr>
            </w:pPr>
            <w:r w:rsidRPr="00B63298">
              <w:rPr>
                <w:sz w:val="18"/>
                <w:lang w:val="it-IT"/>
              </w:rPr>
              <w:t>A — Alta</w:t>
            </w:r>
          </w:p>
        </w:tc>
        <w:tc>
          <w:tcPr>
            <w:tcW w:w="2160" w:type="dxa"/>
          </w:tcPr>
          <w:p w14:paraId="4475453B" w14:textId="77777777" w:rsidR="00D963A7" w:rsidRPr="00B63298" w:rsidRDefault="00000000">
            <w:pPr>
              <w:rPr>
                <w:lang w:val="it-IT"/>
              </w:rPr>
            </w:pPr>
            <w:r w:rsidRPr="00B63298">
              <w:rPr>
                <w:sz w:val="18"/>
                <w:lang w:val="it-IT"/>
              </w:rPr>
              <w:t>La versione adottata è fuori supporto</w:t>
            </w:r>
          </w:p>
        </w:tc>
        <w:tc>
          <w:tcPr>
            <w:tcW w:w="3024" w:type="dxa"/>
          </w:tcPr>
          <w:p w14:paraId="61EDB875" w14:textId="77777777" w:rsidR="00D963A7" w:rsidRPr="00B63298" w:rsidRDefault="00000000">
            <w:pPr>
              <w:rPr>
                <w:lang w:val="it-IT"/>
              </w:rPr>
            </w:pPr>
            <w:r w:rsidRPr="00B63298">
              <w:rPr>
                <w:sz w:val="18"/>
                <w:lang w:val="it-IT"/>
              </w:rPr>
              <w:t xml:space="preserve">Angular 18 ha concluso il supporto esteso; le correzioni, comprese </w:t>
            </w:r>
            <w:r w:rsidRPr="00B63298">
              <w:rPr>
                <w:sz w:val="18"/>
                <w:lang w:val="it-IT"/>
              </w:rPr>
              <w:lastRenderedPageBreak/>
              <w:t>quelle di sicurezza, non vengono più pubblicate su quel ramo, e l’ecosistema si allinea alle versioni correnti.</w:t>
            </w:r>
          </w:p>
        </w:tc>
        <w:tc>
          <w:tcPr>
            <w:tcW w:w="2736" w:type="dxa"/>
          </w:tcPr>
          <w:p w14:paraId="77CA3A0A" w14:textId="77777777" w:rsidR="00D963A7" w:rsidRPr="00B63298" w:rsidRDefault="00000000">
            <w:pPr>
              <w:rPr>
                <w:lang w:val="it-IT"/>
              </w:rPr>
            </w:pPr>
            <w:r w:rsidRPr="00B63298">
              <w:rPr>
                <w:sz w:val="18"/>
                <w:lang w:val="it-IT"/>
              </w:rPr>
              <w:lastRenderedPageBreak/>
              <w:t xml:space="preserve">Il capitolo «Il ciclo di vita della versione adottata» espone le </w:t>
            </w:r>
            <w:r w:rsidRPr="00B63298">
              <w:rPr>
                <w:sz w:val="18"/>
                <w:lang w:val="it-IT"/>
              </w:rPr>
              <w:lastRenderedPageBreak/>
              <w:t>misure che contengono il rischio senza rimettere in discussione la scelta.</w:t>
            </w:r>
          </w:p>
        </w:tc>
      </w:tr>
      <w:tr w:rsidR="00D963A7" w:rsidRPr="009F23FB" w14:paraId="315F3A39" w14:textId="77777777">
        <w:tc>
          <w:tcPr>
            <w:tcW w:w="1152" w:type="dxa"/>
          </w:tcPr>
          <w:p w14:paraId="373DAC68" w14:textId="77777777" w:rsidR="00D963A7" w:rsidRPr="00B63298" w:rsidRDefault="00000000">
            <w:pPr>
              <w:rPr>
                <w:lang w:val="it-IT"/>
              </w:rPr>
            </w:pPr>
            <w:r w:rsidRPr="00B63298">
              <w:rPr>
                <w:sz w:val="18"/>
                <w:lang w:val="it-IT"/>
              </w:rPr>
              <w:lastRenderedPageBreak/>
              <w:t>A — Alta</w:t>
            </w:r>
          </w:p>
        </w:tc>
        <w:tc>
          <w:tcPr>
            <w:tcW w:w="2160" w:type="dxa"/>
          </w:tcPr>
          <w:p w14:paraId="540BDE82" w14:textId="77777777" w:rsidR="00D963A7" w:rsidRPr="00B63298" w:rsidRDefault="00000000">
            <w:pPr>
              <w:rPr>
                <w:lang w:val="it-IT"/>
              </w:rPr>
            </w:pPr>
            <w:r w:rsidRPr="00B63298">
              <w:rPr>
                <w:sz w:val="18"/>
                <w:lang w:val="it-IT"/>
              </w:rPr>
              <w:t>La dipendenza da un pacchetto di terzi non istituzionale</w:t>
            </w:r>
          </w:p>
        </w:tc>
        <w:tc>
          <w:tcPr>
            <w:tcW w:w="3024" w:type="dxa"/>
          </w:tcPr>
          <w:p w14:paraId="6663FB10" w14:textId="77777777" w:rsidR="00D963A7" w:rsidRPr="00B63298" w:rsidRDefault="00000000">
            <w:pPr>
              <w:rPr>
                <w:lang w:val="it-IT"/>
              </w:rPr>
            </w:pPr>
            <w:r w:rsidRPr="00B63298">
              <w:rPr>
                <w:sz w:val="18"/>
                <w:lang w:val="it-IT"/>
              </w:rPr>
              <w:t xml:space="preserve">Il pacchetto test-library-frankmd93 fornisce i tipi portanti — </w:t>
            </w:r>
            <w:proofErr w:type="spellStart"/>
            <w:r w:rsidRPr="00B63298">
              <w:rPr>
                <w:sz w:val="18"/>
                <w:lang w:val="it-IT"/>
              </w:rPr>
              <w:t>AuthData</w:t>
            </w:r>
            <w:proofErr w:type="spellEnd"/>
            <w:r w:rsidRPr="00B63298">
              <w:rPr>
                <w:sz w:val="18"/>
                <w:lang w:val="it-IT"/>
              </w:rPr>
              <w:t xml:space="preserve">, </w:t>
            </w:r>
            <w:proofErr w:type="spellStart"/>
            <w:r w:rsidRPr="00B63298">
              <w:rPr>
                <w:sz w:val="18"/>
                <w:lang w:val="it-IT"/>
              </w:rPr>
              <w:t>HttpResponse</w:t>
            </w:r>
            <w:proofErr w:type="spellEnd"/>
            <w:r w:rsidRPr="00B63298">
              <w:rPr>
                <w:sz w:val="18"/>
                <w:lang w:val="it-IT"/>
              </w:rPr>
              <w:t xml:space="preserve">, </w:t>
            </w:r>
            <w:proofErr w:type="spellStart"/>
            <w:r w:rsidRPr="00B63298">
              <w:rPr>
                <w:sz w:val="18"/>
                <w:lang w:val="it-IT"/>
              </w:rPr>
              <w:t>AbstractRemoteCall</w:t>
            </w:r>
            <w:proofErr w:type="spellEnd"/>
            <w:r w:rsidRPr="00B63298">
              <w:rPr>
                <w:sz w:val="18"/>
                <w:lang w:val="it-IT"/>
              </w:rPr>
              <w:t xml:space="preserve">, </w:t>
            </w:r>
            <w:proofErr w:type="spellStart"/>
            <w:r w:rsidRPr="00B63298">
              <w:rPr>
                <w:sz w:val="18"/>
                <w:lang w:val="it-IT"/>
              </w:rPr>
              <w:t>AppConfig</w:t>
            </w:r>
            <w:proofErr w:type="spellEnd"/>
            <w:r w:rsidRPr="00B63298">
              <w:rPr>
                <w:sz w:val="18"/>
                <w:lang w:val="it-IT"/>
              </w:rPr>
              <w:t xml:space="preserve">, </w:t>
            </w:r>
            <w:proofErr w:type="spellStart"/>
            <w:r w:rsidRPr="00B63298">
              <w:rPr>
                <w:sz w:val="18"/>
                <w:lang w:val="it-IT"/>
              </w:rPr>
              <w:t>NavbarItem</w:t>
            </w:r>
            <w:proofErr w:type="spellEnd"/>
            <w:r w:rsidRPr="00B63298">
              <w:rPr>
                <w:sz w:val="18"/>
                <w:lang w:val="it-IT"/>
              </w:rPr>
              <w:t xml:space="preserve"> — ed è importato in oltre venti punti.</w:t>
            </w:r>
          </w:p>
        </w:tc>
        <w:tc>
          <w:tcPr>
            <w:tcW w:w="2736" w:type="dxa"/>
          </w:tcPr>
          <w:p w14:paraId="24A38CDA" w14:textId="77777777" w:rsidR="00D963A7" w:rsidRPr="00B63298" w:rsidRDefault="00000000">
            <w:pPr>
              <w:rPr>
                <w:lang w:val="it-IT"/>
              </w:rPr>
            </w:pPr>
            <w:r w:rsidRPr="00B63298">
              <w:rPr>
                <w:sz w:val="18"/>
                <w:lang w:val="it-IT"/>
              </w:rPr>
              <w:t>Accertare chi lo pubblica e dove stanno i sorgenti; se non è governato dal Comune, prevederne l’assorbimento dentro la libreria.</w:t>
            </w:r>
          </w:p>
        </w:tc>
      </w:tr>
      <w:tr w:rsidR="00D963A7" w:rsidRPr="009F23FB" w14:paraId="5C1E04CD" w14:textId="77777777">
        <w:tc>
          <w:tcPr>
            <w:tcW w:w="1152" w:type="dxa"/>
          </w:tcPr>
          <w:p w14:paraId="2D496AEF" w14:textId="77777777" w:rsidR="00D963A7" w:rsidRPr="00B63298" w:rsidRDefault="00000000">
            <w:pPr>
              <w:rPr>
                <w:lang w:val="it-IT"/>
              </w:rPr>
            </w:pPr>
            <w:r w:rsidRPr="00B63298">
              <w:rPr>
                <w:sz w:val="18"/>
                <w:lang w:val="it-IT"/>
              </w:rPr>
              <w:t>A — Alta</w:t>
            </w:r>
          </w:p>
        </w:tc>
        <w:tc>
          <w:tcPr>
            <w:tcW w:w="2160" w:type="dxa"/>
          </w:tcPr>
          <w:p w14:paraId="74981E93" w14:textId="77777777" w:rsidR="00D963A7" w:rsidRPr="00B63298" w:rsidRDefault="00000000">
            <w:pPr>
              <w:rPr>
                <w:lang w:val="it-IT"/>
              </w:rPr>
            </w:pPr>
            <w:r w:rsidRPr="00B63298">
              <w:rPr>
                <w:sz w:val="18"/>
                <w:lang w:val="it-IT"/>
              </w:rPr>
              <w:t>Il caricamento all’avvio di tutti i micro-frontend</w:t>
            </w:r>
          </w:p>
        </w:tc>
        <w:tc>
          <w:tcPr>
            <w:tcW w:w="3024" w:type="dxa"/>
          </w:tcPr>
          <w:p w14:paraId="0AD9DFBF" w14:textId="77777777" w:rsidR="00D963A7" w:rsidRPr="00B63298" w:rsidRDefault="00000000">
            <w:pPr>
              <w:rPr>
                <w:lang w:val="it-IT"/>
              </w:rPr>
            </w:pPr>
            <w:r w:rsidRPr="00B63298">
              <w:rPr>
                <w:sz w:val="18"/>
                <w:lang w:val="it-IT"/>
              </w:rPr>
              <w:t xml:space="preserve">Oggi le applicazioni non usano il caricamento differito [F7]: il tempo di avvio cresce con ogni schermata migrata, un micro-frontend irraggiungibile ferma l’intera applicazione e il rilascio di </w:t>
            </w:r>
            <w:proofErr w:type="gramStart"/>
            <w:r w:rsidRPr="00B63298">
              <w:rPr>
                <w:sz w:val="18"/>
                <w:lang w:val="it-IT"/>
              </w:rPr>
              <w:t>uno tocca</w:t>
            </w:r>
            <w:proofErr w:type="gramEnd"/>
            <w:r w:rsidRPr="00B63298">
              <w:rPr>
                <w:sz w:val="18"/>
                <w:lang w:val="it-IT"/>
              </w:rPr>
              <w:t xml:space="preserve"> l’avvio di tutti.</w:t>
            </w:r>
          </w:p>
        </w:tc>
        <w:tc>
          <w:tcPr>
            <w:tcW w:w="2736" w:type="dxa"/>
          </w:tcPr>
          <w:p w14:paraId="63695CE7" w14:textId="77777777" w:rsidR="00D963A7" w:rsidRPr="00B63298" w:rsidRDefault="00000000">
            <w:pPr>
              <w:rPr>
                <w:lang w:val="it-IT"/>
              </w:rPr>
            </w:pPr>
            <w:r w:rsidRPr="00B63298">
              <w:rPr>
                <w:sz w:val="18"/>
                <w:lang w:val="it-IT"/>
              </w:rPr>
              <w:t>Adottarlo da subito nelle applicazioni nuove (RF-FE-11) e pianificarlo per le esistenti (OP-FE-12).</w:t>
            </w:r>
          </w:p>
        </w:tc>
      </w:tr>
      <w:tr w:rsidR="00D963A7" w:rsidRPr="009F23FB" w14:paraId="604F8958" w14:textId="77777777">
        <w:tc>
          <w:tcPr>
            <w:tcW w:w="1152" w:type="dxa"/>
          </w:tcPr>
          <w:p w14:paraId="06AB021F" w14:textId="77777777" w:rsidR="00D963A7" w:rsidRPr="00B63298" w:rsidRDefault="00000000">
            <w:pPr>
              <w:rPr>
                <w:lang w:val="it-IT"/>
              </w:rPr>
            </w:pPr>
            <w:r w:rsidRPr="00B63298">
              <w:rPr>
                <w:sz w:val="18"/>
                <w:lang w:val="it-IT"/>
              </w:rPr>
              <w:t>B — Media</w:t>
            </w:r>
          </w:p>
        </w:tc>
        <w:tc>
          <w:tcPr>
            <w:tcW w:w="2160" w:type="dxa"/>
          </w:tcPr>
          <w:p w14:paraId="697D03F9" w14:textId="77777777" w:rsidR="00D963A7" w:rsidRPr="00B63298" w:rsidRDefault="00000000">
            <w:pPr>
              <w:rPr>
                <w:lang w:val="it-IT"/>
              </w:rPr>
            </w:pPr>
            <w:r w:rsidRPr="00B63298">
              <w:rPr>
                <w:sz w:val="18"/>
                <w:lang w:val="it-IT"/>
              </w:rPr>
              <w:t>L’assenza di test automatici</w:t>
            </w:r>
          </w:p>
        </w:tc>
        <w:tc>
          <w:tcPr>
            <w:tcW w:w="3024" w:type="dxa"/>
          </w:tcPr>
          <w:p w14:paraId="7C0E67CE" w14:textId="77777777" w:rsidR="00D963A7" w:rsidRPr="00B63298" w:rsidRDefault="00000000">
            <w:pPr>
              <w:rPr>
                <w:lang w:val="it-IT"/>
              </w:rPr>
            </w:pPr>
            <w:r w:rsidRPr="00B63298">
              <w:rPr>
                <w:sz w:val="18"/>
                <w:lang w:val="it-IT"/>
              </w:rPr>
              <w:t>Nella libreria non esiste alcun file di test. Un componente condiviso senza test rende ogni aggiornamento una verifica manuale su tutti i progetti che lo usano.</w:t>
            </w:r>
          </w:p>
        </w:tc>
        <w:tc>
          <w:tcPr>
            <w:tcW w:w="2736" w:type="dxa"/>
          </w:tcPr>
          <w:p w14:paraId="4FB14FCF" w14:textId="77777777" w:rsidR="00D963A7" w:rsidRPr="00B63298" w:rsidRDefault="00000000">
            <w:pPr>
              <w:rPr>
                <w:lang w:val="it-IT"/>
              </w:rPr>
            </w:pPr>
            <w:r w:rsidRPr="00B63298">
              <w:rPr>
                <w:sz w:val="18"/>
                <w:lang w:val="it-IT"/>
              </w:rPr>
              <w:t>Introdurre i test sui componenti toccati dal progetto, non su tutti in una volta: sono anche la verifica del giorno in cui la libreria salirà di versione.</w:t>
            </w:r>
          </w:p>
        </w:tc>
      </w:tr>
      <w:tr w:rsidR="00D963A7" w:rsidRPr="009F23FB" w14:paraId="74BB2F1D" w14:textId="77777777">
        <w:tc>
          <w:tcPr>
            <w:tcW w:w="1152" w:type="dxa"/>
          </w:tcPr>
          <w:p w14:paraId="6654EA4E" w14:textId="77777777" w:rsidR="00D963A7" w:rsidRPr="00B63298" w:rsidRDefault="00000000">
            <w:pPr>
              <w:rPr>
                <w:lang w:val="it-IT"/>
              </w:rPr>
            </w:pPr>
            <w:r w:rsidRPr="00B63298">
              <w:rPr>
                <w:sz w:val="18"/>
                <w:lang w:val="it-IT"/>
              </w:rPr>
              <w:t>B — Media</w:t>
            </w:r>
          </w:p>
        </w:tc>
        <w:tc>
          <w:tcPr>
            <w:tcW w:w="2160" w:type="dxa"/>
          </w:tcPr>
          <w:p w14:paraId="62AD9D68" w14:textId="77777777" w:rsidR="00D963A7" w:rsidRPr="00B63298" w:rsidRDefault="00000000">
            <w:pPr>
              <w:rPr>
                <w:lang w:val="it-IT"/>
              </w:rPr>
            </w:pPr>
            <w:r w:rsidRPr="00B63298">
              <w:rPr>
                <w:sz w:val="18"/>
                <w:lang w:val="it-IT"/>
              </w:rPr>
              <w:t>L’allineamento delle dipendenze di contorno</w:t>
            </w:r>
          </w:p>
        </w:tc>
        <w:tc>
          <w:tcPr>
            <w:tcW w:w="3024" w:type="dxa"/>
          </w:tcPr>
          <w:p w14:paraId="397C8E46" w14:textId="77777777" w:rsidR="00D963A7" w:rsidRPr="00B63298" w:rsidRDefault="00000000">
            <w:pPr>
              <w:rPr>
                <w:lang w:val="it-IT"/>
              </w:rPr>
            </w:pPr>
            <w:r w:rsidRPr="00B63298">
              <w:rPr>
                <w:sz w:val="18"/>
                <w:lang w:val="it-IT"/>
              </w:rPr>
              <w:t>Catalogo dei componenti, calendario, editor, grafici e mappe sono allineati alla versione adottata: aggiornarne una isolatamente può romperne la compatibilità.</w:t>
            </w:r>
          </w:p>
        </w:tc>
        <w:tc>
          <w:tcPr>
            <w:tcW w:w="2736" w:type="dxa"/>
          </w:tcPr>
          <w:p w14:paraId="7A6AF80E" w14:textId="77777777" w:rsidR="00D963A7" w:rsidRPr="00B63298" w:rsidRDefault="00000000">
            <w:pPr>
              <w:rPr>
                <w:lang w:val="it-IT"/>
              </w:rPr>
            </w:pPr>
            <w:r w:rsidRPr="00B63298">
              <w:rPr>
                <w:sz w:val="18"/>
                <w:lang w:val="it-IT"/>
              </w:rPr>
              <w:t>Congelare le versioni in una baseline dichiarata e verificata alla costruzione.</w:t>
            </w:r>
          </w:p>
        </w:tc>
      </w:tr>
      <w:tr w:rsidR="00D963A7" w:rsidRPr="009F23FB" w14:paraId="00DDAA6F" w14:textId="77777777">
        <w:tc>
          <w:tcPr>
            <w:tcW w:w="1152" w:type="dxa"/>
          </w:tcPr>
          <w:p w14:paraId="4C0B594E" w14:textId="77777777" w:rsidR="00D963A7" w:rsidRPr="00B63298" w:rsidRDefault="00000000">
            <w:pPr>
              <w:rPr>
                <w:lang w:val="it-IT"/>
              </w:rPr>
            </w:pPr>
            <w:r w:rsidRPr="00B63298">
              <w:rPr>
                <w:sz w:val="18"/>
                <w:lang w:val="it-IT"/>
              </w:rPr>
              <w:t>B — Media</w:t>
            </w:r>
          </w:p>
        </w:tc>
        <w:tc>
          <w:tcPr>
            <w:tcW w:w="2160" w:type="dxa"/>
          </w:tcPr>
          <w:p w14:paraId="6A6DE338" w14:textId="77777777" w:rsidR="00D963A7" w:rsidRPr="00B63298" w:rsidRDefault="00000000">
            <w:pPr>
              <w:rPr>
                <w:lang w:val="it-IT"/>
              </w:rPr>
            </w:pPr>
            <w:r w:rsidRPr="00B63298">
              <w:rPr>
                <w:sz w:val="18"/>
                <w:lang w:val="it-IT"/>
              </w:rPr>
              <w:t>Prefissi dei selettori non uniformi</w:t>
            </w:r>
          </w:p>
        </w:tc>
        <w:tc>
          <w:tcPr>
            <w:tcW w:w="3024" w:type="dxa"/>
          </w:tcPr>
          <w:p w14:paraId="14B2CC0A" w14:textId="77777777" w:rsidR="00D963A7" w:rsidRPr="00B63298" w:rsidRDefault="00000000">
            <w:pPr>
              <w:rPr>
                <w:lang w:val="it-IT"/>
              </w:rPr>
            </w:pPr>
            <w:r w:rsidRPr="00B63298">
              <w:rPr>
                <w:sz w:val="18"/>
                <w:lang w:val="it-IT"/>
              </w:rPr>
              <w:t>Convivono app-</w:t>
            </w:r>
            <w:proofErr w:type="spellStart"/>
            <w:r w:rsidRPr="00B63298">
              <w:rPr>
                <w:sz w:val="18"/>
                <w:lang w:val="it-IT"/>
              </w:rPr>
              <w:t>rc</w:t>
            </w:r>
            <w:proofErr w:type="spellEnd"/>
            <w:r w:rsidRPr="00B63298">
              <w:rPr>
                <w:sz w:val="18"/>
                <w:lang w:val="it-IT"/>
              </w:rPr>
              <w:t>- (35 componenti) e app-mf- (6): in un contesto federato il prefisso è ciò che evita le collisioni fra remote.</w:t>
            </w:r>
          </w:p>
        </w:tc>
        <w:tc>
          <w:tcPr>
            <w:tcW w:w="2736" w:type="dxa"/>
          </w:tcPr>
          <w:p w14:paraId="2A4A564E" w14:textId="77777777" w:rsidR="00D963A7" w:rsidRPr="00B63298" w:rsidRDefault="00000000">
            <w:pPr>
              <w:rPr>
                <w:lang w:val="it-IT"/>
              </w:rPr>
            </w:pPr>
            <w:r w:rsidRPr="00B63298">
              <w:rPr>
                <w:sz w:val="18"/>
                <w:lang w:val="it-IT"/>
              </w:rPr>
              <w:t>Fissare il prefisso per i componenti nuovi e uniformare gli esistenti quando li si tocca.</w:t>
            </w:r>
          </w:p>
        </w:tc>
      </w:tr>
      <w:tr w:rsidR="00D963A7" w:rsidRPr="009F23FB" w14:paraId="26C4DA15" w14:textId="77777777">
        <w:tc>
          <w:tcPr>
            <w:tcW w:w="1152" w:type="dxa"/>
          </w:tcPr>
          <w:p w14:paraId="52E00B5C" w14:textId="77777777" w:rsidR="00D963A7" w:rsidRPr="00B63298" w:rsidRDefault="00000000">
            <w:pPr>
              <w:rPr>
                <w:lang w:val="it-IT"/>
              </w:rPr>
            </w:pPr>
            <w:r w:rsidRPr="00B63298">
              <w:rPr>
                <w:sz w:val="18"/>
                <w:lang w:val="it-IT"/>
              </w:rPr>
              <w:t>C — Bassa</w:t>
            </w:r>
          </w:p>
        </w:tc>
        <w:tc>
          <w:tcPr>
            <w:tcW w:w="2160" w:type="dxa"/>
          </w:tcPr>
          <w:p w14:paraId="7820BA9C" w14:textId="77777777" w:rsidR="00D963A7" w:rsidRPr="00B63298" w:rsidRDefault="00000000">
            <w:pPr>
              <w:rPr>
                <w:lang w:val="it-IT"/>
              </w:rPr>
            </w:pPr>
            <w:r w:rsidRPr="00B63298">
              <w:rPr>
                <w:sz w:val="18"/>
                <w:lang w:val="it-IT"/>
              </w:rPr>
              <w:t>Configurazioni di ambiente nei sorgenti</w:t>
            </w:r>
          </w:p>
        </w:tc>
        <w:tc>
          <w:tcPr>
            <w:tcW w:w="3024" w:type="dxa"/>
          </w:tcPr>
          <w:p w14:paraId="1AA3F773" w14:textId="77777777" w:rsidR="00D963A7" w:rsidRPr="00B63298" w:rsidRDefault="00000000">
            <w:pPr>
              <w:rPr>
                <w:lang w:val="it-IT"/>
              </w:rPr>
            </w:pPr>
            <w:r w:rsidRPr="00B63298">
              <w:rPr>
                <w:sz w:val="18"/>
                <w:lang w:val="it-IT"/>
              </w:rPr>
              <w:t xml:space="preserve">Il </w:t>
            </w:r>
            <w:proofErr w:type="spellStart"/>
            <w:r w:rsidRPr="00B63298">
              <w:rPr>
                <w:sz w:val="18"/>
                <w:lang w:val="it-IT"/>
              </w:rPr>
              <w:t>Dockerfile</w:t>
            </w:r>
            <w:proofErr w:type="spellEnd"/>
            <w:r w:rsidRPr="00B63298">
              <w:rPr>
                <w:sz w:val="18"/>
                <w:lang w:val="it-IT"/>
              </w:rPr>
              <w:t xml:space="preserve"> porta l’indirizzo del proxy aziendale e il </w:t>
            </w:r>
            <w:proofErr w:type="gramStart"/>
            <w:r w:rsidRPr="00B63298">
              <w:rPr>
                <w:sz w:val="18"/>
                <w:lang w:val="it-IT"/>
              </w:rPr>
              <w:t>file .</w:t>
            </w:r>
            <w:proofErr w:type="spellStart"/>
            <w:r w:rsidRPr="00B63298">
              <w:rPr>
                <w:sz w:val="18"/>
                <w:lang w:val="it-IT"/>
              </w:rPr>
              <w:t>npmrc</w:t>
            </w:r>
            <w:proofErr w:type="spellEnd"/>
            <w:proofErr w:type="gramEnd"/>
            <w:r w:rsidRPr="00B63298">
              <w:rPr>
                <w:sz w:val="18"/>
                <w:lang w:val="it-IT"/>
              </w:rPr>
              <w:t xml:space="preserve"> porta le credenziali del registry interno; la configurazione di </w:t>
            </w:r>
            <w:proofErr w:type="spellStart"/>
            <w:r w:rsidRPr="00B63298">
              <w:rPr>
                <w:sz w:val="18"/>
                <w:lang w:val="it-IT"/>
              </w:rPr>
              <w:t>nginx</w:t>
            </w:r>
            <w:proofErr w:type="spellEnd"/>
            <w:r w:rsidRPr="00B63298">
              <w:rPr>
                <w:sz w:val="18"/>
                <w:lang w:val="it-IT"/>
              </w:rPr>
              <w:t xml:space="preserve"> consente qualunque origine.</w:t>
            </w:r>
          </w:p>
        </w:tc>
        <w:tc>
          <w:tcPr>
            <w:tcW w:w="2736" w:type="dxa"/>
          </w:tcPr>
          <w:p w14:paraId="1F58A529" w14:textId="77777777" w:rsidR="00D963A7" w:rsidRPr="00B63298" w:rsidRDefault="00000000">
            <w:pPr>
              <w:rPr>
                <w:lang w:val="it-IT"/>
              </w:rPr>
            </w:pPr>
            <w:r w:rsidRPr="00B63298">
              <w:rPr>
                <w:sz w:val="18"/>
                <w:lang w:val="it-IT"/>
              </w:rPr>
              <w:t>Spostare indirizzi e credenziali nella configurazione di esecuzione; restringere le origini ammesse.</w:t>
            </w:r>
          </w:p>
        </w:tc>
      </w:tr>
    </w:tbl>
    <w:p w14:paraId="68EF1657" w14:textId="77777777" w:rsidR="00D963A7" w:rsidRPr="00B63298" w:rsidRDefault="00D963A7">
      <w:pPr>
        <w:rPr>
          <w:lang w:val="it-IT"/>
        </w:rPr>
      </w:pPr>
    </w:p>
    <w:p w14:paraId="37390915" w14:textId="77777777" w:rsidR="00D963A7" w:rsidRPr="00B63298" w:rsidRDefault="00000000">
      <w:pPr>
        <w:pStyle w:val="Titolo1"/>
        <w:rPr>
          <w:lang w:val="it-IT"/>
        </w:rPr>
      </w:pPr>
      <w:bookmarkStart w:id="55" w:name="_Toc241851576"/>
      <w:r w:rsidRPr="00B63298">
        <w:rPr>
          <w:lang w:val="it-IT"/>
        </w:rPr>
        <w:t>Strategie di test</w:t>
      </w:r>
      <w:bookmarkEnd w:id="55"/>
    </w:p>
    <w:p w14:paraId="221E3FAD" w14:textId="77777777" w:rsidR="00D963A7" w:rsidRPr="00B63298" w:rsidRDefault="00000000">
      <w:pPr>
        <w:pStyle w:val="Titolo2"/>
        <w:rPr>
          <w:lang w:val="it-IT"/>
        </w:rPr>
      </w:pPr>
      <w:bookmarkStart w:id="56" w:name="_Toc241851577"/>
      <w:r w:rsidRPr="00B63298">
        <w:rPr>
          <w:lang w:val="it-IT"/>
        </w:rPr>
        <w:t>Metodologie e tecniche di test</w:t>
      </w:r>
      <w:bookmarkEnd w:id="56"/>
    </w:p>
    <w:p w14:paraId="7D7D898A" w14:textId="77777777" w:rsidR="00D963A7" w:rsidRPr="00B63298" w:rsidRDefault="00000000">
      <w:pPr>
        <w:rPr>
          <w:lang w:val="it-IT"/>
        </w:rPr>
      </w:pPr>
      <w:r w:rsidRPr="00B63298">
        <w:rPr>
          <w:lang w:val="it-IT"/>
        </w:rPr>
        <w:t xml:space="preserve">Il punto di partenza va dichiarato: </w:t>
      </w:r>
      <w:r w:rsidRPr="0000005D">
        <w:rPr>
          <w:bCs/>
          <w:lang w:val="it-IT"/>
        </w:rPr>
        <w:t>nella libreria non esiste oggi alcun test automatico</w:t>
      </w:r>
      <w:r w:rsidRPr="00B63298">
        <w:rPr>
          <w:lang w:val="it-IT"/>
        </w:rPr>
        <w:t>. Per una libreria caricata a runtime da più applicazioni è il rischio più concreto, perché ogni modifica si verifica manualmente e su ogni progetto che la usa.</w:t>
      </w:r>
    </w:p>
    <w:p w14:paraId="54126E17" w14:textId="77777777" w:rsidR="00D963A7" w:rsidRPr="00B63298" w:rsidRDefault="00000000">
      <w:pPr>
        <w:rPr>
          <w:lang w:val="it-IT"/>
        </w:rPr>
      </w:pPr>
      <w:r w:rsidRPr="00B63298">
        <w:rPr>
          <w:lang w:val="it-IT"/>
        </w:rPr>
        <w:t xml:space="preserve">La proposta non è di colmare il vuoto in una volta, che sarebbe irrealistico, ma di legarlo al lavoro: </w:t>
      </w:r>
      <w:r w:rsidRPr="0000005D">
        <w:rPr>
          <w:bCs/>
          <w:lang w:val="it-IT"/>
        </w:rPr>
        <w:t>i componenti toccati dal progetto escono con i propri test</w:t>
      </w:r>
      <w:r w:rsidRPr="00B63298">
        <w:rPr>
          <w:lang w:val="it-IT"/>
        </w:rPr>
        <w:t xml:space="preserve">, e i componenti nuovi non </w:t>
      </w:r>
      <w:r w:rsidRPr="00B63298">
        <w:rPr>
          <w:lang w:val="it-IT"/>
        </w:rPr>
        <w:lastRenderedPageBreak/>
        <w:t>entrano senza. In questo modo la copertura cresce dove il rischio è effettivo, invece di crescere dove è più facile scrivere test.</w:t>
      </w:r>
    </w:p>
    <w:p w14:paraId="6216450A" w14:textId="77777777" w:rsidR="00D963A7" w:rsidRPr="00B63298" w:rsidRDefault="00000000">
      <w:pPr>
        <w:rPr>
          <w:lang w:val="it-IT"/>
        </w:rPr>
      </w:pPr>
      <w:r w:rsidRPr="00B63298">
        <w:rPr>
          <w:lang w:val="it-IT"/>
        </w:rPr>
        <w:t>La cosa acquista un peso ulteriore per via della versione adottata: un insieme di test è anche ciò che, il giorno in cui la libreria dovrà salire di versione, dirà se è salita bene. Oggi quella verifica potrebbe farsi soltanto a mano, componente per componente e progetto per progetto.</w:t>
      </w:r>
    </w:p>
    <w:tbl>
      <w:tblPr>
        <w:tblStyle w:val="Grigliatabella"/>
        <w:tblW w:w="0" w:type="auto"/>
        <w:tblLook w:val="04A0" w:firstRow="1" w:lastRow="0" w:firstColumn="1" w:lastColumn="0" w:noHBand="0" w:noVBand="1"/>
      </w:tblPr>
      <w:tblGrid>
        <w:gridCol w:w="2160"/>
        <w:gridCol w:w="4320"/>
        <w:gridCol w:w="2592"/>
      </w:tblGrid>
      <w:tr w:rsidR="00D963A7" w:rsidRPr="00B63298" w14:paraId="34426F8A" w14:textId="77777777" w:rsidTr="0000005D">
        <w:tc>
          <w:tcPr>
            <w:tcW w:w="2160" w:type="dxa"/>
            <w:shd w:val="clear" w:color="auto" w:fill="DAE9F7" w:themeFill="text2" w:themeFillTint="1A"/>
          </w:tcPr>
          <w:p w14:paraId="0B6384ED" w14:textId="77777777" w:rsidR="00D963A7" w:rsidRPr="00B63298" w:rsidRDefault="00000000">
            <w:pPr>
              <w:rPr>
                <w:lang w:val="it-IT"/>
              </w:rPr>
            </w:pPr>
            <w:r w:rsidRPr="00B63298">
              <w:rPr>
                <w:b/>
                <w:sz w:val="18"/>
                <w:lang w:val="it-IT"/>
              </w:rPr>
              <w:t>Tipologia</w:t>
            </w:r>
          </w:p>
        </w:tc>
        <w:tc>
          <w:tcPr>
            <w:tcW w:w="4320" w:type="dxa"/>
            <w:shd w:val="clear" w:color="auto" w:fill="DAE9F7" w:themeFill="text2" w:themeFillTint="1A"/>
          </w:tcPr>
          <w:p w14:paraId="03EF27FB" w14:textId="77777777" w:rsidR="00D963A7" w:rsidRPr="00B63298" w:rsidRDefault="00000000">
            <w:pPr>
              <w:rPr>
                <w:lang w:val="it-IT"/>
              </w:rPr>
            </w:pPr>
            <w:r w:rsidRPr="00B63298">
              <w:rPr>
                <w:b/>
                <w:sz w:val="18"/>
                <w:lang w:val="it-IT"/>
              </w:rPr>
              <w:t>Che cosa verifica</w:t>
            </w:r>
          </w:p>
        </w:tc>
        <w:tc>
          <w:tcPr>
            <w:tcW w:w="2592" w:type="dxa"/>
            <w:shd w:val="clear" w:color="auto" w:fill="DAE9F7" w:themeFill="text2" w:themeFillTint="1A"/>
          </w:tcPr>
          <w:p w14:paraId="08DD7E49" w14:textId="77777777" w:rsidR="00D963A7" w:rsidRPr="00B63298" w:rsidRDefault="00000000">
            <w:pPr>
              <w:rPr>
                <w:lang w:val="it-IT"/>
              </w:rPr>
            </w:pPr>
            <w:r w:rsidRPr="00B63298">
              <w:rPr>
                <w:b/>
                <w:sz w:val="18"/>
                <w:lang w:val="it-IT"/>
              </w:rPr>
              <w:t>Strumento</w:t>
            </w:r>
          </w:p>
        </w:tc>
      </w:tr>
      <w:tr w:rsidR="00D963A7" w:rsidRPr="009F23FB" w14:paraId="15139210" w14:textId="77777777">
        <w:tc>
          <w:tcPr>
            <w:tcW w:w="2160" w:type="dxa"/>
          </w:tcPr>
          <w:p w14:paraId="73BDE3BC" w14:textId="77777777" w:rsidR="00D963A7" w:rsidRPr="00B63298" w:rsidRDefault="00000000">
            <w:pPr>
              <w:rPr>
                <w:lang w:val="it-IT"/>
              </w:rPr>
            </w:pPr>
            <w:r w:rsidRPr="00B63298">
              <w:rPr>
                <w:sz w:val="18"/>
                <w:lang w:val="it-IT"/>
              </w:rPr>
              <w:t>Unitari sui componenti</w:t>
            </w:r>
          </w:p>
        </w:tc>
        <w:tc>
          <w:tcPr>
            <w:tcW w:w="4320" w:type="dxa"/>
          </w:tcPr>
          <w:p w14:paraId="56D6A4FF" w14:textId="77777777" w:rsidR="00D963A7" w:rsidRPr="00B63298" w:rsidRDefault="00000000">
            <w:pPr>
              <w:rPr>
                <w:lang w:val="it-IT"/>
              </w:rPr>
            </w:pPr>
            <w:r w:rsidRPr="00B63298">
              <w:rPr>
                <w:sz w:val="18"/>
                <w:lang w:val="it-IT"/>
              </w:rPr>
              <w:t>Il comportamento di un componente isolato: stati, validazione, eventi emessi.</w:t>
            </w:r>
          </w:p>
        </w:tc>
        <w:tc>
          <w:tcPr>
            <w:tcW w:w="2592" w:type="dxa"/>
          </w:tcPr>
          <w:p w14:paraId="0384B4AA" w14:textId="77777777" w:rsidR="00D963A7" w:rsidRPr="00B63298" w:rsidRDefault="00000000">
            <w:pPr>
              <w:rPr>
                <w:lang w:val="it-IT"/>
              </w:rPr>
            </w:pPr>
            <w:r w:rsidRPr="00B63298">
              <w:rPr>
                <w:sz w:val="18"/>
                <w:lang w:val="it-IT"/>
              </w:rPr>
              <w:t>Karma, già configurato nella libreria</w:t>
            </w:r>
          </w:p>
        </w:tc>
      </w:tr>
      <w:tr w:rsidR="00D963A7" w:rsidRPr="00B63298" w14:paraId="632645BD" w14:textId="77777777">
        <w:tc>
          <w:tcPr>
            <w:tcW w:w="2160" w:type="dxa"/>
          </w:tcPr>
          <w:p w14:paraId="2AD71B0C" w14:textId="77777777" w:rsidR="00D963A7" w:rsidRPr="00B63298" w:rsidRDefault="00000000">
            <w:pPr>
              <w:rPr>
                <w:lang w:val="it-IT"/>
              </w:rPr>
            </w:pPr>
            <w:r w:rsidRPr="00B63298">
              <w:rPr>
                <w:sz w:val="18"/>
                <w:lang w:val="it-IT"/>
              </w:rPr>
              <w:t>Visivi sul catalogo</w:t>
            </w:r>
          </w:p>
        </w:tc>
        <w:tc>
          <w:tcPr>
            <w:tcW w:w="4320" w:type="dxa"/>
          </w:tcPr>
          <w:p w14:paraId="19356DC8" w14:textId="77777777" w:rsidR="00D963A7" w:rsidRPr="00B63298" w:rsidRDefault="00000000">
            <w:pPr>
              <w:rPr>
                <w:lang w:val="it-IT"/>
              </w:rPr>
            </w:pPr>
            <w:r w:rsidRPr="00B63298">
              <w:rPr>
                <w:sz w:val="18"/>
                <w:lang w:val="it-IT"/>
              </w:rPr>
              <w:t>Che il componente si presenti come deve in ciascuno dei suoi stati.</w:t>
            </w:r>
          </w:p>
        </w:tc>
        <w:tc>
          <w:tcPr>
            <w:tcW w:w="2592" w:type="dxa"/>
          </w:tcPr>
          <w:p w14:paraId="31C16401" w14:textId="77777777" w:rsidR="00D963A7" w:rsidRPr="00B63298" w:rsidRDefault="00000000">
            <w:pPr>
              <w:rPr>
                <w:lang w:val="it-IT"/>
              </w:rPr>
            </w:pPr>
            <w:proofErr w:type="spellStart"/>
            <w:r w:rsidRPr="00B63298">
              <w:rPr>
                <w:sz w:val="18"/>
                <w:lang w:val="it-IT"/>
              </w:rPr>
              <w:t>Storybook</w:t>
            </w:r>
            <w:proofErr w:type="spellEnd"/>
            <w:r w:rsidRPr="00B63298">
              <w:rPr>
                <w:sz w:val="18"/>
                <w:lang w:val="it-IT"/>
              </w:rPr>
              <w:t>, già in esercizio</w:t>
            </w:r>
          </w:p>
        </w:tc>
      </w:tr>
      <w:tr w:rsidR="00D963A7" w:rsidRPr="00B63298" w14:paraId="7FBD9AEE" w14:textId="77777777">
        <w:tc>
          <w:tcPr>
            <w:tcW w:w="2160" w:type="dxa"/>
          </w:tcPr>
          <w:p w14:paraId="4E4E5986" w14:textId="77777777" w:rsidR="00D963A7" w:rsidRPr="00B63298" w:rsidRDefault="00000000">
            <w:pPr>
              <w:rPr>
                <w:lang w:val="it-IT"/>
              </w:rPr>
            </w:pPr>
            <w:r w:rsidRPr="00B63298">
              <w:rPr>
                <w:sz w:val="18"/>
                <w:lang w:val="it-IT"/>
              </w:rPr>
              <w:t>Di integrazione fra remote</w:t>
            </w:r>
          </w:p>
        </w:tc>
        <w:tc>
          <w:tcPr>
            <w:tcW w:w="4320" w:type="dxa"/>
          </w:tcPr>
          <w:p w14:paraId="2ECD38CE" w14:textId="77777777" w:rsidR="00D963A7" w:rsidRPr="00B63298" w:rsidRDefault="00000000">
            <w:pPr>
              <w:rPr>
                <w:lang w:val="it-IT"/>
              </w:rPr>
            </w:pPr>
            <w:r w:rsidRPr="00B63298">
              <w:rPr>
                <w:sz w:val="18"/>
                <w:lang w:val="it-IT"/>
              </w:rPr>
              <w:t>Che la shell carichi i micro-frontend alla navigazione e non all’avvio, che la libreria sia condivisa in una sola istanza e che il guasto di un micro-frontend non fermi la shell.</w:t>
            </w:r>
          </w:p>
        </w:tc>
        <w:tc>
          <w:tcPr>
            <w:tcW w:w="2592" w:type="dxa"/>
          </w:tcPr>
          <w:p w14:paraId="1209097C" w14:textId="77777777" w:rsidR="00D963A7" w:rsidRPr="00B63298" w:rsidRDefault="00000000">
            <w:pPr>
              <w:rPr>
                <w:lang w:val="it-IT"/>
              </w:rPr>
            </w:pPr>
            <w:r w:rsidRPr="00B63298">
              <w:rPr>
                <w:sz w:val="18"/>
                <w:lang w:val="it-IT"/>
              </w:rPr>
              <w:t>da definire</w:t>
            </w:r>
          </w:p>
        </w:tc>
      </w:tr>
      <w:tr w:rsidR="00D963A7" w:rsidRPr="009F23FB" w14:paraId="4282C40A" w14:textId="77777777">
        <w:tc>
          <w:tcPr>
            <w:tcW w:w="2160" w:type="dxa"/>
          </w:tcPr>
          <w:p w14:paraId="27EDA834" w14:textId="77777777" w:rsidR="00D963A7" w:rsidRPr="00B63298" w:rsidRDefault="00000000">
            <w:pPr>
              <w:rPr>
                <w:lang w:val="it-IT"/>
              </w:rPr>
            </w:pPr>
            <w:r w:rsidRPr="00B63298">
              <w:rPr>
                <w:sz w:val="18"/>
                <w:lang w:val="it-IT"/>
              </w:rPr>
              <w:t>Percorso completo</w:t>
            </w:r>
          </w:p>
        </w:tc>
        <w:tc>
          <w:tcPr>
            <w:tcW w:w="4320" w:type="dxa"/>
          </w:tcPr>
          <w:p w14:paraId="635AA396" w14:textId="77777777" w:rsidR="00D963A7" w:rsidRPr="00B63298" w:rsidRDefault="00000000">
            <w:pPr>
              <w:rPr>
                <w:lang w:val="it-IT"/>
              </w:rPr>
            </w:pPr>
            <w:r w:rsidRPr="00B63298">
              <w:rPr>
                <w:sz w:val="18"/>
                <w:lang w:val="it-IT"/>
              </w:rPr>
              <w:t>Gli otto passi della formazione dell’atto, dal menu alla firma.</w:t>
            </w:r>
          </w:p>
        </w:tc>
        <w:tc>
          <w:tcPr>
            <w:tcW w:w="2592" w:type="dxa"/>
          </w:tcPr>
          <w:p w14:paraId="2742A363" w14:textId="77777777" w:rsidR="00D963A7" w:rsidRPr="00B63298" w:rsidRDefault="00000000">
            <w:pPr>
              <w:rPr>
                <w:lang w:val="it-IT"/>
              </w:rPr>
            </w:pPr>
            <w:r w:rsidRPr="00B63298">
              <w:rPr>
                <w:sz w:val="18"/>
                <w:lang w:val="it-IT"/>
              </w:rPr>
              <w:t>da definire — richiede un ambiente con il concentratore</w:t>
            </w:r>
          </w:p>
        </w:tc>
      </w:tr>
      <w:tr w:rsidR="00D963A7" w:rsidRPr="009F23FB" w14:paraId="254943AA" w14:textId="77777777">
        <w:tc>
          <w:tcPr>
            <w:tcW w:w="2160" w:type="dxa"/>
          </w:tcPr>
          <w:p w14:paraId="2DA77A84" w14:textId="77777777" w:rsidR="00D963A7" w:rsidRPr="00B63298" w:rsidRDefault="00000000">
            <w:pPr>
              <w:rPr>
                <w:lang w:val="it-IT"/>
              </w:rPr>
            </w:pPr>
            <w:r w:rsidRPr="00B63298">
              <w:rPr>
                <w:sz w:val="18"/>
                <w:lang w:val="it-IT"/>
              </w:rPr>
              <w:t>Accessibilità</w:t>
            </w:r>
          </w:p>
        </w:tc>
        <w:tc>
          <w:tcPr>
            <w:tcW w:w="4320" w:type="dxa"/>
          </w:tcPr>
          <w:p w14:paraId="0D13ED5A" w14:textId="77777777" w:rsidR="00D963A7" w:rsidRPr="00B63298" w:rsidRDefault="00000000">
            <w:pPr>
              <w:rPr>
                <w:lang w:val="it-IT"/>
              </w:rPr>
            </w:pPr>
            <w:r w:rsidRPr="00B63298">
              <w:rPr>
                <w:sz w:val="18"/>
                <w:lang w:val="it-IT"/>
              </w:rPr>
              <w:t>Navigazione da tastiera, contrasto, etichette.</w:t>
            </w:r>
          </w:p>
        </w:tc>
        <w:tc>
          <w:tcPr>
            <w:tcW w:w="2592" w:type="dxa"/>
          </w:tcPr>
          <w:p w14:paraId="50854F8A" w14:textId="77777777" w:rsidR="00D963A7" w:rsidRPr="00B63298" w:rsidRDefault="00000000">
            <w:pPr>
              <w:rPr>
                <w:lang w:val="it-IT"/>
              </w:rPr>
            </w:pPr>
            <w:r w:rsidRPr="00B63298">
              <w:rPr>
                <w:sz w:val="18"/>
                <w:lang w:val="it-IT"/>
              </w:rPr>
              <w:t>[DA VERIFICARE: strumento e livello]</w:t>
            </w:r>
          </w:p>
        </w:tc>
      </w:tr>
    </w:tbl>
    <w:p w14:paraId="06B5A522" w14:textId="77777777" w:rsidR="00D963A7" w:rsidRPr="00B63298" w:rsidRDefault="00D963A7">
      <w:pPr>
        <w:rPr>
          <w:lang w:val="it-IT"/>
        </w:rPr>
      </w:pPr>
    </w:p>
    <w:p w14:paraId="018CAAB3" w14:textId="77777777" w:rsidR="00D963A7" w:rsidRPr="00B63298" w:rsidRDefault="00000000">
      <w:pPr>
        <w:pStyle w:val="Titolo2"/>
        <w:rPr>
          <w:lang w:val="it-IT"/>
        </w:rPr>
      </w:pPr>
      <w:bookmarkStart w:id="57" w:name="_Toc241851578"/>
      <w:r w:rsidRPr="00B63298">
        <w:rPr>
          <w:lang w:val="it-IT"/>
        </w:rPr>
        <w:t>Cicli di test</w:t>
      </w:r>
      <w:bookmarkEnd w:id="57"/>
    </w:p>
    <w:p w14:paraId="0C7D41FD" w14:textId="77777777" w:rsidR="00CA50DF" w:rsidRDefault="00CA50DF">
      <w:pPr>
        <w:rPr>
          <w:lang w:val="it-IT"/>
        </w:rPr>
      </w:pPr>
      <w:r>
        <w:rPr>
          <w:lang w:val="it-IT"/>
        </w:rPr>
        <w:t>I cicli di test dovrebbero essere strettamente correlati ai t</w:t>
      </w:r>
      <w:r w:rsidRPr="00B63298">
        <w:rPr>
          <w:lang w:val="it-IT"/>
        </w:rPr>
        <w:t>re momenti</w:t>
      </w:r>
      <w:r>
        <w:rPr>
          <w:lang w:val="it-IT"/>
        </w:rPr>
        <w:t xml:space="preserve"> topici del ciclo di vita della libreria</w:t>
      </w:r>
      <w:r w:rsidRPr="00B63298">
        <w:rPr>
          <w:lang w:val="it-IT"/>
        </w:rPr>
        <w:t>, ciascuno con un proprio esito atteso</w:t>
      </w:r>
      <w:r>
        <w:rPr>
          <w:lang w:val="it-IT"/>
        </w:rPr>
        <w:t>:</w:t>
      </w:r>
    </w:p>
    <w:p w14:paraId="3C5939CA" w14:textId="77777777" w:rsidR="00CA50DF" w:rsidRPr="00CA50DF" w:rsidRDefault="00000000" w:rsidP="00CA50DF">
      <w:pPr>
        <w:pStyle w:val="Paragrafoelenco"/>
        <w:numPr>
          <w:ilvl w:val="0"/>
          <w:numId w:val="17"/>
        </w:numPr>
        <w:rPr>
          <w:lang w:val="it-IT"/>
        </w:rPr>
      </w:pPr>
      <w:r w:rsidRPr="00CA50DF">
        <w:rPr>
          <w:bCs/>
          <w:lang w:val="it-IT"/>
        </w:rPr>
        <w:t>Alla modifica di un componente</w:t>
      </w:r>
      <w:r w:rsidR="00CA50DF" w:rsidRPr="00CA50DF">
        <w:rPr>
          <w:lang w:val="it-IT"/>
        </w:rPr>
        <w:t xml:space="preserve"> -</w:t>
      </w:r>
      <w:r w:rsidRPr="00CA50DF">
        <w:rPr>
          <w:lang w:val="it-IT"/>
        </w:rPr>
        <w:t xml:space="preserve"> test unitari e verifica visiva sul catalogo. </w:t>
      </w:r>
    </w:p>
    <w:p w14:paraId="460AC62C" w14:textId="77777777" w:rsidR="00CA50DF" w:rsidRPr="00CA50DF" w:rsidRDefault="00000000" w:rsidP="00CA50DF">
      <w:pPr>
        <w:pStyle w:val="Paragrafoelenco"/>
        <w:numPr>
          <w:ilvl w:val="0"/>
          <w:numId w:val="17"/>
        </w:numPr>
        <w:rPr>
          <w:lang w:val="it-IT"/>
        </w:rPr>
      </w:pPr>
      <w:r w:rsidRPr="00CA50DF">
        <w:rPr>
          <w:bCs/>
          <w:lang w:val="it-IT"/>
        </w:rPr>
        <w:t>Al rilascio della libreria</w:t>
      </w:r>
      <w:r w:rsidR="00CA50DF" w:rsidRPr="00CA50DF">
        <w:rPr>
          <w:lang w:val="it-IT"/>
        </w:rPr>
        <w:t xml:space="preserve"> -</w:t>
      </w:r>
      <w:r w:rsidRPr="00CA50DF">
        <w:rPr>
          <w:lang w:val="it-IT"/>
        </w:rPr>
        <w:t xml:space="preserve"> verifica che una applicazione di prova la carichi e che la versione condivisa sia una sola. </w:t>
      </w:r>
    </w:p>
    <w:p w14:paraId="266168AB" w14:textId="77777777" w:rsidR="00D963A7" w:rsidRDefault="00000000" w:rsidP="00CA50DF">
      <w:pPr>
        <w:pStyle w:val="Paragrafoelenco"/>
        <w:numPr>
          <w:ilvl w:val="0"/>
          <w:numId w:val="17"/>
        </w:numPr>
        <w:rPr>
          <w:lang w:val="it-IT"/>
        </w:rPr>
      </w:pPr>
      <w:r w:rsidRPr="00CA50DF">
        <w:rPr>
          <w:bCs/>
          <w:lang w:val="it-IT"/>
        </w:rPr>
        <w:t>Al rilascio di una schermata</w:t>
      </w:r>
      <w:r w:rsidR="00CA50DF" w:rsidRPr="00CA50DF">
        <w:rPr>
          <w:lang w:val="it-IT"/>
        </w:rPr>
        <w:t xml:space="preserve"> -</w:t>
      </w:r>
      <w:r w:rsidRPr="00CA50DF">
        <w:rPr>
          <w:lang w:val="it-IT"/>
        </w:rPr>
        <w:t xml:space="preserve"> percorso completo sui passi che la coinvolgono, con il concentratore attivo.</w:t>
      </w:r>
    </w:p>
    <w:p w14:paraId="01F92411" w14:textId="77777777" w:rsidR="00CA50DF" w:rsidRPr="00CA50DF" w:rsidRDefault="00CA50DF" w:rsidP="00CA50DF">
      <w:pPr>
        <w:rPr>
          <w:lang w:val="it-IT"/>
        </w:rPr>
      </w:pPr>
      <w:r>
        <w:rPr>
          <w:lang w:val="it-IT"/>
        </w:rPr>
        <w:br w:type="page"/>
      </w:r>
    </w:p>
    <w:p w14:paraId="4DE95FA4" w14:textId="77777777" w:rsidR="00D963A7" w:rsidRPr="00B63298" w:rsidRDefault="00000000">
      <w:pPr>
        <w:pStyle w:val="Titolo1"/>
        <w:rPr>
          <w:lang w:val="it-IT"/>
        </w:rPr>
      </w:pPr>
      <w:bookmarkStart w:id="58" w:name="_Toc241851579"/>
      <w:r w:rsidRPr="00B63298">
        <w:rPr>
          <w:lang w:val="it-IT"/>
        </w:rPr>
        <w:lastRenderedPageBreak/>
        <w:t>Registro dei punti aperti</w:t>
      </w:r>
      <w:bookmarkEnd w:id="58"/>
    </w:p>
    <w:p w14:paraId="0D06EAA7" w14:textId="77777777" w:rsidR="00D963A7" w:rsidRPr="00B63298" w:rsidRDefault="00000000">
      <w:pPr>
        <w:rPr>
          <w:lang w:val="it-IT"/>
        </w:rPr>
      </w:pPr>
      <w:r w:rsidRPr="00B63298">
        <w:rPr>
          <w:lang w:val="it-IT"/>
        </w:rPr>
        <w:t>Le questioni seguenti vanno chiuse con il committente e con chi governa la libreria prima del consolidamento delle specifiche. Le prime tre condizionano l’avvio dello sviluppo.</w:t>
      </w:r>
    </w:p>
    <w:tbl>
      <w:tblPr>
        <w:tblStyle w:val="Grigliatabella"/>
        <w:tblW w:w="0" w:type="auto"/>
        <w:tblLook w:val="04A0" w:firstRow="1" w:lastRow="0" w:firstColumn="1" w:lastColumn="0" w:noHBand="0" w:noVBand="1"/>
      </w:tblPr>
      <w:tblGrid>
        <w:gridCol w:w="1152"/>
        <w:gridCol w:w="6048"/>
        <w:gridCol w:w="1872"/>
      </w:tblGrid>
      <w:tr w:rsidR="00D963A7" w:rsidRPr="00B63298" w14:paraId="4EBD09E4" w14:textId="77777777" w:rsidTr="00CA50DF">
        <w:tc>
          <w:tcPr>
            <w:tcW w:w="1152" w:type="dxa"/>
            <w:shd w:val="clear" w:color="auto" w:fill="DAE9F7" w:themeFill="text2" w:themeFillTint="1A"/>
          </w:tcPr>
          <w:p w14:paraId="5D64CB81" w14:textId="77777777" w:rsidR="00D963A7" w:rsidRPr="00B63298" w:rsidRDefault="00000000">
            <w:pPr>
              <w:rPr>
                <w:lang w:val="it-IT"/>
              </w:rPr>
            </w:pPr>
            <w:r w:rsidRPr="00B63298">
              <w:rPr>
                <w:b/>
                <w:sz w:val="18"/>
                <w:lang w:val="it-IT"/>
              </w:rPr>
              <w:t>#</w:t>
            </w:r>
          </w:p>
        </w:tc>
        <w:tc>
          <w:tcPr>
            <w:tcW w:w="6048" w:type="dxa"/>
            <w:shd w:val="clear" w:color="auto" w:fill="DAE9F7" w:themeFill="text2" w:themeFillTint="1A"/>
          </w:tcPr>
          <w:p w14:paraId="7EDFEE99" w14:textId="77777777" w:rsidR="00D963A7" w:rsidRPr="00B63298" w:rsidRDefault="00000000">
            <w:pPr>
              <w:rPr>
                <w:lang w:val="it-IT"/>
              </w:rPr>
            </w:pPr>
            <w:r w:rsidRPr="00B63298">
              <w:rPr>
                <w:b/>
                <w:sz w:val="18"/>
                <w:lang w:val="it-IT"/>
              </w:rPr>
              <w:t>Questione</w:t>
            </w:r>
          </w:p>
        </w:tc>
        <w:tc>
          <w:tcPr>
            <w:tcW w:w="1872" w:type="dxa"/>
            <w:shd w:val="clear" w:color="auto" w:fill="DAE9F7" w:themeFill="text2" w:themeFillTint="1A"/>
          </w:tcPr>
          <w:p w14:paraId="6FD16282" w14:textId="77777777" w:rsidR="00D963A7" w:rsidRPr="00B63298" w:rsidRDefault="00000000">
            <w:pPr>
              <w:rPr>
                <w:lang w:val="it-IT"/>
              </w:rPr>
            </w:pPr>
            <w:r w:rsidRPr="00B63298">
              <w:rPr>
                <w:b/>
                <w:sz w:val="18"/>
                <w:lang w:val="it-IT"/>
              </w:rPr>
              <w:t>Owner</w:t>
            </w:r>
          </w:p>
        </w:tc>
      </w:tr>
      <w:tr w:rsidR="00D963A7" w:rsidRPr="00B63298" w14:paraId="379CD0E1" w14:textId="77777777">
        <w:tc>
          <w:tcPr>
            <w:tcW w:w="1152" w:type="dxa"/>
          </w:tcPr>
          <w:p w14:paraId="453142A0" w14:textId="77777777" w:rsidR="00D963A7" w:rsidRPr="00B63298" w:rsidRDefault="00000000">
            <w:pPr>
              <w:rPr>
                <w:lang w:val="it-IT"/>
              </w:rPr>
            </w:pPr>
            <w:r w:rsidRPr="00B63298">
              <w:rPr>
                <w:sz w:val="18"/>
                <w:lang w:val="it-IT"/>
              </w:rPr>
              <w:t>OP-FE-1</w:t>
            </w:r>
          </w:p>
        </w:tc>
        <w:tc>
          <w:tcPr>
            <w:tcW w:w="6048" w:type="dxa"/>
          </w:tcPr>
          <w:p w14:paraId="0DD5C2F4" w14:textId="77777777" w:rsidR="00D963A7" w:rsidRPr="00B63298" w:rsidRDefault="00000000">
            <w:pPr>
              <w:rPr>
                <w:lang w:val="it-IT"/>
              </w:rPr>
            </w:pPr>
            <w:r w:rsidRPr="00B63298">
              <w:rPr>
                <w:sz w:val="18"/>
                <w:lang w:val="it-IT"/>
              </w:rPr>
              <w:t>Chi governa la libreria condivisa e con quali tempi accoglie una modifica: serve ad altri progetti, e il progetto ANSC non può essere l’unico a decidere.</w:t>
            </w:r>
          </w:p>
        </w:tc>
        <w:tc>
          <w:tcPr>
            <w:tcW w:w="1872" w:type="dxa"/>
          </w:tcPr>
          <w:p w14:paraId="5CA4C169" w14:textId="77777777" w:rsidR="00D963A7" w:rsidRPr="00B63298" w:rsidRDefault="00000000">
            <w:pPr>
              <w:rPr>
                <w:lang w:val="it-IT"/>
              </w:rPr>
            </w:pPr>
            <w:r w:rsidRPr="00B63298">
              <w:rPr>
                <w:sz w:val="18"/>
                <w:lang w:val="it-IT"/>
              </w:rPr>
              <w:t>Cliente / Sistemi Informativi</w:t>
            </w:r>
          </w:p>
        </w:tc>
      </w:tr>
      <w:tr w:rsidR="00D963A7" w:rsidRPr="00B63298" w14:paraId="65757EA9" w14:textId="77777777">
        <w:tc>
          <w:tcPr>
            <w:tcW w:w="1152" w:type="dxa"/>
          </w:tcPr>
          <w:p w14:paraId="16062B9F" w14:textId="77777777" w:rsidR="00D963A7" w:rsidRPr="00B63298" w:rsidRDefault="00000000">
            <w:pPr>
              <w:rPr>
                <w:lang w:val="it-IT"/>
              </w:rPr>
            </w:pPr>
            <w:r w:rsidRPr="00B63298">
              <w:rPr>
                <w:sz w:val="18"/>
                <w:lang w:val="it-IT"/>
              </w:rPr>
              <w:t>OP-FE-2</w:t>
            </w:r>
          </w:p>
        </w:tc>
        <w:tc>
          <w:tcPr>
            <w:tcW w:w="6048" w:type="dxa"/>
          </w:tcPr>
          <w:p w14:paraId="05C42B1D" w14:textId="77777777" w:rsidR="00D963A7" w:rsidRPr="00B63298" w:rsidRDefault="00000000">
            <w:pPr>
              <w:rPr>
                <w:lang w:val="it-IT"/>
              </w:rPr>
            </w:pPr>
            <w:r w:rsidRPr="00B63298">
              <w:rPr>
                <w:sz w:val="18"/>
                <w:lang w:val="it-IT"/>
              </w:rPr>
              <w:t>Data di riesame della scelta della versione di Angular, e occasione a cui legarla (fine del pilota, aggiornamento della libreria, esigenza di un altro applicativo).</w:t>
            </w:r>
          </w:p>
        </w:tc>
        <w:tc>
          <w:tcPr>
            <w:tcW w:w="1872" w:type="dxa"/>
          </w:tcPr>
          <w:p w14:paraId="51B69B6D" w14:textId="77777777" w:rsidR="00D963A7" w:rsidRPr="00B63298" w:rsidRDefault="00000000">
            <w:pPr>
              <w:rPr>
                <w:lang w:val="it-IT"/>
              </w:rPr>
            </w:pPr>
            <w:r w:rsidRPr="00B63298">
              <w:rPr>
                <w:sz w:val="18"/>
                <w:lang w:val="it-IT"/>
              </w:rPr>
              <w:t>Cliente / Sistemi Informativi</w:t>
            </w:r>
          </w:p>
        </w:tc>
      </w:tr>
      <w:tr w:rsidR="00D963A7" w:rsidRPr="00B63298" w14:paraId="55021E3E" w14:textId="77777777">
        <w:tc>
          <w:tcPr>
            <w:tcW w:w="1152" w:type="dxa"/>
          </w:tcPr>
          <w:p w14:paraId="6788FFF8" w14:textId="77777777" w:rsidR="00D963A7" w:rsidRPr="00B63298" w:rsidRDefault="00000000">
            <w:pPr>
              <w:rPr>
                <w:lang w:val="it-IT"/>
              </w:rPr>
            </w:pPr>
            <w:r w:rsidRPr="00B63298">
              <w:rPr>
                <w:sz w:val="18"/>
                <w:lang w:val="it-IT"/>
              </w:rPr>
              <w:t>OP-FE-3</w:t>
            </w:r>
          </w:p>
        </w:tc>
        <w:tc>
          <w:tcPr>
            <w:tcW w:w="6048" w:type="dxa"/>
          </w:tcPr>
          <w:p w14:paraId="0DD0C07D" w14:textId="77777777" w:rsidR="00D963A7" w:rsidRPr="00B63298" w:rsidRDefault="00000000">
            <w:pPr>
              <w:rPr>
                <w:lang w:val="it-IT"/>
              </w:rPr>
            </w:pPr>
            <w:r w:rsidRPr="00B63298">
              <w:rPr>
                <w:sz w:val="18"/>
                <w:lang w:val="it-IT"/>
              </w:rPr>
              <w:t>Natura, titolarità e sorgenti del pacchetto test-library-frankmd93.</w:t>
            </w:r>
          </w:p>
        </w:tc>
        <w:tc>
          <w:tcPr>
            <w:tcW w:w="1872" w:type="dxa"/>
          </w:tcPr>
          <w:p w14:paraId="1C752466" w14:textId="77777777" w:rsidR="00D963A7" w:rsidRPr="00B63298" w:rsidRDefault="00000000">
            <w:pPr>
              <w:rPr>
                <w:lang w:val="it-IT"/>
              </w:rPr>
            </w:pPr>
            <w:r w:rsidRPr="00B63298">
              <w:rPr>
                <w:sz w:val="18"/>
                <w:lang w:val="it-IT"/>
              </w:rPr>
              <w:t>Sistemi Informativi</w:t>
            </w:r>
          </w:p>
        </w:tc>
      </w:tr>
      <w:tr w:rsidR="00D963A7" w:rsidRPr="00B63298" w14:paraId="2DA47A55" w14:textId="77777777">
        <w:tc>
          <w:tcPr>
            <w:tcW w:w="1152" w:type="dxa"/>
          </w:tcPr>
          <w:p w14:paraId="4D4F0B69" w14:textId="77777777" w:rsidR="00D963A7" w:rsidRPr="00B63298" w:rsidRDefault="00000000">
            <w:pPr>
              <w:rPr>
                <w:lang w:val="it-IT"/>
              </w:rPr>
            </w:pPr>
            <w:r w:rsidRPr="00B63298">
              <w:rPr>
                <w:sz w:val="18"/>
                <w:lang w:val="it-IT"/>
              </w:rPr>
              <w:t>OP-FE-4</w:t>
            </w:r>
          </w:p>
        </w:tc>
        <w:tc>
          <w:tcPr>
            <w:tcW w:w="6048" w:type="dxa"/>
          </w:tcPr>
          <w:p w14:paraId="6C75A1A5" w14:textId="77777777" w:rsidR="00D963A7" w:rsidRPr="00B63298" w:rsidRDefault="00000000">
            <w:pPr>
              <w:rPr>
                <w:lang w:val="it-IT"/>
              </w:rPr>
            </w:pPr>
            <w:r w:rsidRPr="00B63298">
              <w:rPr>
                <w:sz w:val="18"/>
                <w:lang w:val="it-IT"/>
              </w:rPr>
              <w:t>Livello di accessibilità richiesto, strumento di verifica e responsabile.</w:t>
            </w:r>
          </w:p>
        </w:tc>
        <w:tc>
          <w:tcPr>
            <w:tcW w:w="1872" w:type="dxa"/>
          </w:tcPr>
          <w:p w14:paraId="77C7235C" w14:textId="77777777" w:rsidR="00D963A7" w:rsidRPr="00B63298" w:rsidRDefault="00000000">
            <w:pPr>
              <w:rPr>
                <w:lang w:val="it-IT"/>
              </w:rPr>
            </w:pPr>
            <w:r w:rsidRPr="00B63298">
              <w:rPr>
                <w:sz w:val="18"/>
                <w:lang w:val="it-IT"/>
              </w:rPr>
              <w:t>Cliente</w:t>
            </w:r>
          </w:p>
        </w:tc>
      </w:tr>
      <w:tr w:rsidR="00D963A7" w:rsidRPr="00B63298" w14:paraId="4DE75688" w14:textId="77777777">
        <w:tc>
          <w:tcPr>
            <w:tcW w:w="1152" w:type="dxa"/>
          </w:tcPr>
          <w:p w14:paraId="19F5D6BD" w14:textId="77777777" w:rsidR="00D963A7" w:rsidRPr="00B63298" w:rsidRDefault="00000000">
            <w:pPr>
              <w:rPr>
                <w:lang w:val="it-IT"/>
              </w:rPr>
            </w:pPr>
            <w:r w:rsidRPr="00B63298">
              <w:rPr>
                <w:sz w:val="18"/>
                <w:lang w:val="it-IT"/>
              </w:rPr>
              <w:t>OP-FE-5</w:t>
            </w:r>
          </w:p>
        </w:tc>
        <w:tc>
          <w:tcPr>
            <w:tcW w:w="6048" w:type="dxa"/>
          </w:tcPr>
          <w:p w14:paraId="073BCB8F" w14:textId="77777777" w:rsidR="00D963A7" w:rsidRPr="00B63298" w:rsidRDefault="00000000">
            <w:pPr>
              <w:rPr>
                <w:lang w:val="it-IT"/>
              </w:rPr>
            </w:pPr>
            <w:r w:rsidRPr="00B63298">
              <w:rPr>
                <w:sz w:val="18"/>
                <w:lang w:val="it-IT"/>
              </w:rPr>
              <w:t>Elenco delle abilitazioni del dominio stato civile, da cui discende la visibilità di rotte e azioni.</w:t>
            </w:r>
          </w:p>
        </w:tc>
        <w:tc>
          <w:tcPr>
            <w:tcW w:w="1872" w:type="dxa"/>
          </w:tcPr>
          <w:p w14:paraId="1BFCD796" w14:textId="77777777" w:rsidR="00D963A7" w:rsidRPr="00B63298" w:rsidRDefault="00000000">
            <w:pPr>
              <w:rPr>
                <w:lang w:val="it-IT"/>
              </w:rPr>
            </w:pPr>
            <w:r w:rsidRPr="00B63298">
              <w:rPr>
                <w:sz w:val="18"/>
                <w:lang w:val="it-IT"/>
              </w:rPr>
              <w:t>Cliente</w:t>
            </w:r>
          </w:p>
        </w:tc>
      </w:tr>
      <w:tr w:rsidR="00D963A7" w:rsidRPr="00B63298" w14:paraId="533AEEF5" w14:textId="77777777">
        <w:tc>
          <w:tcPr>
            <w:tcW w:w="1152" w:type="dxa"/>
          </w:tcPr>
          <w:p w14:paraId="3EEF6C5C" w14:textId="77777777" w:rsidR="00D963A7" w:rsidRPr="00B63298" w:rsidRDefault="00000000">
            <w:pPr>
              <w:rPr>
                <w:lang w:val="it-IT"/>
              </w:rPr>
            </w:pPr>
            <w:r w:rsidRPr="00B63298">
              <w:rPr>
                <w:sz w:val="18"/>
                <w:lang w:val="it-IT"/>
              </w:rPr>
              <w:t>OP-FE-6</w:t>
            </w:r>
          </w:p>
        </w:tc>
        <w:tc>
          <w:tcPr>
            <w:tcW w:w="6048" w:type="dxa"/>
          </w:tcPr>
          <w:p w14:paraId="021CCDCF" w14:textId="77777777" w:rsidR="00D963A7" w:rsidRPr="00B63298" w:rsidRDefault="00000000">
            <w:pPr>
              <w:rPr>
                <w:lang w:val="it-IT"/>
              </w:rPr>
            </w:pPr>
            <w:r w:rsidRPr="00B63298">
              <w:rPr>
                <w:sz w:val="18"/>
                <w:lang w:val="it-IT"/>
              </w:rPr>
              <w:t>Browser e postazioni supportati negli uffici.</w:t>
            </w:r>
          </w:p>
        </w:tc>
        <w:tc>
          <w:tcPr>
            <w:tcW w:w="1872" w:type="dxa"/>
          </w:tcPr>
          <w:p w14:paraId="26101D26" w14:textId="77777777" w:rsidR="00D963A7" w:rsidRPr="00B63298" w:rsidRDefault="00000000">
            <w:pPr>
              <w:rPr>
                <w:lang w:val="it-IT"/>
              </w:rPr>
            </w:pPr>
            <w:r w:rsidRPr="00B63298">
              <w:rPr>
                <w:sz w:val="18"/>
                <w:lang w:val="it-IT"/>
              </w:rPr>
              <w:t>Cliente</w:t>
            </w:r>
          </w:p>
        </w:tc>
      </w:tr>
      <w:tr w:rsidR="00D963A7" w:rsidRPr="00B63298" w14:paraId="267B900D" w14:textId="77777777">
        <w:tc>
          <w:tcPr>
            <w:tcW w:w="1152" w:type="dxa"/>
          </w:tcPr>
          <w:p w14:paraId="16EE07AC" w14:textId="77777777" w:rsidR="00D963A7" w:rsidRPr="00B63298" w:rsidRDefault="00000000">
            <w:pPr>
              <w:rPr>
                <w:lang w:val="it-IT"/>
              </w:rPr>
            </w:pPr>
            <w:r w:rsidRPr="00B63298">
              <w:rPr>
                <w:sz w:val="18"/>
                <w:lang w:val="it-IT"/>
              </w:rPr>
              <w:t>OP-FE-7</w:t>
            </w:r>
          </w:p>
        </w:tc>
        <w:tc>
          <w:tcPr>
            <w:tcW w:w="6048" w:type="dxa"/>
          </w:tcPr>
          <w:p w14:paraId="44A8FCB8" w14:textId="77777777" w:rsidR="00D963A7" w:rsidRPr="00B63298" w:rsidRDefault="00000000">
            <w:pPr>
              <w:rPr>
                <w:lang w:val="it-IT"/>
              </w:rPr>
            </w:pPr>
            <w:r w:rsidRPr="00B63298">
              <w:rPr>
                <w:sz w:val="18"/>
                <w:lang w:val="it-IT"/>
              </w:rPr>
              <w:t>Disegno grafico delle schermate nuove: oggi esistono soltanto gli schizzi funzionali dell’analisi, che non sono un progetto grafico.</w:t>
            </w:r>
          </w:p>
        </w:tc>
        <w:tc>
          <w:tcPr>
            <w:tcW w:w="1872" w:type="dxa"/>
          </w:tcPr>
          <w:p w14:paraId="21F3F144" w14:textId="77777777" w:rsidR="00D963A7" w:rsidRPr="00B63298" w:rsidRDefault="00000000">
            <w:pPr>
              <w:rPr>
                <w:lang w:val="it-IT"/>
              </w:rPr>
            </w:pPr>
            <w:r w:rsidRPr="00B63298">
              <w:rPr>
                <w:sz w:val="18"/>
                <w:lang w:val="it-IT"/>
              </w:rPr>
              <w:t>Analisi / Cliente</w:t>
            </w:r>
          </w:p>
        </w:tc>
      </w:tr>
      <w:tr w:rsidR="00D963A7" w:rsidRPr="00B63298" w14:paraId="6D42B339" w14:textId="77777777">
        <w:tc>
          <w:tcPr>
            <w:tcW w:w="1152" w:type="dxa"/>
          </w:tcPr>
          <w:p w14:paraId="6D520E19" w14:textId="77777777" w:rsidR="00D963A7" w:rsidRPr="00B63298" w:rsidRDefault="00000000">
            <w:pPr>
              <w:rPr>
                <w:lang w:val="it-IT"/>
              </w:rPr>
            </w:pPr>
            <w:r w:rsidRPr="00B63298">
              <w:rPr>
                <w:sz w:val="18"/>
                <w:lang w:val="it-IT"/>
              </w:rPr>
              <w:t>OP-FE-8</w:t>
            </w:r>
          </w:p>
        </w:tc>
        <w:tc>
          <w:tcPr>
            <w:tcW w:w="6048" w:type="dxa"/>
          </w:tcPr>
          <w:p w14:paraId="7FF3CAF1" w14:textId="77777777" w:rsidR="00D963A7" w:rsidRPr="00B63298" w:rsidRDefault="00000000">
            <w:pPr>
              <w:rPr>
                <w:lang w:val="it-IT"/>
              </w:rPr>
            </w:pPr>
            <w:r w:rsidRPr="00B63298">
              <w:rPr>
                <w:sz w:val="18"/>
                <w:lang w:val="it-IT"/>
              </w:rPr>
              <w:t>Perimetro e ordine della migrazione delle maschere di stato civile oggi in Thymeleaf: il presente documento copre il pilota, non l’intero front-end.</w:t>
            </w:r>
          </w:p>
        </w:tc>
        <w:tc>
          <w:tcPr>
            <w:tcW w:w="1872" w:type="dxa"/>
          </w:tcPr>
          <w:p w14:paraId="46BD751D" w14:textId="77777777" w:rsidR="00D963A7" w:rsidRPr="00B63298" w:rsidRDefault="00000000">
            <w:pPr>
              <w:rPr>
                <w:lang w:val="it-IT"/>
              </w:rPr>
            </w:pPr>
            <w:r w:rsidRPr="00B63298">
              <w:rPr>
                <w:sz w:val="18"/>
                <w:lang w:val="it-IT"/>
              </w:rPr>
              <w:t>Cliente</w:t>
            </w:r>
          </w:p>
        </w:tc>
      </w:tr>
      <w:tr w:rsidR="00D963A7" w:rsidRPr="00B63298" w14:paraId="38B2B156" w14:textId="77777777">
        <w:tc>
          <w:tcPr>
            <w:tcW w:w="1152" w:type="dxa"/>
          </w:tcPr>
          <w:p w14:paraId="32E27BCE" w14:textId="77777777" w:rsidR="00D963A7" w:rsidRPr="00B63298" w:rsidRDefault="00000000">
            <w:pPr>
              <w:rPr>
                <w:lang w:val="it-IT"/>
              </w:rPr>
            </w:pPr>
            <w:r w:rsidRPr="00B63298">
              <w:rPr>
                <w:sz w:val="18"/>
                <w:lang w:val="it-IT"/>
              </w:rPr>
              <w:t>OP-FE-9</w:t>
            </w:r>
          </w:p>
        </w:tc>
        <w:tc>
          <w:tcPr>
            <w:tcW w:w="6048" w:type="dxa"/>
          </w:tcPr>
          <w:p w14:paraId="35B46F78" w14:textId="77777777" w:rsidR="00D963A7" w:rsidRPr="00B63298" w:rsidRDefault="00000000">
            <w:pPr>
              <w:rPr>
                <w:lang w:val="it-IT"/>
              </w:rPr>
            </w:pPr>
            <w:r w:rsidRPr="00B63298">
              <w:rPr>
                <w:sz w:val="18"/>
                <w:lang w:val="it-IT"/>
              </w:rPr>
              <w:t>Come si procede se una vulnerabilità riguardasse la versione adottata, per la quale non sono più pubblicate correzioni: chi decide e con quale percorso.</w:t>
            </w:r>
          </w:p>
        </w:tc>
        <w:tc>
          <w:tcPr>
            <w:tcW w:w="1872" w:type="dxa"/>
          </w:tcPr>
          <w:p w14:paraId="66251C11" w14:textId="77777777" w:rsidR="00D963A7" w:rsidRPr="00B63298" w:rsidRDefault="00000000">
            <w:pPr>
              <w:rPr>
                <w:lang w:val="it-IT"/>
              </w:rPr>
            </w:pPr>
            <w:r w:rsidRPr="00B63298">
              <w:rPr>
                <w:sz w:val="18"/>
                <w:lang w:val="it-IT"/>
              </w:rPr>
              <w:t>Cliente / Sistemi Informativi</w:t>
            </w:r>
          </w:p>
        </w:tc>
      </w:tr>
      <w:tr w:rsidR="00D963A7" w:rsidRPr="00B63298" w14:paraId="37FCC834" w14:textId="77777777">
        <w:tc>
          <w:tcPr>
            <w:tcW w:w="1152" w:type="dxa"/>
          </w:tcPr>
          <w:p w14:paraId="3A49FF11" w14:textId="77777777" w:rsidR="00D963A7" w:rsidRPr="00B63298" w:rsidRDefault="00000000">
            <w:pPr>
              <w:rPr>
                <w:lang w:val="it-IT"/>
              </w:rPr>
            </w:pPr>
            <w:r w:rsidRPr="00B63298">
              <w:rPr>
                <w:sz w:val="18"/>
                <w:lang w:val="it-IT"/>
              </w:rPr>
              <w:t>OP-FE-10</w:t>
            </w:r>
          </w:p>
        </w:tc>
        <w:tc>
          <w:tcPr>
            <w:tcW w:w="6048" w:type="dxa"/>
          </w:tcPr>
          <w:p w14:paraId="43CB0C50" w14:textId="77777777" w:rsidR="00D963A7" w:rsidRPr="00B63298" w:rsidRDefault="00000000">
            <w:pPr>
              <w:rPr>
                <w:lang w:val="it-IT"/>
              </w:rPr>
            </w:pPr>
            <w:r w:rsidRPr="00B63298">
              <w:rPr>
                <w:sz w:val="18"/>
                <w:lang w:val="it-IT"/>
              </w:rPr>
              <w:t xml:space="preserve">Fine supporto della linea di </w:t>
            </w:r>
            <w:proofErr w:type="spellStart"/>
            <w:r w:rsidRPr="00B63298">
              <w:rPr>
                <w:sz w:val="18"/>
                <w:lang w:val="it-IT"/>
              </w:rPr>
              <w:t>Node</w:t>
            </w:r>
            <w:proofErr w:type="spellEnd"/>
            <w:r w:rsidRPr="00B63298">
              <w:rPr>
                <w:sz w:val="18"/>
                <w:lang w:val="it-IT"/>
              </w:rPr>
              <w:t xml:space="preserve"> e di </w:t>
            </w:r>
            <w:proofErr w:type="spellStart"/>
            <w:r w:rsidRPr="00B63298">
              <w:rPr>
                <w:sz w:val="18"/>
                <w:lang w:val="it-IT"/>
              </w:rPr>
              <w:t>TypeScript</w:t>
            </w:r>
            <w:proofErr w:type="spellEnd"/>
            <w:r w:rsidRPr="00B63298">
              <w:rPr>
                <w:sz w:val="18"/>
                <w:lang w:val="it-IT"/>
              </w:rPr>
              <w:t xml:space="preserve"> ammesse dalla versione adottata, che determinano le immagini di costruzione e di esecuzione.</w:t>
            </w:r>
          </w:p>
        </w:tc>
        <w:tc>
          <w:tcPr>
            <w:tcW w:w="1872" w:type="dxa"/>
          </w:tcPr>
          <w:p w14:paraId="5FA42A6F" w14:textId="77777777" w:rsidR="00D963A7" w:rsidRPr="00B63298" w:rsidRDefault="00000000">
            <w:pPr>
              <w:rPr>
                <w:lang w:val="it-IT"/>
              </w:rPr>
            </w:pPr>
            <w:r w:rsidRPr="00B63298">
              <w:rPr>
                <w:sz w:val="18"/>
                <w:lang w:val="it-IT"/>
              </w:rPr>
              <w:t>Sistemi Informativi</w:t>
            </w:r>
          </w:p>
        </w:tc>
      </w:tr>
      <w:tr w:rsidR="00D963A7" w:rsidRPr="00B63298" w14:paraId="48A2104E" w14:textId="77777777">
        <w:tc>
          <w:tcPr>
            <w:tcW w:w="1152" w:type="dxa"/>
          </w:tcPr>
          <w:p w14:paraId="77995199" w14:textId="77777777" w:rsidR="00D963A7" w:rsidRPr="00B63298" w:rsidRDefault="00000000">
            <w:pPr>
              <w:rPr>
                <w:lang w:val="it-IT"/>
              </w:rPr>
            </w:pPr>
            <w:r w:rsidRPr="00B63298">
              <w:rPr>
                <w:sz w:val="18"/>
                <w:lang w:val="it-IT"/>
              </w:rPr>
              <w:t>OP-FE-11</w:t>
            </w:r>
          </w:p>
        </w:tc>
        <w:tc>
          <w:tcPr>
            <w:tcW w:w="6048" w:type="dxa"/>
          </w:tcPr>
          <w:p w14:paraId="4FDC4B33" w14:textId="77777777" w:rsidR="00D963A7" w:rsidRPr="00B63298" w:rsidRDefault="00000000">
            <w:pPr>
              <w:rPr>
                <w:lang w:val="it-IT"/>
              </w:rPr>
            </w:pPr>
            <w:r w:rsidRPr="00B63298">
              <w:rPr>
                <w:sz w:val="18"/>
                <w:lang w:val="it-IT"/>
              </w:rPr>
              <w:t>Impianto di sicurezza e profilazione: fornitore dell’identità, protocollo, token e durata della sessione di accesso, e modo in cui il profilo porta struttura, ufficio e municipio dell’operatore. Il documento non assume alcun prodotto.</w:t>
            </w:r>
          </w:p>
        </w:tc>
        <w:tc>
          <w:tcPr>
            <w:tcW w:w="1872" w:type="dxa"/>
          </w:tcPr>
          <w:p w14:paraId="513DBDAA" w14:textId="77777777" w:rsidR="00D963A7" w:rsidRPr="00B63298" w:rsidRDefault="00000000">
            <w:pPr>
              <w:rPr>
                <w:lang w:val="it-IT"/>
              </w:rPr>
            </w:pPr>
            <w:r w:rsidRPr="00B63298">
              <w:rPr>
                <w:sz w:val="18"/>
                <w:lang w:val="it-IT"/>
              </w:rPr>
              <w:t>Cliente / Sistemi Informativi</w:t>
            </w:r>
          </w:p>
        </w:tc>
      </w:tr>
      <w:tr w:rsidR="00D963A7" w:rsidRPr="00B63298" w14:paraId="201258A8" w14:textId="77777777">
        <w:tc>
          <w:tcPr>
            <w:tcW w:w="1152" w:type="dxa"/>
          </w:tcPr>
          <w:p w14:paraId="0C58493F" w14:textId="77777777" w:rsidR="00D963A7" w:rsidRPr="00B63298" w:rsidRDefault="00000000">
            <w:pPr>
              <w:rPr>
                <w:lang w:val="it-IT"/>
              </w:rPr>
            </w:pPr>
            <w:r w:rsidRPr="00B63298">
              <w:rPr>
                <w:sz w:val="18"/>
                <w:lang w:val="it-IT"/>
              </w:rPr>
              <w:t>OP-FE-12</w:t>
            </w:r>
          </w:p>
        </w:tc>
        <w:tc>
          <w:tcPr>
            <w:tcW w:w="6048" w:type="dxa"/>
          </w:tcPr>
          <w:p w14:paraId="31FE9F40" w14:textId="77777777" w:rsidR="00D963A7" w:rsidRPr="00B63298" w:rsidRDefault="00000000">
            <w:pPr>
              <w:rPr>
                <w:lang w:val="it-IT"/>
              </w:rPr>
            </w:pPr>
            <w:r w:rsidRPr="00B63298">
              <w:rPr>
                <w:sz w:val="18"/>
                <w:lang w:val="it-IT"/>
              </w:rPr>
              <w:t>Piano di adozione del caricamento differito nelle shell e nei micro-frontend in esercizio: quali applicazioni, in quale ordine, chi interviene; e aggiunta alla libreria della guardia di abilitazione di tipo CanMatch.</w:t>
            </w:r>
          </w:p>
        </w:tc>
        <w:tc>
          <w:tcPr>
            <w:tcW w:w="1872" w:type="dxa"/>
          </w:tcPr>
          <w:p w14:paraId="103017EB" w14:textId="77777777" w:rsidR="00D963A7" w:rsidRPr="00B63298" w:rsidRDefault="00000000">
            <w:pPr>
              <w:rPr>
                <w:lang w:val="it-IT"/>
              </w:rPr>
            </w:pPr>
            <w:r w:rsidRPr="00B63298">
              <w:rPr>
                <w:sz w:val="18"/>
                <w:lang w:val="it-IT"/>
              </w:rPr>
              <w:t>Sistemi Informativi</w:t>
            </w:r>
          </w:p>
        </w:tc>
      </w:tr>
      <w:tr w:rsidR="00D963A7" w:rsidRPr="00B63298" w14:paraId="28ACCD8D" w14:textId="77777777">
        <w:tc>
          <w:tcPr>
            <w:tcW w:w="1152" w:type="dxa"/>
          </w:tcPr>
          <w:p w14:paraId="7ADFE70A" w14:textId="77777777" w:rsidR="00D963A7" w:rsidRPr="00B63298" w:rsidRDefault="00000000">
            <w:pPr>
              <w:rPr>
                <w:lang w:val="it-IT"/>
              </w:rPr>
            </w:pPr>
            <w:r w:rsidRPr="00B63298">
              <w:rPr>
                <w:sz w:val="18"/>
                <w:lang w:val="it-IT"/>
              </w:rPr>
              <w:t>OP-FE-13</w:t>
            </w:r>
          </w:p>
        </w:tc>
        <w:tc>
          <w:tcPr>
            <w:tcW w:w="6048" w:type="dxa"/>
          </w:tcPr>
          <w:p w14:paraId="7AAF6BCE" w14:textId="77777777" w:rsidR="00D963A7" w:rsidRPr="00B63298" w:rsidRDefault="00000000">
            <w:pPr>
              <w:rPr>
                <w:lang w:val="it-IT"/>
              </w:rPr>
            </w:pPr>
            <w:r w:rsidRPr="00B63298">
              <w:rPr>
                <w:sz w:val="18"/>
                <w:lang w:val="it-IT"/>
              </w:rPr>
              <w:t>Quando si rientra dal menu su ConfigMap al registro su base dati. ⚠️ La deroga è dichiarata per il primo rilascio: senza una data fissata diventa definitiva. Il rientro è a basso costo solo se il front-end legge il menu da un servizio e non dal file.</w:t>
            </w:r>
          </w:p>
        </w:tc>
        <w:tc>
          <w:tcPr>
            <w:tcW w:w="1872" w:type="dxa"/>
          </w:tcPr>
          <w:p w14:paraId="36C7C3BC" w14:textId="77777777" w:rsidR="00D963A7" w:rsidRPr="00B63298" w:rsidRDefault="00000000">
            <w:pPr>
              <w:rPr>
                <w:lang w:val="it-IT"/>
              </w:rPr>
            </w:pPr>
            <w:r w:rsidRPr="00B63298">
              <w:rPr>
                <w:sz w:val="18"/>
                <w:lang w:val="it-IT"/>
              </w:rPr>
              <w:t>Architettura / Referenti SIPO</w:t>
            </w:r>
          </w:p>
        </w:tc>
      </w:tr>
      <w:tr w:rsidR="00D963A7" w:rsidRPr="00B63298" w14:paraId="7D9EF084" w14:textId="77777777">
        <w:tc>
          <w:tcPr>
            <w:tcW w:w="1152" w:type="dxa"/>
          </w:tcPr>
          <w:p w14:paraId="0856744A" w14:textId="77777777" w:rsidR="00D963A7" w:rsidRPr="00B63298" w:rsidRDefault="00000000">
            <w:pPr>
              <w:rPr>
                <w:lang w:val="it-IT"/>
              </w:rPr>
            </w:pPr>
            <w:r w:rsidRPr="00B63298">
              <w:rPr>
                <w:sz w:val="18"/>
                <w:lang w:val="it-IT"/>
              </w:rPr>
              <w:t>OP-FE-14</w:t>
            </w:r>
          </w:p>
        </w:tc>
        <w:tc>
          <w:tcPr>
            <w:tcW w:w="6048" w:type="dxa"/>
          </w:tcPr>
          <w:p w14:paraId="77B7FB18" w14:textId="77777777" w:rsidR="00D963A7" w:rsidRPr="00B63298" w:rsidRDefault="00000000">
            <w:pPr>
              <w:rPr>
                <w:lang w:val="it-IT"/>
              </w:rPr>
            </w:pPr>
            <w:r w:rsidRPr="00B63298">
              <w:rPr>
                <w:sz w:val="18"/>
                <w:lang w:val="it-IT"/>
              </w:rPr>
              <w:t>Se il registro dei certificati debba esporre data di caricamento, operatore e scadenza. La scadenza è dentro il certificato e si legge al caricamento: senza, nessuno se ne accorge finché le chiamate verso l’ente esterno non falliscono.</w:t>
            </w:r>
          </w:p>
        </w:tc>
        <w:tc>
          <w:tcPr>
            <w:tcW w:w="1872" w:type="dxa"/>
          </w:tcPr>
          <w:p w14:paraId="6828BB1B" w14:textId="77777777" w:rsidR="00D963A7" w:rsidRPr="00B63298" w:rsidRDefault="00000000">
            <w:pPr>
              <w:rPr>
                <w:lang w:val="it-IT"/>
              </w:rPr>
            </w:pPr>
            <w:r w:rsidRPr="00B63298">
              <w:rPr>
                <w:sz w:val="18"/>
                <w:lang w:val="it-IT"/>
              </w:rPr>
              <w:t>Analisi / Referenti SIPO</w:t>
            </w:r>
          </w:p>
        </w:tc>
      </w:tr>
      <w:tr w:rsidR="00D963A7" w:rsidRPr="00B63298" w14:paraId="3007A97D" w14:textId="77777777">
        <w:tc>
          <w:tcPr>
            <w:tcW w:w="1152" w:type="dxa"/>
          </w:tcPr>
          <w:p w14:paraId="557E05DE" w14:textId="77777777" w:rsidR="00D963A7" w:rsidRPr="00B63298" w:rsidRDefault="00000000">
            <w:pPr>
              <w:rPr>
                <w:lang w:val="it-IT"/>
              </w:rPr>
            </w:pPr>
            <w:r w:rsidRPr="00B63298">
              <w:rPr>
                <w:sz w:val="18"/>
                <w:lang w:val="it-IT"/>
              </w:rPr>
              <w:t>OP-FE-15</w:t>
            </w:r>
          </w:p>
        </w:tc>
        <w:tc>
          <w:tcPr>
            <w:tcW w:w="6048" w:type="dxa"/>
          </w:tcPr>
          <w:p w14:paraId="5EB3F089" w14:textId="77777777" w:rsidR="00D963A7" w:rsidRPr="00B63298" w:rsidRDefault="00000000">
            <w:pPr>
              <w:rPr>
                <w:lang w:val="it-IT"/>
              </w:rPr>
            </w:pPr>
            <w:r w:rsidRPr="00B63298">
              <w:rPr>
                <w:sz w:val="18"/>
                <w:lang w:val="it-IT"/>
              </w:rPr>
              <w:t>Se l’indicazione dell’ambiente e la versione di build possano entrare nella cornice istituzionale. Oggi non sono previste dal design system e il committente non intende modificarlo.</w:t>
            </w:r>
          </w:p>
        </w:tc>
        <w:tc>
          <w:tcPr>
            <w:tcW w:w="1872" w:type="dxa"/>
          </w:tcPr>
          <w:p w14:paraId="381F9E46" w14:textId="77777777" w:rsidR="00D963A7" w:rsidRPr="00B63298" w:rsidRDefault="00000000">
            <w:pPr>
              <w:rPr>
                <w:lang w:val="it-IT"/>
              </w:rPr>
            </w:pPr>
            <w:r w:rsidRPr="00B63298">
              <w:rPr>
                <w:sz w:val="18"/>
                <w:lang w:val="it-IT"/>
              </w:rPr>
              <w:t>Design system / Cliente</w:t>
            </w:r>
          </w:p>
        </w:tc>
      </w:tr>
      <w:tr w:rsidR="00D963A7" w:rsidRPr="00B63298" w14:paraId="610E7D9D" w14:textId="77777777">
        <w:tc>
          <w:tcPr>
            <w:tcW w:w="1152" w:type="dxa"/>
          </w:tcPr>
          <w:p w14:paraId="30FDF3E2" w14:textId="77777777" w:rsidR="00D963A7" w:rsidRPr="00B63298" w:rsidRDefault="00000000">
            <w:pPr>
              <w:rPr>
                <w:lang w:val="it-IT"/>
              </w:rPr>
            </w:pPr>
            <w:r w:rsidRPr="00B63298">
              <w:rPr>
                <w:sz w:val="18"/>
                <w:lang w:val="it-IT"/>
              </w:rPr>
              <w:t>OP-FE-16</w:t>
            </w:r>
          </w:p>
        </w:tc>
        <w:tc>
          <w:tcPr>
            <w:tcW w:w="6048" w:type="dxa"/>
          </w:tcPr>
          <w:p w14:paraId="1981E5EB" w14:textId="77777777" w:rsidR="00D963A7" w:rsidRPr="00B63298" w:rsidRDefault="00000000">
            <w:pPr>
              <w:rPr>
                <w:lang w:val="it-IT"/>
              </w:rPr>
            </w:pPr>
            <w:r w:rsidRPr="00B63298">
              <w:rPr>
                <w:sz w:val="18"/>
                <w:lang w:val="it-IT"/>
              </w:rPr>
              <w:t>Se l’immissione delle espressioni delle logiche di scelta richieda un editor con evidenziazione della sintassi e controllo di scrittura, o se basti un’area di testo. ⚠️ Dipende da quale linguaggio il committente adotterà per le espressioni, scelta che l’analisi lascia volutamente aperta.</w:t>
            </w:r>
          </w:p>
        </w:tc>
        <w:tc>
          <w:tcPr>
            <w:tcW w:w="1872" w:type="dxa"/>
          </w:tcPr>
          <w:p w14:paraId="275E206B" w14:textId="77777777" w:rsidR="00D963A7" w:rsidRPr="00B63298" w:rsidRDefault="00000000">
            <w:pPr>
              <w:rPr>
                <w:lang w:val="it-IT"/>
              </w:rPr>
            </w:pPr>
            <w:r w:rsidRPr="00B63298">
              <w:rPr>
                <w:sz w:val="18"/>
                <w:lang w:val="it-IT"/>
              </w:rPr>
              <w:t>Architettura / Cliente</w:t>
            </w:r>
          </w:p>
        </w:tc>
      </w:tr>
    </w:tbl>
    <w:p w14:paraId="03F5DA96" w14:textId="77777777" w:rsidR="00D963A7" w:rsidRPr="00B63298" w:rsidRDefault="00D963A7">
      <w:pPr>
        <w:rPr>
          <w:lang w:val="it-IT"/>
        </w:rPr>
      </w:pPr>
    </w:p>
    <w:p w14:paraId="09CF6B36" w14:textId="77777777" w:rsidR="00D963A7" w:rsidRPr="00CA50DF" w:rsidRDefault="00000000">
      <w:pPr>
        <w:rPr>
          <w:b/>
          <w:bCs/>
          <w:i/>
          <w:iCs/>
          <w:lang w:val="it-IT"/>
        </w:rPr>
      </w:pPr>
      <w:r w:rsidRPr="00CA50DF">
        <w:rPr>
          <w:b/>
          <w:bCs/>
          <w:i/>
          <w:iCs/>
          <w:lang w:val="it-IT"/>
        </w:rPr>
        <w:t>Questo documento è stato scritto ricavando i fatti dai sorgenti della libreria e dalle fonti disponibili</w:t>
      </w:r>
      <w:r w:rsidR="00CA50DF" w:rsidRPr="00CA50DF">
        <w:rPr>
          <w:b/>
          <w:bCs/>
          <w:i/>
          <w:iCs/>
          <w:lang w:val="it-IT"/>
        </w:rPr>
        <w:t>.</w:t>
      </w:r>
    </w:p>
    <w:sectPr w:rsidR="00D963A7" w:rsidRPr="00CA50DF" w:rsidSect="00852CE2">
      <w:headerReference w:type="default" r:id="rId20"/>
      <w:footerReference w:type="default" r:id="rId21"/>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7513D2" w14:textId="77777777" w:rsidR="0074687F" w:rsidRDefault="0074687F" w:rsidP="002577C7">
      <w:pPr>
        <w:spacing w:after="0" w:line="240" w:lineRule="auto"/>
      </w:pPr>
      <w:r>
        <w:separator/>
      </w:r>
    </w:p>
  </w:endnote>
  <w:endnote w:type="continuationSeparator" w:id="0">
    <w:p w14:paraId="7F4E3214" w14:textId="77777777" w:rsidR="0074687F" w:rsidRDefault="0074687F"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F42B7D4" w14:textId="77777777" w:rsidTr="0017157C">
      <w:tc>
        <w:tcPr>
          <w:tcW w:w="8080" w:type="dxa"/>
          <w:vAlign w:val="center"/>
        </w:tcPr>
        <w:p w14:paraId="3190CDE8" w14:textId="77777777" w:rsidR="0017157C" w:rsidRPr="0017157C" w:rsidRDefault="0017157C" w:rsidP="0017157C">
          <w:pPr>
            <w:pStyle w:val="Intestazione"/>
            <w:rPr>
              <w:noProof/>
              <w:sz w:val="22"/>
              <w:szCs w:val="22"/>
            </w:rPr>
          </w:pPr>
        </w:p>
        <w:p w14:paraId="1B380BBC"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5026E597"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D934863" w14:textId="77777777" w:rsidR="00D17806" w:rsidRPr="00D17806" w:rsidRDefault="00D17806" w:rsidP="00D17806">
    <w:pPr>
      <w:pStyle w:val="Pidipagina"/>
      <w:jc w:val="right"/>
    </w:pPr>
  </w:p>
  <w:p w14:paraId="564CC7EB"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FE5C5D" w14:textId="77777777" w:rsidR="0074687F" w:rsidRDefault="0074687F" w:rsidP="002577C7">
      <w:pPr>
        <w:spacing w:after="0" w:line="240" w:lineRule="auto"/>
      </w:pPr>
      <w:r>
        <w:separator/>
      </w:r>
    </w:p>
  </w:footnote>
  <w:footnote w:type="continuationSeparator" w:id="0">
    <w:p w14:paraId="0A782DE8" w14:textId="77777777" w:rsidR="0074687F" w:rsidRDefault="0074687F" w:rsidP="002577C7">
      <w:pPr>
        <w:spacing w:after="0" w:line="240" w:lineRule="auto"/>
      </w:pPr>
      <w:r>
        <w:continuationSeparator/>
      </w:r>
    </w:p>
  </w:footnote>
  <w:footnote w:id="1">
    <w:p w14:paraId="59DDF7A3" w14:textId="77777777" w:rsidR="0000005D" w:rsidRPr="0000005D" w:rsidRDefault="0000005D">
      <w:pPr>
        <w:pStyle w:val="Testonotaapidipagina"/>
        <w:rPr>
          <w:lang w:val="it-IT"/>
        </w:rPr>
      </w:pPr>
      <w:r>
        <w:rPr>
          <w:rStyle w:val="Rimandonotaapidipagina"/>
        </w:rPr>
        <w:footnoteRef/>
      </w:r>
      <w:r>
        <w:t xml:space="preserve"> </w:t>
      </w:r>
      <w:r w:rsidRPr="0000005D">
        <w:rPr>
          <w:rFonts w:ascii="Helvetica" w:hAnsi="Helvetica" w:cs="Helvetica"/>
          <w:kern w:val="0"/>
          <w:sz w:val="15"/>
          <w:szCs w:val="15"/>
          <w:lang w:val="it-IT"/>
        </w:rPr>
        <w:t>Questo lo dovremo discutere all'interno dell'impianto di sicurezza e profilazione</w:t>
      </w:r>
    </w:p>
  </w:footnote>
  <w:footnote w:id="2">
    <w:p w14:paraId="337205A7" w14:textId="77777777" w:rsidR="0000005D" w:rsidRPr="0000005D" w:rsidRDefault="0000005D">
      <w:pPr>
        <w:pStyle w:val="Testonotaapidipagina"/>
        <w:rPr>
          <w:lang w:val="it-IT"/>
        </w:rPr>
      </w:pPr>
      <w:r>
        <w:rPr>
          <w:rStyle w:val="Rimandonotaapidipagina"/>
        </w:rPr>
        <w:footnoteRef/>
      </w:r>
      <w:r>
        <w:t xml:space="preserve"> </w:t>
      </w:r>
      <w:r>
        <w:rPr>
          <w:lang w:val="it-IT"/>
        </w:rPr>
        <w:t>Questa parte deve essere ancora approfondita e questo capitolo deve essere considerato solo una bozza</w:t>
      </w:r>
    </w:p>
  </w:footnote>
  <w:footnote w:id="3">
    <w:p w14:paraId="384F9E8D" w14:textId="77777777" w:rsidR="0000005D" w:rsidRPr="0000005D" w:rsidRDefault="0000005D">
      <w:pPr>
        <w:pStyle w:val="Testonotaapidipagina"/>
        <w:rPr>
          <w:lang w:val="it-IT"/>
        </w:rPr>
      </w:pPr>
      <w:r>
        <w:rPr>
          <w:rStyle w:val="Rimandonotaapidipagina"/>
        </w:rPr>
        <w:footnoteRef/>
      </w:r>
      <w:r>
        <w:t xml:space="preserve"> </w:t>
      </w:r>
      <w:r>
        <w:rPr>
          <w:lang w:val="it-IT"/>
        </w:rPr>
        <w:t>Questa parte deve essere ancora chiarita</w:t>
      </w:r>
    </w:p>
  </w:footnote>
  <w:footnote w:id="4">
    <w:p w14:paraId="61825A9E" w14:textId="77777777" w:rsidR="0000005D" w:rsidRPr="0000005D" w:rsidRDefault="0000005D">
      <w:pPr>
        <w:pStyle w:val="Testonotaapidipagina"/>
        <w:rPr>
          <w:lang w:val="it-IT"/>
        </w:rPr>
      </w:pPr>
      <w:r>
        <w:rPr>
          <w:rStyle w:val="Rimandonotaapidipagina"/>
        </w:rPr>
        <w:footnoteRef/>
      </w:r>
      <w:r>
        <w:t xml:space="preserve"> </w:t>
      </w:r>
      <w:r>
        <w:rPr>
          <w:lang w:val="it-IT"/>
        </w:rPr>
        <w:t>Deve essere confermato.</w:t>
      </w:r>
    </w:p>
  </w:footnote>
  <w:footnote w:id="5">
    <w:p w14:paraId="60DB3F9B" w14:textId="77777777" w:rsidR="00CA50DF" w:rsidRPr="00B63298" w:rsidRDefault="00CA50DF" w:rsidP="00CA50DF">
      <w:pPr>
        <w:rPr>
          <w:lang w:val="it-IT"/>
        </w:rPr>
      </w:pPr>
      <w:r>
        <w:rPr>
          <w:rStyle w:val="Rimandonotaapidipagina"/>
        </w:rPr>
        <w:footnoteRef/>
      </w:r>
      <w:r w:rsidRPr="00E62B25">
        <w:rPr>
          <w:lang w:val="it-IT"/>
        </w:rPr>
        <w:t xml:space="preserve"> </w:t>
      </w:r>
      <w:r w:rsidRPr="00CA50DF">
        <w:rPr>
          <w:b/>
          <w:sz w:val="16"/>
          <w:szCs w:val="16"/>
          <w:lang w:val="it-IT"/>
        </w:rPr>
        <w:t>l’assenza di correzioni non significa che esista oggi una vulnerabilità nota</w:t>
      </w:r>
      <w:r w:rsidRPr="00CA50DF">
        <w:rPr>
          <w:sz w:val="16"/>
          <w:szCs w:val="16"/>
          <w:lang w:val="it-IT"/>
        </w:rPr>
        <w:t>. Significa che, se dovesse emergerne una, non ci sarebbe un aggiornamento da applicare e</w:t>
      </w:r>
      <w:r w:rsidRPr="00B63298">
        <w:rPr>
          <w:lang w:val="it-IT"/>
        </w:rPr>
        <w:t xml:space="preserve"> </w:t>
      </w:r>
      <w:r w:rsidRPr="00CA50DF">
        <w:rPr>
          <w:sz w:val="16"/>
          <w:szCs w:val="16"/>
          <w:lang w:val="it-IT"/>
        </w:rPr>
        <w:t>occorrerebbe decidere sul momento fra una correzione mantenuta in proprio, una mitigazione a livello di applicazione o una risalita di versione condotta in emergenza. È la differenza fra un problema tecnico e un problema di tempi, ed è per questo che il documento chiede che il percorso sia deciso prima e non durante. Va aggiunto che il front-end non è l’unico strato esposto. Le protezioni che contano davvero per questi dati — autenticazione, autorizzazione, cifratura del trasporto, validazione — risiedono nei servizi e nel concentratore, e non dipendono dalla versione del framework di interfaccia. La versione del front-end incide sul rischio, non lo determina da sola.</w:t>
      </w:r>
    </w:p>
    <w:p w14:paraId="5623FFD7" w14:textId="77777777" w:rsidR="00CA50DF" w:rsidRPr="00CA50DF" w:rsidRDefault="00CA50DF">
      <w:pPr>
        <w:pStyle w:val="Testonotaapidipagina"/>
        <w:rPr>
          <w:lang w:val="it-I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9F23FB" w14:paraId="33835338" w14:textId="77777777" w:rsidTr="005130B8">
      <w:tc>
        <w:tcPr>
          <w:tcW w:w="2410" w:type="dxa"/>
          <w:vAlign w:val="center"/>
        </w:tcPr>
        <w:p w14:paraId="412FE366"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6533A595" w14:textId="0F22AF25" w:rsidR="00F97A00" w:rsidRPr="0017157C" w:rsidRDefault="0017157C" w:rsidP="005630F8">
          <w:pPr>
            <w:pStyle w:val="Intestazione"/>
            <w:rPr>
              <w:noProof/>
              <w:sz w:val="22"/>
              <w:szCs w:val="22"/>
            </w:rPr>
          </w:pPr>
          <w:r w:rsidRPr="0017157C">
            <w:rPr>
              <w:noProof/>
              <w:sz w:val="22"/>
              <w:szCs w:val="22"/>
            </w:rPr>
            <w:t>Codice Documento</w:t>
          </w:r>
          <w:r w:rsidR="0000005D">
            <w:rPr>
              <w:noProof/>
              <w:sz w:val="22"/>
              <w:szCs w:val="22"/>
            </w:rPr>
            <w:t xml:space="preserve"> 0.</w:t>
          </w:r>
          <w:r w:rsidR="0065714E">
            <w:rPr>
              <w:noProof/>
              <w:sz w:val="22"/>
              <w:szCs w:val="22"/>
            </w:rPr>
            <w:t>6</w:t>
          </w:r>
        </w:p>
        <w:p w14:paraId="096423B1" w14:textId="77777777" w:rsidR="0017157C" w:rsidRPr="0017157C" w:rsidRDefault="0017157C" w:rsidP="005630F8">
          <w:pPr>
            <w:pStyle w:val="Intestazione"/>
            <w:rPr>
              <w:noProof/>
              <w:sz w:val="22"/>
              <w:szCs w:val="22"/>
            </w:rPr>
          </w:pPr>
        </w:p>
      </w:tc>
      <w:tc>
        <w:tcPr>
          <w:tcW w:w="3543" w:type="dxa"/>
          <w:vAlign w:val="center"/>
        </w:tcPr>
        <w:p w14:paraId="61B9F99E"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36AA04B5" w14:textId="77777777" w:rsidR="00FE1DA2" w:rsidRPr="0017157C" w:rsidRDefault="00FE1DA2" w:rsidP="005630F8">
          <w:pPr>
            <w:pStyle w:val="Intestazione"/>
            <w:jc w:val="right"/>
            <w:rPr>
              <w:sz w:val="22"/>
              <w:szCs w:val="22"/>
              <w:lang w:val="it-IT"/>
            </w:rPr>
          </w:pPr>
        </w:p>
      </w:tc>
    </w:tr>
  </w:tbl>
  <w:p w14:paraId="501C5F6A" w14:textId="77777777" w:rsidR="00A95E2E" w:rsidRPr="008F44D9" w:rsidRDefault="00A95E2E">
    <w:pPr>
      <w:pStyle w:val="Intestazione"/>
      <w:rPr>
        <w:lang w:val="it-IT"/>
      </w:rPr>
    </w:pPr>
  </w:p>
  <w:p w14:paraId="6B8537B4"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5FB2D43"/>
    <w:multiLevelType w:val="hybridMultilevel"/>
    <w:tmpl w:val="536E0D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B416141"/>
    <w:multiLevelType w:val="hybridMultilevel"/>
    <w:tmpl w:val="D2AEF69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B420E61"/>
    <w:multiLevelType w:val="hybridMultilevel"/>
    <w:tmpl w:val="B1A487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C7D3AC6"/>
    <w:multiLevelType w:val="hybridMultilevel"/>
    <w:tmpl w:val="D6BEB12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6"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7"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8" w15:restartNumberingAfterBreak="0">
    <w:nsid w:val="325776A5"/>
    <w:multiLevelType w:val="hybridMultilevel"/>
    <w:tmpl w:val="C35ACC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0" w15:restartNumberingAfterBreak="0">
    <w:nsid w:val="3D3C659E"/>
    <w:multiLevelType w:val="hybridMultilevel"/>
    <w:tmpl w:val="49F6F5B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42514E70"/>
    <w:multiLevelType w:val="hybridMultilevel"/>
    <w:tmpl w:val="B69ACC5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528F7B4F"/>
    <w:multiLevelType w:val="hybridMultilevel"/>
    <w:tmpl w:val="97E002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4"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5"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6" w15:restartNumberingAfterBreak="0">
    <w:nsid w:val="6BEC021F"/>
    <w:multiLevelType w:val="hybridMultilevel"/>
    <w:tmpl w:val="1D06CB02"/>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17"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8" w15:restartNumberingAfterBreak="0">
    <w:nsid w:val="755E6149"/>
    <w:multiLevelType w:val="hybridMultilevel"/>
    <w:tmpl w:val="E00CBDC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7"/>
  </w:num>
  <w:num w:numId="2" w16cid:durableId="189689061">
    <w:abstractNumId w:val="5"/>
  </w:num>
  <w:num w:numId="3" w16cid:durableId="1227492849">
    <w:abstractNumId w:val="0"/>
  </w:num>
  <w:num w:numId="4" w16cid:durableId="713044013">
    <w:abstractNumId w:val="13"/>
  </w:num>
  <w:num w:numId="5" w16cid:durableId="2021858127">
    <w:abstractNumId w:val="7"/>
  </w:num>
  <w:num w:numId="6" w16cid:durableId="229465540">
    <w:abstractNumId w:val="9"/>
  </w:num>
  <w:num w:numId="7" w16cid:durableId="374474530">
    <w:abstractNumId w:val="15"/>
  </w:num>
  <w:num w:numId="8" w16cid:durableId="1161045711">
    <w:abstractNumId w:val="6"/>
  </w:num>
  <w:num w:numId="9" w16cid:durableId="2068338631">
    <w:abstractNumId w:val="14"/>
  </w:num>
  <w:num w:numId="10" w16cid:durableId="1447775391">
    <w:abstractNumId w:val="8"/>
  </w:num>
  <w:num w:numId="11" w16cid:durableId="2041279640">
    <w:abstractNumId w:val="11"/>
  </w:num>
  <w:num w:numId="12" w16cid:durableId="1946762966">
    <w:abstractNumId w:val="16"/>
  </w:num>
  <w:num w:numId="13" w16cid:durableId="1396393091">
    <w:abstractNumId w:val="1"/>
  </w:num>
  <w:num w:numId="14" w16cid:durableId="1576625037">
    <w:abstractNumId w:val="18"/>
  </w:num>
  <w:num w:numId="15" w16cid:durableId="1573195686">
    <w:abstractNumId w:val="4"/>
  </w:num>
  <w:num w:numId="16" w16cid:durableId="1645348668">
    <w:abstractNumId w:val="10"/>
  </w:num>
  <w:num w:numId="17" w16cid:durableId="1007833285">
    <w:abstractNumId w:val="12"/>
  </w:num>
  <w:num w:numId="18" w16cid:durableId="1718429334">
    <w:abstractNumId w:val="2"/>
  </w:num>
  <w:num w:numId="19" w16cid:durableId="6476836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005D"/>
    <w:rsid w:val="00011D68"/>
    <w:rsid w:val="000202C8"/>
    <w:rsid w:val="0003010E"/>
    <w:rsid w:val="0004361A"/>
    <w:rsid w:val="00054B32"/>
    <w:rsid w:val="00056829"/>
    <w:rsid w:val="00061D47"/>
    <w:rsid w:val="000625EF"/>
    <w:rsid w:val="00063778"/>
    <w:rsid w:val="0008013D"/>
    <w:rsid w:val="00084CB3"/>
    <w:rsid w:val="00097737"/>
    <w:rsid w:val="000A7050"/>
    <w:rsid w:val="000D1071"/>
    <w:rsid w:val="000E540B"/>
    <w:rsid w:val="0010793B"/>
    <w:rsid w:val="0011086A"/>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46DC8"/>
    <w:rsid w:val="0025049A"/>
    <w:rsid w:val="00255A6D"/>
    <w:rsid w:val="002577C7"/>
    <w:rsid w:val="00264F12"/>
    <w:rsid w:val="002777D7"/>
    <w:rsid w:val="00282EAF"/>
    <w:rsid w:val="00293E1B"/>
    <w:rsid w:val="002A1555"/>
    <w:rsid w:val="002A1FEF"/>
    <w:rsid w:val="002B2FAD"/>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47B78"/>
    <w:rsid w:val="00360208"/>
    <w:rsid w:val="003611AB"/>
    <w:rsid w:val="003B3550"/>
    <w:rsid w:val="003B465A"/>
    <w:rsid w:val="003C03E1"/>
    <w:rsid w:val="003D23B2"/>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364F1"/>
    <w:rsid w:val="005422EA"/>
    <w:rsid w:val="005427AD"/>
    <w:rsid w:val="005461CD"/>
    <w:rsid w:val="005630F8"/>
    <w:rsid w:val="00571054"/>
    <w:rsid w:val="00584630"/>
    <w:rsid w:val="005A00F4"/>
    <w:rsid w:val="005A720E"/>
    <w:rsid w:val="005B4475"/>
    <w:rsid w:val="00605D12"/>
    <w:rsid w:val="006116EA"/>
    <w:rsid w:val="00612B6C"/>
    <w:rsid w:val="00627FDF"/>
    <w:rsid w:val="00635741"/>
    <w:rsid w:val="006404A6"/>
    <w:rsid w:val="0064146A"/>
    <w:rsid w:val="006536DF"/>
    <w:rsid w:val="0065714E"/>
    <w:rsid w:val="00662447"/>
    <w:rsid w:val="006731AA"/>
    <w:rsid w:val="006750A7"/>
    <w:rsid w:val="00676A98"/>
    <w:rsid w:val="006960DA"/>
    <w:rsid w:val="0069797C"/>
    <w:rsid w:val="006B04FD"/>
    <w:rsid w:val="006B112D"/>
    <w:rsid w:val="006D084F"/>
    <w:rsid w:val="006D6304"/>
    <w:rsid w:val="006E46AB"/>
    <w:rsid w:val="006E6552"/>
    <w:rsid w:val="006F0079"/>
    <w:rsid w:val="006F21F0"/>
    <w:rsid w:val="00700619"/>
    <w:rsid w:val="007131FB"/>
    <w:rsid w:val="00716139"/>
    <w:rsid w:val="00724F95"/>
    <w:rsid w:val="007265F4"/>
    <w:rsid w:val="007332F4"/>
    <w:rsid w:val="00735158"/>
    <w:rsid w:val="0074687F"/>
    <w:rsid w:val="00762C2C"/>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30EC"/>
    <w:rsid w:val="008648C5"/>
    <w:rsid w:val="0087077D"/>
    <w:rsid w:val="00870E97"/>
    <w:rsid w:val="00876662"/>
    <w:rsid w:val="008A2676"/>
    <w:rsid w:val="008B0765"/>
    <w:rsid w:val="008D20F4"/>
    <w:rsid w:val="008D7035"/>
    <w:rsid w:val="008E1458"/>
    <w:rsid w:val="008F44D9"/>
    <w:rsid w:val="008F5D52"/>
    <w:rsid w:val="00910CAC"/>
    <w:rsid w:val="009144BA"/>
    <w:rsid w:val="009215D9"/>
    <w:rsid w:val="00924A69"/>
    <w:rsid w:val="00937574"/>
    <w:rsid w:val="009411DE"/>
    <w:rsid w:val="00964072"/>
    <w:rsid w:val="00967226"/>
    <w:rsid w:val="009757C4"/>
    <w:rsid w:val="00977134"/>
    <w:rsid w:val="009D32A8"/>
    <w:rsid w:val="009F23FB"/>
    <w:rsid w:val="009F548E"/>
    <w:rsid w:val="009F70B8"/>
    <w:rsid w:val="00A106CD"/>
    <w:rsid w:val="00A23AF2"/>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3298"/>
    <w:rsid w:val="00B6688F"/>
    <w:rsid w:val="00B81A65"/>
    <w:rsid w:val="00BB4FCE"/>
    <w:rsid w:val="00BD27E4"/>
    <w:rsid w:val="00BD3F39"/>
    <w:rsid w:val="00BE0036"/>
    <w:rsid w:val="00BE31CE"/>
    <w:rsid w:val="00BE541C"/>
    <w:rsid w:val="00BE7185"/>
    <w:rsid w:val="00BE7850"/>
    <w:rsid w:val="00BF50FE"/>
    <w:rsid w:val="00C12466"/>
    <w:rsid w:val="00C1560E"/>
    <w:rsid w:val="00C2408F"/>
    <w:rsid w:val="00C27ADC"/>
    <w:rsid w:val="00C308DD"/>
    <w:rsid w:val="00C335D7"/>
    <w:rsid w:val="00C3503E"/>
    <w:rsid w:val="00C378D0"/>
    <w:rsid w:val="00C53972"/>
    <w:rsid w:val="00C55E35"/>
    <w:rsid w:val="00C74765"/>
    <w:rsid w:val="00C82C79"/>
    <w:rsid w:val="00C830ED"/>
    <w:rsid w:val="00C85E68"/>
    <w:rsid w:val="00CA3E52"/>
    <w:rsid w:val="00CA50DF"/>
    <w:rsid w:val="00CB4AC9"/>
    <w:rsid w:val="00CB6CE1"/>
    <w:rsid w:val="00CE47E2"/>
    <w:rsid w:val="00D117E1"/>
    <w:rsid w:val="00D17806"/>
    <w:rsid w:val="00D20E57"/>
    <w:rsid w:val="00D37291"/>
    <w:rsid w:val="00D44583"/>
    <w:rsid w:val="00D5774B"/>
    <w:rsid w:val="00D613F2"/>
    <w:rsid w:val="00D70A02"/>
    <w:rsid w:val="00D87EF5"/>
    <w:rsid w:val="00D963A7"/>
    <w:rsid w:val="00D9763A"/>
    <w:rsid w:val="00DA1BEF"/>
    <w:rsid w:val="00DB699A"/>
    <w:rsid w:val="00DD7F4F"/>
    <w:rsid w:val="00DF3A2C"/>
    <w:rsid w:val="00E041E7"/>
    <w:rsid w:val="00E04AB9"/>
    <w:rsid w:val="00E112CA"/>
    <w:rsid w:val="00E260B4"/>
    <w:rsid w:val="00E30F85"/>
    <w:rsid w:val="00E376F5"/>
    <w:rsid w:val="00E46CB4"/>
    <w:rsid w:val="00E522A8"/>
    <w:rsid w:val="00E628EF"/>
    <w:rsid w:val="00E62B25"/>
    <w:rsid w:val="00E65BA7"/>
    <w:rsid w:val="00E77EDA"/>
    <w:rsid w:val="00E807C1"/>
    <w:rsid w:val="00EC3091"/>
    <w:rsid w:val="00EC4C3B"/>
    <w:rsid w:val="00ED199D"/>
    <w:rsid w:val="00EE1092"/>
    <w:rsid w:val="00EE5F47"/>
    <w:rsid w:val="00EF7371"/>
    <w:rsid w:val="00F021F0"/>
    <w:rsid w:val="00F02C31"/>
    <w:rsid w:val="00F04553"/>
    <w:rsid w:val="00F07AAD"/>
    <w:rsid w:val="00F12D12"/>
    <w:rsid w:val="00F26B74"/>
    <w:rsid w:val="00F321F9"/>
    <w:rsid w:val="00F34B92"/>
    <w:rsid w:val="00F41B2A"/>
    <w:rsid w:val="00F430A1"/>
    <w:rsid w:val="00F52FA7"/>
    <w:rsid w:val="00F56C5A"/>
    <w:rsid w:val="00F726D3"/>
    <w:rsid w:val="00F744BB"/>
    <w:rsid w:val="00F7682F"/>
    <w:rsid w:val="00F77DC0"/>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2F586"/>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character" w:styleId="Rimandocommento">
    <w:name w:val="annotation reference"/>
    <w:basedOn w:val="Carpredefinitoparagrafo"/>
    <w:uiPriority w:val="99"/>
    <w:semiHidden/>
    <w:unhideWhenUsed/>
    <w:rsid w:val="00B63298"/>
    <w:rPr>
      <w:sz w:val="16"/>
      <w:szCs w:val="16"/>
    </w:rPr>
  </w:style>
  <w:style w:type="paragraph" w:styleId="Testocommento">
    <w:name w:val="annotation text"/>
    <w:basedOn w:val="Normale"/>
    <w:link w:val="TestocommentoCarattere"/>
    <w:uiPriority w:val="99"/>
    <w:unhideWhenUsed/>
    <w:rsid w:val="00B63298"/>
    <w:pPr>
      <w:spacing w:line="240" w:lineRule="auto"/>
    </w:pPr>
    <w:rPr>
      <w:sz w:val="20"/>
      <w:szCs w:val="20"/>
    </w:rPr>
  </w:style>
  <w:style w:type="character" w:customStyle="1" w:styleId="TestocommentoCarattere">
    <w:name w:val="Testo commento Carattere"/>
    <w:basedOn w:val="Carpredefinitoparagrafo"/>
    <w:link w:val="Testocommento"/>
    <w:uiPriority w:val="99"/>
    <w:rsid w:val="00B63298"/>
    <w:rPr>
      <w:sz w:val="20"/>
      <w:szCs w:val="20"/>
    </w:rPr>
  </w:style>
  <w:style w:type="paragraph" w:styleId="Soggettocommento">
    <w:name w:val="annotation subject"/>
    <w:basedOn w:val="Testocommento"/>
    <w:next w:val="Testocommento"/>
    <w:link w:val="SoggettocommentoCarattere"/>
    <w:uiPriority w:val="99"/>
    <w:semiHidden/>
    <w:unhideWhenUsed/>
    <w:rsid w:val="00B63298"/>
    <w:rPr>
      <w:b/>
      <w:bCs/>
    </w:rPr>
  </w:style>
  <w:style w:type="character" w:customStyle="1" w:styleId="SoggettocommentoCarattere">
    <w:name w:val="Soggetto commento Carattere"/>
    <w:basedOn w:val="TestocommentoCarattere"/>
    <w:link w:val="Soggettocommento"/>
    <w:uiPriority w:val="99"/>
    <w:semiHidden/>
    <w:rsid w:val="00B63298"/>
    <w:rPr>
      <w:b/>
      <w:bCs/>
      <w:sz w:val="20"/>
      <w:szCs w:val="20"/>
    </w:rPr>
  </w:style>
  <w:style w:type="paragraph" w:styleId="Testonotaapidipagina">
    <w:name w:val="footnote text"/>
    <w:basedOn w:val="Normale"/>
    <w:link w:val="TestonotaapidipaginaCarattere"/>
    <w:uiPriority w:val="99"/>
    <w:semiHidden/>
    <w:unhideWhenUsed/>
    <w:rsid w:val="00CA50DF"/>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CA50DF"/>
    <w:rPr>
      <w:sz w:val="20"/>
      <w:szCs w:val="20"/>
    </w:rPr>
  </w:style>
  <w:style w:type="character" w:styleId="Rimandonotaapidipagina">
    <w:name w:val="footnote reference"/>
    <w:basedOn w:val="Carpredefinitoparagrafo"/>
    <w:uiPriority w:val="99"/>
    <w:semiHidden/>
    <w:unhideWhenUsed/>
    <w:rsid w:val="00CA50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3.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4.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2287</TotalTime>
  <Pages>44</Pages>
  <Words>12506</Words>
  <Characters>70787</Characters>
  <Application>Microsoft Office Word</Application>
  <DocSecurity>0</DocSecurity>
  <Lines>2081</Lines>
  <Paragraphs>1461</Paragraphs>
  <ScaleCrop>false</ScaleCrop>
  <Company/>
  <LinksUpToDate>false</LinksUpToDate>
  <CharactersWithSpaces>81832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225</cp:revision>
  <dcterms:created xsi:type="dcterms:W3CDTF">2026-03-02T09:29:00Z</dcterms:created>
  <dcterms:modified xsi:type="dcterms:W3CDTF">2026-10-02T14:45:00Z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